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2E4D1" w14:textId="77777777" w:rsidR="003677B4" w:rsidRPr="003677B4" w:rsidRDefault="003677B4" w:rsidP="003677B4">
      <w:pPr>
        <w:overflowPunct w:val="0"/>
        <w:adjustRightInd w:val="0"/>
        <w:snapToGrid w:val="0"/>
        <w:jc w:val="right"/>
        <w:textAlignment w:val="baseline"/>
        <w:rPr>
          <w:rFonts w:ascii="ＭＳ ゴシック" w:eastAsia="ＭＳ ゴシック" w:hAnsi="Times New Roman"/>
          <w:color w:val="000000"/>
          <w:kern w:val="0"/>
          <w:sz w:val="24"/>
        </w:rPr>
      </w:pPr>
      <w:bookmarkStart w:id="0" w:name="_Hlk192362977"/>
    </w:p>
    <w:p w14:paraId="76810EAC" w14:textId="77777777" w:rsidR="003677B4" w:rsidRPr="003677B4" w:rsidRDefault="003677B4" w:rsidP="003677B4">
      <w:pPr>
        <w:overflowPunct w:val="0"/>
        <w:adjustRightInd w:val="0"/>
        <w:snapToGrid w:val="0"/>
        <w:jc w:val="right"/>
        <w:textAlignment w:val="baseline"/>
        <w:rPr>
          <w:rFonts w:ascii="ＭＳ ゴシック" w:eastAsia="ＭＳ ゴシック" w:hAnsi="Times New Roman"/>
          <w:color w:val="000000"/>
          <w:kern w:val="0"/>
          <w:sz w:val="24"/>
        </w:rPr>
      </w:pPr>
    </w:p>
    <w:p w14:paraId="501CDA4A"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rPr>
      </w:pPr>
    </w:p>
    <w:p w14:paraId="7DEF21D2"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rPr>
      </w:pPr>
    </w:p>
    <w:p w14:paraId="59F1666E"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rPr>
      </w:pPr>
    </w:p>
    <w:p w14:paraId="1CF36E98"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rPr>
      </w:pPr>
    </w:p>
    <w:p w14:paraId="41E66E86"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rPr>
      </w:pPr>
    </w:p>
    <w:p w14:paraId="402AD216"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rPr>
      </w:pPr>
    </w:p>
    <w:p w14:paraId="45CA73CD"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rPr>
      </w:pPr>
    </w:p>
    <w:p w14:paraId="02C96933"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rPr>
      </w:pPr>
    </w:p>
    <w:p w14:paraId="628F092F" w14:textId="5F85E2D5" w:rsidR="0097514A" w:rsidRPr="0097514A" w:rsidRDefault="00287C73" w:rsidP="0097514A">
      <w:pPr>
        <w:overflowPunct w:val="0"/>
        <w:adjustRightInd w:val="0"/>
        <w:snapToGrid w:val="0"/>
        <w:jc w:val="center"/>
        <w:textAlignment w:val="baseline"/>
        <w:rPr>
          <w:rFonts w:ascii="Times New Roman" w:eastAsia="ＭＳ ゴシック" w:hAnsi="Times New Roman" w:cs="ＭＳ ゴシック"/>
          <w:b/>
          <w:bCs/>
          <w:color w:val="000000"/>
          <w:kern w:val="0"/>
          <w:sz w:val="40"/>
          <w:szCs w:val="40"/>
        </w:rPr>
      </w:pPr>
      <w:r w:rsidRPr="00287C73">
        <w:rPr>
          <w:rFonts w:ascii="Times New Roman" w:eastAsia="ＭＳ ゴシック" w:hAnsi="Times New Roman" w:cs="ＭＳ ゴシック" w:hint="eastAsia"/>
          <w:b/>
          <w:bCs/>
          <w:color w:val="000000"/>
          <w:kern w:val="0"/>
          <w:sz w:val="40"/>
          <w:szCs w:val="40"/>
        </w:rPr>
        <w:t>令和７年度「誰もが気軽にスポーツに親しめる場づくり総合推進事業（社会体育施設等地域スポーツ活動拠点化推進事業）」</w:t>
      </w:r>
    </w:p>
    <w:p w14:paraId="15DEEB36" w14:textId="24603DB2" w:rsidR="00E77CF5" w:rsidRPr="0097514A" w:rsidRDefault="00E77CF5" w:rsidP="00E77CF5">
      <w:pPr>
        <w:overflowPunct w:val="0"/>
        <w:adjustRightInd w:val="0"/>
        <w:snapToGrid w:val="0"/>
        <w:jc w:val="center"/>
        <w:textAlignment w:val="baseline"/>
        <w:rPr>
          <w:rFonts w:ascii="Times New Roman" w:eastAsia="ＭＳ ゴシック" w:hAnsi="Times New Roman" w:cs="ＭＳ ゴシック"/>
          <w:b/>
          <w:bCs/>
          <w:color w:val="000000"/>
          <w:kern w:val="0"/>
          <w:sz w:val="40"/>
          <w:szCs w:val="40"/>
        </w:rPr>
      </w:pPr>
    </w:p>
    <w:p w14:paraId="03D58852" w14:textId="23F22A18" w:rsidR="003677B4" w:rsidRPr="00E77CF5" w:rsidRDefault="003677B4" w:rsidP="003677B4">
      <w:pPr>
        <w:overflowPunct w:val="0"/>
        <w:adjustRightInd w:val="0"/>
        <w:snapToGrid w:val="0"/>
        <w:jc w:val="center"/>
        <w:textAlignment w:val="baseline"/>
        <w:rPr>
          <w:rFonts w:ascii="ＭＳ ゴシック" w:eastAsia="ＭＳ ゴシック" w:hAnsi="Times New Roman"/>
          <w:color w:val="000000"/>
          <w:kern w:val="0"/>
          <w:sz w:val="24"/>
        </w:rPr>
      </w:pPr>
    </w:p>
    <w:p w14:paraId="31DB6D83"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rPr>
      </w:pPr>
    </w:p>
    <w:p w14:paraId="4A04FC24"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rPr>
      </w:pPr>
    </w:p>
    <w:p w14:paraId="3C49DF8F" w14:textId="60295F16" w:rsidR="003677B4" w:rsidRPr="003677B4" w:rsidRDefault="003677B4" w:rsidP="003677B4">
      <w:pPr>
        <w:overflowPunct w:val="0"/>
        <w:adjustRightInd w:val="0"/>
        <w:snapToGrid w:val="0"/>
        <w:jc w:val="center"/>
        <w:textAlignment w:val="baseline"/>
        <w:rPr>
          <w:rFonts w:ascii="ＭＳ ゴシック" w:eastAsia="ＭＳ ゴシック" w:hAnsi="Times New Roman"/>
          <w:color w:val="000000"/>
          <w:kern w:val="0"/>
          <w:sz w:val="24"/>
        </w:rPr>
      </w:pPr>
      <w:r w:rsidRPr="003677B4">
        <w:rPr>
          <w:rFonts w:ascii="Times New Roman" w:eastAsia="ＭＳ ゴシック" w:hAnsi="Times New Roman" w:cs="ＭＳ ゴシック" w:hint="eastAsia"/>
          <w:b/>
          <w:bCs/>
          <w:color w:val="000000"/>
          <w:kern w:val="0"/>
          <w:sz w:val="40"/>
          <w:szCs w:val="40"/>
          <w:lang w:eastAsia="zh-TW"/>
        </w:rPr>
        <w:t>総合評価基準</w:t>
      </w:r>
    </w:p>
    <w:p w14:paraId="79125773"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lang w:eastAsia="zh-TW"/>
        </w:rPr>
      </w:pPr>
    </w:p>
    <w:p w14:paraId="4FB1C333"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lang w:eastAsia="zh-TW"/>
        </w:rPr>
      </w:pPr>
    </w:p>
    <w:p w14:paraId="719A4F12"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lang w:eastAsia="zh-TW"/>
        </w:rPr>
      </w:pPr>
    </w:p>
    <w:p w14:paraId="47D853AF"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lang w:eastAsia="zh-TW"/>
        </w:rPr>
      </w:pPr>
    </w:p>
    <w:p w14:paraId="510F3B03"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lang w:eastAsia="zh-TW"/>
        </w:rPr>
      </w:pPr>
    </w:p>
    <w:p w14:paraId="5057C525"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lang w:eastAsia="zh-TW"/>
        </w:rPr>
      </w:pPr>
    </w:p>
    <w:p w14:paraId="5232FB3A"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lang w:eastAsia="zh-TW"/>
        </w:rPr>
      </w:pPr>
    </w:p>
    <w:p w14:paraId="08DCB14C"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lang w:eastAsia="zh-TW"/>
        </w:rPr>
      </w:pPr>
    </w:p>
    <w:p w14:paraId="158A6031"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lang w:eastAsia="zh-TW"/>
        </w:rPr>
      </w:pPr>
    </w:p>
    <w:p w14:paraId="7898F863"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lang w:eastAsia="zh-TW"/>
        </w:rPr>
      </w:pPr>
    </w:p>
    <w:p w14:paraId="1F7DDDD6"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lang w:eastAsia="zh-TW"/>
        </w:rPr>
      </w:pPr>
    </w:p>
    <w:p w14:paraId="3AB41590" w14:textId="77777777" w:rsidR="003677B4" w:rsidRPr="003677B4" w:rsidRDefault="003677B4" w:rsidP="003677B4">
      <w:pPr>
        <w:overflowPunct w:val="0"/>
        <w:adjustRightInd w:val="0"/>
        <w:snapToGrid w:val="0"/>
        <w:textAlignment w:val="baseline"/>
        <w:rPr>
          <w:rFonts w:ascii="ＭＳ ゴシック" w:eastAsia="ＭＳ ゴシック" w:hAnsi="Times New Roman"/>
          <w:color w:val="000000"/>
          <w:kern w:val="0"/>
          <w:sz w:val="24"/>
          <w:lang w:eastAsia="zh-TW"/>
        </w:rPr>
      </w:pPr>
    </w:p>
    <w:p w14:paraId="29ABFF58" w14:textId="15AC8CC3" w:rsidR="003677B4" w:rsidRPr="003677B4" w:rsidRDefault="00815700" w:rsidP="001014D8">
      <w:pPr>
        <w:overflowPunct w:val="0"/>
        <w:adjustRightInd w:val="0"/>
        <w:snapToGrid w:val="0"/>
        <w:jc w:val="center"/>
        <w:textAlignment w:val="baseline"/>
        <w:rPr>
          <w:rFonts w:ascii="ＭＳ ゴシック" w:eastAsia="ＭＳ ゴシック" w:hAnsi="Times New Roman"/>
          <w:color w:val="000000"/>
          <w:kern w:val="0"/>
          <w:sz w:val="24"/>
          <w:lang w:eastAsia="zh-TW"/>
        </w:rPr>
      </w:pPr>
      <w:r>
        <w:rPr>
          <w:rFonts w:ascii="Times New Roman" w:eastAsia="ＭＳ ゴシック" w:hAnsi="Times New Roman" w:cs="ＭＳ ゴシック" w:hint="eastAsia"/>
          <w:b/>
          <w:bCs/>
          <w:color w:val="000000"/>
          <w:kern w:val="0"/>
          <w:sz w:val="36"/>
          <w:szCs w:val="36"/>
          <w:lang w:eastAsia="zh-TW"/>
        </w:rPr>
        <w:t>令和</w:t>
      </w:r>
      <w:r w:rsidR="00E77CF5">
        <w:rPr>
          <w:rFonts w:ascii="Times New Roman" w:eastAsia="ＭＳ ゴシック" w:hAnsi="Times New Roman" w:cs="ＭＳ ゴシック" w:hint="eastAsia"/>
          <w:b/>
          <w:bCs/>
          <w:color w:val="000000"/>
          <w:kern w:val="0"/>
          <w:sz w:val="36"/>
          <w:szCs w:val="36"/>
        </w:rPr>
        <w:t>７</w:t>
      </w:r>
      <w:r w:rsidR="003677B4" w:rsidRPr="003677B4">
        <w:rPr>
          <w:rFonts w:ascii="Times New Roman" w:eastAsia="ＭＳ ゴシック" w:hAnsi="Times New Roman" w:cs="ＭＳ ゴシック" w:hint="eastAsia"/>
          <w:b/>
          <w:bCs/>
          <w:color w:val="000000"/>
          <w:kern w:val="0"/>
          <w:sz w:val="36"/>
          <w:szCs w:val="36"/>
          <w:lang w:eastAsia="zh-TW"/>
        </w:rPr>
        <w:t>年</w:t>
      </w:r>
      <w:r w:rsidR="00333156">
        <w:rPr>
          <w:rFonts w:ascii="Times New Roman" w:eastAsia="ＭＳ ゴシック" w:hAnsi="Times New Roman" w:cs="ＭＳ ゴシック" w:hint="eastAsia"/>
          <w:b/>
          <w:bCs/>
          <w:color w:val="000000"/>
          <w:kern w:val="0"/>
          <w:sz w:val="36"/>
          <w:szCs w:val="36"/>
        </w:rPr>
        <w:t>５</w:t>
      </w:r>
      <w:r w:rsidR="003677B4" w:rsidRPr="003677B4">
        <w:rPr>
          <w:rFonts w:ascii="Times New Roman" w:eastAsia="ＭＳ ゴシック" w:hAnsi="Times New Roman" w:cs="ＭＳ ゴシック" w:hint="eastAsia"/>
          <w:b/>
          <w:bCs/>
          <w:color w:val="000000"/>
          <w:kern w:val="0"/>
          <w:sz w:val="36"/>
          <w:szCs w:val="36"/>
          <w:lang w:eastAsia="zh-TW"/>
        </w:rPr>
        <w:t>月</w:t>
      </w:r>
      <w:r w:rsidR="00333156">
        <w:rPr>
          <w:rFonts w:ascii="Times New Roman" w:eastAsia="ＭＳ ゴシック" w:hAnsi="Times New Roman" w:cs="ＭＳ ゴシック" w:hint="eastAsia"/>
          <w:b/>
          <w:bCs/>
          <w:color w:val="000000"/>
          <w:kern w:val="0"/>
          <w:sz w:val="36"/>
          <w:szCs w:val="36"/>
        </w:rPr>
        <w:t>１９</w:t>
      </w:r>
      <w:r w:rsidR="003677B4" w:rsidRPr="003677B4">
        <w:rPr>
          <w:rFonts w:ascii="Times New Roman" w:eastAsia="ＭＳ ゴシック" w:hAnsi="Times New Roman" w:cs="ＭＳ ゴシック" w:hint="eastAsia"/>
          <w:b/>
          <w:bCs/>
          <w:color w:val="000000"/>
          <w:kern w:val="0"/>
          <w:sz w:val="36"/>
          <w:szCs w:val="36"/>
          <w:lang w:eastAsia="zh-TW"/>
        </w:rPr>
        <w:t>日</w:t>
      </w:r>
    </w:p>
    <w:p w14:paraId="3D8D712D" w14:textId="26156914" w:rsidR="00E77CF5" w:rsidRDefault="00E77CF5" w:rsidP="003677B4">
      <w:pPr>
        <w:overflowPunct w:val="0"/>
        <w:adjustRightInd w:val="0"/>
        <w:snapToGrid w:val="0"/>
        <w:jc w:val="center"/>
        <w:textAlignment w:val="baseline"/>
        <w:rPr>
          <w:rFonts w:ascii="Times New Roman" w:eastAsia="ＭＳ ゴシック" w:hAnsi="Times New Roman" w:cs="ＭＳ ゴシック"/>
          <w:b/>
          <w:bCs/>
          <w:color w:val="000000"/>
          <w:kern w:val="0"/>
          <w:sz w:val="36"/>
          <w:szCs w:val="36"/>
        </w:rPr>
      </w:pPr>
      <w:r>
        <w:rPr>
          <w:rFonts w:ascii="Times New Roman" w:eastAsia="ＭＳ ゴシック" w:hAnsi="Times New Roman" w:cs="ＭＳ ゴシック" w:hint="eastAsia"/>
          <w:b/>
          <w:bCs/>
          <w:color w:val="000000"/>
          <w:kern w:val="0"/>
          <w:sz w:val="36"/>
          <w:szCs w:val="36"/>
        </w:rPr>
        <w:t>スポーツ庁参事官（地域振興担当）</w:t>
      </w:r>
    </w:p>
    <w:p w14:paraId="466F9821" w14:textId="05EEA545" w:rsidR="003677B4" w:rsidRDefault="003677B4" w:rsidP="003677B4">
      <w:pPr>
        <w:overflowPunct w:val="0"/>
        <w:adjustRightInd w:val="0"/>
        <w:snapToGrid w:val="0"/>
        <w:jc w:val="center"/>
        <w:textAlignment w:val="baseline"/>
        <w:rPr>
          <w:rFonts w:ascii="Times New Roman" w:eastAsia="ＭＳ ゴシック" w:hAnsi="Times New Roman" w:cs="ＭＳ ゴシック"/>
          <w:b/>
          <w:bCs/>
          <w:color w:val="000000"/>
          <w:kern w:val="0"/>
          <w:sz w:val="36"/>
          <w:szCs w:val="36"/>
        </w:rPr>
      </w:pPr>
    </w:p>
    <w:p w14:paraId="422BF691" w14:textId="77777777" w:rsidR="003677B4" w:rsidRDefault="003677B4" w:rsidP="003677B4">
      <w:pPr>
        <w:overflowPunct w:val="0"/>
        <w:adjustRightInd w:val="0"/>
        <w:snapToGrid w:val="0"/>
        <w:jc w:val="center"/>
        <w:textAlignment w:val="baseline"/>
        <w:rPr>
          <w:rFonts w:ascii="Times New Roman" w:eastAsia="ＭＳ ゴシック" w:hAnsi="Times New Roman" w:cs="ＭＳ ゴシック"/>
          <w:b/>
          <w:bCs/>
          <w:color w:val="000000"/>
          <w:kern w:val="0"/>
          <w:sz w:val="36"/>
          <w:szCs w:val="36"/>
        </w:rPr>
      </w:pPr>
    </w:p>
    <w:p w14:paraId="2B9EE494" w14:textId="77777777" w:rsidR="003677B4" w:rsidRDefault="003677B4" w:rsidP="003677B4">
      <w:pPr>
        <w:overflowPunct w:val="0"/>
        <w:adjustRightInd w:val="0"/>
        <w:snapToGrid w:val="0"/>
        <w:jc w:val="left"/>
        <w:textAlignment w:val="baseline"/>
        <w:rPr>
          <w:rFonts w:ascii="ＭＳ ゴシック" w:eastAsia="ＭＳ ゴシック" w:hAnsi="Times New Roman"/>
          <w:color w:val="000000"/>
          <w:kern w:val="0"/>
          <w:sz w:val="24"/>
        </w:rPr>
      </w:pPr>
    </w:p>
    <w:p w14:paraId="5929F8AA" w14:textId="77777777" w:rsidR="00027F4D" w:rsidRDefault="00027F4D" w:rsidP="003677B4">
      <w:pPr>
        <w:overflowPunct w:val="0"/>
        <w:adjustRightInd w:val="0"/>
        <w:snapToGrid w:val="0"/>
        <w:jc w:val="left"/>
        <w:textAlignment w:val="baseline"/>
        <w:rPr>
          <w:rFonts w:ascii="ＭＳ ゴシック" w:eastAsia="ＭＳ ゴシック" w:hAnsi="Times New Roman"/>
          <w:color w:val="000000"/>
          <w:kern w:val="0"/>
          <w:sz w:val="24"/>
        </w:rPr>
      </w:pPr>
    </w:p>
    <w:p w14:paraId="2FDAB94B" w14:textId="77777777" w:rsidR="00027F4D" w:rsidRDefault="00027F4D" w:rsidP="003677B4">
      <w:pPr>
        <w:overflowPunct w:val="0"/>
        <w:adjustRightInd w:val="0"/>
        <w:snapToGrid w:val="0"/>
        <w:jc w:val="left"/>
        <w:textAlignment w:val="baseline"/>
        <w:rPr>
          <w:rFonts w:ascii="ＭＳ ゴシック" w:eastAsia="ＭＳ ゴシック" w:hAnsi="Times New Roman"/>
          <w:color w:val="000000"/>
          <w:kern w:val="0"/>
          <w:sz w:val="24"/>
        </w:rPr>
      </w:pPr>
    </w:p>
    <w:p w14:paraId="1B53F09D" w14:textId="77777777" w:rsidR="00027F4D" w:rsidRDefault="00027F4D" w:rsidP="003677B4">
      <w:pPr>
        <w:overflowPunct w:val="0"/>
        <w:adjustRightInd w:val="0"/>
        <w:snapToGrid w:val="0"/>
        <w:jc w:val="left"/>
        <w:textAlignment w:val="baseline"/>
        <w:rPr>
          <w:rFonts w:ascii="ＭＳ ゴシック" w:eastAsia="ＭＳ ゴシック" w:hAnsi="Times New Roman"/>
          <w:color w:val="000000"/>
          <w:kern w:val="0"/>
          <w:sz w:val="24"/>
        </w:rPr>
      </w:pPr>
    </w:p>
    <w:p w14:paraId="57AED639" w14:textId="77777777" w:rsidR="00027F4D" w:rsidRPr="003677B4" w:rsidRDefault="00027F4D" w:rsidP="003677B4">
      <w:pPr>
        <w:overflowPunct w:val="0"/>
        <w:adjustRightInd w:val="0"/>
        <w:snapToGrid w:val="0"/>
        <w:jc w:val="left"/>
        <w:textAlignment w:val="baseline"/>
        <w:rPr>
          <w:rFonts w:ascii="ＭＳ ゴシック" w:eastAsia="ＭＳ ゴシック" w:hAnsi="Times New Roman"/>
          <w:color w:val="000000"/>
          <w:kern w:val="0"/>
          <w:sz w:val="24"/>
        </w:rPr>
      </w:pPr>
    </w:p>
    <w:p w14:paraId="09B3DBAF" w14:textId="77777777" w:rsidR="003677B4" w:rsidRDefault="003677B4" w:rsidP="003677B4">
      <w:pPr>
        <w:overflowPunct w:val="0"/>
        <w:textAlignment w:val="baseline"/>
        <w:rPr>
          <w:rFonts w:ascii="ＭＳ ゴシック" w:eastAsia="ＭＳ ゴシック" w:hAnsi="Times New Roman"/>
          <w:color w:val="000000"/>
          <w:kern w:val="0"/>
          <w:sz w:val="24"/>
        </w:rPr>
        <w:sectPr w:rsidR="003677B4" w:rsidSect="003B5035">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588" w:left="1134" w:header="851" w:footer="992" w:gutter="0"/>
          <w:cols w:space="425"/>
          <w:docGrid w:type="lines" w:linePitch="360"/>
        </w:sectPr>
      </w:pPr>
    </w:p>
    <w:p w14:paraId="53FF7ADA" w14:textId="793414AC" w:rsidR="00A72E49" w:rsidRPr="00A72E49" w:rsidRDefault="00A72E49" w:rsidP="00A72E49">
      <w:pPr>
        <w:overflowPunct w:val="0"/>
        <w:adjustRightInd w:val="0"/>
        <w:snapToGrid w:val="0"/>
        <w:textAlignment w:val="baseline"/>
        <w:rPr>
          <w:rFonts w:ascii="ＭＳ ゴシック" w:eastAsia="ＭＳ ゴシック" w:hAnsi="Times New Roman"/>
          <w:color w:val="000000"/>
          <w:kern w:val="0"/>
          <w:sz w:val="24"/>
        </w:rPr>
      </w:pPr>
      <w:r w:rsidRPr="00A72E49">
        <w:rPr>
          <w:rFonts w:ascii="Times New Roman" w:eastAsia="ＭＳ ゴシック" w:hAnsi="Times New Roman" w:cs="ＭＳ ゴシック" w:hint="eastAsia"/>
          <w:color w:val="000000"/>
          <w:kern w:val="0"/>
          <w:sz w:val="24"/>
        </w:rPr>
        <w:lastRenderedPageBreak/>
        <w:t xml:space="preserve">　本資料は、</w:t>
      </w:r>
      <w:r w:rsidR="00E77CF5">
        <w:rPr>
          <w:rFonts w:ascii="Times New Roman" w:eastAsia="ＭＳ ゴシック" w:hAnsi="Times New Roman" w:cs="ＭＳ ゴシック" w:hint="eastAsia"/>
          <w:color w:val="000000"/>
          <w:kern w:val="0"/>
          <w:sz w:val="24"/>
        </w:rPr>
        <w:t>スポーツ庁参事官（地域振興担当）</w:t>
      </w:r>
      <w:r w:rsidRPr="00A72E49">
        <w:rPr>
          <w:rFonts w:ascii="Times New Roman" w:eastAsia="ＭＳ ゴシック" w:hAnsi="Times New Roman" w:cs="ＭＳ ゴシック" w:hint="eastAsia"/>
          <w:color w:val="000000"/>
          <w:kern w:val="0"/>
          <w:sz w:val="24"/>
        </w:rPr>
        <w:t>が調達する</w:t>
      </w:r>
      <w:r w:rsidR="00287C73" w:rsidRPr="00287C73">
        <w:rPr>
          <w:rFonts w:ascii="Times New Roman" w:eastAsia="ＭＳ ゴシック" w:hAnsi="Times New Roman" w:cs="ＭＳ ゴシック" w:hint="eastAsia"/>
          <w:color w:val="000000"/>
          <w:kern w:val="0"/>
          <w:sz w:val="24"/>
        </w:rPr>
        <w:t>令和７年度「誰もが気軽にスポーツに親しめる場づくり総合推進事業（社会体育施設等地域スポーツ活動拠点化推進事業）」</w:t>
      </w:r>
      <w:r w:rsidRPr="00A72E49">
        <w:rPr>
          <w:rFonts w:ascii="Times New Roman" w:eastAsia="ＭＳ ゴシック" w:hAnsi="Times New Roman" w:cs="ＭＳ ゴシック" w:hint="eastAsia"/>
          <w:color w:val="000000"/>
          <w:kern w:val="0"/>
          <w:sz w:val="24"/>
        </w:rPr>
        <w:t>に係る入札の評価に関する基準について規定したものである。</w:t>
      </w:r>
    </w:p>
    <w:p w14:paraId="0B18D278" w14:textId="77777777" w:rsidR="00A72E49" w:rsidRPr="00A72E49" w:rsidRDefault="00A72E49" w:rsidP="00A72E49">
      <w:pPr>
        <w:overflowPunct w:val="0"/>
        <w:adjustRightInd w:val="0"/>
        <w:snapToGrid w:val="0"/>
        <w:textAlignment w:val="baseline"/>
        <w:rPr>
          <w:rFonts w:ascii="ＭＳ ゴシック" w:eastAsia="ＭＳ ゴシック" w:hAnsi="Times New Roman"/>
          <w:color w:val="000000"/>
          <w:kern w:val="0"/>
          <w:sz w:val="24"/>
        </w:rPr>
      </w:pPr>
    </w:p>
    <w:p w14:paraId="524EEDD4" w14:textId="77777777" w:rsidR="00A72E49" w:rsidRPr="00A72E49" w:rsidRDefault="00A72E49" w:rsidP="00A72E49">
      <w:pPr>
        <w:overflowPunct w:val="0"/>
        <w:adjustRightInd w:val="0"/>
        <w:snapToGrid w:val="0"/>
        <w:textAlignment w:val="baseline"/>
        <w:rPr>
          <w:rFonts w:ascii="ＭＳ ゴシック" w:eastAsia="ＭＳ ゴシック" w:hAnsi="Times New Roman"/>
          <w:color w:val="000000"/>
          <w:kern w:val="0"/>
          <w:sz w:val="24"/>
        </w:rPr>
      </w:pPr>
      <w:r w:rsidRPr="00A72E49">
        <w:rPr>
          <w:rFonts w:ascii="Times New Roman" w:eastAsia="ＭＳ ゴシック" w:hAnsi="Times New Roman" w:cs="ＭＳ ゴシック" w:hint="eastAsia"/>
          <w:color w:val="000000"/>
          <w:kern w:val="0"/>
          <w:sz w:val="24"/>
        </w:rPr>
        <w:t>１　入札価格の評価方法</w:t>
      </w:r>
    </w:p>
    <w:p w14:paraId="3906CC9C" w14:textId="6FA21E7C" w:rsidR="00A72E49" w:rsidRPr="00A72E49" w:rsidRDefault="00A72E49" w:rsidP="00A72E49">
      <w:pPr>
        <w:overflowPunct w:val="0"/>
        <w:adjustRightInd w:val="0"/>
        <w:snapToGrid w:val="0"/>
        <w:textAlignment w:val="baseline"/>
        <w:rPr>
          <w:rFonts w:ascii="ＭＳ ゴシック" w:eastAsia="ＭＳ ゴシック" w:hAnsi="Times New Roman"/>
          <w:color w:val="000000"/>
          <w:kern w:val="0"/>
          <w:sz w:val="24"/>
        </w:rPr>
      </w:pPr>
      <w:r w:rsidRPr="00A72E49">
        <w:rPr>
          <w:rFonts w:ascii="Times New Roman" w:eastAsia="ＭＳ ゴシック" w:hAnsi="Times New Roman"/>
          <w:color w:val="000000"/>
          <w:kern w:val="0"/>
          <w:sz w:val="24"/>
        </w:rPr>
        <w:t xml:space="preserve">     </w:t>
      </w:r>
      <w:r w:rsidR="002D419D">
        <w:rPr>
          <w:rFonts w:ascii="Times New Roman" w:eastAsia="ＭＳ ゴシック" w:hAnsi="Times New Roman" w:hint="eastAsia"/>
          <w:color w:val="000000"/>
          <w:kern w:val="0"/>
          <w:sz w:val="24"/>
        </w:rPr>
        <w:t xml:space="preserve">　　</w:t>
      </w:r>
      <w:r w:rsidRPr="00A72E49">
        <w:rPr>
          <w:rFonts w:ascii="Times New Roman" w:eastAsia="ＭＳ ゴシック" w:hAnsi="Times New Roman" w:cs="ＭＳ ゴシック" w:hint="eastAsia"/>
          <w:color w:val="000000"/>
          <w:kern w:val="0"/>
          <w:sz w:val="24"/>
        </w:rPr>
        <w:t>入札価格の評価については、次のとおりとする。</w:t>
      </w:r>
    </w:p>
    <w:p w14:paraId="54E45A68" w14:textId="582E68FB" w:rsidR="00A72E49" w:rsidRPr="00A72E49" w:rsidRDefault="00A72E49" w:rsidP="002D419D">
      <w:pPr>
        <w:overflowPunct w:val="0"/>
        <w:adjustRightInd w:val="0"/>
        <w:snapToGrid w:val="0"/>
        <w:ind w:left="566" w:hangingChars="236" w:hanging="566"/>
        <w:jc w:val="left"/>
        <w:textAlignment w:val="baseline"/>
        <w:rPr>
          <w:rFonts w:ascii="ＭＳ ゴシック" w:eastAsia="ＭＳ ゴシック" w:hAnsi="Times New Roman"/>
          <w:color w:val="000000"/>
          <w:kern w:val="0"/>
          <w:sz w:val="24"/>
        </w:rPr>
      </w:pPr>
      <w:r w:rsidRPr="00A72E49">
        <w:rPr>
          <w:rFonts w:ascii="Times New Roman" w:eastAsia="ＭＳ ゴシック" w:hAnsi="Times New Roman"/>
          <w:color w:val="000000"/>
          <w:kern w:val="0"/>
          <w:sz w:val="24"/>
        </w:rPr>
        <w:t xml:space="preserve">     </w:t>
      </w:r>
      <w:r w:rsidR="00E77CF5">
        <w:rPr>
          <w:rFonts w:ascii="Times New Roman" w:eastAsia="ＭＳ ゴシック" w:hAnsi="Times New Roman" w:hint="eastAsia"/>
          <w:color w:val="000000"/>
          <w:kern w:val="0"/>
          <w:sz w:val="24"/>
        </w:rPr>
        <w:t xml:space="preserve">　</w:t>
      </w:r>
      <w:r w:rsidRPr="00A72E49">
        <w:rPr>
          <w:rFonts w:ascii="Times New Roman" w:eastAsia="ＭＳ ゴシック" w:hAnsi="Times New Roman"/>
          <w:color w:val="000000"/>
          <w:kern w:val="0"/>
          <w:sz w:val="24"/>
        </w:rPr>
        <w:t xml:space="preserve"> </w:t>
      </w:r>
      <w:r w:rsidRPr="00A72E49">
        <w:rPr>
          <w:rFonts w:ascii="Times New Roman" w:eastAsia="ＭＳ ゴシック" w:hAnsi="Times New Roman" w:cs="ＭＳ ゴシック" w:hint="eastAsia"/>
          <w:color w:val="000000"/>
          <w:kern w:val="0"/>
          <w:sz w:val="24"/>
        </w:rPr>
        <w:t>入札価格の得点は、入札価</w:t>
      </w:r>
      <w:r w:rsidRPr="00722A24">
        <w:rPr>
          <w:rFonts w:ascii="Times New Roman" w:eastAsia="ＭＳ ゴシック" w:hAnsi="Times New Roman" w:cs="ＭＳ ゴシック" w:hint="eastAsia"/>
          <w:color w:val="000000"/>
          <w:kern w:val="0"/>
          <w:sz w:val="24"/>
        </w:rPr>
        <w:t>格</w:t>
      </w:r>
      <w:r w:rsidR="004A59FA" w:rsidRPr="00722A24">
        <w:rPr>
          <w:rFonts w:ascii="Times New Roman" w:eastAsia="ＭＳ ゴシック" w:hAnsi="Times New Roman" w:cs="ＭＳ ゴシック" w:hint="eastAsia"/>
          <w:color w:val="000000"/>
          <w:kern w:val="0"/>
          <w:sz w:val="24"/>
        </w:rPr>
        <w:t>（税抜）</w:t>
      </w:r>
      <w:r w:rsidRPr="00722A24">
        <w:rPr>
          <w:rFonts w:ascii="Times New Roman" w:eastAsia="ＭＳ ゴシック" w:hAnsi="Times New Roman" w:cs="ＭＳ ゴシック" w:hint="eastAsia"/>
          <w:color w:val="000000"/>
          <w:kern w:val="0"/>
          <w:sz w:val="24"/>
        </w:rPr>
        <w:t>を予定価格</w:t>
      </w:r>
      <w:r w:rsidR="004A59FA" w:rsidRPr="00722A24">
        <w:rPr>
          <w:rFonts w:ascii="Times New Roman" w:eastAsia="ＭＳ ゴシック" w:hAnsi="Times New Roman" w:cs="ＭＳ ゴシック" w:hint="eastAsia"/>
          <w:color w:val="000000"/>
          <w:kern w:val="0"/>
          <w:sz w:val="24"/>
        </w:rPr>
        <w:t>（税抜）</w:t>
      </w:r>
      <w:r w:rsidRPr="00722A24">
        <w:rPr>
          <w:rFonts w:ascii="Times New Roman" w:eastAsia="ＭＳ ゴシック" w:hAnsi="Times New Roman" w:cs="ＭＳ ゴシック" w:hint="eastAsia"/>
          <w:color w:val="000000"/>
          <w:kern w:val="0"/>
          <w:sz w:val="24"/>
        </w:rPr>
        <w:t>で</w:t>
      </w:r>
      <w:r w:rsidRPr="00A72E49">
        <w:rPr>
          <w:rFonts w:ascii="Times New Roman" w:eastAsia="ＭＳ ゴシック" w:hAnsi="Times New Roman" w:cs="ＭＳ ゴシック" w:hint="eastAsia"/>
          <w:color w:val="000000"/>
          <w:kern w:val="0"/>
          <w:sz w:val="24"/>
        </w:rPr>
        <w:t>除して得た値を１から減じて得た値に入札価格に対する得点配分を乗じて得た値とする。</w:t>
      </w:r>
    </w:p>
    <w:p w14:paraId="576D2A89" w14:textId="77777777" w:rsidR="00A72E49" w:rsidRPr="00A72E49" w:rsidRDefault="00A72E49" w:rsidP="00A72E49">
      <w:pPr>
        <w:overflowPunct w:val="0"/>
        <w:adjustRightInd w:val="0"/>
        <w:snapToGrid w:val="0"/>
        <w:textAlignment w:val="baseline"/>
        <w:rPr>
          <w:rFonts w:ascii="ＭＳ ゴシック" w:eastAsia="ＭＳ ゴシック" w:hAnsi="Times New Roman"/>
          <w:color w:val="000000"/>
          <w:kern w:val="0"/>
          <w:sz w:val="24"/>
        </w:rPr>
      </w:pPr>
    </w:p>
    <w:p w14:paraId="1205B30C" w14:textId="77777777" w:rsidR="00A72E49" w:rsidRPr="00A72E49" w:rsidRDefault="00A72E49" w:rsidP="00A72E49">
      <w:pPr>
        <w:overflowPunct w:val="0"/>
        <w:adjustRightInd w:val="0"/>
        <w:snapToGrid w:val="0"/>
        <w:jc w:val="left"/>
        <w:textAlignment w:val="baseline"/>
        <w:rPr>
          <w:rFonts w:ascii="ＭＳ ゴシック" w:eastAsia="ＭＳ ゴシック" w:hAnsi="Times New Roman"/>
          <w:color w:val="000000"/>
          <w:kern w:val="0"/>
          <w:sz w:val="24"/>
        </w:rPr>
      </w:pPr>
      <w:r w:rsidRPr="00A72E49">
        <w:rPr>
          <w:rFonts w:ascii="Times New Roman" w:eastAsia="ＭＳ ゴシック" w:hAnsi="Times New Roman"/>
          <w:color w:val="000000"/>
          <w:kern w:val="0"/>
          <w:sz w:val="24"/>
        </w:rPr>
        <w:t xml:space="preserve">             </w:t>
      </w:r>
      <w:r w:rsidRPr="00A72E49">
        <w:rPr>
          <w:rFonts w:ascii="Times New Roman" w:eastAsia="ＭＳ ゴシック" w:hAnsi="Times New Roman" w:cs="ＭＳ ゴシック" w:hint="eastAsia"/>
          <w:color w:val="000000"/>
          <w:kern w:val="0"/>
          <w:sz w:val="24"/>
        </w:rPr>
        <w:t>入札価格点＝価格点の配分×（１－入札価格÷予定価格）</w:t>
      </w:r>
    </w:p>
    <w:p w14:paraId="7FB28EB3" w14:textId="77777777" w:rsidR="00A72E49" w:rsidRPr="00A72E49" w:rsidRDefault="00A72E49" w:rsidP="00A72E49">
      <w:pPr>
        <w:overflowPunct w:val="0"/>
        <w:adjustRightInd w:val="0"/>
        <w:snapToGrid w:val="0"/>
        <w:textAlignment w:val="baseline"/>
        <w:rPr>
          <w:rFonts w:ascii="ＭＳ ゴシック" w:eastAsia="ＭＳ ゴシック" w:hAnsi="Times New Roman"/>
          <w:color w:val="000000"/>
          <w:kern w:val="0"/>
          <w:sz w:val="24"/>
        </w:rPr>
      </w:pPr>
    </w:p>
    <w:p w14:paraId="001963D7" w14:textId="77777777" w:rsidR="00A72E49" w:rsidRPr="00027F4D" w:rsidRDefault="00A72E49" w:rsidP="00A72E49">
      <w:pPr>
        <w:overflowPunct w:val="0"/>
        <w:adjustRightInd w:val="0"/>
        <w:snapToGrid w:val="0"/>
        <w:textAlignment w:val="baseline"/>
        <w:rPr>
          <w:rFonts w:ascii="ＭＳ ゴシック" w:eastAsia="ＭＳ ゴシック" w:hAnsi="Times New Roman"/>
          <w:kern w:val="0"/>
          <w:sz w:val="24"/>
        </w:rPr>
      </w:pPr>
      <w:r w:rsidRPr="00A72E49">
        <w:rPr>
          <w:rFonts w:ascii="Times New Roman" w:eastAsia="ＭＳ ゴシック" w:hAnsi="Times New Roman" w:cs="ＭＳ ゴシック" w:hint="eastAsia"/>
          <w:color w:val="000000"/>
          <w:kern w:val="0"/>
          <w:sz w:val="24"/>
        </w:rPr>
        <w:t>２</w:t>
      </w:r>
      <w:r w:rsidRPr="00027F4D">
        <w:rPr>
          <w:rFonts w:ascii="Times New Roman" w:eastAsia="ＭＳ ゴシック" w:hAnsi="Times New Roman" w:cs="ＭＳ ゴシック" w:hint="eastAsia"/>
          <w:kern w:val="0"/>
          <w:sz w:val="24"/>
        </w:rPr>
        <w:t xml:space="preserve">　技術等の評価方法　</w:t>
      </w:r>
    </w:p>
    <w:p w14:paraId="6917D77D" w14:textId="520D97F2" w:rsidR="00A72E49" w:rsidRPr="00027F4D" w:rsidRDefault="00A72E49" w:rsidP="00A72E49">
      <w:pPr>
        <w:overflowPunct w:val="0"/>
        <w:adjustRightInd w:val="0"/>
        <w:snapToGrid w:val="0"/>
        <w:ind w:left="425" w:hangingChars="177" w:hanging="425"/>
        <w:jc w:val="left"/>
        <w:textAlignment w:val="baseline"/>
        <w:rPr>
          <w:rFonts w:ascii="Times New Roman" w:eastAsia="ＭＳ ゴシック" w:hAnsi="Times New Roman" w:cs="ＭＳ ゴシック"/>
          <w:kern w:val="0"/>
          <w:sz w:val="24"/>
        </w:rPr>
      </w:pPr>
      <w:r w:rsidRPr="00027F4D">
        <w:rPr>
          <w:rFonts w:ascii="Times New Roman" w:eastAsia="ＭＳ ゴシック" w:hAnsi="Times New Roman"/>
          <w:kern w:val="0"/>
          <w:sz w:val="24"/>
        </w:rPr>
        <w:t xml:space="preserve">    </w:t>
      </w:r>
      <w:r w:rsidRPr="00027F4D">
        <w:rPr>
          <w:rFonts w:ascii="Times New Roman" w:eastAsia="ＭＳ ゴシック" w:hAnsi="Times New Roman" w:cs="ＭＳ ゴシック" w:hint="eastAsia"/>
          <w:kern w:val="0"/>
          <w:sz w:val="24"/>
        </w:rPr>
        <w:t xml:space="preserve">　</w:t>
      </w:r>
      <w:r w:rsidR="00E77CF5" w:rsidRPr="00027F4D">
        <w:rPr>
          <w:rFonts w:ascii="Times New Roman" w:eastAsia="ＭＳ ゴシック" w:hAnsi="Times New Roman" w:cs="ＭＳ ゴシック" w:hint="eastAsia"/>
          <w:kern w:val="0"/>
          <w:sz w:val="24"/>
        </w:rPr>
        <w:t xml:space="preserve">　</w:t>
      </w:r>
      <w:r w:rsidRPr="00027F4D">
        <w:rPr>
          <w:rFonts w:ascii="Times New Roman" w:eastAsia="ＭＳ ゴシック" w:hAnsi="Times New Roman" w:cs="ＭＳ ゴシック" w:hint="eastAsia"/>
          <w:kern w:val="0"/>
          <w:sz w:val="24"/>
        </w:rPr>
        <w:t>入札に係る技術等の評価は、</w:t>
      </w:r>
      <w:r w:rsidR="000F349F" w:rsidRPr="00027F4D">
        <w:rPr>
          <w:rFonts w:ascii="Times New Roman" w:eastAsia="ＭＳ ゴシック" w:hAnsi="Times New Roman" w:cs="ＭＳ ゴシック" w:hint="eastAsia"/>
          <w:kern w:val="0"/>
          <w:sz w:val="24"/>
        </w:rPr>
        <w:t>本委託事業を審査するための審査委員会を設置し、</w:t>
      </w:r>
      <w:r w:rsidRPr="00027F4D">
        <w:rPr>
          <w:rFonts w:ascii="Times New Roman" w:eastAsia="ＭＳ ゴシック" w:hAnsi="Times New Roman" w:cs="ＭＳ ゴシック" w:hint="eastAsia"/>
          <w:kern w:val="0"/>
          <w:sz w:val="24"/>
        </w:rPr>
        <w:t>別冊の仕様書、別紙１の評価項目及び得点配分基準及び別紙２の加点付与基準（以下「評価基準」という。）に基づき以下のとおり評価を行う。</w:t>
      </w:r>
    </w:p>
    <w:p w14:paraId="52B2D2F1" w14:textId="397871A9" w:rsidR="00A72E49" w:rsidRDefault="00A72E49" w:rsidP="00E77CF5">
      <w:pPr>
        <w:overflowPunct w:val="0"/>
        <w:adjustRightInd w:val="0"/>
        <w:snapToGrid w:val="0"/>
        <w:ind w:leftChars="67" w:left="849" w:hangingChars="295" w:hanging="708"/>
        <w:jc w:val="left"/>
        <w:textAlignment w:val="baseline"/>
        <w:rPr>
          <w:rFonts w:ascii="Times New Roman" w:eastAsia="ＭＳ ゴシック" w:hAnsi="Times New Roman" w:cs="ＭＳ ゴシック"/>
          <w:color w:val="000000"/>
          <w:kern w:val="0"/>
          <w:sz w:val="24"/>
        </w:rPr>
      </w:pPr>
      <w:r w:rsidRPr="00027F4D">
        <w:rPr>
          <w:rFonts w:ascii="Times New Roman" w:eastAsia="ＭＳ ゴシック" w:hAnsi="Times New Roman"/>
          <w:kern w:val="0"/>
          <w:sz w:val="24"/>
        </w:rPr>
        <w:t xml:space="preserve">    </w:t>
      </w:r>
      <w:r w:rsidR="00E77CF5" w:rsidRPr="00027F4D">
        <w:rPr>
          <w:rFonts w:ascii="Times New Roman" w:eastAsia="ＭＳ ゴシック" w:hAnsi="Times New Roman" w:hint="eastAsia"/>
          <w:kern w:val="0"/>
          <w:sz w:val="24"/>
        </w:rPr>
        <w:t xml:space="preserve">　</w:t>
      </w:r>
      <w:r w:rsidRPr="00027F4D">
        <w:rPr>
          <w:rFonts w:ascii="Times New Roman" w:eastAsia="ＭＳ ゴシック" w:hAnsi="Times New Roman" w:cs="ＭＳ ゴシック" w:hint="eastAsia"/>
          <w:kern w:val="0"/>
          <w:sz w:val="24"/>
        </w:rPr>
        <w:t>なお、仕様書及び評価基準に記載されていない技術等は評価の対</w:t>
      </w:r>
      <w:r w:rsidRPr="00A72E49">
        <w:rPr>
          <w:rFonts w:ascii="Times New Roman" w:eastAsia="ＭＳ ゴシック" w:hAnsi="Times New Roman" w:cs="ＭＳ ゴシック" w:hint="eastAsia"/>
          <w:color w:val="000000"/>
          <w:kern w:val="0"/>
          <w:sz w:val="24"/>
        </w:rPr>
        <w:t>象としない。</w:t>
      </w:r>
    </w:p>
    <w:p w14:paraId="31534AAF" w14:textId="5CAD288D" w:rsidR="00A72E49" w:rsidRPr="00A72E49" w:rsidRDefault="00A72E49" w:rsidP="00A72E49">
      <w:pPr>
        <w:overflowPunct w:val="0"/>
        <w:adjustRightInd w:val="0"/>
        <w:snapToGrid w:val="0"/>
        <w:ind w:left="425" w:hangingChars="177" w:hanging="425"/>
        <w:jc w:val="left"/>
        <w:textAlignment w:val="baseline"/>
        <w:rPr>
          <w:rFonts w:ascii="ＭＳ ゴシック" w:eastAsia="ＭＳ ゴシック" w:hAnsi="Times New Roman"/>
          <w:color w:val="000000"/>
          <w:kern w:val="0"/>
          <w:sz w:val="24"/>
        </w:rPr>
      </w:pPr>
      <w:r w:rsidRPr="00A72E49">
        <w:rPr>
          <w:rFonts w:ascii="Times New Roman" w:eastAsia="ＭＳ ゴシック" w:hAnsi="Times New Roman"/>
          <w:color w:val="000000"/>
          <w:kern w:val="0"/>
          <w:sz w:val="24"/>
        </w:rPr>
        <w:t xml:space="preserve">      </w:t>
      </w:r>
      <w:r w:rsidR="00E77CF5">
        <w:rPr>
          <w:rFonts w:ascii="Times New Roman" w:eastAsia="ＭＳ ゴシック" w:hAnsi="Times New Roman" w:hint="eastAsia"/>
          <w:color w:val="000000"/>
          <w:kern w:val="0"/>
          <w:sz w:val="24"/>
        </w:rPr>
        <w:t xml:space="preserve">　</w:t>
      </w:r>
      <w:r w:rsidRPr="00A72E49">
        <w:rPr>
          <w:rFonts w:ascii="Times New Roman" w:eastAsia="ＭＳ ゴシック" w:hAnsi="Times New Roman" w:cs="ＭＳ ゴシック" w:hint="eastAsia"/>
          <w:color w:val="000000"/>
          <w:kern w:val="0"/>
          <w:sz w:val="24"/>
        </w:rPr>
        <w:t>また、仕様書及び評価基準に記載されている技術等であっても、入札に係る技術等が</w:t>
      </w:r>
      <w:r w:rsidR="00E77CF5">
        <w:rPr>
          <w:rFonts w:ascii="Times New Roman" w:eastAsia="ＭＳ ゴシック" w:hAnsi="Times New Roman" w:cs="ＭＳ ゴシック" w:hint="eastAsia"/>
          <w:color w:val="000000"/>
          <w:kern w:val="0"/>
          <w:sz w:val="24"/>
        </w:rPr>
        <w:t>スポーツ庁</w:t>
      </w:r>
      <w:r w:rsidRPr="00A72E49">
        <w:rPr>
          <w:rFonts w:ascii="Times New Roman" w:eastAsia="ＭＳ ゴシック" w:hAnsi="Times New Roman" w:cs="ＭＳ ゴシック" w:hint="eastAsia"/>
          <w:color w:val="000000"/>
          <w:kern w:val="0"/>
          <w:sz w:val="24"/>
        </w:rPr>
        <w:t>としての必要度・重要度に照らして、必要な範囲を超え、評価する意味のないものは評価の対象としないことがある。</w:t>
      </w:r>
    </w:p>
    <w:p w14:paraId="6364DAF6" w14:textId="77777777" w:rsidR="00A72E49" w:rsidRPr="00A72E49" w:rsidRDefault="00A72E49" w:rsidP="00A72E49">
      <w:pPr>
        <w:overflowPunct w:val="0"/>
        <w:adjustRightInd w:val="0"/>
        <w:snapToGrid w:val="0"/>
        <w:ind w:left="708" w:hangingChars="295" w:hanging="708"/>
        <w:textAlignment w:val="baseline"/>
        <w:rPr>
          <w:rFonts w:ascii="ＭＳ ゴシック" w:eastAsia="ＭＳ ゴシック" w:hAnsi="Times New Roman"/>
          <w:color w:val="000000"/>
          <w:kern w:val="0"/>
          <w:sz w:val="24"/>
        </w:rPr>
      </w:pPr>
      <w:r w:rsidRPr="00A72E49">
        <w:rPr>
          <w:rFonts w:ascii="Times New Roman" w:eastAsia="ＭＳ ゴシック" w:hAnsi="Times New Roman" w:cs="ＭＳ ゴシック" w:hint="eastAsia"/>
          <w:color w:val="000000"/>
          <w:kern w:val="0"/>
          <w:sz w:val="24"/>
        </w:rPr>
        <w:t xml:space="preserve">　（１）評価基準に記載する必須の評価項目に係る技術等については、仕様書に記載する必須の要求要件を満たしているか否かを判定し、これを満たしているものには評価基準に基づき基礎点を与え、更に、これを超える部分については、評価に応じ評価基準に示す加点の点数の範囲内で得点を与える。</w:t>
      </w:r>
    </w:p>
    <w:p w14:paraId="2F3102D5" w14:textId="77777777" w:rsidR="00A72E49" w:rsidRPr="00A72E49" w:rsidRDefault="00A72E49" w:rsidP="00A72E49">
      <w:pPr>
        <w:overflowPunct w:val="0"/>
        <w:adjustRightInd w:val="0"/>
        <w:snapToGrid w:val="0"/>
        <w:ind w:left="708" w:hangingChars="295" w:hanging="708"/>
        <w:textAlignment w:val="baseline"/>
        <w:rPr>
          <w:rFonts w:ascii="ＭＳ ゴシック" w:eastAsia="ＭＳ ゴシック" w:hAnsi="Times New Roman"/>
          <w:color w:val="000000"/>
          <w:kern w:val="0"/>
          <w:sz w:val="24"/>
        </w:rPr>
      </w:pPr>
      <w:r w:rsidRPr="00A72E49">
        <w:rPr>
          <w:rFonts w:ascii="Times New Roman" w:eastAsia="ＭＳ ゴシック" w:hAnsi="Times New Roman" w:cs="ＭＳ ゴシック" w:hint="eastAsia"/>
          <w:color w:val="000000"/>
          <w:kern w:val="0"/>
          <w:sz w:val="24"/>
        </w:rPr>
        <w:t xml:space="preserve">　（２）仕様書に記載する技術等の要求要件（以下「技術的要件」という。）を満たしているか否かの判定及び評価基準に基づき付与する得点の判定は、技術審査委員会において、提出された総合評価に関する書類その他入札説明書で求める提出資料の内容を審査して行う。</w:t>
      </w:r>
    </w:p>
    <w:p w14:paraId="06467BB3" w14:textId="77777777" w:rsidR="00A72E49" w:rsidRPr="00A72E49" w:rsidRDefault="00A72E49" w:rsidP="00A72E49">
      <w:pPr>
        <w:overflowPunct w:val="0"/>
        <w:adjustRightInd w:val="0"/>
        <w:snapToGrid w:val="0"/>
        <w:textAlignment w:val="baseline"/>
        <w:rPr>
          <w:rFonts w:ascii="ＭＳ ゴシック" w:eastAsia="ＭＳ ゴシック" w:hAnsi="Times New Roman"/>
          <w:color w:val="000000"/>
          <w:kern w:val="0"/>
          <w:sz w:val="24"/>
        </w:rPr>
      </w:pPr>
    </w:p>
    <w:p w14:paraId="59043F18" w14:textId="77777777" w:rsidR="00A72E49" w:rsidRDefault="00A72E49" w:rsidP="00A72E49">
      <w:pPr>
        <w:overflowPunct w:val="0"/>
        <w:adjustRightInd w:val="0"/>
        <w:snapToGrid w:val="0"/>
        <w:textAlignment w:val="baseline"/>
        <w:rPr>
          <w:rFonts w:ascii="Times New Roman" w:eastAsia="SimSun" w:hAnsi="Times New Roman" w:cs="ＭＳ ゴシック"/>
          <w:color w:val="000000"/>
          <w:kern w:val="0"/>
          <w:sz w:val="24"/>
          <w:lang w:eastAsia="zh-CN"/>
        </w:rPr>
      </w:pPr>
      <w:r w:rsidRPr="00A72E49">
        <w:rPr>
          <w:rFonts w:ascii="Times New Roman" w:eastAsia="ＭＳ ゴシック" w:hAnsi="Times New Roman" w:cs="ＭＳ ゴシック" w:hint="eastAsia"/>
          <w:color w:val="000000"/>
          <w:kern w:val="0"/>
          <w:sz w:val="24"/>
          <w:lang w:eastAsia="zh-CN"/>
        </w:rPr>
        <w:t>３　得点配分</w:t>
      </w:r>
    </w:p>
    <w:tbl>
      <w:tblPr>
        <w:tblStyle w:val="a5"/>
        <w:tblW w:w="0" w:type="auto"/>
        <w:tblInd w:w="562" w:type="dxa"/>
        <w:tblLook w:val="04A0" w:firstRow="1" w:lastRow="0" w:firstColumn="1" w:lastColumn="0" w:noHBand="0" w:noVBand="1"/>
      </w:tblPr>
      <w:tblGrid>
        <w:gridCol w:w="1701"/>
        <w:gridCol w:w="1701"/>
        <w:gridCol w:w="1701"/>
        <w:gridCol w:w="1701"/>
      </w:tblGrid>
      <w:tr w:rsidR="004967F5" w14:paraId="2F5BAD75" w14:textId="77777777" w:rsidTr="004967F5">
        <w:tc>
          <w:tcPr>
            <w:tcW w:w="1701" w:type="dxa"/>
          </w:tcPr>
          <w:p w14:paraId="12F556FC" w14:textId="77777777" w:rsidR="004967F5" w:rsidRDefault="004967F5" w:rsidP="004967F5">
            <w:pPr>
              <w:overflowPunct w:val="0"/>
              <w:adjustRightInd w:val="0"/>
              <w:snapToGrid w:val="0"/>
              <w:jc w:val="center"/>
              <w:textAlignment w:val="baseline"/>
              <w:rPr>
                <w:rFonts w:ascii="Times New Roman" w:eastAsia="SimSun" w:hAnsi="Times New Roman" w:cs="ＭＳ ゴシック"/>
                <w:color w:val="000000"/>
                <w:kern w:val="0"/>
                <w:sz w:val="24"/>
                <w:lang w:eastAsia="zh-CN"/>
              </w:rPr>
            </w:pPr>
            <w:r w:rsidRPr="00A72E49">
              <w:rPr>
                <w:rFonts w:ascii="Times New Roman" w:eastAsia="ＭＳ ゴシック" w:hAnsi="Times New Roman" w:cs="ＭＳ ゴシック" w:hint="eastAsia"/>
                <w:color w:val="000000"/>
                <w:kern w:val="0"/>
                <w:sz w:val="24"/>
                <w:lang w:eastAsia="zh-CN"/>
              </w:rPr>
              <w:t>区　分</w:t>
            </w:r>
          </w:p>
        </w:tc>
        <w:tc>
          <w:tcPr>
            <w:tcW w:w="1701" w:type="dxa"/>
          </w:tcPr>
          <w:p w14:paraId="6916BE29" w14:textId="77777777" w:rsidR="004967F5" w:rsidRDefault="004967F5" w:rsidP="004967F5">
            <w:pPr>
              <w:overflowPunct w:val="0"/>
              <w:adjustRightInd w:val="0"/>
              <w:snapToGrid w:val="0"/>
              <w:jc w:val="center"/>
              <w:textAlignment w:val="baseline"/>
              <w:rPr>
                <w:rFonts w:ascii="Times New Roman" w:eastAsia="SimSun" w:hAnsi="Times New Roman" w:cs="ＭＳ ゴシック"/>
                <w:color w:val="000000"/>
                <w:kern w:val="0"/>
                <w:sz w:val="24"/>
                <w:lang w:eastAsia="zh-CN"/>
              </w:rPr>
            </w:pPr>
            <w:r w:rsidRPr="00A72E49">
              <w:rPr>
                <w:rFonts w:ascii="Times New Roman" w:eastAsia="ＭＳ ゴシック" w:hAnsi="Times New Roman" w:cs="ＭＳ ゴシック" w:hint="eastAsia"/>
                <w:color w:val="000000"/>
                <w:kern w:val="0"/>
                <w:sz w:val="24"/>
                <w:lang w:eastAsia="zh-CN"/>
              </w:rPr>
              <w:t>価格点</w:t>
            </w:r>
          </w:p>
        </w:tc>
        <w:tc>
          <w:tcPr>
            <w:tcW w:w="1701" w:type="dxa"/>
            <w:tcBorders>
              <w:right w:val="double" w:sz="4" w:space="0" w:color="auto"/>
            </w:tcBorders>
          </w:tcPr>
          <w:p w14:paraId="288A2913" w14:textId="77777777" w:rsidR="004967F5" w:rsidRDefault="004967F5" w:rsidP="004967F5">
            <w:pPr>
              <w:overflowPunct w:val="0"/>
              <w:adjustRightInd w:val="0"/>
              <w:snapToGrid w:val="0"/>
              <w:jc w:val="center"/>
              <w:textAlignment w:val="baseline"/>
              <w:rPr>
                <w:rFonts w:ascii="Times New Roman" w:eastAsia="SimSun" w:hAnsi="Times New Roman" w:cs="ＭＳ ゴシック"/>
                <w:color w:val="000000"/>
                <w:kern w:val="0"/>
                <w:sz w:val="24"/>
                <w:lang w:eastAsia="zh-CN"/>
              </w:rPr>
            </w:pPr>
            <w:r w:rsidRPr="00A72E49">
              <w:rPr>
                <w:rFonts w:ascii="Times New Roman" w:eastAsia="ＭＳ ゴシック" w:hAnsi="Times New Roman" w:cs="ＭＳ ゴシック" w:hint="eastAsia"/>
                <w:color w:val="000000"/>
                <w:kern w:val="0"/>
                <w:sz w:val="24"/>
                <w:lang w:eastAsia="zh-CN"/>
              </w:rPr>
              <w:t>技術点</w:t>
            </w:r>
          </w:p>
        </w:tc>
        <w:tc>
          <w:tcPr>
            <w:tcW w:w="1701" w:type="dxa"/>
            <w:tcBorders>
              <w:left w:val="double" w:sz="4" w:space="0" w:color="auto"/>
            </w:tcBorders>
          </w:tcPr>
          <w:p w14:paraId="5756933F" w14:textId="77777777" w:rsidR="004967F5" w:rsidRDefault="004967F5" w:rsidP="004967F5">
            <w:pPr>
              <w:overflowPunct w:val="0"/>
              <w:adjustRightInd w:val="0"/>
              <w:snapToGrid w:val="0"/>
              <w:jc w:val="center"/>
              <w:textAlignment w:val="baseline"/>
              <w:rPr>
                <w:rFonts w:ascii="Times New Roman" w:eastAsia="SimSun" w:hAnsi="Times New Roman" w:cs="ＭＳ ゴシック"/>
                <w:color w:val="000000"/>
                <w:kern w:val="0"/>
                <w:sz w:val="24"/>
                <w:lang w:eastAsia="zh-CN"/>
              </w:rPr>
            </w:pPr>
            <w:r w:rsidRPr="00A72E49">
              <w:rPr>
                <w:rFonts w:ascii="Times New Roman" w:eastAsia="ＭＳ ゴシック" w:hAnsi="Times New Roman" w:cs="ＭＳ ゴシック" w:hint="eastAsia"/>
                <w:color w:val="000000"/>
                <w:kern w:val="0"/>
                <w:sz w:val="24"/>
                <w:lang w:eastAsia="zh-CN"/>
              </w:rPr>
              <w:t>合計</w:t>
            </w:r>
          </w:p>
        </w:tc>
      </w:tr>
      <w:tr w:rsidR="004967F5" w14:paraId="736B3088" w14:textId="77777777" w:rsidTr="004967F5">
        <w:tc>
          <w:tcPr>
            <w:tcW w:w="1701" w:type="dxa"/>
          </w:tcPr>
          <w:p w14:paraId="6B1A259D" w14:textId="77777777" w:rsidR="004967F5" w:rsidRDefault="004967F5" w:rsidP="004967F5">
            <w:pPr>
              <w:overflowPunct w:val="0"/>
              <w:adjustRightInd w:val="0"/>
              <w:snapToGrid w:val="0"/>
              <w:jc w:val="center"/>
              <w:textAlignment w:val="baseline"/>
              <w:rPr>
                <w:rFonts w:ascii="Times New Roman" w:eastAsia="SimSun" w:hAnsi="Times New Roman" w:cs="ＭＳ ゴシック"/>
                <w:color w:val="000000"/>
                <w:kern w:val="0"/>
                <w:sz w:val="24"/>
                <w:lang w:eastAsia="zh-CN"/>
              </w:rPr>
            </w:pPr>
            <w:r w:rsidRPr="00A72E49">
              <w:rPr>
                <w:rFonts w:ascii="Times New Roman" w:eastAsia="ＭＳ ゴシック" w:hAnsi="Times New Roman" w:cs="ＭＳ ゴシック" w:hint="eastAsia"/>
                <w:color w:val="000000"/>
                <w:kern w:val="0"/>
                <w:sz w:val="24"/>
                <w:lang w:eastAsia="zh-CN"/>
              </w:rPr>
              <w:t>配　点</w:t>
            </w:r>
          </w:p>
        </w:tc>
        <w:tc>
          <w:tcPr>
            <w:tcW w:w="1701" w:type="dxa"/>
          </w:tcPr>
          <w:p w14:paraId="6521D625" w14:textId="77777777" w:rsidR="004967F5" w:rsidRPr="001014D8" w:rsidRDefault="004967F5" w:rsidP="004967F5">
            <w:pPr>
              <w:overflowPunct w:val="0"/>
              <w:adjustRightInd w:val="0"/>
              <w:snapToGrid w:val="0"/>
              <w:jc w:val="center"/>
              <w:textAlignment w:val="baseline"/>
              <w:rPr>
                <w:rFonts w:asciiTheme="majorEastAsia" w:eastAsiaTheme="majorEastAsia" w:hAnsiTheme="majorEastAsia" w:cs="ＭＳ ゴシック"/>
                <w:color w:val="000000"/>
                <w:kern w:val="0"/>
                <w:sz w:val="24"/>
                <w:lang w:eastAsia="zh-CN"/>
              </w:rPr>
            </w:pPr>
            <w:r w:rsidRPr="001014D8">
              <w:rPr>
                <w:rFonts w:asciiTheme="majorEastAsia" w:eastAsiaTheme="majorEastAsia" w:hAnsiTheme="majorEastAsia" w:cs="ＭＳ ゴシック" w:hint="eastAsia"/>
                <w:color w:val="000000"/>
                <w:kern w:val="0"/>
                <w:sz w:val="24"/>
              </w:rPr>
              <w:t>５０</w:t>
            </w:r>
          </w:p>
        </w:tc>
        <w:tc>
          <w:tcPr>
            <w:tcW w:w="1701" w:type="dxa"/>
            <w:tcBorders>
              <w:right w:val="double" w:sz="4" w:space="0" w:color="auto"/>
            </w:tcBorders>
          </w:tcPr>
          <w:p w14:paraId="5E2128AC" w14:textId="77777777" w:rsidR="004967F5" w:rsidRPr="001014D8" w:rsidRDefault="004967F5" w:rsidP="004967F5">
            <w:pPr>
              <w:overflowPunct w:val="0"/>
              <w:adjustRightInd w:val="0"/>
              <w:snapToGrid w:val="0"/>
              <w:jc w:val="center"/>
              <w:textAlignment w:val="baseline"/>
              <w:rPr>
                <w:rFonts w:asciiTheme="majorEastAsia" w:eastAsiaTheme="majorEastAsia" w:hAnsiTheme="majorEastAsia" w:cs="ＭＳ ゴシック"/>
                <w:color w:val="000000"/>
                <w:kern w:val="0"/>
                <w:sz w:val="24"/>
                <w:lang w:eastAsia="zh-CN"/>
              </w:rPr>
            </w:pPr>
            <w:r w:rsidRPr="001014D8">
              <w:rPr>
                <w:rFonts w:asciiTheme="majorEastAsia" w:eastAsiaTheme="majorEastAsia" w:hAnsiTheme="majorEastAsia" w:cs="ＭＳ ゴシック" w:hint="eastAsia"/>
                <w:color w:val="000000"/>
                <w:kern w:val="0"/>
                <w:sz w:val="24"/>
              </w:rPr>
              <w:t>１００</w:t>
            </w:r>
          </w:p>
        </w:tc>
        <w:tc>
          <w:tcPr>
            <w:tcW w:w="1701" w:type="dxa"/>
            <w:tcBorders>
              <w:left w:val="double" w:sz="4" w:space="0" w:color="auto"/>
            </w:tcBorders>
          </w:tcPr>
          <w:p w14:paraId="39224984" w14:textId="77777777" w:rsidR="004967F5" w:rsidRPr="001014D8" w:rsidRDefault="004967F5" w:rsidP="004967F5">
            <w:pPr>
              <w:overflowPunct w:val="0"/>
              <w:adjustRightInd w:val="0"/>
              <w:snapToGrid w:val="0"/>
              <w:jc w:val="center"/>
              <w:textAlignment w:val="baseline"/>
              <w:rPr>
                <w:rFonts w:asciiTheme="majorEastAsia" w:eastAsiaTheme="majorEastAsia" w:hAnsiTheme="majorEastAsia" w:cs="ＭＳ ゴシック"/>
                <w:color w:val="000000"/>
                <w:kern w:val="0"/>
                <w:sz w:val="24"/>
                <w:lang w:eastAsia="zh-CN"/>
              </w:rPr>
            </w:pPr>
            <w:r w:rsidRPr="001014D8">
              <w:rPr>
                <w:rFonts w:asciiTheme="majorEastAsia" w:eastAsiaTheme="majorEastAsia" w:hAnsiTheme="majorEastAsia" w:cs="ＭＳ ゴシック" w:hint="eastAsia"/>
                <w:color w:val="000000"/>
                <w:kern w:val="0"/>
                <w:sz w:val="24"/>
              </w:rPr>
              <w:t>１５０</w:t>
            </w:r>
          </w:p>
        </w:tc>
      </w:tr>
    </w:tbl>
    <w:p w14:paraId="7231BA9A" w14:textId="77777777" w:rsidR="004967F5" w:rsidRDefault="004967F5" w:rsidP="00A72E49">
      <w:pPr>
        <w:overflowPunct w:val="0"/>
        <w:adjustRightInd w:val="0"/>
        <w:snapToGrid w:val="0"/>
        <w:textAlignment w:val="baseline"/>
        <w:rPr>
          <w:rFonts w:ascii="Times New Roman" w:eastAsia="SimSun" w:hAnsi="Times New Roman" w:cs="ＭＳ ゴシック"/>
          <w:color w:val="000000"/>
          <w:kern w:val="0"/>
          <w:sz w:val="24"/>
          <w:lang w:eastAsia="zh-CN"/>
        </w:rPr>
      </w:pPr>
    </w:p>
    <w:p w14:paraId="78D0A70B" w14:textId="77777777" w:rsidR="00A72E49" w:rsidRPr="00A72E49" w:rsidRDefault="00A72E49" w:rsidP="00A72E49">
      <w:pPr>
        <w:overflowPunct w:val="0"/>
        <w:adjustRightInd w:val="0"/>
        <w:snapToGrid w:val="0"/>
        <w:textAlignment w:val="baseline"/>
        <w:rPr>
          <w:rFonts w:ascii="ＭＳ ゴシック" w:eastAsia="ＭＳ ゴシック" w:hAnsi="Times New Roman"/>
          <w:color w:val="000000"/>
          <w:kern w:val="0"/>
          <w:sz w:val="24"/>
        </w:rPr>
      </w:pPr>
      <w:r w:rsidRPr="00A72E49">
        <w:rPr>
          <w:rFonts w:ascii="Times New Roman" w:eastAsia="ＭＳ ゴシック" w:hAnsi="Times New Roman" w:cs="ＭＳ ゴシック" w:hint="eastAsia"/>
          <w:color w:val="000000"/>
          <w:kern w:val="0"/>
          <w:sz w:val="24"/>
        </w:rPr>
        <w:t>４　総合評価の方法</w:t>
      </w:r>
    </w:p>
    <w:p w14:paraId="77A54FFF" w14:textId="77777777" w:rsidR="00A72E49" w:rsidRPr="00A72E49" w:rsidRDefault="00A72E49" w:rsidP="004967F5">
      <w:pPr>
        <w:overflowPunct w:val="0"/>
        <w:adjustRightInd w:val="0"/>
        <w:snapToGrid w:val="0"/>
        <w:ind w:left="708" w:hangingChars="295" w:hanging="708"/>
        <w:textAlignment w:val="baseline"/>
        <w:rPr>
          <w:rFonts w:ascii="ＭＳ ゴシック" w:eastAsia="ＭＳ ゴシック" w:hAnsi="Times New Roman"/>
          <w:color w:val="000000"/>
          <w:kern w:val="0"/>
          <w:sz w:val="24"/>
        </w:rPr>
      </w:pPr>
      <w:r w:rsidRPr="00A72E49">
        <w:rPr>
          <w:rFonts w:ascii="Times New Roman" w:eastAsia="ＭＳ ゴシック" w:hAnsi="Times New Roman" w:cs="ＭＳ ゴシック" w:hint="eastAsia"/>
          <w:color w:val="000000"/>
          <w:kern w:val="0"/>
          <w:sz w:val="24"/>
        </w:rPr>
        <w:t xml:space="preserve">　（１）入札価格及び技術等の総合評価は、次の各要件に該当する入札者のうち、１の入札価格の評価方法により得られた入札価格の得点に２の技術等の評価方法により得られた当該入札者の申込みに係る技術等の各評価項目の得点の合計を加えて得た数値をもって行い、当該数値の最も高い者を落札者とする。</w:t>
      </w:r>
    </w:p>
    <w:p w14:paraId="1BFAE559" w14:textId="43831996" w:rsidR="00A72E49" w:rsidRPr="00A72E49" w:rsidRDefault="00A72E49" w:rsidP="00A72E49">
      <w:pPr>
        <w:overflowPunct w:val="0"/>
        <w:adjustRightInd w:val="0"/>
        <w:snapToGrid w:val="0"/>
        <w:textAlignment w:val="baseline"/>
        <w:rPr>
          <w:rFonts w:ascii="ＭＳ ゴシック" w:eastAsia="ＭＳ ゴシック" w:hAnsi="Times New Roman"/>
          <w:color w:val="000000"/>
          <w:kern w:val="0"/>
          <w:sz w:val="24"/>
        </w:rPr>
      </w:pPr>
      <w:r w:rsidRPr="00A72E49">
        <w:rPr>
          <w:rFonts w:ascii="Times New Roman" w:eastAsia="ＭＳ ゴシック" w:hAnsi="Times New Roman"/>
          <w:color w:val="000000"/>
          <w:kern w:val="0"/>
          <w:sz w:val="24"/>
        </w:rPr>
        <w:t xml:space="preserve">    </w:t>
      </w:r>
      <w:r w:rsidR="00922435">
        <w:rPr>
          <w:rFonts w:ascii="Times New Roman" w:eastAsia="ＭＳ ゴシック" w:hAnsi="Times New Roman" w:hint="eastAsia"/>
          <w:color w:val="000000"/>
          <w:kern w:val="0"/>
          <w:sz w:val="24"/>
        </w:rPr>
        <w:t xml:space="preserve">　</w:t>
      </w:r>
      <w:r w:rsidRPr="00A72E49">
        <w:rPr>
          <w:rFonts w:ascii="Times New Roman" w:eastAsia="ＭＳ ゴシック" w:hAnsi="Times New Roman"/>
          <w:color w:val="000000"/>
          <w:kern w:val="0"/>
          <w:sz w:val="24"/>
        </w:rPr>
        <w:t xml:space="preserve"> </w:t>
      </w:r>
      <w:r w:rsidR="002D419D">
        <w:rPr>
          <w:rFonts w:ascii="Times New Roman" w:eastAsia="ＭＳ ゴシック" w:hAnsi="Times New Roman" w:hint="eastAsia"/>
          <w:color w:val="000000"/>
          <w:kern w:val="0"/>
          <w:sz w:val="24"/>
        </w:rPr>
        <w:t xml:space="preserve">　</w:t>
      </w:r>
      <w:r w:rsidRPr="00A72E49">
        <w:rPr>
          <w:rFonts w:ascii="Times New Roman" w:eastAsia="ＭＳ ゴシック" w:hAnsi="Times New Roman" w:cs="ＭＳ ゴシック" w:hint="eastAsia"/>
          <w:color w:val="000000"/>
          <w:kern w:val="0"/>
          <w:sz w:val="24"/>
        </w:rPr>
        <w:t>①　予定価格の制限の範囲内の入札価格を提示した競争加入者であること。</w:t>
      </w:r>
    </w:p>
    <w:p w14:paraId="033D369E" w14:textId="177975EC" w:rsidR="00A72E49" w:rsidRPr="00922435" w:rsidRDefault="00A72E49" w:rsidP="002D419D">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A72E49">
        <w:rPr>
          <w:rFonts w:ascii="Times New Roman" w:eastAsia="ＭＳ ゴシック" w:hAnsi="Times New Roman"/>
          <w:color w:val="000000"/>
          <w:kern w:val="0"/>
          <w:sz w:val="24"/>
        </w:rPr>
        <w:t xml:space="preserve">     </w:t>
      </w:r>
      <w:r w:rsidR="00922435">
        <w:rPr>
          <w:rFonts w:ascii="Times New Roman" w:eastAsia="ＭＳ ゴシック" w:hAnsi="Times New Roman" w:hint="eastAsia"/>
          <w:color w:val="000000"/>
          <w:kern w:val="0"/>
          <w:sz w:val="24"/>
        </w:rPr>
        <w:t xml:space="preserve">　</w:t>
      </w:r>
      <w:r w:rsidR="002D419D">
        <w:rPr>
          <w:rFonts w:ascii="Times New Roman" w:eastAsia="ＭＳ ゴシック" w:hAnsi="Times New Roman" w:hint="eastAsia"/>
          <w:color w:val="000000"/>
          <w:kern w:val="0"/>
          <w:sz w:val="24"/>
        </w:rPr>
        <w:t xml:space="preserve">　</w:t>
      </w:r>
      <w:r w:rsidRPr="00A72E49">
        <w:rPr>
          <w:rFonts w:ascii="Times New Roman" w:eastAsia="ＭＳ ゴシック" w:hAnsi="Times New Roman" w:cs="ＭＳ ゴシック" w:hint="eastAsia"/>
          <w:color w:val="000000"/>
          <w:kern w:val="0"/>
          <w:sz w:val="24"/>
        </w:rPr>
        <w:t>②　入札に係る技術等が仕様書で規定する技術的要件のうち必須とした要求要件を全て満たしている技術等を提案した入札者であること。</w:t>
      </w:r>
    </w:p>
    <w:p w14:paraId="4BA00B89" w14:textId="193A6A7A" w:rsidR="00C31825" w:rsidRDefault="00A72E49" w:rsidP="004C68AE">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A72E49">
        <w:rPr>
          <w:rFonts w:ascii="Times New Roman" w:eastAsia="ＭＳ ゴシック" w:hAnsi="Times New Roman" w:cs="ＭＳ ゴシック" w:hint="eastAsia"/>
          <w:color w:val="000000"/>
          <w:kern w:val="0"/>
          <w:sz w:val="24"/>
        </w:rPr>
        <w:t xml:space="preserve">　（２）上記数値の最も高い者が２人以上であるときは、当該者にくじを引かせて落札者を決定する。この場合において、当該入札者のうち出席しない者又はくじを引かないものがあるときは、入札執行事務に関係のない職員に、これに代わってくじを引かせ落札者を決定する</w:t>
      </w:r>
      <w:r w:rsidR="008F0209">
        <w:rPr>
          <w:rFonts w:ascii="Times New Roman" w:eastAsia="ＭＳ ゴシック" w:hAnsi="Times New Roman" w:cs="ＭＳ ゴシック" w:hint="eastAsia"/>
          <w:color w:val="000000"/>
          <w:kern w:val="0"/>
          <w:sz w:val="24"/>
        </w:rPr>
        <w:t>。</w:t>
      </w:r>
      <w:bookmarkEnd w:id="0"/>
    </w:p>
    <w:p w14:paraId="17079F44" w14:textId="77777777" w:rsidR="00700D38" w:rsidRDefault="00700D38" w:rsidP="004C68AE">
      <w:pPr>
        <w:overflowPunct w:val="0"/>
        <w:adjustRightInd w:val="0"/>
        <w:snapToGrid w:val="0"/>
        <w:ind w:left="708" w:hangingChars="295" w:hanging="708"/>
        <w:textAlignment w:val="baseline"/>
        <w:rPr>
          <w:rFonts w:ascii="Times New Roman" w:eastAsia="ＭＳ ゴシック" w:hAnsi="Times New Roman" w:cs="ＭＳ ゴシック" w:hint="eastAsia"/>
          <w:color w:val="000000"/>
          <w:kern w:val="0"/>
          <w:sz w:val="24"/>
        </w:rPr>
      </w:pPr>
    </w:p>
    <w:p w14:paraId="064896F6" w14:textId="77777777" w:rsidR="002E41D1" w:rsidRDefault="002E41D1" w:rsidP="004C68AE">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p>
    <w:p w14:paraId="22FEE6DD" w14:textId="77777777" w:rsidR="002E41D1" w:rsidRDefault="002E41D1" w:rsidP="002E41D1">
      <w:pPr>
        <w:overflowPunct w:val="0"/>
        <w:spacing w:line="18" w:lineRule="atLeast"/>
        <w:ind w:rightChars="-243" w:right="-510"/>
        <w:jc w:val="center"/>
        <w:textAlignment w:val="baseline"/>
        <w:rPr>
          <w:rFonts w:ascii="Times New Roman" w:eastAsia="ＭＳ ゴシック" w:hAnsi="Times New Roman" w:cs="ＭＳ ゴシック"/>
          <w:color w:val="000000"/>
          <w:kern w:val="0"/>
          <w:sz w:val="28"/>
          <w:szCs w:val="28"/>
        </w:rPr>
      </w:pPr>
      <w:r>
        <w:rPr>
          <w:rFonts w:ascii="Times New Roman" w:eastAsia="ＭＳ ゴシック" w:hAnsi="Times New Roman" w:cs="ＭＳ ゴシック" w:hint="eastAsia"/>
          <w:b/>
          <w:bCs/>
          <w:noProof/>
          <w:color w:val="000000"/>
          <w:kern w:val="0"/>
          <w:sz w:val="28"/>
          <w:szCs w:val="28"/>
        </w:rPr>
        <w:lastRenderedPageBreak/>
        <mc:AlternateContent>
          <mc:Choice Requires="wps">
            <w:drawing>
              <wp:anchor distT="0" distB="0" distL="114300" distR="114300" simplePos="0" relativeHeight="251665408" behindDoc="0" locked="0" layoutInCell="1" allowOverlap="1" wp14:anchorId="3F098B42" wp14:editId="6C303E50">
                <wp:simplePos x="0" y="0"/>
                <wp:positionH relativeFrom="margin">
                  <wp:posOffset>5079365</wp:posOffset>
                </wp:positionH>
                <wp:positionV relativeFrom="paragraph">
                  <wp:posOffset>-391795</wp:posOffset>
                </wp:positionV>
                <wp:extent cx="1133475" cy="542925"/>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1133475" cy="542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8FE4B4" w14:textId="77777777" w:rsidR="002E41D1" w:rsidRDefault="002E41D1" w:rsidP="002E41D1">
                            <w:pPr>
                              <w:jc w:val="center"/>
                            </w:pPr>
                            <w:r w:rsidRPr="00C9363E">
                              <w:rPr>
                                <w:rFonts w:ascii="Times New Roman" w:eastAsia="ＭＳ ゴシック" w:hAnsi="Times New Roman" w:cs="ＭＳ ゴシック" w:hint="eastAsia"/>
                                <w:b/>
                                <w:bCs/>
                                <w:color w:val="000000"/>
                                <w:kern w:val="0"/>
                                <w:sz w:val="28"/>
                                <w:szCs w:val="28"/>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98B42" id="正方形/長方形 28" o:spid="_x0000_s1026" style="position:absolute;left:0;text-align:left;margin-left:399.95pt;margin-top:-30.85pt;width:89.25pt;height:4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" filled="f" stroked="f" strokeweight="2pt">
                <v:textbox>
                  <w:txbxContent>
                    <w:p w14:paraId="718FE4B4" w14:textId="77777777" w:rsidR="002E41D1" w:rsidRDefault="002E41D1" w:rsidP="002E41D1">
                      <w:pPr>
                        <w:jc w:val="center"/>
                      </w:pPr>
                      <w:r w:rsidRPr="00C9363E">
                        <w:rPr>
                          <w:rFonts w:ascii="Times New Roman" w:eastAsia="ＭＳ ゴシック" w:hAnsi="Times New Roman" w:cs="ＭＳ ゴシック" w:hint="eastAsia"/>
                          <w:b/>
                          <w:bCs/>
                          <w:color w:val="000000"/>
                          <w:kern w:val="0"/>
                          <w:sz w:val="28"/>
                          <w:szCs w:val="28"/>
                        </w:rPr>
                        <w:t>別紙１</w:t>
                      </w:r>
                    </w:p>
                  </w:txbxContent>
                </v:textbox>
                <w10:wrap anchorx="margin"/>
              </v:rect>
            </w:pict>
          </mc:Fallback>
        </mc:AlternateContent>
      </w:r>
      <w:r>
        <w:rPr>
          <w:rFonts w:ascii="Times New Roman" w:eastAsia="ＭＳ ゴシック" w:hAnsi="Times New Roman" w:cs="ＭＳ ゴシック" w:hint="eastAsia"/>
          <w:color w:val="000000"/>
          <w:kern w:val="0"/>
          <w:sz w:val="28"/>
          <w:szCs w:val="28"/>
        </w:rPr>
        <w:t>令和</w:t>
      </w:r>
      <w:r>
        <w:rPr>
          <w:rFonts w:ascii="Times New Roman" w:eastAsia="ＭＳ ゴシック" w:hAnsi="Times New Roman" w:cs="ＭＳ ゴシック" w:hint="eastAsia"/>
          <w:color w:val="000000"/>
          <w:kern w:val="0"/>
          <w:sz w:val="28"/>
          <w:szCs w:val="28"/>
        </w:rPr>
        <w:t xml:space="preserve">7 </w:t>
      </w:r>
      <w:r w:rsidRPr="00C9363E">
        <w:rPr>
          <w:rFonts w:ascii="Times New Roman" w:eastAsia="ＭＳ ゴシック" w:hAnsi="Times New Roman" w:cs="ＭＳ ゴシック" w:hint="eastAsia"/>
          <w:color w:val="000000"/>
          <w:kern w:val="0"/>
          <w:sz w:val="28"/>
          <w:szCs w:val="28"/>
        </w:rPr>
        <w:t>年度</w:t>
      </w:r>
      <w:r w:rsidRPr="00922435">
        <w:rPr>
          <w:rFonts w:ascii="Times New Roman" w:eastAsia="ＭＳ ゴシック" w:hAnsi="Times New Roman" w:cs="ＭＳ ゴシック" w:hint="eastAsia"/>
          <w:color w:val="000000"/>
          <w:kern w:val="0"/>
          <w:sz w:val="28"/>
          <w:szCs w:val="28"/>
        </w:rPr>
        <w:t>「</w:t>
      </w:r>
      <w:bookmarkStart w:id="1" w:name="_Hlk192783423"/>
      <w:r>
        <w:rPr>
          <w:rFonts w:ascii="Times New Roman" w:eastAsia="ＭＳ ゴシック" w:hAnsi="Times New Roman" w:cs="ＭＳ ゴシック" w:hint="eastAsia"/>
          <w:color w:val="000000"/>
          <w:kern w:val="0"/>
          <w:sz w:val="28"/>
          <w:szCs w:val="28"/>
        </w:rPr>
        <w:t>誰もが気軽にスポーツに親しめる場づくり総合推進事業</w:t>
      </w:r>
    </w:p>
    <w:bookmarkEnd w:id="1"/>
    <w:p w14:paraId="27EB7591" w14:textId="77777777" w:rsidR="002E41D1" w:rsidRPr="00922435" w:rsidRDefault="002E41D1" w:rsidP="002E41D1">
      <w:pPr>
        <w:overflowPunct w:val="0"/>
        <w:spacing w:line="18" w:lineRule="atLeast"/>
        <w:ind w:rightChars="-243" w:right="-510"/>
        <w:jc w:val="center"/>
        <w:textAlignment w:val="baseline"/>
        <w:rPr>
          <w:rFonts w:ascii="Times New Roman" w:eastAsia="ＭＳ ゴシック" w:hAnsi="Times New Roman" w:cs="ＭＳ ゴシック"/>
          <w:color w:val="000000"/>
          <w:kern w:val="0"/>
          <w:sz w:val="28"/>
          <w:szCs w:val="28"/>
        </w:rPr>
      </w:pPr>
      <w:r w:rsidRPr="006250EC">
        <w:rPr>
          <w:rFonts w:ascii="Times New Roman" w:eastAsia="ＭＳ ゴシック" w:hAnsi="Times New Roman" w:cs="ＭＳ ゴシック" w:hint="eastAsia"/>
          <w:color w:val="000000"/>
          <w:kern w:val="0"/>
          <w:sz w:val="28"/>
          <w:szCs w:val="28"/>
        </w:rPr>
        <w:t>（社会体育施設等地域スポーツ活動拠点化推進事業）</w:t>
      </w:r>
      <w:r>
        <w:rPr>
          <w:rFonts w:ascii="Times New Roman" w:eastAsia="ＭＳ ゴシック" w:hAnsi="Times New Roman" w:cs="ＭＳ ゴシック" w:hint="eastAsia"/>
          <w:color w:val="000000"/>
          <w:kern w:val="0"/>
          <w:sz w:val="28"/>
          <w:szCs w:val="28"/>
        </w:rPr>
        <w:t>」</w:t>
      </w:r>
    </w:p>
    <w:p w14:paraId="0F0A07E2" w14:textId="77777777" w:rsidR="002E41D1" w:rsidRDefault="002E41D1" w:rsidP="002E41D1">
      <w:pPr>
        <w:overflowPunct w:val="0"/>
        <w:spacing w:line="18" w:lineRule="atLeast"/>
        <w:ind w:rightChars="-243" w:right="-510"/>
        <w:jc w:val="center"/>
        <w:textAlignment w:val="baseline"/>
        <w:rPr>
          <w:rFonts w:ascii="Times New Roman" w:eastAsia="ＭＳ ゴシック" w:hAnsi="Times New Roman" w:cs="ＭＳ ゴシック"/>
          <w:color w:val="000000"/>
          <w:kern w:val="0"/>
          <w:sz w:val="28"/>
          <w:szCs w:val="28"/>
        </w:rPr>
      </w:pPr>
      <w:r w:rsidRPr="00C9363E">
        <w:rPr>
          <w:rFonts w:ascii="Times New Roman" w:eastAsia="ＭＳ ゴシック" w:hAnsi="Times New Roman" w:cs="ＭＳ ゴシック" w:hint="eastAsia"/>
          <w:color w:val="000000"/>
          <w:kern w:val="0"/>
          <w:sz w:val="28"/>
          <w:szCs w:val="28"/>
        </w:rPr>
        <w:t>に係る評価項目及び得点配分基準</w:t>
      </w:r>
    </w:p>
    <w:p w14:paraId="0EDD122A" w14:textId="77777777" w:rsidR="002E41D1" w:rsidRPr="00C9363E" w:rsidRDefault="002E41D1" w:rsidP="002E41D1">
      <w:pPr>
        <w:overflowPunct w:val="0"/>
        <w:spacing w:line="18" w:lineRule="atLeast"/>
        <w:ind w:rightChars="-243" w:right="-510"/>
        <w:jc w:val="center"/>
        <w:textAlignment w:val="baseline"/>
        <w:rPr>
          <w:rFonts w:ascii="ＭＳ ゴシック" w:eastAsia="ＭＳ ゴシック" w:hAnsi="Times New Roman"/>
          <w:color w:val="000000"/>
          <w:kern w:val="0"/>
          <w:sz w:val="18"/>
          <w:szCs w:val="18"/>
        </w:rPr>
      </w:pPr>
    </w:p>
    <w:p w14:paraId="520E9D6A" w14:textId="77777777" w:rsidR="002E41D1" w:rsidRPr="00FE2D63" w:rsidRDefault="002E41D1" w:rsidP="002E41D1">
      <w:pPr>
        <w:adjustRightInd w:val="0"/>
        <w:snapToGrid w:val="0"/>
        <w:spacing w:afterLines="30" w:after="85" w:line="18" w:lineRule="atLeast"/>
        <w:ind w:leftChars="-67" w:left="-141"/>
        <w:rPr>
          <w:rFonts w:ascii="ＭＳ ゴシック" w:eastAsia="ＭＳ ゴシック" w:hAnsi="ＭＳ ゴシック"/>
        </w:rPr>
      </w:pPr>
      <w:r w:rsidRPr="00C9363E">
        <w:rPr>
          <w:rFonts w:ascii="Times New Roman" w:eastAsia="ＭＳ ゴシック" w:hAnsi="Times New Roman" w:cs="ＭＳ ゴシック" w:hint="eastAsia"/>
          <w:color w:val="000000"/>
          <w:kern w:val="0"/>
          <w:sz w:val="18"/>
          <w:szCs w:val="18"/>
        </w:rPr>
        <w:t>＊：</w:t>
      </w:r>
      <w:r w:rsidRPr="00C9363E">
        <w:rPr>
          <w:rFonts w:ascii="Times New Roman" w:eastAsia="ＭＳ ゴシック" w:hAnsi="Times New Roman"/>
          <w:color w:val="000000"/>
          <w:kern w:val="0"/>
          <w:sz w:val="18"/>
          <w:szCs w:val="18"/>
        </w:rPr>
        <w:t xml:space="preserve"> </w:t>
      </w:r>
      <w:r w:rsidRPr="00C9363E">
        <w:rPr>
          <w:rFonts w:ascii="Times New Roman" w:eastAsia="ＭＳ ゴシック" w:hAnsi="Times New Roman" w:cs="ＭＳ ゴシック" w:hint="eastAsia"/>
          <w:color w:val="000000"/>
          <w:kern w:val="0"/>
          <w:sz w:val="18"/>
          <w:szCs w:val="18"/>
        </w:rPr>
        <w:t>必須の項目</w:t>
      </w:r>
      <w:r w:rsidRPr="00C9363E">
        <w:rPr>
          <w:rFonts w:ascii="Times New Roman" w:eastAsia="ＭＳ ゴシック" w:hAnsi="Times New Roman"/>
          <w:color w:val="000000"/>
          <w:kern w:val="0"/>
          <w:sz w:val="18"/>
          <w:szCs w:val="18"/>
        </w:rPr>
        <w:t xml:space="preserve">    </w:t>
      </w:r>
      <w:r w:rsidRPr="00C9363E">
        <w:rPr>
          <w:rFonts w:ascii="ＭＳ ゴシック" w:eastAsia="ＭＳ Ｐゴシック" w:hAnsi="Times New Roman" w:cs="ＭＳ Ｐゴシック" w:hint="eastAsia"/>
          <w:color w:val="000000"/>
          <w:kern w:val="0"/>
          <w:sz w:val="18"/>
          <w:szCs w:val="18"/>
        </w:rPr>
        <w:t>●</w:t>
      </w:r>
      <w:r w:rsidRPr="00C9363E">
        <w:rPr>
          <w:rFonts w:ascii="ＭＳ Ｐゴシック" w:eastAsia="ＭＳ ゴシック" w:hAnsi="ＭＳ Ｐゴシック" w:cs="ＭＳ Ｐゴシック"/>
          <w:color w:val="000000"/>
          <w:kern w:val="0"/>
          <w:sz w:val="18"/>
          <w:szCs w:val="18"/>
        </w:rPr>
        <w:t xml:space="preserve"> </w:t>
      </w:r>
      <w:r w:rsidRPr="00C9363E">
        <w:rPr>
          <w:rFonts w:ascii="ＭＳ ゴシック" w:eastAsia="ＭＳ Ｐゴシック" w:hAnsi="Times New Roman" w:cs="ＭＳ Ｐゴシック" w:hint="eastAsia"/>
          <w:color w:val="000000"/>
          <w:kern w:val="0"/>
          <w:sz w:val="18"/>
          <w:szCs w:val="18"/>
        </w:rPr>
        <w:t>：</w:t>
      </w:r>
      <w:r w:rsidRPr="00C9363E">
        <w:rPr>
          <w:rFonts w:ascii="ＭＳ Ｐゴシック" w:eastAsia="ＭＳ ゴシック" w:hAnsi="ＭＳ Ｐゴシック" w:cs="ＭＳ Ｐゴシック"/>
          <w:color w:val="000000"/>
          <w:kern w:val="0"/>
          <w:sz w:val="18"/>
          <w:szCs w:val="18"/>
        </w:rPr>
        <w:t xml:space="preserve"> </w:t>
      </w:r>
      <w:r w:rsidRPr="00C9363E">
        <w:rPr>
          <w:rFonts w:ascii="ＭＳ ゴシック" w:eastAsia="ＭＳ Ｐゴシック" w:hAnsi="Times New Roman" w:cs="ＭＳ Ｐゴシック" w:hint="eastAsia"/>
          <w:color w:val="000000"/>
          <w:kern w:val="0"/>
          <w:sz w:val="18"/>
          <w:szCs w:val="18"/>
        </w:rPr>
        <w:t>価格と同等に評価できない項目</w:t>
      </w:r>
    </w:p>
    <w:tbl>
      <w:tblPr>
        <w:tblStyle w:val="a5"/>
        <w:tblW w:w="10261" w:type="dxa"/>
        <w:tblInd w:w="-431" w:type="dxa"/>
        <w:tblLook w:val="04A0" w:firstRow="1" w:lastRow="0" w:firstColumn="1" w:lastColumn="0" w:noHBand="0" w:noVBand="1"/>
      </w:tblPr>
      <w:tblGrid>
        <w:gridCol w:w="567"/>
        <w:gridCol w:w="8081"/>
        <w:gridCol w:w="850"/>
        <w:gridCol w:w="763"/>
      </w:tblGrid>
      <w:tr w:rsidR="002E41D1" w:rsidRPr="00FE2D63" w14:paraId="3B42BD3B" w14:textId="77777777" w:rsidTr="00F54367">
        <w:tc>
          <w:tcPr>
            <w:tcW w:w="567" w:type="dxa"/>
          </w:tcPr>
          <w:p w14:paraId="15B9C247" w14:textId="77777777" w:rsidR="002E41D1" w:rsidRPr="00FE2D63" w:rsidRDefault="002E41D1" w:rsidP="00F54367">
            <w:pPr>
              <w:adjustRightInd w:val="0"/>
              <w:snapToGrid w:val="0"/>
              <w:spacing w:beforeLines="5" w:before="14" w:afterLines="5" w:after="14" w:line="18" w:lineRule="atLeast"/>
              <w:ind w:leftChars="-51" w:left="-107" w:rightChars="-64" w:right="-134"/>
              <w:jc w:val="center"/>
              <w:rPr>
                <w:rFonts w:ascii="ＭＳ ゴシック" w:eastAsia="ＭＳ ゴシック" w:hAnsi="ＭＳ ゴシック"/>
              </w:rPr>
            </w:pPr>
            <w:r w:rsidRPr="00FE2D63">
              <w:rPr>
                <w:rFonts w:ascii="ＭＳ ゴシック" w:eastAsia="ＭＳ ゴシック" w:hAnsi="ＭＳ ゴシック" w:hint="eastAsia"/>
                <w:b/>
                <w:bCs/>
                <w:szCs w:val="21"/>
              </w:rPr>
              <w:t>分類</w:t>
            </w:r>
          </w:p>
        </w:tc>
        <w:tc>
          <w:tcPr>
            <w:tcW w:w="8081" w:type="dxa"/>
          </w:tcPr>
          <w:p w14:paraId="125EDE4F"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r w:rsidRPr="00FE2D63">
              <w:rPr>
                <w:rFonts w:ascii="ＭＳ ゴシック" w:eastAsia="ＭＳ ゴシック" w:hAnsi="ＭＳ ゴシック" w:hint="eastAsia"/>
                <w:b/>
                <w:bCs/>
                <w:szCs w:val="21"/>
              </w:rPr>
              <w:t>評価項目及び評価基準</w:t>
            </w:r>
          </w:p>
        </w:tc>
        <w:tc>
          <w:tcPr>
            <w:tcW w:w="850" w:type="dxa"/>
          </w:tcPr>
          <w:p w14:paraId="5C833F3C" w14:textId="77777777" w:rsidR="002E41D1" w:rsidRPr="00FE2D63" w:rsidRDefault="002E41D1" w:rsidP="00F54367">
            <w:pPr>
              <w:adjustRightInd w:val="0"/>
              <w:snapToGrid w:val="0"/>
              <w:spacing w:beforeLines="5" w:before="14" w:afterLines="5" w:after="14" w:line="18" w:lineRule="atLeast"/>
              <w:ind w:leftChars="-54" w:left="-113" w:rightChars="-40" w:right="-84"/>
              <w:jc w:val="center"/>
              <w:rPr>
                <w:rFonts w:ascii="ＭＳ ゴシック" w:eastAsia="ＭＳ ゴシック" w:hAnsi="ＭＳ ゴシック"/>
              </w:rPr>
            </w:pPr>
            <w:r w:rsidRPr="00FE2D63">
              <w:rPr>
                <w:rFonts w:ascii="ＭＳ ゴシック" w:eastAsia="ＭＳ ゴシック" w:hAnsi="ＭＳ ゴシック" w:hint="eastAsia"/>
                <w:b/>
                <w:bCs/>
                <w:szCs w:val="21"/>
              </w:rPr>
              <w:t>基礎点</w:t>
            </w:r>
          </w:p>
        </w:tc>
        <w:tc>
          <w:tcPr>
            <w:tcW w:w="763" w:type="dxa"/>
          </w:tcPr>
          <w:p w14:paraId="321DC607"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r w:rsidRPr="00FE2D63">
              <w:rPr>
                <w:rFonts w:ascii="ＭＳ ゴシック" w:eastAsia="ＭＳ ゴシック" w:hAnsi="ＭＳ ゴシック" w:hint="eastAsia"/>
                <w:b/>
                <w:bCs/>
                <w:szCs w:val="21"/>
              </w:rPr>
              <w:t>加点</w:t>
            </w:r>
          </w:p>
        </w:tc>
      </w:tr>
      <w:tr w:rsidR="002E41D1" w:rsidRPr="00FE2D63" w14:paraId="2762A983" w14:textId="77777777" w:rsidTr="00F54367">
        <w:tc>
          <w:tcPr>
            <w:tcW w:w="567" w:type="dxa"/>
          </w:tcPr>
          <w:p w14:paraId="0A624D3D"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bottom w:val="single" w:sz="4" w:space="0" w:color="auto"/>
            </w:tcBorders>
            <w:shd w:val="clear" w:color="auto" w:fill="BFBFBF" w:themeFill="background1" w:themeFillShade="BF"/>
          </w:tcPr>
          <w:p w14:paraId="7839D79A" w14:textId="77777777" w:rsidR="002E41D1" w:rsidRPr="00922435" w:rsidRDefault="002E41D1" w:rsidP="00F54367">
            <w:pPr>
              <w:adjustRightInd w:val="0"/>
              <w:snapToGrid w:val="0"/>
              <w:spacing w:beforeLines="5" w:before="14" w:afterLines="5" w:after="14" w:line="18" w:lineRule="atLeast"/>
              <w:rPr>
                <w:rFonts w:ascii="ＭＳ ゴシック" w:eastAsia="ＭＳ ゴシック" w:hAnsi="ＭＳ ゴシック"/>
                <w:b/>
                <w:bCs/>
                <w:szCs w:val="21"/>
              </w:rPr>
            </w:pPr>
            <w:r w:rsidRPr="00FE2D63">
              <w:rPr>
                <w:rFonts w:ascii="ＭＳ ゴシック" w:eastAsia="ＭＳ ゴシック" w:hAnsi="ＭＳ ゴシック" w:hint="eastAsia"/>
                <w:b/>
                <w:bCs/>
                <w:szCs w:val="21"/>
              </w:rPr>
              <w:t xml:space="preserve">１　</w:t>
            </w:r>
            <w:r>
              <w:rPr>
                <w:rFonts w:ascii="ＭＳ ゴシック" w:eastAsia="ＭＳ ゴシック" w:hAnsi="ＭＳ ゴシック" w:hint="eastAsia"/>
                <w:b/>
                <w:bCs/>
                <w:szCs w:val="21"/>
              </w:rPr>
              <w:t>事業内容に関する評価</w:t>
            </w:r>
            <w:r w:rsidRPr="00FE2D63">
              <w:rPr>
                <w:rFonts w:ascii="ＭＳ ゴシック" w:eastAsia="ＭＳ ゴシック" w:hAnsi="ＭＳ ゴシック"/>
              </w:rPr>
              <w:t xml:space="preserve"> </w:t>
            </w:r>
            <w:r w:rsidRPr="00FE2D63">
              <w:rPr>
                <w:rFonts w:ascii="ＭＳ ゴシック" w:eastAsia="ＭＳ ゴシック" w:hAnsi="ＭＳ ゴシック" w:hint="eastAsia"/>
                <w:b/>
                <w:bCs/>
              </w:rPr>
              <w:t>〔５０点〕</w:t>
            </w:r>
          </w:p>
        </w:tc>
        <w:tc>
          <w:tcPr>
            <w:tcW w:w="850" w:type="dxa"/>
            <w:tcBorders>
              <w:bottom w:val="single" w:sz="4" w:space="0" w:color="auto"/>
            </w:tcBorders>
            <w:shd w:val="clear" w:color="auto" w:fill="BFBFBF" w:themeFill="background1" w:themeFillShade="BF"/>
          </w:tcPr>
          <w:p w14:paraId="5E1122DC" w14:textId="77777777" w:rsidR="002E41D1" w:rsidRPr="005A71B4" w:rsidRDefault="002E41D1" w:rsidP="00F54367">
            <w:pPr>
              <w:adjustRightInd w:val="0"/>
              <w:snapToGrid w:val="0"/>
              <w:spacing w:beforeLines="5" w:before="14" w:afterLines="5" w:after="14" w:line="18" w:lineRule="atLeast"/>
              <w:jc w:val="center"/>
              <w:rPr>
                <w:rFonts w:ascii="ＭＳ ゴシック" w:eastAsia="ＭＳ ゴシック" w:hAnsi="ＭＳ ゴシック"/>
                <w:b/>
              </w:rPr>
            </w:pPr>
            <w:r w:rsidRPr="005A71B4">
              <w:rPr>
                <w:rFonts w:ascii="ＭＳ ゴシック" w:eastAsia="ＭＳ ゴシック" w:hAnsi="ＭＳ ゴシック" w:hint="eastAsia"/>
                <w:b/>
              </w:rPr>
              <w:t>２５</w:t>
            </w:r>
          </w:p>
        </w:tc>
        <w:tc>
          <w:tcPr>
            <w:tcW w:w="763" w:type="dxa"/>
            <w:tcBorders>
              <w:bottom w:val="single" w:sz="4" w:space="0" w:color="auto"/>
            </w:tcBorders>
            <w:shd w:val="clear" w:color="auto" w:fill="BFBFBF" w:themeFill="background1" w:themeFillShade="BF"/>
          </w:tcPr>
          <w:p w14:paraId="52732BC3" w14:textId="77777777" w:rsidR="002E41D1" w:rsidRPr="005A71B4" w:rsidRDefault="002E41D1" w:rsidP="00F54367">
            <w:pPr>
              <w:adjustRightInd w:val="0"/>
              <w:snapToGrid w:val="0"/>
              <w:spacing w:beforeLines="5" w:before="14" w:afterLines="5" w:after="14" w:line="18" w:lineRule="atLeast"/>
              <w:jc w:val="center"/>
              <w:rPr>
                <w:rFonts w:ascii="ＭＳ ゴシック" w:eastAsia="ＭＳ ゴシック" w:hAnsi="ＭＳ ゴシック"/>
                <w:b/>
              </w:rPr>
            </w:pPr>
            <w:r w:rsidRPr="005A71B4">
              <w:rPr>
                <w:rFonts w:ascii="ＭＳ ゴシック" w:eastAsia="ＭＳ ゴシック" w:hAnsi="ＭＳ ゴシック" w:hint="eastAsia"/>
                <w:b/>
              </w:rPr>
              <w:t>２５</w:t>
            </w:r>
          </w:p>
        </w:tc>
      </w:tr>
      <w:tr w:rsidR="002E41D1" w:rsidRPr="00FE2D63" w14:paraId="6CEFBE49" w14:textId="77777777" w:rsidTr="00F54367">
        <w:tc>
          <w:tcPr>
            <w:tcW w:w="567" w:type="dxa"/>
            <w:vMerge w:val="restart"/>
            <w:vAlign w:val="center"/>
          </w:tcPr>
          <w:p w14:paraId="0F0DDFFC"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r w:rsidRPr="00FE2D63">
              <w:rPr>
                <w:rFonts w:ascii="ＭＳ ゴシック" w:eastAsia="ＭＳ ゴシック" w:hAnsi="ＭＳ ゴシック" w:hint="eastAsia"/>
              </w:rPr>
              <w:t>●</w:t>
            </w:r>
          </w:p>
        </w:tc>
        <w:tc>
          <w:tcPr>
            <w:tcW w:w="8081" w:type="dxa"/>
            <w:tcBorders>
              <w:bottom w:val="dashSmallGap" w:sz="4" w:space="0" w:color="auto"/>
            </w:tcBorders>
          </w:tcPr>
          <w:p w14:paraId="22566E69" w14:textId="77777777" w:rsidR="002E41D1" w:rsidRPr="00FE2D63" w:rsidRDefault="002E41D1" w:rsidP="00F54367">
            <w:pPr>
              <w:adjustRightInd w:val="0"/>
              <w:snapToGrid w:val="0"/>
              <w:spacing w:beforeLines="5" w:before="14" w:afterLines="5" w:after="14" w:line="18" w:lineRule="atLeast"/>
              <w:rPr>
                <w:rFonts w:ascii="ＭＳ ゴシック" w:eastAsia="ＭＳ ゴシック" w:hAnsi="ＭＳ ゴシック"/>
              </w:rPr>
            </w:pPr>
            <w:r w:rsidRPr="00FE2D63">
              <w:rPr>
                <w:rFonts w:ascii="ＭＳ ゴシック" w:eastAsia="ＭＳ ゴシック" w:hAnsi="ＭＳ ゴシック"/>
              </w:rPr>
              <w:t xml:space="preserve"> 1-1  </w:t>
            </w:r>
            <w:r>
              <w:rPr>
                <w:rFonts w:ascii="ＭＳ ゴシック" w:eastAsia="ＭＳ ゴシック" w:hAnsi="ＭＳ ゴシック" w:hint="eastAsia"/>
              </w:rPr>
              <w:t>事業</w:t>
            </w:r>
            <w:r w:rsidRPr="00FE2D63">
              <w:rPr>
                <w:rFonts w:ascii="ＭＳ ゴシック" w:eastAsia="ＭＳ ゴシック" w:hAnsi="ＭＳ ゴシック" w:hint="eastAsia"/>
              </w:rPr>
              <w:t>内容の妥当性、独創性</w:t>
            </w:r>
          </w:p>
        </w:tc>
        <w:tc>
          <w:tcPr>
            <w:tcW w:w="850" w:type="dxa"/>
            <w:tcBorders>
              <w:bottom w:val="dashSmallGap" w:sz="4" w:space="0" w:color="auto"/>
            </w:tcBorders>
          </w:tcPr>
          <w:p w14:paraId="68D67DE5"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r>
              <w:rPr>
                <w:rFonts w:ascii="ＭＳ ゴシック" w:eastAsia="ＭＳ ゴシック" w:hAnsi="ＭＳ ゴシック" w:hint="eastAsia"/>
              </w:rPr>
              <w:t>１０</w:t>
            </w:r>
          </w:p>
        </w:tc>
        <w:tc>
          <w:tcPr>
            <w:tcW w:w="763" w:type="dxa"/>
            <w:tcBorders>
              <w:bottom w:val="dashSmallGap" w:sz="4" w:space="0" w:color="auto"/>
            </w:tcBorders>
          </w:tcPr>
          <w:p w14:paraId="07A8AC89"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r>
              <w:rPr>
                <w:rFonts w:ascii="ＭＳ ゴシック" w:eastAsia="ＭＳ ゴシック" w:hAnsi="ＭＳ ゴシック" w:hint="eastAsia"/>
              </w:rPr>
              <w:t>１０</w:t>
            </w:r>
          </w:p>
        </w:tc>
      </w:tr>
      <w:tr w:rsidR="002E41D1" w:rsidRPr="00FE2D63" w14:paraId="0213DC17" w14:textId="77777777" w:rsidTr="00F54367">
        <w:tc>
          <w:tcPr>
            <w:tcW w:w="567" w:type="dxa"/>
            <w:vMerge/>
            <w:vAlign w:val="center"/>
          </w:tcPr>
          <w:p w14:paraId="4463F167"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top w:val="dashSmallGap" w:sz="4" w:space="0" w:color="auto"/>
              <w:bottom w:val="single" w:sz="4" w:space="0" w:color="auto"/>
            </w:tcBorders>
          </w:tcPr>
          <w:p w14:paraId="4930D210" w14:textId="77777777" w:rsidR="002E41D1" w:rsidRPr="00FE2D63" w:rsidRDefault="002E41D1" w:rsidP="00F54367">
            <w:pPr>
              <w:adjustRightInd w:val="0"/>
              <w:snapToGrid w:val="0"/>
              <w:spacing w:beforeLines="5" w:before="14" w:afterLines="5" w:after="14" w:line="18" w:lineRule="atLeast"/>
              <w:ind w:left="1021" w:hangingChars="567" w:hanging="1021"/>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1-1-1　</w:t>
            </w:r>
            <w:r>
              <w:rPr>
                <w:rFonts w:ascii="ＭＳ ゴシック" w:eastAsia="ＭＳ ゴシック" w:hAnsi="ＭＳ ゴシック" w:hint="eastAsia"/>
                <w:sz w:val="18"/>
              </w:rPr>
              <w:t>事業の目的及び趣旨との整合性がとれていること。</w:t>
            </w:r>
          </w:p>
          <w:p w14:paraId="70F77AE3" w14:textId="77777777" w:rsidR="002E41D1" w:rsidRPr="00922435" w:rsidRDefault="002E41D1" w:rsidP="00F54367">
            <w:pPr>
              <w:adjustRightInd w:val="0"/>
              <w:snapToGrid w:val="0"/>
              <w:spacing w:beforeLines="5" w:before="14" w:afterLines="5" w:after="14" w:line="18" w:lineRule="atLeast"/>
              <w:ind w:left="1202" w:hangingChars="668" w:hanging="1202"/>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1-1-2　</w:t>
            </w:r>
            <w:r w:rsidRPr="00922435">
              <w:rPr>
                <w:rFonts w:ascii="ＭＳ ゴシック" w:eastAsia="ＭＳ ゴシック" w:hAnsi="ＭＳ ゴシック" w:hint="eastAsia"/>
                <w:sz w:val="18"/>
              </w:rPr>
              <w:t>仕様書記載の事業内容について全て提案されていること。</w:t>
            </w:r>
          </w:p>
          <w:p w14:paraId="613256D1" w14:textId="77777777" w:rsidR="002E41D1" w:rsidRPr="00FE2D63" w:rsidRDefault="002E41D1" w:rsidP="00F54367">
            <w:pPr>
              <w:adjustRightInd w:val="0"/>
              <w:snapToGrid w:val="0"/>
              <w:spacing w:beforeLines="5" w:before="14" w:afterLines="5" w:after="14" w:line="18" w:lineRule="atLeast"/>
              <w:ind w:leftChars="550" w:left="1367" w:hangingChars="118" w:hanging="212"/>
              <w:rPr>
                <w:rFonts w:ascii="ＭＳ ゴシック" w:eastAsia="ＭＳ ゴシック" w:hAnsi="ＭＳ ゴシック"/>
                <w:sz w:val="18"/>
              </w:rPr>
            </w:pPr>
            <w:r w:rsidRPr="00922435">
              <w:rPr>
                <w:rFonts w:ascii="ＭＳ ゴシック" w:eastAsia="ＭＳ ゴシック" w:hAnsi="ＭＳ ゴシック" w:hint="eastAsia"/>
                <w:sz w:val="18"/>
              </w:rPr>
              <w:t>〔仕様書に示した内容以外</w:t>
            </w:r>
            <w:r>
              <w:rPr>
                <w:rFonts w:ascii="ＭＳ ゴシック" w:eastAsia="ＭＳ ゴシック" w:hAnsi="ＭＳ ゴシック" w:hint="eastAsia"/>
                <w:sz w:val="18"/>
              </w:rPr>
              <w:t>の</w:t>
            </w:r>
            <w:r w:rsidRPr="00922435">
              <w:rPr>
                <w:rFonts w:ascii="ＭＳ ゴシック" w:eastAsia="ＭＳ ゴシック" w:hAnsi="ＭＳ ゴシック" w:hint="eastAsia"/>
                <w:sz w:val="18"/>
              </w:rPr>
              <w:t>独自の提案がされていれば</w:t>
            </w:r>
            <w:r>
              <w:rPr>
                <w:rFonts w:ascii="ＭＳ ゴシック" w:eastAsia="ＭＳ ゴシック" w:hAnsi="ＭＳ ゴシック" w:hint="eastAsia"/>
                <w:sz w:val="18"/>
              </w:rPr>
              <w:t>、その内容に応じて</w:t>
            </w:r>
            <w:r w:rsidRPr="00922435">
              <w:rPr>
                <w:rFonts w:ascii="ＭＳ ゴシック" w:eastAsia="ＭＳ ゴシック" w:hAnsi="ＭＳ ゴシック" w:hint="eastAsia"/>
                <w:sz w:val="18"/>
              </w:rPr>
              <w:t>加点する。〕</w:t>
            </w:r>
          </w:p>
        </w:tc>
        <w:tc>
          <w:tcPr>
            <w:tcW w:w="850" w:type="dxa"/>
            <w:tcBorders>
              <w:top w:val="dashSmallGap" w:sz="4" w:space="0" w:color="auto"/>
              <w:bottom w:val="single" w:sz="4" w:space="0" w:color="auto"/>
            </w:tcBorders>
          </w:tcPr>
          <w:p w14:paraId="63396F9B" w14:textId="77777777" w:rsidR="002E41D1" w:rsidRPr="00E92D52"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18"/>
              </w:rPr>
            </w:pPr>
            <w:r w:rsidRPr="00E92D52">
              <w:rPr>
                <w:rFonts w:ascii="ＭＳ ゴシック" w:eastAsia="ＭＳ ゴシック" w:hAnsi="ＭＳ ゴシック" w:hint="eastAsia"/>
                <w:sz w:val="18"/>
                <w:szCs w:val="18"/>
              </w:rPr>
              <w:t>５</w:t>
            </w:r>
          </w:p>
          <w:p w14:paraId="2D7B8BCA" w14:textId="77777777" w:rsidR="002E41D1" w:rsidRPr="00E92D52"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18"/>
              </w:rPr>
            </w:pPr>
          </w:p>
          <w:p w14:paraId="77AE8F3C" w14:textId="77777777" w:rsidR="002E41D1" w:rsidRPr="00E92D52"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18"/>
              </w:rPr>
            </w:pPr>
            <w:r w:rsidRPr="00E92D52">
              <w:rPr>
                <w:rFonts w:ascii="ＭＳ ゴシック" w:eastAsia="ＭＳ ゴシック" w:hAnsi="ＭＳ ゴシック" w:hint="eastAsia"/>
                <w:sz w:val="18"/>
                <w:szCs w:val="18"/>
              </w:rPr>
              <w:t>５</w:t>
            </w:r>
          </w:p>
        </w:tc>
        <w:tc>
          <w:tcPr>
            <w:tcW w:w="763" w:type="dxa"/>
            <w:tcBorders>
              <w:top w:val="dashSmallGap" w:sz="4" w:space="0" w:color="auto"/>
              <w:bottom w:val="single" w:sz="4" w:space="0" w:color="auto"/>
            </w:tcBorders>
          </w:tcPr>
          <w:p w14:paraId="7EB9DC3E" w14:textId="77777777" w:rsidR="002E41D1"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18"/>
              </w:rPr>
            </w:pPr>
          </w:p>
          <w:p w14:paraId="3B4322A5" w14:textId="77777777" w:rsidR="002E41D1"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18"/>
              </w:rPr>
            </w:pPr>
          </w:p>
          <w:p w14:paraId="1994F1FB" w14:textId="77777777" w:rsidR="002E41D1" w:rsidRPr="00E92D52"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18"/>
              </w:rPr>
            </w:pPr>
            <w:r w:rsidRPr="00E92D52">
              <w:rPr>
                <w:rFonts w:ascii="ＭＳ ゴシック" w:eastAsia="ＭＳ ゴシック" w:hAnsi="ＭＳ ゴシック" w:hint="eastAsia"/>
                <w:sz w:val="18"/>
                <w:szCs w:val="18"/>
              </w:rPr>
              <w:t>１０</w:t>
            </w:r>
          </w:p>
        </w:tc>
      </w:tr>
      <w:tr w:rsidR="002E41D1" w:rsidRPr="00FE2D63" w14:paraId="4073C5DC" w14:textId="77777777" w:rsidTr="00F54367">
        <w:tc>
          <w:tcPr>
            <w:tcW w:w="567" w:type="dxa"/>
            <w:vMerge w:val="restart"/>
            <w:vAlign w:val="center"/>
          </w:tcPr>
          <w:p w14:paraId="4EEF10C8"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8081" w:type="dxa"/>
            <w:tcBorders>
              <w:bottom w:val="dashSmallGap" w:sz="4" w:space="0" w:color="auto"/>
            </w:tcBorders>
          </w:tcPr>
          <w:p w14:paraId="4463ABDD" w14:textId="77777777" w:rsidR="002E41D1" w:rsidRPr="00FE2D63" w:rsidRDefault="002E41D1" w:rsidP="00F54367">
            <w:pPr>
              <w:adjustRightInd w:val="0"/>
              <w:snapToGrid w:val="0"/>
              <w:spacing w:beforeLines="5" w:before="14" w:afterLines="5" w:after="14" w:line="18" w:lineRule="atLeast"/>
              <w:rPr>
                <w:rFonts w:ascii="ＭＳ ゴシック" w:eastAsia="ＭＳ ゴシック" w:hAnsi="ＭＳ ゴシック"/>
              </w:rPr>
            </w:pPr>
            <w:r>
              <w:rPr>
                <w:rFonts w:ascii="ＭＳ ゴシック" w:eastAsia="ＭＳ ゴシック" w:hAnsi="ＭＳ ゴシック"/>
              </w:rPr>
              <w:t xml:space="preserve"> </w:t>
            </w:r>
            <w:r w:rsidRPr="00FE2D63">
              <w:rPr>
                <w:rFonts w:ascii="ＭＳ ゴシック" w:eastAsia="ＭＳ ゴシック" w:hAnsi="ＭＳ ゴシック"/>
              </w:rPr>
              <w:t xml:space="preserve">1-2  </w:t>
            </w:r>
            <w:r>
              <w:rPr>
                <w:rFonts w:ascii="ＭＳ ゴシック" w:eastAsia="ＭＳ ゴシック" w:hAnsi="ＭＳ ゴシック" w:hint="eastAsia"/>
              </w:rPr>
              <w:t>事業の実施</w:t>
            </w:r>
            <w:r w:rsidRPr="00FE2D63">
              <w:rPr>
                <w:rFonts w:ascii="ＭＳ ゴシック" w:eastAsia="ＭＳ ゴシック" w:hAnsi="ＭＳ ゴシック" w:hint="eastAsia"/>
              </w:rPr>
              <w:t>方法の妥当性、独創性</w:t>
            </w:r>
          </w:p>
        </w:tc>
        <w:tc>
          <w:tcPr>
            <w:tcW w:w="850" w:type="dxa"/>
            <w:tcBorders>
              <w:bottom w:val="dashSmallGap" w:sz="4" w:space="0" w:color="auto"/>
            </w:tcBorders>
          </w:tcPr>
          <w:p w14:paraId="3EC51AA5"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r>
              <w:rPr>
                <w:rFonts w:ascii="ＭＳ ゴシック" w:eastAsia="ＭＳ ゴシック" w:hAnsi="ＭＳ ゴシック" w:hint="eastAsia"/>
              </w:rPr>
              <w:t>１０</w:t>
            </w:r>
          </w:p>
        </w:tc>
        <w:tc>
          <w:tcPr>
            <w:tcW w:w="763" w:type="dxa"/>
            <w:tcBorders>
              <w:bottom w:val="dashSmallGap" w:sz="4" w:space="0" w:color="auto"/>
            </w:tcBorders>
          </w:tcPr>
          <w:p w14:paraId="2A9C1238"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r>
              <w:rPr>
                <w:rFonts w:ascii="ＭＳ ゴシック" w:eastAsia="ＭＳ ゴシック" w:hAnsi="ＭＳ ゴシック" w:hint="eastAsia"/>
              </w:rPr>
              <w:t>１０</w:t>
            </w:r>
          </w:p>
        </w:tc>
      </w:tr>
      <w:tr w:rsidR="002E41D1" w:rsidRPr="00FE2D63" w14:paraId="7DDA7E3F" w14:textId="77777777" w:rsidTr="00F54367">
        <w:tc>
          <w:tcPr>
            <w:tcW w:w="567" w:type="dxa"/>
            <w:vMerge/>
            <w:vAlign w:val="center"/>
          </w:tcPr>
          <w:p w14:paraId="347A68C2"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top w:val="dashSmallGap" w:sz="4" w:space="0" w:color="auto"/>
              <w:bottom w:val="single" w:sz="4" w:space="0" w:color="auto"/>
            </w:tcBorders>
          </w:tcPr>
          <w:p w14:paraId="57119A2A" w14:textId="77777777" w:rsidR="002E41D1" w:rsidRPr="00FE2D63" w:rsidRDefault="002E41D1" w:rsidP="00F54367">
            <w:pPr>
              <w:adjustRightInd w:val="0"/>
              <w:snapToGrid w:val="0"/>
              <w:spacing w:beforeLines="5" w:before="14" w:afterLines="5" w:after="14" w:line="18" w:lineRule="atLeast"/>
              <w:ind w:left="880" w:hangingChars="489" w:hanging="880"/>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1-2-1　</w:t>
            </w:r>
            <w:r>
              <w:rPr>
                <w:rFonts w:ascii="ＭＳ ゴシック" w:eastAsia="ＭＳ ゴシック" w:hAnsi="ＭＳ ゴシック" w:hint="eastAsia"/>
                <w:sz w:val="18"/>
              </w:rPr>
              <w:t>事業の実施方法</w:t>
            </w:r>
            <w:r w:rsidRPr="00FE2D63">
              <w:rPr>
                <w:rFonts w:ascii="ＭＳ ゴシック" w:eastAsia="ＭＳ ゴシック" w:hAnsi="ＭＳ ゴシック" w:hint="eastAsia"/>
                <w:sz w:val="18"/>
              </w:rPr>
              <w:t>が妥当であること。〔</w:t>
            </w:r>
            <w:r>
              <w:rPr>
                <w:rFonts w:ascii="ＭＳ ゴシック" w:eastAsia="ＭＳ ゴシック" w:hAnsi="ＭＳ ゴシック" w:hint="eastAsia"/>
                <w:sz w:val="18"/>
              </w:rPr>
              <w:t>その</w:t>
            </w:r>
            <w:r w:rsidRPr="00FE2D63">
              <w:rPr>
                <w:rFonts w:ascii="ＭＳ ゴシック" w:eastAsia="ＭＳ ゴシック" w:hAnsi="ＭＳ ゴシック" w:hint="eastAsia"/>
                <w:sz w:val="18"/>
              </w:rPr>
              <w:t>手法に事業成果を高めるための工夫があればその内容に応じて加点する</w:t>
            </w:r>
            <w:r>
              <w:rPr>
                <w:rFonts w:ascii="ＭＳ ゴシック" w:eastAsia="ＭＳ ゴシック" w:hAnsi="ＭＳ ゴシック" w:hint="eastAsia"/>
                <w:sz w:val="18"/>
              </w:rPr>
              <w:t>。</w:t>
            </w:r>
            <w:r w:rsidRPr="00FE2D63">
              <w:rPr>
                <w:rFonts w:ascii="ＭＳ ゴシック" w:eastAsia="ＭＳ ゴシック" w:hAnsi="ＭＳ ゴシック" w:hint="eastAsia"/>
                <w:sz w:val="18"/>
              </w:rPr>
              <w:t>〕</w:t>
            </w:r>
          </w:p>
          <w:p w14:paraId="5954263B" w14:textId="77777777" w:rsidR="002E41D1" w:rsidRPr="00FE2D63" w:rsidRDefault="002E41D1" w:rsidP="00F54367">
            <w:pPr>
              <w:adjustRightInd w:val="0"/>
              <w:snapToGrid w:val="0"/>
              <w:spacing w:beforeLines="5" w:before="14" w:afterLines="5" w:after="14" w:line="18" w:lineRule="atLeast"/>
              <w:ind w:left="880" w:hangingChars="489" w:hanging="880"/>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1-2-2　</w:t>
            </w:r>
            <w:r>
              <w:rPr>
                <w:rFonts w:ascii="ＭＳ ゴシック" w:eastAsia="ＭＳ ゴシック" w:hAnsi="ＭＳ ゴシック" w:hint="eastAsia"/>
                <w:sz w:val="18"/>
              </w:rPr>
              <w:t>事業の実施方法や手順</w:t>
            </w:r>
            <w:r w:rsidRPr="00FE2D63">
              <w:rPr>
                <w:rFonts w:ascii="ＭＳ ゴシック" w:eastAsia="ＭＳ ゴシック" w:hAnsi="ＭＳ ゴシック" w:hint="eastAsia"/>
                <w:sz w:val="18"/>
              </w:rPr>
              <w:t>が明確であること。</w:t>
            </w:r>
          </w:p>
        </w:tc>
        <w:tc>
          <w:tcPr>
            <w:tcW w:w="850" w:type="dxa"/>
            <w:tcBorders>
              <w:top w:val="dashSmallGap" w:sz="4" w:space="0" w:color="auto"/>
              <w:bottom w:val="single" w:sz="4" w:space="0" w:color="auto"/>
            </w:tcBorders>
          </w:tcPr>
          <w:p w14:paraId="0C4B91A2" w14:textId="77777777" w:rsidR="002E41D1" w:rsidRPr="00E92D52"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21"/>
              </w:rPr>
            </w:pPr>
            <w:r w:rsidRPr="00E92D52">
              <w:rPr>
                <w:rFonts w:ascii="ＭＳ ゴシック" w:eastAsia="ＭＳ ゴシック" w:hAnsi="ＭＳ ゴシック" w:hint="eastAsia"/>
                <w:sz w:val="18"/>
                <w:szCs w:val="21"/>
              </w:rPr>
              <w:t>５</w:t>
            </w:r>
          </w:p>
          <w:p w14:paraId="4A1EB26B" w14:textId="77777777" w:rsidR="002E41D1" w:rsidRPr="00E92D52"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21"/>
              </w:rPr>
            </w:pPr>
          </w:p>
          <w:p w14:paraId="16AF800D" w14:textId="77777777" w:rsidR="002E41D1" w:rsidRPr="00E92D52"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21"/>
              </w:rPr>
            </w:pPr>
            <w:r w:rsidRPr="00E92D52">
              <w:rPr>
                <w:rFonts w:ascii="ＭＳ ゴシック" w:eastAsia="ＭＳ ゴシック" w:hAnsi="ＭＳ ゴシック" w:hint="eastAsia"/>
                <w:sz w:val="18"/>
                <w:szCs w:val="21"/>
              </w:rPr>
              <w:t>５</w:t>
            </w:r>
          </w:p>
        </w:tc>
        <w:tc>
          <w:tcPr>
            <w:tcW w:w="763" w:type="dxa"/>
            <w:tcBorders>
              <w:top w:val="dashSmallGap" w:sz="4" w:space="0" w:color="auto"/>
              <w:bottom w:val="single" w:sz="4" w:space="0" w:color="auto"/>
            </w:tcBorders>
          </w:tcPr>
          <w:p w14:paraId="65D029A5" w14:textId="77777777" w:rsidR="002E41D1" w:rsidRPr="00E92D52"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21"/>
              </w:rPr>
            </w:pPr>
            <w:r w:rsidRPr="00E92D52">
              <w:rPr>
                <w:rFonts w:ascii="ＭＳ ゴシック" w:eastAsia="ＭＳ ゴシック" w:hAnsi="ＭＳ ゴシック" w:hint="eastAsia"/>
                <w:sz w:val="18"/>
                <w:szCs w:val="21"/>
              </w:rPr>
              <w:t>１０</w:t>
            </w:r>
          </w:p>
        </w:tc>
      </w:tr>
      <w:tr w:rsidR="002E41D1" w:rsidRPr="00FE2D63" w14:paraId="59B60A88" w14:textId="77777777" w:rsidTr="00F54367">
        <w:tc>
          <w:tcPr>
            <w:tcW w:w="567" w:type="dxa"/>
            <w:vMerge w:val="restart"/>
            <w:vAlign w:val="center"/>
          </w:tcPr>
          <w:p w14:paraId="422A38E3"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8081" w:type="dxa"/>
            <w:tcBorders>
              <w:bottom w:val="dashSmallGap" w:sz="4" w:space="0" w:color="auto"/>
            </w:tcBorders>
          </w:tcPr>
          <w:p w14:paraId="68D53BFF" w14:textId="77777777" w:rsidR="002E41D1" w:rsidRPr="00FE2D63" w:rsidRDefault="002E41D1" w:rsidP="00F54367">
            <w:pPr>
              <w:adjustRightInd w:val="0"/>
              <w:snapToGrid w:val="0"/>
              <w:spacing w:beforeLines="5" w:before="14" w:afterLines="5" w:after="14" w:line="18" w:lineRule="atLeast"/>
              <w:rPr>
                <w:rFonts w:ascii="ＭＳ ゴシック" w:eastAsia="ＭＳ ゴシック" w:hAnsi="ＭＳ ゴシック"/>
              </w:rPr>
            </w:pPr>
            <w:r>
              <w:rPr>
                <w:rFonts w:ascii="ＭＳ ゴシック" w:eastAsia="ＭＳ ゴシック" w:hAnsi="ＭＳ ゴシック"/>
              </w:rPr>
              <w:t xml:space="preserve"> </w:t>
            </w:r>
            <w:r w:rsidRPr="00FE2D63">
              <w:rPr>
                <w:rFonts w:ascii="ＭＳ ゴシック" w:eastAsia="ＭＳ ゴシック" w:hAnsi="ＭＳ ゴシック"/>
              </w:rPr>
              <w:t>1-</w:t>
            </w:r>
            <w:r>
              <w:rPr>
                <w:rFonts w:ascii="ＭＳ ゴシック" w:eastAsia="ＭＳ ゴシック" w:hAnsi="ＭＳ ゴシック" w:hint="eastAsia"/>
              </w:rPr>
              <w:t>3</w:t>
            </w:r>
            <w:r>
              <w:rPr>
                <w:rFonts w:ascii="ＭＳ ゴシック" w:eastAsia="ＭＳ ゴシック" w:hAnsi="ＭＳ ゴシック"/>
              </w:rPr>
              <w:t xml:space="preserve"> </w:t>
            </w:r>
            <w:r>
              <w:rPr>
                <w:rFonts w:ascii="ＭＳ ゴシック" w:eastAsia="ＭＳ ゴシック" w:hAnsi="ＭＳ ゴシック" w:hint="eastAsia"/>
              </w:rPr>
              <w:t xml:space="preserve"> 作業計画の妥当性・効率性</w:t>
            </w:r>
          </w:p>
        </w:tc>
        <w:tc>
          <w:tcPr>
            <w:tcW w:w="850" w:type="dxa"/>
            <w:tcBorders>
              <w:bottom w:val="dashSmallGap" w:sz="4" w:space="0" w:color="auto"/>
            </w:tcBorders>
          </w:tcPr>
          <w:p w14:paraId="576B962E"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r>
              <w:rPr>
                <w:rFonts w:ascii="ＭＳ ゴシック" w:eastAsia="ＭＳ ゴシック" w:hAnsi="ＭＳ ゴシック" w:hint="eastAsia"/>
              </w:rPr>
              <w:t>５</w:t>
            </w:r>
          </w:p>
        </w:tc>
        <w:tc>
          <w:tcPr>
            <w:tcW w:w="763" w:type="dxa"/>
            <w:tcBorders>
              <w:bottom w:val="dashSmallGap" w:sz="4" w:space="0" w:color="auto"/>
            </w:tcBorders>
          </w:tcPr>
          <w:p w14:paraId="556D35CE"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r>
              <w:rPr>
                <w:rFonts w:ascii="ＭＳ ゴシック" w:eastAsia="ＭＳ ゴシック" w:hAnsi="ＭＳ ゴシック" w:hint="eastAsia"/>
              </w:rPr>
              <w:t>５</w:t>
            </w:r>
          </w:p>
        </w:tc>
      </w:tr>
      <w:tr w:rsidR="002E41D1" w:rsidRPr="00FE2D63" w14:paraId="50A5F41D" w14:textId="77777777" w:rsidTr="00F54367">
        <w:tc>
          <w:tcPr>
            <w:tcW w:w="567" w:type="dxa"/>
            <w:vMerge/>
            <w:vAlign w:val="center"/>
          </w:tcPr>
          <w:p w14:paraId="37BEF66C"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top w:val="dashSmallGap" w:sz="4" w:space="0" w:color="auto"/>
            </w:tcBorders>
          </w:tcPr>
          <w:p w14:paraId="3400601B" w14:textId="77777777" w:rsidR="002E41D1" w:rsidRPr="00FE2D63" w:rsidRDefault="002E41D1" w:rsidP="00F54367">
            <w:pPr>
              <w:adjustRightInd w:val="0"/>
              <w:snapToGrid w:val="0"/>
              <w:spacing w:beforeLines="5" w:before="14" w:afterLines="5" w:after="14" w:line="18" w:lineRule="atLeast"/>
              <w:ind w:left="880" w:hangingChars="489" w:hanging="880"/>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w:t>
            </w:r>
            <w:r>
              <w:rPr>
                <w:rFonts w:ascii="ＭＳ ゴシック" w:eastAsia="ＭＳ ゴシック" w:hAnsi="ＭＳ ゴシック"/>
                <w:sz w:val="18"/>
              </w:rPr>
              <w:t>3</w:t>
            </w:r>
            <w:r w:rsidRPr="00FE2D63">
              <w:rPr>
                <w:rFonts w:ascii="ＭＳ ゴシック" w:eastAsia="ＭＳ ゴシック" w:hAnsi="ＭＳ ゴシック" w:hint="eastAsia"/>
                <w:sz w:val="18"/>
              </w:rPr>
              <w:t xml:space="preserve">-1　</w:t>
            </w:r>
            <w:r>
              <w:rPr>
                <w:rFonts w:ascii="ＭＳ ゴシック" w:eastAsia="ＭＳ ゴシック" w:hAnsi="ＭＳ ゴシック" w:hint="eastAsia"/>
                <w:sz w:val="18"/>
              </w:rPr>
              <w:t>各事業</w:t>
            </w:r>
            <w:r w:rsidRPr="00137B69">
              <w:rPr>
                <w:rFonts w:ascii="ＭＳ ゴシック" w:eastAsia="ＭＳ ゴシック" w:hAnsi="ＭＳ ゴシック" w:hint="eastAsia"/>
                <w:sz w:val="18"/>
              </w:rPr>
              <w:t>の日程・手順等に無理がなく目的に沿った実現性があること。〔</w:t>
            </w:r>
            <w:r>
              <w:rPr>
                <w:rFonts w:ascii="ＭＳ ゴシック" w:eastAsia="ＭＳ ゴシック" w:hAnsi="ＭＳ ゴシック" w:hint="eastAsia"/>
                <w:sz w:val="18"/>
              </w:rPr>
              <w:t>各事業</w:t>
            </w:r>
            <w:r w:rsidRPr="00137B69">
              <w:rPr>
                <w:rFonts w:ascii="ＭＳ ゴシック" w:eastAsia="ＭＳ ゴシック" w:hAnsi="ＭＳ ゴシック" w:hint="eastAsia"/>
                <w:sz w:val="18"/>
              </w:rPr>
              <w:t>の日程・手順等が効率的であれば加点する。〕</w:t>
            </w:r>
          </w:p>
        </w:tc>
        <w:tc>
          <w:tcPr>
            <w:tcW w:w="850" w:type="dxa"/>
            <w:tcBorders>
              <w:top w:val="dashSmallGap" w:sz="4" w:space="0" w:color="auto"/>
            </w:tcBorders>
          </w:tcPr>
          <w:p w14:paraId="0D73C19B" w14:textId="77777777" w:rsidR="002E41D1" w:rsidRPr="00E92D52"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21"/>
              </w:rPr>
            </w:pPr>
            <w:r w:rsidRPr="00E92D52">
              <w:rPr>
                <w:rFonts w:ascii="ＭＳ ゴシック" w:eastAsia="ＭＳ ゴシック" w:hAnsi="ＭＳ ゴシック" w:hint="eastAsia"/>
                <w:sz w:val="18"/>
                <w:szCs w:val="21"/>
              </w:rPr>
              <w:t>５</w:t>
            </w:r>
          </w:p>
        </w:tc>
        <w:tc>
          <w:tcPr>
            <w:tcW w:w="763" w:type="dxa"/>
            <w:tcBorders>
              <w:top w:val="dashSmallGap" w:sz="4" w:space="0" w:color="auto"/>
            </w:tcBorders>
          </w:tcPr>
          <w:p w14:paraId="2CD709F6" w14:textId="77777777" w:rsidR="002E41D1" w:rsidRPr="00E92D52"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21"/>
              </w:rPr>
            </w:pPr>
            <w:r w:rsidRPr="00E92D52">
              <w:rPr>
                <w:rFonts w:ascii="ＭＳ ゴシック" w:eastAsia="ＭＳ ゴシック" w:hAnsi="ＭＳ ゴシック" w:hint="eastAsia"/>
                <w:sz w:val="18"/>
                <w:szCs w:val="21"/>
              </w:rPr>
              <w:t>５</w:t>
            </w:r>
          </w:p>
        </w:tc>
      </w:tr>
      <w:tr w:rsidR="002E41D1" w:rsidRPr="00FE2D63" w14:paraId="421F242D" w14:textId="77777777" w:rsidTr="00F54367">
        <w:tc>
          <w:tcPr>
            <w:tcW w:w="567" w:type="dxa"/>
            <w:vAlign w:val="center"/>
          </w:tcPr>
          <w:p w14:paraId="0992DCE6"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bottom w:val="single" w:sz="4" w:space="0" w:color="auto"/>
            </w:tcBorders>
            <w:shd w:val="clear" w:color="auto" w:fill="BFBFBF" w:themeFill="background1" w:themeFillShade="BF"/>
          </w:tcPr>
          <w:p w14:paraId="6231074B" w14:textId="77777777" w:rsidR="002E41D1" w:rsidRPr="00F9173B" w:rsidRDefault="002E41D1" w:rsidP="00F54367">
            <w:pPr>
              <w:adjustRightInd w:val="0"/>
              <w:snapToGrid w:val="0"/>
              <w:spacing w:beforeLines="5" w:before="14" w:afterLines="5" w:after="14" w:line="18" w:lineRule="atLeast"/>
              <w:rPr>
                <w:rFonts w:ascii="ＭＳ ゴシック" w:eastAsia="ＭＳ ゴシック" w:hAnsi="ＭＳ ゴシック"/>
              </w:rPr>
            </w:pPr>
            <w:r w:rsidRPr="00F9173B">
              <w:rPr>
                <w:rFonts w:ascii="ＭＳ ゴシック" w:eastAsia="ＭＳ ゴシック" w:hAnsi="ＭＳ ゴシック" w:hint="eastAsia"/>
                <w:b/>
                <w:bCs/>
                <w:szCs w:val="21"/>
              </w:rPr>
              <w:t>２　組織の経験・能力</w:t>
            </w:r>
            <w:r w:rsidRPr="00F9173B">
              <w:rPr>
                <w:rFonts w:ascii="ＭＳ ゴシック" w:eastAsia="ＭＳ ゴシック" w:hAnsi="ＭＳ ゴシック"/>
              </w:rPr>
              <w:t xml:space="preserve"> </w:t>
            </w:r>
            <w:r w:rsidRPr="00F9173B">
              <w:rPr>
                <w:rFonts w:ascii="ＭＳ ゴシック" w:eastAsia="ＭＳ ゴシック" w:hAnsi="ＭＳ ゴシック" w:hint="eastAsia"/>
                <w:b/>
                <w:bCs/>
              </w:rPr>
              <w:t>〔２２点〕</w:t>
            </w:r>
          </w:p>
        </w:tc>
        <w:tc>
          <w:tcPr>
            <w:tcW w:w="850" w:type="dxa"/>
            <w:tcBorders>
              <w:bottom w:val="single" w:sz="4" w:space="0" w:color="auto"/>
            </w:tcBorders>
            <w:shd w:val="clear" w:color="auto" w:fill="BFBFBF" w:themeFill="background1" w:themeFillShade="BF"/>
          </w:tcPr>
          <w:p w14:paraId="0DF1BABD"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１２</w:t>
            </w:r>
          </w:p>
        </w:tc>
        <w:tc>
          <w:tcPr>
            <w:tcW w:w="763" w:type="dxa"/>
            <w:tcBorders>
              <w:bottom w:val="single" w:sz="4" w:space="0" w:color="auto"/>
            </w:tcBorders>
            <w:shd w:val="clear" w:color="auto" w:fill="BFBFBF" w:themeFill="background1" w:themeFillShade="BF"/>
          </w:tcPr>
          <w:p w14:paraId="0D95AD1F"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１０</w:t>
            </w:r>
          </w:p>
        </w:tc>
      </w:tr>
      <w:tr w:rsidR="002E41D1" w:rsidRPr="00FE2D63" w14:paraId="17EC7EEA" w14:textId="77777777" w:rsidTr="00F54367">
        <w:tc>
          <w:tcPr>
            <w:tcW w:w="567" w:type="dxa"/>
            <w:vMerge w:val="restart"/>
            <w:vAlign w:val="center"/>
          </w:tcPr>
          <w:p w14:paraId="3FBBA8BE"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bottom w:val="dashSmallGap" w:sz="4" w:space="0" w:color="auto"/>
            </w:tcBorders>
          </w:tcPr>
          <w:p w14:paraId="1D454510" w14:textId="77777777" w:rsidR="002E41D1" w:rsidRPr="00F9173B" w:rsidRDefault="002E41D1" w:rsidP="00F54367">
            <w:pPr>
              <w:adjustRightInd w:val="0"/>
              <w:snapToGrid w:val="0"/>
              <w:spacing w:beforeLines="5" w:before="14" w:afterLines="5" w:after="14" w:line="18" w:lineRule="atLeast"/>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2-1</w:t>
            </w: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 xml:space="preserve"> 組織の類似</w:t>
            </w:r>
            <w:r>
              <w:rPr>
                <w:rFonts w:ascii="ＭＳ ゴシック" w:eastAsia="ＭＳ ゴシック" w:hAnsi="ＭＳ ゴシック" w:hint="eastAsia"/>
              </w:rPr>
              <w:t>事業</w:t>
            </w:r>
            <w:r w:rsidRPr="00F9173B">
              <w:rPr>
                <w:rFonts w:ascii="ＭＳ ゴシック" w:eastAsia="ＭＳ ゴシック" w:hAnsi="ＭＳ ゴシック" w:hint="eastAsia"/>
              </w:rPr>
              <w:t>の経験</w:t>
            </w:r>
          </w:p>
        </w:tc>
        <w:tc>
          <w:tcPr>
            <w:tcW w:w="850" w:type="dxa"/>
            <w:tcBorders>
              <w:bottom w:val="dashSmallGap" w:sz="4" w:space="0" w:color="auto"/>
            </w:tcBorders>
          </w:tcPr>
          <w:p w14:paraId="05772798" w14:textId="77777777" w:rsidR="002E41D1" w:rsidRPr="00F9173B" w:rsidRDefault="002E41D1" w:rsidP="00F54367">
            <w:pPr>
              <w:adjustRightInd w:val="0"/>
              <w:snapToGrid w:val="0"/>
              <w:spacing w:beforeLines="5" w:before="14" w:afterLines="5" w:after="14" w:line="18" w:lineRule="atLeast"/>
              <w:ind w:left="183"/>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w:t>
            </w:r>
          </w:p>
        </w:tc>
        <w:tc>
          <w:tcPr>
            <w:tcW w:w="763" w:type="dxa"/>
            <w:tcBorders>
              <w:bottom w:val="dashSmallGap" w:sz="4" w:space="0" w:color="auto"/>
            </w:tcBorders>
          </w:tcPr>
          <w:p w14:paraId="4736AF36"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４</w:t>
            </w:r>
          </w:p>
        </w:tc>
      </w:tr>
      <w:tr w:rsidR="002E41D1" w:rsidRPr="00FE2D63" w14:paraId="0394E9FD" w14:textId="77777777" w:rsidTr="00F54367">
        <w:tc>
          <w:tcPr>
            <w:tcW w:w="567" w:type="dxa"/>
            <w:vMerge/>
            <w:vAlign w:val="center"/>
          </w:tcPr>
          <w:p w14:paraId="66CD97BE"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top w:val="dashSmallGap" w:sz="4" w:space="0" w:color="auto"/>
              <w:bottom w:val="single" w:sz="4" w:space="0" w:color="auto"/>
            </w:tcBorders>
          </w:tcPr>
          <w:p w14:paraId="784351D3" w14:textId="77777777" w:rsidR="002E41D1" w:rsidRPr="00F9173B" w:rsidRDefault="002E41D1" w:rsidP="00F54367">
            <w:pPr>
              <w:adjustRightInd w:val="0"/>
              <w:snapToGrid w:val="0"/>
              <w:spacing w:beforeLines="5" w:before="14" w:afterLines="5" w:after="14"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2-1-1　</w:t>
            </w:r>
            <w:r w:rsidRPr="00F9173B">
              <w:rPr>
                <w:rFonts w:ascii="ＭＳ ゴシック" w:eastAsia="ＭＳ ゴシック" w:hAnsi="ＭＳ ゴシック" w:hint="eastAsia"/>
                <w:spacing w:val="-2"/>
                <w:sz w:val="18"/>
              </w:rPr>
              <w:t>過去に</w:t>
            </w:r>
            <w:r>
              <w:rPr>
                <w:rFonts w:ascii="ＭＳ ゴシック" w:eastAsia="ＭＳ ゴシック" w:hAnsi="ＭＳ ゴシック" w:hint="eastAsia"/>
                <w:spacing w:val="-2"/>
                <w:sz w:val="18"/>
              </w:rPr>
              <w:t>「誰もがスポーツに親しめる場づくり総合推進事業」</w:t>
            </w:r>
            <w:r w:rsidRPr="00F9173B">
              <w:rPr>
                <w:rFonts w:ascii="ＭＳ ゴシック" w:eastAsia="ＭＳ ゴシック" w:hAnsi="ＭＳ ゴシック" w:hint="eastAsia"/>
                <w:spacing w:val="-2"/>
                <w:sz w:val="18"/>
              </w:rPr>
              <w:t>に関する類似の</w:t>
            </w:r>
            <w:r>
              <w:rPr>
                <w:rFonts w:ascii="ＭＳ ゴシック" w:eastAsia="ＭＳ ゴシック" w:hAnsi="ＭＳ ゴシック" w:hint="eastAsia"/>
                <w:spacing w:val="-2"/>
                <w:sz w:val="18"/>
              </w:rPr>
              <w:t>事業</w:t>
            </w:r>
            <w:r w:rsidRPr="00F9173B">
              <w:rPr>
                <w:rFonts w:ascii="ＭＳ ゴシック" w:eastAsia="ＭＳ ゴシック" w:hAnsi="ＭＳ ゴシック" w:hint="eastAsia"/>
                <w:spacing w:val="-2"/>
                <w:sz w:val="18"/>
              </w:rPr>
              <w:t>を実施した実績があればその内容に応じて加点する。</w:t>
            </w:r>
          </w:p>
        </w:tc>
        <w:tc>
          <w:tcPr>
            <w:tcW w:w="850" w:type="dxa"/>
            <w:tcBorders>
              <w:top w:val="dashSmallGap" w:sz="4" w:space="0" w:color="auto"/>
              <w:bottom w:val="single" w:sz="4" w:space="0" w:color="auto"/>
            </w:tcBorders>
          </w:tcPr>
          <w:p w14:paraId="49A70AE1" w14:textId="77777777" w:rsidR="002E41D1" w:rsidRPr="00F9173B" w:rsidRDefault="002E41D1" w:rsidP="00F54367">
            <w:pPr>
              <w:adjustRightInd w:val="0"/>
              <w:snapToGrid w:val="0"/>
              <w:spacing w:beforeLines="5" w:before="14" w:afterLines="5" w:after="14" w:line="18" w:lineRule="atLeast"/>
              <w:ind w:left="183"/>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w:t>
            </w:r>
          </w:p>
        </w:tc>
        <w:tc>
          <w:tcPr>
            <w:tcW w:w="763" w:type="dxa"/>
            <w:tcBorders>
              <w:top w:val="dashSmallGap" w:sz="4" w:space="0" w:color="auto"/>
              <w:bottom w:val="single" w:sz="4" w:space="0" w:color="auto"/>
            </w:tcBorders>
          </w:tcPr>
          <w:p w14:paraId="28594410"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４</w:t>
            </w:r>
          </w:p>
        </w:tc>
      </w:tr>
      <w:tr w:rsidR="002E41D1" w:rsidRPr="00FE2D63" w14:paraId="1B9CEBFB" w14:textId="77777777" w:rsidTr="00F54367">
        <w:tc>
          <w:tcPr>
            <w:tcW w:w="567" w:type="dxa"/>
            <w:vMerge w:val="restart"/>
            <w:vAlign w:val="center"/>
          </w:tcPr>
          <w:p w14:paraId="02E15007"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bottom w:val="dashSmallGap" w:sz="4" w:space="0" w:color="auto"/>
            </w:tcBorders>
          </w:tcPr>
          <w:p w14:paraId="18C7CA1A" w14:textId="77777777" w:rsidR="002E41D1" w:rsidRPr="00F9173B" w:rsidRDefault="002E41D1" w:rsidP="00F54367">
            <w:pPr>
              <w:adjustRightInd w:val="0"/>
              <w:snapToGrid w:val="0"/>
              <w:spacing w:beforeLines="5" w:before="14" w:afterLines="5" w:after="14" w:line="18" w:lineRule="atLeast"/>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2-</w:t>
            </w:r>
            <w:r w:rsidRPr="00F9173B">
              <w:rPr>
                <w:rFonts w:ascii="ＭＳ ゴシック" w:eastAsia="ＭＳ ゴシック" w:hAnsi="ＭＳ ゴシック"/>
              </w:rPr>
              <w:t xml:space="preserve">2 </w:t>
            </w:r>
            <w:r w:rsidRPr="00F9173B">
              <w:rPr>
                <w:rFonts w:ascii="ＭＳ ゴシック" w:eastAsia="ＭＳ ゴシック" w:hAnsi="ＭＳ ゴシック" w:hint="eastAsia"/>
              </w:rPr>
              <w:t xml:space="preserve"> 組織の</w:t>
            </w:r>
            <w:r>
              <w:rPr>
                <w:rFonts w:ascii="ＭＳ ゴシック" w:eastAsia="ＭＳ ゴシック" w:hAnsi="ＭＳ ゴシック" w:hint="eastAsia"/>
              </w:rPr>
              <w:t>事業</w:t>
            </w:r>
            <w:r w:rsidRPr="00F9173B">
              <w:rPr>
                <w:rFonts w:ascii="ＭＳ ゴシック" w:eastAsia="ＭＳ ゴシック" w:hAnsi="ＭＳ ゴシック" w:hint="eastAsia"/>
              </w:rPr>
              <w:t>実施能力</w:t>
            </w:r>
          </w:p>
        </w:tc>
        <w:tc>
          <w:tcPr>
            <w:tcW w:w="850" w:type="dxa"/>
            <w:tcBorders>
              <w:bottom w:val="dashSmallGap" w:sz="4" w:space="0" w:color="auto"/>
            </w:tcBorders>
          </w:tcPr>
          <w:p w14:paraId="43A10BB5" w14:textId="77777777" w:rsidR="002E41D1" w:rsidRPr="00F9173B" w:rsidRDefault="002E41D1" w:rsidP="00F54367">
            <w:pPr>
              <w:adjustRightInd w:val="0"/>
              <w:snapToGrid w:val="0"/>
              <w:spacing w:beforeLines="5" w:before="14" w:afterLines="5" w:after="14" w:line="18" w:lineRule="atLeast"/>
              <w:ind w:left="183"/>
              <w:jc w:val="center"/>
              <w:rPr>
                <w:rFonts w:ascii="ＭＳ ゴシック" w:eastAsia="ＭＳ ゴシック" w:hAnsi="ＭＳ ゴシック"/>
              </w:rPr>
            </w:pPr>
            <w:r w:rsidRPr="00F9173B">
              <w:rPr>
                <w:rFonts w:ascii="ＭＳ ゴシック" w:eastAsia="ＭＳ ゴシック" w:hAnsi="ＭＳ ゴシック" w:hint="eastAsia"/>
              </w:rPr>
              <w:t>１２</w:t>
            </w:r>
          </w:p>
        </w:tc>
        <w:tc>
          <w:tcPr>
            <w:tcW w:w="763" w:type="dxa"/>
            <w:tcBorders>
              <w:bottom w:val="dashSmallGap" w:sz="4" w:space="0" w:color="auto"/>
            </w:tcBorders>
          </w:tcPr>
          <w:p w14:paraId="144AFB71"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r w:rsidRPr="00F9173B">
              <w:rPr>
                <w:rFonts w:ascii="ＭＳ ゴシック" w:eastAsia="ＭＳ ゴシック" w:hAnsi="ＭＳ ゴシック" w:hint="eastAsia"/>
              </w:rPr>
              <w:t>３</w:t>
            </w:r>
          </w:p>
        </w:tc>
      </w:tr>
      <w:tr w:rsidR="002E41D1" w:rsidRPr="00FE2D63" w14:paraId="1D99057C" w14:textId="77777777" w:rsidTr="00F54367">
        <w:tc>
          <w:tcPr>
            <w:tcW w:w="567" w:type="dxa"/>
            <w:vMerge/>
            <w:vAlign w:val="center"/>
          </w:tcPr>
          <w:p w14:paraId="6E15AC0F"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top w:val="dashSmallGap" w:sz="4" w:space="0" w:color="auto"/>
              <w:bottom w:val="single" w:sz="4" w:space="0" w:color="auto"/>
            </w:tcBorders>
          </w:tcPr>
          <w:p w14:paraId="5076BE46" w14:textId="77777777" w:rsidR="002E41D1" w:rsidRPr="00F9173B" w:rsidRDefault="002E41D1" w:rsidP="00F54367">
            <w:pPr>
              <w:adjustRightInd w:val="0"/>
              <w:snapToGrid w:val="0"/>
              <w:spacing w:beforeLines="5" w:before="14" w:afterLines="5" w:after="14"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 2-2-1　事業を遂行する人員が確保されていること。</w:t>
            </w:r>
          </w:p>
          <w:p w14:paraId="766E62F6" w14:textId="77777777" w:rsidR="002E41D1" w:rsidRPr="00F9173B" w:rsidRDefault="002E41D1" w:rsidP="00F54367">
            <w:pPr>
              <w:adjustRightInd w:val="0"/>
              <w:snapToGrid w:val="0"/>
              <w:spacing w:beforeLines="5" w:before="14" w:afterLines="5" w:after="14"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2-2-2  幅広い知見・人的ネットワーク・優れた情報収集能力を有していれば加点する。</w:t>
            </w:r>
          </w:p>
          <w:p w14:paraId="03D767EA" w14:textId="77777777" w:rsidR="002E41D1" w:rsidRPr="00F9173B" w:rsidRDefault="002E41D1" w:rsidP="00F54367">
            <w:pPr>
              <w:adjustRightInd w:val="0"/>
              <w:snapToGrid w:val="0"/>
              <w:spacing w:beforeLines="5" w:before="14" w:afterLines="5" w:after="14"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 2-2-3  事業を実施する上で適切な財務基盤、経理能力を有していること。</w:t>
            </w:r>
          </w:p>
        </w:tc>
        <w:tc>
          <w:tcPr>
            <w:tcW w:w="850" w:type="dxa"/>
            <w:tcBorders>
              <w:top w:val="dashSmallGap" w:sz="4" w:space="0" w:color="auto"/>
              <w:bottom w:val="single" w:sz="4" w:space="0" w:color="auto"/>
            </w:tcBorders>
          </w:tcPr>
          <w:p w14:paraId="79BA28E3" w14:textId="77777777" w:rsidR="002E41D1" w:rsidRPr="00F9173B" w:rsidRDefault="002E41D1" w:rsidP="00F54367">
            <w:pPr>
              <w:adjustRightInd w:val="0"/>
              <w:snapToGrid w:val="0"/>
              <w:spacing w:beforeLines="5" w:before="14" w:afterLines="5" w:after="14" w:line="18" w:lineRule="atLeast"/>
              <w:ind w:left="183"/>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６</w:t>
            </w:r>
          </w:p>
          <w:p w14:paraId="75BF8519"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21"/>
              </w:rPr>
            </w:pPr>
          </w:p>
          <w:p w14:paraId="4F61FB01" w14:textId="77777777" w:rsidR="002E41D1" w:rsidRPr="00F9173B" w:rsidRDefault="002E41D1" w:rsidP="00F54367">
            <w:pPr>
              <w:adjustRightInd w:val="0"/>
              <w:snapToGrid w:val="0"/>
              <w:spacing w:beforeLines="5" w:before="14" w:afterLines="5" w:after="14" w:line="18" w:lineRule="atLeast"/>
              <w:ind w:left="183"/>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６</w:t>
            </w:r>
          </w:p>
        </w:tc>
        <w:tc>
          <w:tcPr>
            <w:tcW w:w="763" w:type="dxa"/>
            <w:tcBorders>
              <w:top w:val="dashSmallGap" w:sz="4" w:space="0" w:color="auto"/>
              <w:bottom w:val="single" w:sz="4" w:space="0" w:color="auto"/>
            </w:tcBorders>
          </w:tcPr>
          <w:p w14:paraId="7CE736FE"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21"/>
              </w:rPr>
            </w:pPr>
          </w:p>
          <w:p w14:paraId="4D35A21D"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３</w:t>
            </w:r>
          </w:p>
        </w:tc>
      </w:tr>
      <w:tr w:rsidR="002E41D1" w:rsidRPr="00FE2D63" w14:paraId="6DA2DE8F" w14:textId="77777777" w:rsidTr="00F54367">
        <w:tc>
          <w:tcPr>
            <w:tcW w:w="567" w:type="dxa"/>
            <w:vMerge w:val="restart"/>
            <w:vAlign w:val="center"/>
          </w:tcPr>
          <w:p w14:paraId="12741C73"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bottom w:val="dashSmallGap" w:sz="4" w:space="0" w:color="auto"/>
            </w:tcBorders>
          </w:tcPr>
          <w:p w14:paraId="0B741650" w14:textId="77777777" w:rsidR="002E41D1" w:rsidRPr="00F9173B" w:rsidRDefault="002E41D1" w:rsidP="00F54367">
            <w:pPr>
              <w:adjustRightInd w:val="0"/>
              <w:snapToGrid w:val="0"/>
              <w:spacing w:beforeLines="5" w:before="14" w:afterLines="5" w:after="14" w:line="18" w:lineRule="atLeast"/>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 xml:space="preserve">2-3  </w:t>
            </w:r>
            <w:r>
              <w:rPr>
                <w:rFonts w:ascii="ＭＳ ゴシック" w:eastAsia="ＭＳ ゴシック" w:hAnsi="ＭＳ ゴシック" w:hint="eastAsia"/>
              </w:rPr>
              <w:t>事業実施</w:t>
            </w:r>
            <w:r w:rsidRPr="00F9173B">
              <w:rPr>
                <w:rFonts w:ascii="ＭＳ ゴシック" w:eastAsia="ＭＳ ゴシック" w:hAnsi="ＭＳ ゴシック" w:hint="eastAsia"/>
              </w:rPr>
              <w:t>に当たってのバックアップ体制</w:t>
            </w:r>
          </w:p>
        </w:tc>
        <w:tc>
          <w:tcPr>
            <w:tcW w:w="850" w:type="dxa"/>
            <w:tcBorders>
              <w:bottom w:val="dashSmallGap" w:sz="4" w:space="0" w:color="auto"/>
            </w:tcBorders>
          </w:tcPr>
          <w:p w14:paraId="7F88A6D1"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763" w:type="dxa"/>
            <w:tcBorders>
              <w:bottom w:val="dashSmallGap" w:sz="4" w:space="0" w:color="auto"/>
            </w:tcBorders>
          </w:tcPr>
          <w:p w14:paraId="3874A320"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r w:rsidRPr="00F9173B">
              <w:rPr>
                <w:rFonts w:ascii="ＭＳ ゴシック" w:eastAsia="ＭＳ ゴシック" w:hAnsi="ＭＳ ゴシック" w:hint="eastAsia"/>
              </w:rPr>
              <w:t>３</w:t>
            </w:r>
          </w:p>
        </w:tc>
      </w:tr>
      <w:tr w:rsidR="002E41D1" w:rsidRPr="00FE2D63" w14:paraId="78B364F5" w14:textId="77777777" w:rsidTr="00F54367">
        <w:tc>
          <w:tcPr>
            <w:tcW w:w="567" w:type="dxa"/>
            <w:vMerge/>
            <w:vAlign w:val="center"/>
          </w:tcPr>
          <w:p w14:paraId="1C410F49"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top w:val="dashSmallGap" w:sz="4" w:space="0" w:color="auto"/>
            </w:tcBorders>
          </w:tcPr>
          <w:p w14:paraId="06F41666" w14:textId="77777777" w:rsidR="002E41D1" w:rsidRPr="00F9173B" w:rsidRDefault="002E41D1" w:rsidP="00F54367">
            <w:pPr>
              <w:adjustRightInd w:val="0"/>
              <w:snapToGrid w:val="0"/>
              <w:spacing w:beforeLines="5" w:before="14" w:afterLines="5" w:after="14"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w:t>
            </w:r>
            <w:r w:rsidRPr="00F9173B">
              <w:rPr>
                <w:rFonts w:ascii="ＭＳ ゴシック" w:eastAsia="ＭＳ ゴシック" w:hAnsi="ＭＳ ゴシック"/>
                <w:sz w:val="18"/>
              </w:rPr>
              <w:t xml:space="preserve">  </w:t>
            </w:r>
            <w:r w:rsidRPr="00F9173B">
              <w:rPr>
                <w:rFonts w:ascii="ＭＳ ゴシック" w:eastAsia="ＭＳ ゴシック" w:hAnsi="ＭＳ ゴシック" w:hint="eastAsia"/>
                <w:sz w:val="18"/>
              </w:rPr>
              <w:t xml:space="preserve"> 2-3-1　円滑な事業遂行のための人員補助体制が組まれていれば加点する。</w:t>
            </w:r>
          </w:p>
        </w:tc>
        <w:tc>
          <w:tcPr>
            <w:tcW w:w="850" w:type="dxa"/>
            <w:tcBorders>
              <w:top w:val="dashSmallGap" w:sz="4" w:space="0" w:color="auto"/>
            </w:tcBorders>
          </w:tcPr>
          <w:p w14:paraId="5D0C0757"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763" w:type="dxa"/>
            <w:tcBorders>
              <w:top w:val="dashSmallGap" w:sz="4" w:space="0" w:color="auto"/>
            </w:tcBorders>
          </w:tcPr>
          <w:p w14:paraId="31828EF7"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r w:rsidRPr="00F9173B">
              <w:rPr>
                <w:rFonts w:ascii="ＭＳ ゴシック" w:eastAsia="ＭＳ ゴシック" w:hAnsi="ＭＳ ゴシック" w:hint="eastAsia"/>
                <w:sz w:val="18"/>
                <w:szCs w:val="21"/>
              </w:rPr>
              <w:t>３</w:t>
            </w:r>
          </w:p>
        </w:tc>
      </w:tr>
      <w:tr w:rsidR="002E41D1" w:rsidRPr="00FE2D63" w14:paraId="610084B0" w14:textId="77777777" w:rsidTr="00F54367">
        <w:tc>
          <w:tcPr>
            <w:tcW w:w="567" w:type="dxa"/>
            <w:vAlign w:val="center"/>
          </w:tcPr>
          <w:p w14:paraId="1534F2EF"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bottom w:val="single" w:sz="4" w:space="0" w:color="auto"/>
            </w:tcBorders>
            <w:shd w:val="clear" w:color="auto" w:fill="BFBFBF" w:themeFill="background1" w:themeFillShade="BF"/>
          </w:tcPr>
          <w:p w14:paraId="2B586BE7" w14:textId="77777777" w:rsidR="002E41D1" w:rsidRPr="00F9173B" w:rsidRDefault="002E41D1" w:rsidP="00F54367">
            <w:pPr>
              <w:adjustRightInd w:val="0"/>
              <w:snapToGrid w:val="0"/>
              <w:spacing w:beforeLines="5" w:before="14" w:afterLines="5" w:after="14" w:line="18" w:lineRule="atLeast"/>
              <w:rPr>
                <w:rFonts w:ascii="ＭＳ ゴシック" w:eastAsia="ＭＳ ゴシック" w:hAnsi="ＭＳ ゴシック"/>
                <w:b/>
              </w:rPr>
            </w:pPr>
            <w:r w:rsidRPr="00F9173B">
              <w:rPr>
                <w:rFonts w:ascii="ＭＳ ゴシック" w:eastAsia="ＭＳ ゴシック" w:hAnsi="ＭＳ ゴシック" w:hint="eastAsia"/>
                <w:b/>
              </w:rPr>
              <w:t>３　業務従事予定者の経験・能力 〔１８点〕</w:t>
            </w:r>
          </w:p>
        </w:tc>
        <w:tc>
          <w:tcPr>
            <w:tcW w:w="850" w:type="dxa"/>
            <w:tcBorders>
              <w:bottom w:val="single" w:sz="4" w:space="0" w:color="auto"/>
            </w:tcBorders>
            <w:shd w:val="clear" w:color="auto" w:fill="BFBFBF" w:themeFill="background1" w:themeFillShade="BF"/>
          </w:tcPr>
          <w:p w14:paraId="7A3055C8"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８</w:t>
            </w:r>
          </w:p>
        </w:tc>
        <w:tc>
          <w:tcPr>
            <w:tcW w:w="763" w:type="dxa"/>
            <w:tcBorders>
              <w:bottom w:val="single" w:sz="4" w:space="0" w:color="auto"/>
            </w:tcBorders>
            <w:shd w:val="clear" w:color="auto" w:fill="BFBFBF" w:themeFill="background1" w:themeFillShade="BF"/>
          </w:tcPr>
          <w:p w14:paraId="2B57C3D5"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１０</w:t>
            </w:r>
          </w:p>
        </w:tc>
      </w:tr>
      <w:tr w:rsidR="002E41D1" w:rsidRPr="00FE2D63" w14:paraId="248E0E1E" w14:textId="77777777" w:rsidTr="00F54367">
        <w:tc>
          <w:tcPr>
            <w:tcW w:w="567" w:type="dxa"/>
            <w:vMerge w:val="restart"/>
            <w:vAlign w:val="center"/>
          </w:tcPr>
          <w:p w14:paraId="6BEF4A9F"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bottom w:val="dashSmallGap" w:sz="4" w:space="0" w:color="auto"/>
            </w:tcBorders>
          </w:tcPr>
          <w:p w14:paraId="560EAB2C" w14:textId="77777777" w:rsidR="002E41D1" w:rsidRPr="00F9173B" w:rsidRDefault="002E41D1" w:rsidP="00F54367">
            <w:pPr>
              <w:adjustRightInd w:val="0"/>
              <w:snapToGrid w:val="0"/>
              <w:spacing w:beforeLines="5" w:before="14" w:afterLines="5" w:after="14"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sz w:val="18"/>
              </w:rPr>
              <w:t xml:space="preserve"> </w:t>
            </w:r>
            <w:r w:rsidRPr="00F9173B">
              <w:rPr>
                <w:rFonts w:ascii="ＭＳ ゴシック" w:eastAsia="ＭＳ ゴシック" w:hAnsi="ＭＳ ゴシック" w:hint="eastAsia"/>
                <w:sz w:val="18"/>
              </w:rPr>
              <w:t>3-1</w:t>
            </w:r>
            <w:r w:rsidRPr="00F9173B">
              <w:rPr>
                <w:rFonts w:ascii="ＭＳ ゴシック" w:eastAsia="ＭＳ ゴシック" w:hAnsi="ＭＳ ゴシック"/>
                <w:sz w:val="18"/>
              </w:rPr>
              <w:t xml:space="preserve">  </w:t>
            </w:r>
            <w:r w:rsidRPr="00F9173B">
              <w:rPr>
                <w:rFonts w:ascii="ＭＳ ゴシック" w:eastAsia="ＭＳ ゴシック" w:hAnsi="ＭＳ ゴシック" w:hint="eastAsia"/>
                <w:sz w:val="18"/>
              </w:rPr>
              <w:t>業務従事予定者の類似</w:t>
            </w:r>
            <w:r>
              <w:rPr>
                <w:rFonts w:ascii="ＭＳ ゴシック" w:eastAsia="ＭＳ ゴシック" w:hAnsi="ＭＳ ゴシック" w:hint="eastAsia"/>
                <w:sz w:val="18"/>
              </w:rPr>
              <w:t>事業</w:t>
            </w:r>
            <w:r w:rsidRPr="00F9173B">
              <w:rPr>
                <w:rFonts w:ascii="ＭＳ ゴシック" w:eastAsia="ＭＳ ゴシック" w:hAnsi="ＭＳ ゴシック" w:hint="eastAsia"/>
                <w:sz w:val="18"/>
              </w:rPr>
              <w:t>の経験</w:t>
            </w:r>
          </w:p>
        </w:tc>
        <w:tc>
          <w:tcPr>
            <w:tcW w:w="850" w:type="dxa"/>
            <w:tcBorders>
              <w:bottom w:val="dashSmallGap" w:sz="4" w:space="0" w:color="auto"/>
            </w:tcBorders>
          </w:tcPr>
          <w:p w14:paraId="0BC9A91B" w14:textId="77777777" w:rsidR="002E41D1" w:rsidRPr="00F9173B" w:rsidRDefault="002E41D1" w:rsidP="00F54367">
            <w:pPr>
              <w:adjustRightInd w:val="0"/>
              <w:snapToGrid w:val="0"/>
              <w:spacing w:beforeLines="5" w:before="14" w:afterLines="5" w:after="14" w:line="18" w:lineRule="atLeast"/>
              <w:ind w:left="183"/>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w:t>
            </w:r>
          </w:p>
        </w:tc>
        <w:tc>
          <w:tcPr>
            <w:tcW w:w="763" w:type="dxa"/>
            <w:tcBorders>
              <w:bottom w:val="dashSmallGap" w:sz="4" w:space="0" w:color="auto"/>
            </w:tcBorders>
          </w:tcPr>
          <w:p w14:paraId="5269166C"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５</w:t>
            </w:r>
          </w:p>
        </w:tc>
      </w:tr>
      <w:tr w:rsidR="002E41D1" w:rsidRPr="00FE2D63" w14:paraId="27C770D8" w14:textId="77777777" w:rsidTr="00F54367">
        <w:tc>
          <w:tcPr>
            <w:tcW w:w="567" w:type="dxa"/>
            <w:vMerge/>
            <w:vAlign w:val="center"/>
          </w:tcPr>
          <w:p w14:paraId="78C0696A"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top w:val="dashSmallGap" w:sz="4" w:space="0" w:color="auto"/>
              <w:bottom w:val="single" w:sz="4" w:space="0" w:color="auto"/>
            </w:tcBorders>
          </w:tcPr>
          <w:p w14:paraId="08990385" w14:textId="77777777" w:rsidR="002E41D1" w:rsidRPr="00F9173B" w:rsidRDefault="002E41D1" w:rsidP="00F54367">
            <w:pPr>
              <w:adjustRightInd w:val="0"/>
              <w:snapToGrid w:val="0"/>
              <w:spacing w:beforeLines="5" w:before="14" w:afterLines="5" w:after="14"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3-1-1　過去に</w:t>
            </w:r>
            <w:r>
              <w:rPr>
                <w:rFonts w:ascii="ＭＳ ゴシック" w:eastAsia="ＭＳ ゴシック" w:hAnsi="ＭＳ ゴシック" w:hint="eastAsia"/>
                <w:spacing w:val="-2"/>
                <w:sz w:val="18"/>
              </w:rPr>
              <w:t>「誰もがスポーツに親しめる場づくり総合推進事業」</w:t>
            </w:r>
            <w:r w:rsidRPr="00F9173B">
              <w:rPr>
                <w:rFonts w:ascii="ＭＳ ゴシック" w:eastAsia="ＭＳ ゴシック" w:hAnsi="ＭＳ ゴシック" w:hint="eastAsia"/>
                <w:spacing w:val="-2"/>
                <w:sz w:val="18"/>
              </w:rPr>
              <w:t>に関する</w:t>
            </w:r>
            <w:r w:rsidRPr="00F9173B">
              <w:rPr>
                <w:rFonts w:ascii="ＭＳ ゴシック" w:eastAsia="ＭＳ ゴシック" w:hAnsi="ＭＳ ゴシック" w:hint="eastAsia"/>
                <w:sz w:val="18"/>
              </w:rPr>
              <w:t>類似の</w:t>
            </w:r>
            <w:r>
              <w:rPr>
                <w:rFonts w:ascii="ＭＳ ゴシック" w:eastAsia="ＭＳ ゴシック" w:hAnsi="ＭＳ ゴシック" w:hint="eastAsia"/>
                <w:sz w:val="18"/>
              </w:rPr>
              <w:t>事業</w:t>
            </w:r>
            <w:r w:rsidRPr="00F9173B">
              <w:rPr>
                <w:rFonts w:ascii="ＭＳ ゴシック" w:eastAsia="ＭＳ ゴシック" w:hAnsi="ＭＳ ゴシック" w:hint="eastAsia"/>
                <w:sz w:val="18"/>
              </w:rPr>
              <w:t>をした実績があ</w:t>
            </w:r>
            <w:r w:rsidRPr="00F9173B">
              <w:rPr>
                <w:rFonts w:ascii="ＭＳ ゴシック" w:eastAsia="ＭＳ ゴシック" w:hAnsi="ＭＳ ゴシック" w:hint="eastAsia"/>
                <w:spacing w:val="-2"/>
                <w:sz w:val="18"/>
              </w:rPr>
              <w:t>ればその内容に応じて加点する。</w:t>
            </w:r>
          </w:p>
        </w:tc>
        <w:tc>
          <w:tcPr>
            <w:tcW w:w="850" w:type="dxa"/>
            <w:tcBorders>
              <w:top w:val="dashSmallGap" w:sz="4" w:space="0" w:color="auto"/>
              <w:bottom w:val="single" w:sz="4" w:space="0" w:color="auto"/>
            </w:tcBorders>
          </w:tcPr>
          <w:p w14:paraId="7128AA1B" w14:textId="77777777" w:rsidR="002E41D1" w:rsidRPr="00F9173B" w:rsidRDefault="002E41D1" w:rsidP="00F54367">
            <w:pPr>
              <w:adjustRightInd w:val="0"/>
              <w:snapToGrid w:val="0"/>
              <w:spacing w:beforeLines="5" w:before="14" w:afterLines="5" w:after="14" w:line="18" w:lineRule="atLeast"/>
              <w:ind w:left="183"/>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w:t>
            </w:r>
          </w:p>
        </w:tc>
        <w:tc>
          <w:tcPr>
            <w:tcW w:w="763" w:type="dxa"/>
            <w:tcBorders>
              <w:top w:val="dashSmallGap" w:sz="4" w:space="0" w:color="auto"/>
              <w:bottom w:val="single" w:sz="4" w:space="0" w:color="auto"/>
            </w:tcBorders>
          </w:tcPr>
          <w:p w14:paraId="4012AEC4"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５</w:t>
            </w:r>
          </w:p>
        </w:tc>
      </w:tr>
      <w:tr w:rsidR="002E41D1" w:rsidRPr="00FE2D63" w14:paraId="349A1BF2" w14:textId="77777777" w:rsidTr="00F54367">
        <w:tc>
          <w:tcPr>
            <w:tcW w:w="567" w:type="dxa"/>
            <w:vMerge w:val="restart"/>
            <w:vAlign w:val="center"/>
          </w:tcPr>
          <w:p w14:paraId="2940C791"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bottom w:val="dashSmallGap" w:sz="4" w:space="0" w:color="auto"/>
            </w:tcBorders>
          </w:tcPr>
          <w:p w14:paraId="3534C8E3" w14:textId="77777777" w:rsidR="002E41D1" w:rsidRPr="00F9173B" w:rsidRDefault="002E41D1" w:rsidP="00F54367">
            <w:pPr>
              <w:adjustRightInd w:val="0"/>
              <w:snapToGrid w:val="0"/>
              <w:spacing w:beforeLines="5" w:before="14" w:afterLines="5" w:after="14"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sz w:val="18"/>
              </w:rPr>
              <w:t xml:space="preserve"> </w:t>
            </w:r>
            <w:r w:rsidRPr="00F9173B">
              <w:rPr>
                <w:rFonts w:ascii="ＭＳ ゴシック" w:eastAsia="ＭＳ ゴシック" w:hAnsi="ＭＳ ゴシック" w:hint="eastAsia"/>
                <w:sz w:val="18"/>
              </w:rPr>
              <w:t>3-2　業務従事予定者の</w:t>
            </w:r>
            <w:r>
              <w:rPr>
                <w:rFonts w:ascii="ＭＳ ゴシック" w:eastAsia="ＭＳ ゴシック" w:hAnsi="ＭＳ ゴシック" w:hint="eastAsia"/>
                <w:sz w:val="18"/>
              </w:rPr>
              <w:t>事業</w:t>
            </w:r>
            <w:r w:rsidRPr="00F9173B">
              <w:rPr>
                <w:rFonts w:ascii="ＭＳ ゴシック" w:eastAsia="ＭＳ ゴシック" w:hAnsi="ＭＳ ゴシック" w:hint="eastAsia"/>
                <w:sz w:val="18"/>
              </w:rPr>
              <w:t>内容に関する専門知識・適格性</w:t>
            </w:r>
          </w:p>
        </w:tc>
        <w:tc>
          <w:tcPr>
            <w:tcW w:w="850" w:type="dxa"/>
            <w:tcBorders>
              <w:bottom w:val="dashSmallGap" w:sz="4" w:space="0" w:color="auto"/>
            </w:tcBorders>
          </w:tcPr>
          <w:p w14:paraId="450B83AE" w14:textId="77777777" w:rsidR="002E41D1" w:rsidRPr="00F9173B" w:rsidRDefault="002E41D1" w:rsidP="00F54367">
            <w:pPr>
              <w:adjustRightInd w:val="0"/>
              <w:snapToGrid w:val="0"/>
              <w:spacing w:beforeLines="5" w:before="14" w:afterLines="5" w:after="14" w:line="18" w:lineRule="atLeast"/>
              <w:ind w:left="183"/>
              <w:jc w:val="center"/>
              <w:rPr>
                <w:rFonts w:ascii="ＭＳ ゴシック" w:eastAsia="ＭＳ ゴシック" w:hAnsi="ＭＳ ゴシック"/>
              </w:rPr>
            </w:pPr>
            <w:r w:rsidRPr="00F9173B">
              <w:rPr>
                <w:rFonts w:ascii="ＭＳ ゴシック" w:eastAsia="ＭＳ ゴシック" w:hAnsi="ＭＳ ゴシック" w:hint="eastAsia"/>
              </w:rPr>
              <w:t>８</w:t>
            </w:r>
          </w:p>
        </w:tc>
        <w:tc>
          <w:tcPr>
            <w:tcW w:w="763" w:type="dxa"/>
            <w:tcBorders>
              <w:bottom w:val="dashSmallGap" w:sz="4" w:space="0" w:color="auto"/>
            </w:tcBorders>
          </w:tcPr>
          <w:p w14:paraId="65C79488"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r w:rsidRPr="00F9173B">
              <w:rPr>
                <w:rFonts w:ascii="ＭＳ ゴシック" w:eastAsia="ＭＳ ゴシック" w:hAnsi="ＭＳ ゴシック" w:hint="eastAsia"/>
              </w:rPr>
              <w:t>５</w:t>
            </w:r>
          </w:p>
        </w:tc>
      </w:tr>
      <w:tr w:rsidR="002E41D1" w:rsidRPr="00FE2D63" w14:paraId="24DCFE5E" w14:textId="77777777" w:rsidTr="00F54367">
        <w:tc>
          <w:tcPr>
            <w:tcW w:w="567" w:type="dxa"/>
            <w:vMerge/>
            <w:vAlign w:val="center"/>
          </w:tcPr>
          <w:p w14:paraId="172ED408"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top w:val="dashSmallGap" w:sz="4" w:space="0" w:color="auto"/>
            </w:tcBorders>
          </w:tcPr>
          <w:p w14:paraId="7A88E476" w14:textId="77777777" w:rsidR="002E41D1" w:rsidRPr="00F9173B" w:rsidRDefault="002E41D1" w:rsidP="00F54367">
            <w:pPr>
              <w:adjustRightInd w:val="0"/>
              <w:snapToGrid w:val="0"/>
              <w:spacing w:beforeLines="5" w:before="14" w:afterLines="5" w:after="14"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 3-2-1　</w:t>
            </w:r>
            <w:r>
              <w:rPr>
                <w:rFonts w:ascii="ＭＳ ゴシック" w:eastAsia="ＭＳ ゴシック" w:hAnsi="ＭＳ ゴシック" w:hint="eastAsia"/>
                <w:sz w:val="18"/>
              </w:rPr>
              <w:t>事業</w:t>
            </w:r>
            <w:r w:rsidRPr="00F9173B">
              <w:rPr>
                <w:rFonts w:ascii="ＭＳ ゴシック" w:eastAsia="ＭＳ ゴシック" w:hAnsi="ＭＳ ゴシック" w:hint="eastAsia"/>
                <w:sz w:val="18"/>
              </w:rPr>
              <w:t>内容に関する知識・知見を有していること。</w:t>
            </w:r>
          </w:p>
          <w:p w14:paraId="70B16D7D" w14:textId="77777777" w:rsidR="002E41D1" w:rsidRPr="00F9173B" w:rsidRDefault="002E41D1" w:rsidP="00F54367">
            <w:pPr>
              <w:adjustRightInd w:val="0"/>
              <w:snapToGrid w:val="0"/>
              <w:spacing w:beforeLines="5" w:before="14" w:afterLines="5" w:after="14"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3-2-2　</w:t>
            </w:r>
            <w:r>
              <w:rPr>
                <w:rFonts w:ascii="ＭＳ ゴシック" w:eastAsia="ＭＳ ゴシック" w:hAnsi="ＭＳ ゴシック" w:hint="eastAsia"/>
                <w:sz w:val="18"/>
              </w:rPr>
              <w:t>事業</w:t>
            </w:r>
            <w:r w:rsidRPr="00F9173B">
              <w:rPr>
                <w:rFonts w:ascii="ＭＳ ゴシック" w:eastAsia="ＭＳ ゴシック" w:hAnsi="ＭＳ ゴシック" w:hint="eastAsia"/>
                <w:sz w:val="18"/>
              </w:rPr>
              <w:t>内容に関する人的ネットワークを有していれば加点する。</w:t>
            </w:r>
          </w:p>
        </w:tc>
        <w:tc>
          <w:tcPr>
            <w:tcW w:w="850" w:type="dxa"/>
            <w:tcBorders>
              <w:top w:val="dashSmallGap" w:sz="4" w:space="0" w:color="auto"/>
            </w:tcBorders>
          </w:tcPr>
          <w:p w14:paraId="61C24088" w14:textId="77777777" w:rsidR="002E41D1" w:rsidRPr="00F9173B" w:rsidRDefault="002E41D1" w:rsidP="00F54367">
            <w:pPr>
              <w:adjustRightInd w:val="0"/>
              <w:snapToGrid w:val="0"/>
              <w:spacing w:beforeLines="5" w:before="14" w:afterLines="5" w:after="14" w:line="18" w:lineRule="atLeast"/>
              <w:ind w:left="183"/>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８</w:t>
            </w:r>
          </w:p>
        </w:tc>
        <w:tc>
          <w:tcPr>
            <w:tcW w:w="763" w:type="dxa"/>
            <w:tcBorders>
              <w:top w:val="dashSmallGap" w:sz="4" w:space="0" w:color="auto"/>
            </w:tcBorders>
          </w:tcPr>
          <w:p w14:paraId="74327F70"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21"/>
              </w:rPr>
            </w:pPr>
          </w:p>
          <w:p w14:paraId="504FEA51"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５</w:t>
            </w:r>
          </w:p>
        </w:tc>
      </w:tr>
      <w:tr w:rsidR="002E41D1" w:rsidRPr="00FE2D63" w14:paraId="28D71415" w14:textId="77777777" w:rsidTr="00F54367">
        <w:tc>
          <w:tcPr>
            <w:tcW w:w="567" w:type="dxa"/>
            <w:vAlign w:val="center"/>
          </w:tcPr>
          <w:p w14:paraId="4D1726ED"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bottom w:val="single" w:sz="4" w:space="0" w:color="auto"/>
            </w:tcBorders>
            <w:shd w:val="clear" w:color="auto" w:fill="BFBFBF" w:themeFill="background1" w:themeFillShade="BF"/>
          </w:tcPr>
          <w:p w14:paraId="0C3D3694" w14:textId="77777777" w:rsidR="002E41D1" w:rsidRPr="00F9173B" w:rsidRDefault="002E41D1" w:rsidP="00F54367">
            <w:pPr>
              <w:adjustRightInd w:val="0"/>
              <w:snapToGrid w:val="0"/>
              <w:spacing w:beforeLines="5" w:before="14" w:afterLines="5" w:after="14" w:line="18" w:lineRule="atLeast"/>
              <w:rPr>
                <w:rFonts w:ascii="ＭＳ ゴシック" w:eastAsia="ＭＳ ゴシック" w:hAnsi="ＭＳ ゴシック"/>
              </w:rPr>
            </w:pPr>
            <w:r w:rsidRPr="00F9173B">
              <w:rPr>
                <w:rFonts w:ascii="ＭＳ ゴシック" w:eastAsia="ＭＳ ゴシック" w:hAnsi="ＭＳ ゴシック" w:hint="eastAsia"/>
                <w:b/>
                <w:bCs/>
                <w:szCs w:val="21"/>
              </w:rPr>
              <w:t>４　ワーク・ライフ・バランス等の推進に関する指標 〔５点〕</w:t>
            </w:r>
          </w:p>
        </w:tc>
        <w:tc>
          <w:tcPr>
            <w:tcW w:w="850" w:type="dxa"/>
            <w:tcBorders>
              <w:bottom w:val="single" w:sz="4" w:space="0" w:color="auto"/>
            </w:tcBorders>
            <w:shd w:val="clear" w:color="auto" w:fill="BFBFBF" w:themeFill="background1" w:themeFillShade="BF"/>
          </w:tcPr>
          <w:p w14:paraId="2363957F"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b/>
              </w:rPr>
            </w:pPr>
          </w:p>
        </w:tc>
        <w:tc>
          <w:tcPr>
            <w:tcW w:w="763" w:type="dxa"/>
            <w:tcBorders>
              <w:bottom w:val="single" w:sz="4" w:space="0" w:color="auto"/>
            </w:tcBorders>
            <w:shd w:val="clear" w:color="auto" w:fill="BFBFBF" w:themeFill="background1" w:themeFillShade="BF"/>
          </w:tcPr>
          <w:p w14:paraId="3E6AF8C9"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５</w:t>
            </w:r>
          </w:p>
        </w:tc>
      </w:tr>
      <w:tr w:rsidR="002E41D1" w:rsidRPr="00FE2D63" w14:paraId="178D5DA8" w14:textId="77777777" w:rsidTr="00F54367">
        <w:tc>
          <w:tcPr>
            <w:tcW w:w="567" w:type="dxa"/>
            <w:vMerge w:val="restart"/>
            <w:vAlign w:val="center"/>
          </w:tcPr>
          <w:p w14:paraId="5E2A3408"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bottom w:val="dashSmallGap" w:sz="4" w:space="0" w:color="auto"/>
            </w:tcBorders>
          </w:tcPr>
          <w:p w14:paraId="141AFEE9" w14:textId="77777777" w:rsidR="002E41D1" w:rsidRPr="00F9173B" w:rsidRDefault="002E41D1" w:rsidP="00F54367">
            <w:pPr>
              <w:adjustRightInd w:val="0"/>
              <w:snapToGrid w:val="0"/>
              <w:spacing w:beforeLines="5" w:before="14" w:afterLines="5" w:after="14" w:line="18" w:lineRule="atLeast"/>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4-1　ワーク・ライフ・バランス等の取組</w:t>
            </w:r>
          </w:p>
        </w:tc>
        <w:tc>
          <w:tcPr>
            <w:tcW w:w="850" w:type="dxa"/>
            <w:tcBorders>
              <w:bottom w:val="dashSmallGap" w:sz="4" w:space="0" w:color="auto"/>
            </w:tcBorders>
          </w:tcPr>
          <w:p w14:paraId="6AB1E89D"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763" w:type="dxa"/>
            <w:tcBorders>
              <w:bottom w:val="dashSmallGap" w:sz="4" w:space="0" w:color="auto"/>
            </w:tcBorders>
          </w:tcPr>
          <w:p w14:paraId="4635C32D"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r>
      <w:tr w:rsidR="002E41D1" w:rsidRPr="00FE2D63" w14:paraId="1C12A10D" w14:textId="77777777" w:rsidTr="00F54367">
        <w:tc>
          <w:tcPr>
            <w:tcW w:w="567" w:type="dxa"/>
            <w:vMerge/>
          </w:tcPr>
          <w:p w14:paraId="254EB460"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Borders>
              <w:top w:val="dashSmallGap" w:sz="4" w:space="0" w:color="auto"/>
            </w:tcBorders>
          </w:tcPr>
          <w:p w14:paraId="576A7F25" w14:textId="77777777" w:rsidR="002E41D1" w:rsidRPr="00F9173B" w:rsidRDefault="002E41D1" w:rsidP="00F54367">
            <w:pPr>
              <w:adjustRightInd w:val="0"/>
              <w:snapToGrid w:val="0"/>
              <w:spacing w:beforeLines="5" w:before="14" w:afterLines="5" w:after="14"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w:t>
            </w:r>
            <w:r w:rsidRPr="00F9173B">
              <w:rPr>
                <w:rFonts w:ascii="ＭＳ ゴシック" w:eastAsia="ＭＳ ゴシック" w:hAnsi="ＭＳ ゴシック"/>
                <w:sz w:val="18"/>
              </w:rPr>
              <w:t xml:space="preserve">   </w:t>
            </w:r>
            <w:r w:rsidRPr="00F9173B">
              <w:rPr>
                <w:rFonts w:ascii="ＭＳ ゴシック" w:eastAsia="ＭＳ ゴシック" w:hAnsi="ＭＳ ゴシック" w:hint="eastAsia"/>
                <w:sz w:val="18"/>
              </w:rPr>
              <w:t>4-1-1　以下のいずれかの認定等があること。〔ワーク・ライフ・バランス等の取組に関する認定内容等により加点する。〕</w:t>
            </w:r>
          </w:p>
          <w:p w14:paraId="2B9C9818" w14:textId="77777777" w:rsidR="002E41D1" w:rsidRPr="00F9173B" w:rsidRDefault="002E41D1" w:rsidP="00F54367">
            <w:pPr>
              <w:adjustRightInd w:val="0"/>
              <w:snapToGrid w:val="0"/>
              <w:spacing w:beforeLines="5" w:before="14" w:afterLines="5" w:after="14" w:line="18" w:lineRule="atLeast"/>
              <w:ind w:left="311" w:hangingChars="173" w:hanging="311"/>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　女性の職業生活における活躍の推進に関する法律（女性活躍推進法）に基づく認定（えるぼし認定企業・プラチナえるぼし認定企業）を受けていること。又は、一般事業主行動計画策定済（常時雇用する労働者の数が</w:t>
            </w:r>
            <w:r w:rsidRPr="00F9173B">
              <w:rPr>
                <w:rFonts w:ascii="ＭＳ ゴシック" w:eastAsia="ＭＳ ゴシック" w:hAnsi="ＭＳ ゴシック"/>
                <w:sz w:val="18"/>
              </w:rPr>
              <w:t>1</w:t>
            </w:r>
            <w:r w:rsidRPr="00F9173B">
              <w:rPr>
                <w:rFonts w:ascii="ＭＳ ゴシック" w:eastAsia="ＭＳ ゴシック" w:hAnsi="ＭＳ ゴシック" w:hint="eastAsia"/>
                <w:sz w:val="18"/>
              </w:rPr>
              <w:t>00人以下のものに限る）</w:t>
            </w:r>
          </w:p>
          <w:p w14:paraId="3183888B" w14:textId="77777777" w:rsidR="002E41D1" w:rsidRPr="00F9173B" w:rsidRDefault="002E41D1" w:rsidP="00F54367">
            <w:pPr>
              <w:adjustRightInd w:val="0"/>
              <w:snapToGrid w:val="0"/>
              <w:spacing w:beforeLines="5" w:before="14" w:afterLines="5" w:after="14" w:line="18" w:lineRule="atLeast"/>
              <w:ind w:leftChars="86" w:left="312" w:hangingChars="73" w:hanging="131"/>
              <w:rPr>
                <w:rFonts w:ascii="ＭＳ ゴシック" w:eastAsia="ＭＳ ゴシック" w:hAnsi="ＭＳ ゴシック"/>
                <w:sz w:val="18"/>
              </w:rPr>
            </w:pPr>
            <w:r w:rsidRPr="00F9173B">
              <w:rPr>
                <w:rFonts w:ascii="ＭＳ ゴシック" w:eastAsia="ＭＳ ゴシック" w:hAnsi="ＭＳ ゴシック" w:hint="eastAsia"/>
                <w:sz w:val="18"/>
              </w:rPr>
              <w:t>○　次世代育成支援対策推進法（次世代法）に基づく認定（くるみん認定企業・トライくるみん認定企業・プラチナくるみん認定企業）を受けていること。</w:t>
            </w:r>
          </w:p>
          <w:p w14:paraId="1E19FC56" w14:textId="77777777" w:rsidR="002E41D1" w:rsidRDefault="002E41D1" w:rsidP="00F54367">
            <w:pPr>
              <w:adjustRightInd w:val="0"/>
              <w:snapToGrid w:val="0"/>
              <w:spacing w:beforeLines="5" w:before="14" w:afterLines="5" w:after="14" w:line="18" w:lineRule="atLeast"/>
              <w:ind w:leftChars="83" w:left="784" w:hangingChars="339" w:hanging="610"/>
              <w:rPr>
                <w:rFonts w:ascii="ＭＳ ゴシック" w:eastAsia="ＭＳ ゴシック" w:hAnsi="ＭＳ ゴシック"/>
                <w:sz w:val="18"/>
              </w:rPr>
            </w:pPr>
            <w:r w:rsidRPr="00763956">
              <w:rPr>
                <w:rFonts w:ascii="ＭＳ ゴシック" w:eastAsia="ＭＳ ゴシック" w:hAnsi="ＭＳ ゴシック" w:hint="eastAsia"/>
                <w:sz w:val="18"/>
              </w:rPr>
              <w:t>○　スポーツ庁「</w:t>
            </w:r>
            <w:r w:rsidRPr="00763956">
              <w:rPr>
                <w:rFonts w:ascii="ＭＳ ゴシック" w:eastAsia="ＭＳ ゴシック" w:hAnsi="ＭＳ ゴシック"/>
                <w:sz w:val="18"/>
              </w:rPr>
              <w:t xml:space="preserve">Sport in Life </w:t>
            </w:r>
            <w:r w:rsidRPr="00763956">
              <w:rPr>
                <w:rFonts w:ascii="ＭＳ ゴシック" w:eastAsia="ＭＳ ゴシック" w:hAnsi="ＭＳ ゴシック" w:hint="eastAsia"/>
                <w:sz w:val="18"/>
              </w:rPr>
              <w:t>プロジェクト」によるスポーツエールカンパニーの認定を受</w:t>
            </w:r>
          </w:p>
          <w:p w14:paraId="65F23FCA" w14:textId="77777777" w:rsidR="002E41D1" w:rsidRDefault="002E41D1" w:rsidP="00F54367">
            <w:pPr>
              <w:adjustRightInd w:val="0"/>
              <w:snapToGrid w:val="0"/>
              <w:spacing w:beforeLines="5" w:before="14" w:afterLines="5" w:after="14" w:line="18" w:lineRule="atLeast"/>
              <w:ind w:leftChars="83" w:left="784" w:hangingChars="339" w:hanging="610"/>
              <w:rPr>
                <w:rFonts w:ascii="ＭＳ ゴシック" w:eastAsia="ＭＳ ゴシック" w:hAnsi="ＭＳ ゴシック"/>
                <w:sz w:val="18"/>
              </w:rPr>
            </w:pPr>
            <w:r w:rsidRPr="00763956">
              <w:rPr>
                <w:rFonts w:ascii="ＭＳ ゴシック" w:eastAsia="ＭＳ ゴシック" w:hAnsi="ＭＳ ゴシック" w:hint="eastAsia"/>
                <w:sz w:val="18"/>
              </w:rPr>
              <w:t>けていること。</w:t>
            </w:r>
          </w:p>
          <w:p w14:paraId="19860C57" w14:textId="77777777" w:rsidR="002E41D1" w:rsidRPr="006250EC" w:rsidRDefault="002E41D1" w:rsidP="00F54367">
            <w:pPr>
              <w:adjustRightInd w:val="0"/>
              <w:snapToGrid w:val="0"/>
              <w:spacing w:beforeLines="5" w:before="14" w:afterLines="5" w:after="14" w:line="18" w:lineRule="atLeast"/>
              <w:ind w:leftChars="83" w:left="784" w:hangingChars="339" w:hanging="610"/>
              <w:rPr>
                <w:rFonts w:ascii="ＭＳ ゴシック" w:eastAsia="ＭＳ ゴシック" w:hAnsi="ＭＳ ゴシック"/>
                <w:sz w:val="18"/>
              </w:rPr>
            </w:pPr>
            <w:r w:rsidRPr="00F9173B">
              <w:rPr>
                <w:rFonts w:ascii="ＭＳ ゴシック" w:eastAsia="ＭＳ ゴシック" w:hAnsi="ＭＳ ゴシック" w:hint="eastAsia"/>
                <w:sz w:val="18"/>
              </w:rPr>
              <w:t>○　青少年の雇用の促進等に関する法律（若者雇用促進法）に基づく認定を受けていること。</w:t>
            </w:r>
          </w:p>
          <w:p w14:paraId="469424EB" w14:textId="77777777" w:rsidR="002E41D1" w:rsidRPr="00F9173B" w:rsidRDefault="002E41D1" w:rsidP="00F54367">
            <w:pPr>
              <w:adjustRightInd w:val="0"/>
              <w:snapToGrid w:val="0"/>
              <w:spacing w:beforeLines="5" w:before="14" w:afterLines="5" w:after="14" w:line="18" w:lineRule="atLeast"/>
              <w:ind w:left="311" w:hangingChars="173" w:hanging="311"/>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※内閣府男女共同参画局長の認定等相当確認を受けている外国法人については、相当する各認定等に準じて加点する。</w:t>
            </w:r>
          </w:p>
        </w:tc>
        <w:tc>
          <w:tcPr>
            <w:tcW w:w="850" w:type="dxa"/>
            <w:tcBorders>
              <w:top w:val="dashSmallGap" w:sz="4" w:space="0" w:color="auto"/>
            </w:tcBorders>
          </w:tcPr>
          <w:p w14:paraId="3C5937DE"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763" w:type="dxa"/>
            <w:tcBorders>
              <w:top w:val="dashSmallGap" w:sz="4" w:space="0" w:color="auto"/>
            </w:tcBorders>
          </w:tcPr>
          <w:p w14:paraId="45C11A16"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sz w:val="12"/>
              </w:rPr>
            </w:pPr>
            <w:r w:rsidRPr="00F9173B">
              <w:rPr>
                <w:rFonts w:ascii="Times New Roman" w:eastAsia="ＭＳ ゴシック" w:hAnsi="Times New Roman" w:cs="ＭＳ ゴシック" w:hint="eastAsia"/>
                <w:noProof/>
                <w:color w:val="000000"/>
                <w:kern w:val="0"/>
                <w:sz w:val="18"/>
                <w:szCs w:val="18"/>
              </w:rPr>
              <mc:AlternateContent>
                <mc:Choice Requires="wps">
                  <w:drawing>
                    <wp:anchor distT="0" distB="0" distL="114300" distR="114300" simplePos="0" relativeHeight="251660288" behindDoc="0" locked="0" layoutInCell="1" allowOverlap="1" wp14:anchorId="11D36D04" wp14:editId="7709DFEE">
                      <wp:simplePos x="0" y="0"/>
                      <wp:positionH relativeFrom="column">
                        <wp:posOffset>92075</wp:posOffset>
                      </wp:positionH>
                      <wp:positionV relativeFrom="paragraph">
                        <wp:posOffset>671830</wp:posOffset>
                      </wp:positionV>
                      <wp:extent cx="295275"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95275" cy="342900"/>
                              </a:xfrm>
                              <a:prstGeom prst="rect">
                                <a:avLst/>
                              </a:prstGeom>
                              <a:noFill/>
                              <a:ln w="6350">
                                <a:noFill/>
                              </a:ln>
                            </wps:spPr>
                            <wps:txbx>
                              <w:txbxContent>
                                <w:p w14:paraId="65F913E7" w14:textId="77777777" w:rsidR="002E41D1" w:rsidRPr="009B5A49" w:rsidRDefault="002E41D1" w:rsidP="002E41D1">
                                  <w:pPr>
                                    <w:rPr>
                                      <w:rFonts w:asciiTheme="majorEastAsia" w:eastAsiaTheme="majorEastAsia" w:hAnsiTheme="majorEastAsia"/>
                                      <w:sz w:val="18"/>
                                      <w:szCs w:val="21"/>
                                    </w:rPr>
                                  </w:pPr>
                                  <w:r w:rsidRPr="009B5A49">
                                    <w:rPr>
                                      <w:rFonts w:asciiTheme="majorEastAsia" w:eastAsiaTheme="majorEastAsia" w:hAnsiTheme="majorEastAsia" w:hint="eastAsia"/>
                                      <w:sz w:val="18"/>
                                      <w:szCs w:val="21"/>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36D04" id="_x0000_t202" coordsize="21600,21600" o:spt="202" path="m,l,21600r21600,l21600,xe">
                      <v:stroke joinstyle="miter"/>
                      <v:path gradientshapeok="t" o:connecttype="rect"/>
                    </v:shapetype>
                    <v:shape id="テキスト ボックス 4" o:spid="_x0000_s1027" type="#_x0000_t202" style="position:absolute;left:0;text-align:left;margin-left:7.25pt;margin-top:52.9pt;width:23.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" filled="f" stroked="f" strokeweight=".5pt">
                      <v:textbox>
                        <w:txbxContent>
                          <w:p w14:paraId="65F913E7" w14:textId="77777777" w:rsidR="002E41D1" w:rsidRPr="009B5A49" w:rsidRDefault="002E41D1" w:rsidP="002E41D1">
                            <w:pPr>
                              <w:rPr>
                                <w:rFonts w:asciiTheme="majorEastAsia" w:eastAsiaTheme="majorEastAsia" w:hAnsiTheme="majorEastAsia"/>
                                <w:sz w:val="18"/>
                                <w:szCs w:val="21"/>
                              </w:rPr>
                            </w:pPr>
                            <w:r w:rsidRPr="009B5A49">
                              <w:rPr>
                                <w:rFonts w:asciiTheme="majorEastAsia" w:eastAsiaTheme="majorEastAsia" w:hAnsiTheme="majorEastAsia" w:hint="eastAsia"/>
                                <w:sz w:val="18"/>
                                <w:szCs w:val="21"/>
                              </w:rPr>
                              <w:t>５</w:t>
                            </w:r>
                          </w:p>
                        </w:txbxContent>
                      </v:textbox>
                    </v:shape>
                  </w:pict>
                </mc:Fallback>
              </mc:AlternateContent>
            </w:r>
            <w:r w:rsidRPr="00F9173B">
              <w:rPr>
                <w:rFonts w:ascii="ＭＳ ゴシック" w:eastAsia="ＭＳ ゴシック" w:hAnsi="ＭＳ ゴシック" w:hint="eastAsia"/>
                <w:noProof/>
                <w:sz w:val="12"/>
              </w:rPr>
              <mc:AlternateContent>
                <mc:Choice Requires="wps">
                  <w:drawing>
                    <wp:anchor distT="0" distB="0" distL="114300" distR="114300" simplePos="0" relativeHeight="251659264" behindDoc="1" locked="0" layoutInCell="1" allowOverlap="1" wp14:anchorId="50E0B77A" wp14:editId="57EBB3A3">
                      <wp:simplePos x="0" y="0"/>
                      <wp:positionH relativeFrom="column">
                        <wp:posOffset>6350</wp:posOffset>
                      </wp:positionH>
                      <wp:positionV relativeFrom="paragraph">
                        <wp:posOffset>167005</wp:posOffset>
                      </wp:positionV>
                      <wp:extent cx="143510" cy="1332000"/>
                      <wp:effectExtent l="0" t="0" r="27940" b="20955"/>
                      <wp:wrapTight wrapText="bothSides">
                        <wp:wrapPolygon edited="0">
                          <wp:start x="0" y="0"/>
                          <wp:lineTo x="0" y="21631"/>
                          <wp:lineTo x="14336" y="21631"/>
                          <wp:lineTo x="22938" y="11433"/>
                          <wp:lineTo x="22938" y="10815"/>
                          <wp:lineTo x="14336" y="0"/>
                          <wp:lineTo x="0" y="0"/>
                        </wp:wrapPolygon>
                      </wp:wrapTight>
                      <wp:docPr id="3" name="右中かっこ 3"/>
                      <wp:cNvGraphicFramePr/>
                      <a:graphic xmlns:a="http://schemas.openxmlformats.org/drawingml/2006/main">
                        <a:graphicData uri="http://schemas.microsoft.com/office/word/2010/wordprocessingShape">
                          <wps:wsp>
                            <wps:cNvSpPr/>
                            <wps:spPr>
                              <a:xfrm>
                                <a:off x="0" y="0"/>
                                <a:ext cx="143510" cy="1332000"/>
                              </a:xfrm>
                              <a:prstGeom prst="rightBrace">
                                <a:avLst>
                                  <a:gd name="adj1" fmla="val 3736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EC6F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5pt;margin-top:13.15pt;width:11.3pt;height:10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" adj="870" strokecolor="black [3040]">
                      <w10:wrap type="tight"/>
                    </v:shape>
                  </w:pict>
                </mc:Fallback>
              </mc:AlternateContent>
            </w:r>
          </w:p>
        </w:tc>
      </w:tr>
      <w:tr w:rsidR="002E41D1" w:rsidRPr="00FE2D63" w14:paraId="12FB16B1" w14:textId="77777777" w:rsidTr="00F54367">
        <w:tc>
          <w:tcPr>
            <w:tcW w:w="567" w:type="dxa"/>
          </w:tcPr>
          <w:p w14:paraId="11B92826" w14:textId="77777777" w:rsidR="002E41D1" w:rsidRPr="00FE2D63" w:rsidRDefault="002E41D1" w:rsidP="00F54367">
            <w:pPr>
              <w:adjustRightInd w:val="0"/>
              <w:snapToGrid w:val="0"/>
              <w:spacing w:beforeLines="5" w:before="14" w:afterLines="5" w:after="14" w:line="18" w:lineRule="atLeast"/>
              <w:ind w:left="183"/>
              <w:jc w:val="center"/>
              <w:rPr>
                <w:rFonts w:ascii="ＭＳ ゴシック" w:eastAsia="ＭＳ ゴシック" w:hAnsi="ＭＳ ゴシック"/>
              </w:rPr>
            </w:pPr>
            <w:bookmarkStart w:id="2" w:name="_Hlk99542803"/>
          </w:p>
        </w:tc>
        <w:tc>
          <w:tcPr>
            <w:tcW w:w="8081" w:type="dxa"/>
            <w:tcBorders>
              <w:bottom w:val="single" w:sz="4" w:space="0" w:color="auto"/>
            </w:tcBorders>
            <w:shd w:val="clear" w:color="auto" w:fill="BFBFBF" w:themeFill="background1" w:themeFillShade="BF"/>
          </w:tcPr>
          <w:p w14:paraId="0745E4AB" w14:textId="77777777" w:rsidR="002E41D1" w:rsidRPr="00F9173B" w:rsidRDefault="002E41D1" w:rsidP="00F54367">
            <w:pPr>
              <w:adjustRightInd w:val="0"/>
              <w:snapToGrid w:val="0"/>
              <w:spacing w:beforeLines="5" w:before="14" w:afterLines="5" w:after="14" w:line="18" w:lineRule="atLeast"/>
              <w:ind w:left="183"/>
              <w:rPr>
                <w:rFonts w:ascii="ＭＳ ゴシック" w:eastAsia="ＭＳ ゴシック" w:hAnsi="ＭＳ ゴシック"/>
              </w:rPr>
            </w:pPr>
            <w:r w:rsidRPr="00F9173B">
              <w:rPr>
                <w:rFonts w:ascii="ＭＳ ゴシック" w:eastAsia="ＭＳ ゴシック" w:hAnsi="ＭＳ ゴシック" w:hint="eastAsia"/>
                <w:b/>
                <w:bCs/>
                <w:szCs w:val="21"/>
              </w:rPr>
              <w:t>５　賃上げを実施する企業に関する指標 〔５点〕</w:t>
            </w:r>
          </w:p>
        </w:tc>
        <w:tc>
          <w:tcPr>
            <w:tcW w:w="850" w:type="dxa"/>
            <w:tcBorders>
              <w:bottom w:val="single" w:sz="4" w:space="0" w:color="auto"/>
            </w:tcBorders>
            <w:shd w:val="clear" w:color="auto" w:fill="BFBFBF" w:themeFill="background1" w:themeFillShade="BF"/>
          </w:tcPr>
          <w:p w14:paraId="1F6223B4" w14:textId="77777777" w:rsidR="002E41D1" w:rsidRPr="00F9173B" w:rsidRDefault="002E41D1" w:rsidP="00F54367">
            <w:pPr>
              <w:adjustRightInd w:val="0"/>
              <w:snapToGrid w:val="0"/>
              <w:spacing w:beforeLines="5" w:before="14" w:afterLines="5" w:after="14" w:line="18" w:lineRule="atLeast"/>
              <w:ind w:left="183"/>
              <w:jc w:val="center"/>
              <w:rPr>
                <w:rFonts w:ascii="ＭＳ ゴシック" w:eastAsia="ＭＳ ゴシック" w:hAnsi="ＭＳ ゴシック"/>
                <w:b/>
              </w:rPr>
            </w:pPr>
          </w:p>
        </w:tc>
        <w:tc>
          <w:tcPr>
            <w:tcW w:w="763" w:type="dxa"/>
            <w:tcBorders>
              <w:bottom w:val="single" w:sz="4" w:space="0" w:color="auto"/>
            </w:tcBorders>
            <w:shd w:val="clear" w:color="auto" w:fill="BFBFBF" w:themeFill="background1" w:themeFillShade="BF"/>
          </w:tcPr>
          <w:p w14:paraId="130070FB"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５</w:t>
            </w:r>
          </w:p>
        </w:tc>
      </w:tr>
      <w:tr w:rsidR="002E41D1" w:rsidRPr="009F0131" w14:paraId="458C43B2" w14:textId="77777777" w:rsidTr="00F54367">
        <w:tc>
          <w:tcPr>
            <w:tcW w:w="567" w:type="dxa"/>
            <w:vMerge w:val="restart"/>
          </w:tcPr>
          <w:p w14:paraId="45A23F0B" w14:textId="77777777" w:rsidR="002E41D1" w:rsidRPr="00FE2D63" w:rsidRDefault="002E41D1" w:rsidP="00F54367">
            <w:pPr>
              <w:adjustRightInd w:val="0"/>
              <w:snapToGrid w:val="0"/>
              <w:spacing w:beforeLines="5" w:before="14" w:afterLines="5" w:after="14" w:line="18" w:lineRule="atLeast"/>
              <w:ind w:left="183"/>
              <w:jc w:val="center"/>
              <w:rPr>
                <w:rFonts w:ascii="ＭＳ ゴシック" w:eastAsia="ＭＳ ゴシック" w:hAnsi="ＭＳ ゴシック"/>
              </w:rPr>
            </w:pPr>
          </w:p>
        </w:tc>
        <w:tc>
          <w:tcPr>
            <w:tcW w:w="8081" w:type="dxa"/>
            <w:tcBorders>
              <w:bottom w:val="dashSmallGap" w:sz="4" w:space="0" w:color="auto"/>
            </w:tcBorders>
          </w:tcPr>
          <w:p w14:paraId="7C59726B" w14:textId="77777777" w:rsidR="002E41D1" w:rsidRPr="00F9173B" w:rsidRDefault="002E41D1" w:rsidP="00F54367">
            <w:pPr>
              <w:adjustRightInd w:val="0"/>
              <w:snapToGrid w:val="0"/>
              <w:spacing w:beforeLines="5" w:before="14" w:afterLines="5" w:after="14" w:line="18" w:lineRule="atLeast"/>
              <w:ind w:left="183"/>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5-1　賃上げの表明</w:t>
            </w:r>
          </w:p>
        </w:tc>
        <w:tc>
          <w:tcPr>
            <w:tcW w:w="850" w:type="dxa"/>
            <w:tcBorders>
              <w:bottom w:val="dashSmallGap" w:sz="4" w:space="0" w:color="auto"/>
            </w:tcBorders>
          </w:tcPr>
          <w:p w14:paraId="0E876285" w14:textId="77777777" w:rsidR="002E41D1" w:rsidRPr="00F9173B" w:rsidRDefault="002E41D1" w:rsidP="00F54367">
            <w:pPr>
              <w:adjustRightInd w:val="0"/>
              <w:snapToGrid w:val="0"/>
              <w:spacing w:beforeLines="5" w:before="14" w:afterLines="5" w:after="14" w:line="18" w:lineRule="atLeast"/>
              <w:ind w:left="183"/>
              <w:jc w:val="center"/>
              <w:rPr>
                <w:rFonts w:ascii="ＭＳ ゴシック" w:eastAsia="ＭＳ ゴシック" w:hAnsi="ＭＳ ゴシック"/>
              </w:rPr>
            </w:pPr>
          </w:p>
        </w:tc>
        <w:tc>
          <w:tcPr>
            <w:tcW w:w="763" w:type="dxa"/>
            <w:tcBorders>
              <w:bottom w:val="dashSmallGap" w:sz="4" w:space="0" w:color="auto"/>
            </w:tcBorders>
          </w:tcPr>
          <w:p w14:paraId="7ADB2E4D" w14:textId="77777777" w:rsidR="002E41D1" w:rsidRPr="00F9173B" w:rsidRDefault="002E41D1" w:rsidP="00F54367">
            <w:pPr>
              <w:adjustRightInd w:val="0"/>
              <w:snapToGrid w:val="0"/>
              <w:spacing w:beforeLines="5" w:before="14" w:afterLines="5" w:after="14" w:line="18" w:lineRule="atLeast"/>
              <w:ind w:left="183"/>
              <w:jc w:val="center"/>
              <w:rPr>
                <w:rFonts w:ascii="ＭＳ ゴシック" w:eastAsia="ＭＳ ゴシック" w:hAnsi="ＭＳ ゴシック"/>
              </w:rPr>
            </w:pPr>
          </w:p>
        </w:tc>
      </w:tr>
      <w:tr w:rsidR="002E41D1" w:rsidRPr="00FE2D63" w14:paraId="60DDFB7E" w14:textId="77777777" w:rsidTr="00F54367">
        <w:trPr>
          <w:trHeight w:val="1677"/>
        </w:trPr>
        <w:tc>
          <w:tcPr>
            <w:tcW w:w="567" w:type="dxa"/>
            <w:vMerge/>
          </w:tcPr>
          <w:p w14:paraId="310DEA18" w14:textId="77777777" w:rsidR="002E41D1" w:rsidRPr="00FE2D63" w:rsidRDefault="002E41D1" w:rsidP="00F54367">
            <w:pPr>
              <w:adjustRightInd w:val="0"/>
              <w:snapToGrid w:val="0"/>
              <w:spacing w:beforeLines="5" w:before="14" w:afterLines="5" w:after="14" w:line="18" w:lineRule="atLeast"/>
              <w:ind w:left="183"/>
              <w:jc w:val="center"/>
              <w:rPr>
                <w:rFonts w:ascii="ＭＳ ゴシック" w:eastAsia="ＭＳ ゴシック" w:hAnsi="ＭＳ ゴシック"/>
              </w:rPr>
            </w:pPr>
          </w:p>
        </w:tc>
        <w:tc>
          <w:tcPr>
            <w:tcW w:w="8081" w:type="dxa"/>
            <w:tcBorders>
              <w:top w:val="dashSmallGap" w:sz="4" w:space="0" w:color="auto"/>
            </w:tcBorders>
          </w:tcPr>
          <w:p w14:paraId="7DDA59CE" w14:textId="77777777" w:rsidR="002E41D1" w:rsidRPr="00F9173B" w:rsidRDefault="002E41D1" w:rsidP="00F54367">
            <w:pPr>
              <w:adjustRightInd w:val="0"/>
              <w:snapToGrid w:val="0"/>
              <w:spacing w:beforeLines="5" w:before="14" w:afterLines="5" w:after="14" w:line="18" w:lineRule="atLeast"/>
              <w:ind w:leftChars="200" w:left="940" w:hangingChars="289" w:hanging="520"/>
              <w:rPr>
                <w:rFonts w:ascii="ＭＳ ゴシック" w:eastAsia="ＭＳ ゴシック" w:hAnsi="ＭＳ ゴシック"/>
                <w:sz w:val="18"/>
              </w:rPr>
            </w:pPr>
            <w:r w:rsidRPr="00F9173B">
              <w:rPr>
                <w:rFonts w:ascii="ＭＳ ゴシック" w:eastAsia="ＭＳ ゴシック" w:hAnsi="ＭＳ ゴシック" w:hint="eastAsia"/>
                <w:sz w:val="18"/>
              </w:rPr>
              <w:t>以下のいずれかを表明していること。（いずれかを応札者が選択するものとする）</w:t>
            </w:r>
          </w:p>
          <w:p w14:paraId="3CB431CA" w14:textId="77777777" w:rsidR="002E41D1" w:rsidRPr="00F9173B" w:rsidRDefault="002E41D1" w:rsidP="00F54367">
            <w:pPr>
              <w:adjustRightInd w:val="0"/>
              <w:snapToGrid w:val="0"/>
              <w:spacing w:beforeLines="5" w:before="14" w:afterLines="5" w:after="14"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w:t>
            </w:r>
            <w:r w:rsidRPr="00F9173B">
              <w:rPr>
                <w:rFonts w:ascii="ＭＳ ゴシック" w:eastAsia="ＭＳ ゴシック" w:hAnsi="ＭＳ ゴシック"/>
                <w:sz w:val="18"/>
              </w:rPr>
              <w:t xml:space="preserve">  </w:t>
            </w:r>
            <w:r w:rsidRPr="00F9173B">
              <w:rPr>
                <w:rFonts w:ascii="ＭＳ ゴシック" w:eastAsia="ＭＳ ゴシック" w:hAnsi="ＭＳ ゴシック" w:hint="eastAsia"/>
                <w:sz w:val="18"/>
              </w:rPr>
              <w:t>5-1-1　令和４年４月以降に開始する入札者の事業年度において、対前年度比で「給与等受給者一人当たりの平均受給額」を大企業においては３％以上、中小企業等においては1.5％以上増加させる旨を従業員に表明していること。</w:t>
            </w:r>
          </w:p>
          <w:p w14:paraId="67E6F942" w14:textId="77777777" w:rsidR="002E41D1" w:rsidRDefault="002E41D1" w:rsidP="00F54367">
            <w:pPr>
              <w:adjustRightInd w:val="0"/>
              <w:snapToGrid w:val="0"/>
              <w:spacing w:beforeLines="5" w:before="14" w:afterLines="5" w:after="14" w:line="18" w:lineRule="atLeast"/>
              <w:ind w:leftChars="172" w:left="879" w:hangingChars="288" w:hanging="518"/>
              <w:rPr>
                <w:rFonts w:ascii="ＭＳ ゴシック" w:eastAsia="ＭＳ ゴシック" w:hAnsi="ＭＳ ゴシック"/>
                <w:sz w:val="18"/>
              </w:rPr>
            </w:pPr>
            <w:r w:rsidRPr="00F9173B">
              <w:rPr>
                <w:rFonts w:ascii="ＭＳ ゴシック" w:eastAsia="ＭＳ ゴシック" w:hAnsi="ＭＳ ゴシック" w:hint="eastAsia"/>
                <w:sz w:val="18"/>
              </w:rPr>
              <w:t>5-1-2　令和４年以降の暦年において、対前年比で「給与等受給者一人当たりの平均受給額」を大企業においては３％以上、中小企業等においては1.5％以上増加させる旨を従業員に表明していること。</w:t>
            </w:r>
          </w:p>
          <w:p w14:paraId="22F541E1" w14:textId="77777777" w:rsidR="002E41D1" w:rsidRDefault="002E41D1" w:rsidP="00F54367">
            <w:pPr>
              <w:adjustRightInd w:val="0"/>
              <w:snapToGrid w:val="0"/>
              <w:spacing w:beforeLines="5" w:before="14" w:afterLines="5" w:after="14" w:line="18" w:lineRule="atLeast"/>
              <w:ind w:leftChars="172" w:left="879" w:hangingChars="288" w:hanging="518"/>
              <w:rPr>
                <w:rFonts w:ascii="ＭＳ ゴシック" w:eastAsia="ＭＳ ゴシック" w:hAnsi="ＭＳ ゴシック"/>
                <w:sz w:val="18"/>
              </w:rPr>
            </w:pPr>
          </w:p>
          <w:p w14:paraId="35ED139B" w14:textId="77777777" w:rsidR="002E41D1" w:rsidRPr="00F9173B" w:rsidRDefault="002E41D1" w:rsidP="00F54367">
            <w:pPr>
              <w:adjustRightInd w:val="0"/>
              <w:snapToGrid w:val="0"/>
              <w:spacing w:beforeLines="5" w:before="14" w:afterLines="5" w:after="14" w:line="18" w:lineRule="atLeast"/>
              <w:ind w:leftChars="171" w:left="595" w:hangingChars="131" w:hanging="236"/>
              <w:rPr>
                <w:rFonts w:ascii="ＭＳ ゴシック" w:eastAsia="ＭＳ ゴシック" w:hAnsi="ＭＳ ゴシック"/>
                <w:sz w:val="18"/>
              </w:rPr>
            </w:pPr>
            <w:r w:rsidRPr="00722A24">
              <w:rPr>
                <w:rFonts w:ascii="ＭＳ ゴシック" w:eastAsia="ＭＳ ゴシック" w:hAnsi="ＭＳ ゴシック" w:hint="eastAsia"/>
                <w:sz w:val="18"/>
              </w:rPr>
              <w:t>※「「総合評価落札方式における賃上げを実施する企業に対する加点措置について」（令和３年１２月１７日付財計第４８０３号）第５による賃上げ基準に達していない者の通知について」に基づく減点措置期間中の者に対しては６点減点する。</w:t>
            </w:r>
          </w:p>
        </w:tc>
        <w:tc>
          <w:tcPr>
            <w:tcW w:w="850" w:type="dxa"/>
            <w:tcBorders>
              <w:top w:val="dashSmallGap" w:sz="4" w:space="0" w:color="auto"/>
            </w:tcBorders>
          </w:tcPr>
          <w:p w14:paraId="6315E3FE" w14:textId="77777777" w:rsidR="002E41D1" w:rsidRPr="00F9173B" w:rsidRDefault="002E41D1" w:rsidP="00F54367">
            <w:pPr>
              <w:adjustRightInd w:val="0"/>
              <w:snapToGrid w:val="0"/>
              <w:spacing w:beforeLines="5" w:before="14" w:afterLines="5" w:after="14" w:line="18" w:lineRule="atLeast"/>
              <w:ind w:left="183"/>
              <w:jc w:val="center"/>
              <w:rPr>
                <w:rFonts w:ascii="ＭＳ ゴシック" w:eastAsia="ＭＳ ゴシック" w:hAnsi="ＭＳ ゴシック"/>
              </w:rPr>
            </w:pPr>
          </w:p>
        </w:tc>
        <w:tc>
          <w:tcPr>
            <w:tcW w:w="763" w:type="dxa"/>
            <w:tcBorders>
              <w:top w:val="dashSmallGap" w:sz="4" w:space="0" w:color="auto"/>
            </w:tcBorders>
          </w:tcPr>
          <w:p w14:paraId="59D87A70" w14:textId="77777777" w:rsidR="002E41D1" w:rsidRPr="00F9173B" w:rsidRDefault="002E41D1" w:rsidP="00F54367">
            <w:pPr>
              <w:adjustRightInd w:val="0"/>
              <w:snapToGrid w:val="0"/>
              <w:spacing w:beforeLines="5" w:before="14" w:afterLines="5" w:after="14" w:line="18" w:lineRule="atLeast"/>
              <w:ind w:left="183"/>
              <w:jc w:val="center"/>
              <w:rPr>
                <w:rFonts w:ascii="ＭＳ ゴシック" w:eastAsia="ＭＳ ゴシック" w:hAnsi="ＭＳ ゴシック"/>
                <w:color w:val="FF0000"/>
                <w:sz w:val="12"/>
              </w:rPr>
            </w:pPr>
            <w:r w:rsidRPr="00F9173B">
              <w:rPr>
                <w:rFonts w:ascii="Times New Roman" w:eastAsia="ＭＳ ゴシック" w:hAnsi="Times New Roman" w:cs="ＭＳ ゴシック" w:hint="eastAsia"/>
                <w:noProof/>
                <w:color w:val="000000"/>
                <w:kern w:val="0"/>
                <w:sz w:val="18"/>
                <w:szCs w:val="18"/>
              </w:rPr>
              <mc:AlternateContent>
                <mc:Choice Requires="wps">
                  <w:drawing>
                    <wp:anchor distT="0" distB="0" distL="114300" distR="114300" simplePos="0" relativeHeight="251663360" behindDoc="0" locked="0" layoutInCell="1" allowOverlap="1" wp14:anchorId="085758C6" wp14:editId="19F54E44">
                      <wp:simplePos x="0" y="0"/>
                      <wp:positionH relativeFrom="column">
                        <wp:posOffset>78105</wp:posOffset>
                      </wp:positionH>
                      <wp:positionV relativeFrom="paragraph">
                        <wp:posOffset>409533</wp:posOffset>
                      </wp:positionV>
                      <wp:extent cx="295275" cy="3429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95275" cy="342900"/>
                              </a:xfrm>
                              <a:prstGeom prst="rect">
                                <a:avLst/>
                              </a:prstGeom>
                              <a:noFill/>
                              <a:ln w="6350">
                                <a:noFill/>
                              </a:ln>
                            </wps:spPr>
                            <wps:txbx>
                              <w:txbxContent>
                                <w:p w14:paraId="290A9A3E" w14:textId="77777777" w:rsidR="002E41D1" w:rsidRPr="00F31B16" w:rsidRDefault="002E41D1" w:rsidP="002E41D1">
                                  <w:pPr>
                                    <w:rPr>
                                      <w:rFonts w:asciiTheme="majorEastAsia" w:eastAsiaTheme="majorEastAsia" w:hAnsiTheme="majorEastAsia"/>
                                      <w:color w:val="000000" w:themeColor="text1"/>
                                      <w:sz w:val="18"/>
                                      <w:szCs w:val="21"/>
                                    </w:rPr>
                                  </w:pPr>
                                  <w:r w:rsidRPr="00F9173B">
                                    <w:rPr>
                                      <w:rFonts w:asciiTheme="majorEastAsia" w:eastAsiaTheme="majorEastAsia" w:hAnsiTheme="majorEastAsia" w:hint="eastAsia"/>
                                      <w:color w:val="000000" w:themeColor="text1"/>
                                      <w:sz w:val="18"/>
                                      <w:szCs w:val="21"/>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758C6" id="テキスト ボックス 22" o:spid="_x0000_s1028" type="#_x0000_t202" style="position:absolute;left:0;text-align:left;margin-left:6.15pt;margin-top:32.25pt;width:23.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" filled="f" stroked="f" strokeweight=".5pt">
                      <v:textbox>
                        <w:txbxContent>
                          <w:p w14:paraId="290A9A3E" w14:textId="77777777" w:rsidR="002E41D1" w:rsidRPr="00F31B16" w:rsidRDefault="002E41D1" w:rsidP="002E41D1">
                            <w:pPr>
                              <w:rPr>
                                <w:rFonts w:asciiTheme="majorEastAsia" w:eastAsiaTheme="majorEastAsia" w:hAnsiTheme="majorEastAsia"/>
                                <w:color w:val="000000" w:themeColor="text1"/>
                                <w:sz w:val="18"/>
                                <w:szCs w:val="21"/>
                              </w:rPr>
                            </w:pPr>
                            <w:r w:rsidRPr="00F9173B">
                              <w:rPr>
                                <w:rFonts w:asciiTheme="majorEastAsia" w:eastAsiaTheme="majorEastAsia" w:hAnsiTheme="majorEastAsia" w:hint="eastAsia"/>
                                <w:color w:val="000000" w:themeColor="text1"/>
                                <w:sz w:val="18"/>
                                <w:szCs w:val="21"/>
                              </w:rPr>
                              <w:t>５</w:t>
                            </w:r>
                          </w:p>
                        </w:txbxContent>
                      </v:textbox>
                    </v:shape>
                  </w:pict>
                </mc:Fallback>
              </mc:AlternateContent>
            </w:r>
            <w:r w:rsidRPr="00F9173B">
              <w:rPr>
                <w:rFonts w:ascii="ＭＳ ゴシック" w:eastAsia="ＭＳ ゴシック" w:hAnsi="ＭＳ ゴシック" w:hint="eastAsia"/>
                <w:noProof/>
                <w:sz w:val="12"/>
              </w:rPr>
              <mc:AlternateContent>
                <mc:Choice Requires="wps">
                  <w:drawing>
                    <wp:anchor distT="0" distB="0" distL="114300" distR="114300" simplePos="0" relativeHeight="251662336" behindDoc="1" locked="0" layoutInCell="1" allowOverlap="1" wp14:anchorId="72C8523A" wp14:editId="0A077EDF">
                      <wp:simplePos x="0" y="0"/>
                      <wp:positionH relativeFrom="column">
                        <wp:posOffset>-4445</wp:posOffset>
                      </wp:positionH>
                      <wp:positionV relativeFrom="paragraph">
                        <wp:posOffset>98425</wp:posOffset>
                      </wp:positionV>
                      <wp:extent cx="80010" cy="843915"/>
                      <wp:effectExtent l="0" t="0" r="15240" b="13335"/>
                      <wp:wrapTight wrapText="bothSides">
                        <wp:wrapPolygon edited="0">
                          <wp:start x="0" y="0"/>
                          <wp:lineTo x="0" y="21454"/>
                          <wp:lineTo x="20571" y="21454"/>
                          <wp:lineTo x="20571" y="0"/>
                          <wp:lineTo x="0" y="0"/>
                        </wp:wrapPolygon>
                      </wp:wrapTight>
                      <wp:docPr id="23" name="右中かっこ 23"/>
                      <wp:cNvGraphicFramePr/>
                      <a:graphic xmlns:a="http://schemas.openxmlformats.org/drawingml/2006/main">
                        <a:graphicData uri="http://schemas.microsoft.com/office/word/2010/wordprocessingShape">
                          <wps:wsp>
                            <wps:cNvSpPr/>
                            <wps:spPr>
                              <a:xfrm>
                                <a:off x="0" y="0"/>
                                <a:ext cx="80010" cy="843915"/>
                              </a:xfrm>
                              <a:prstGeom prst="rightBrace">
                                <a:avLst>
                                  <a:gd name="adj1" fmla="val 37365"/>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EEEFE" id="右中かっこ 23" o:spid="_x0000_s1026" type="#_x0000_t88" style="position:absolute;margin-left:-.35pt;margin-top:7.75pt;width:6.3pt;height:6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" adj="765">
                      <w10:wrap type="tight"/>
                    </v:shape>
                  </w:pict>
                </mc:Fallback>
              </mc:AlternateContent>
            </w:r>
          </w:p>
        </w:tc>
      </w:tr>
      <w:bookmarkEnd w:id="2"/>
      <w:tr w:rsidR="002E41D1" w:rsidRPr="00FE2D63" w14:paraId="5252C849" w14:textId="77777777" w:rsidTr="00F54367">
        <w:tc>
          <w:tcPr>
            <w:tcW w:w="567" w:type="dxa"/>
          </w:tcPr>
          <w:p w14:paraId="3F0604B0" w14:textId="77777777" w:rsidR="002E41D1" w:rsidRPr="00FE2D63"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p>
        </w:tc>
        <w:tc>
          <w:tcPr>
            <w:tcW w:w="8081" w:type="dxa"/>
          </w:tcPr>
          <w:p w14:paraId="64EEADB3"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rPr>
            </w:pPr>
            <w:r w:rsidRPr="00F9173B">
              <w:rPr>
                <w:rFonts w:ascii="ＭＳ ゴシック" w:eastAsia="ＭＳ ゴシック" w:hAnsi="ＭＳ ゴシック" w:hint="eastAsia"/>
                <w:b/>
                <w:bCs/>
                <w:szCs w:val="21"/>
              </w:rPr>
              <w:t>合　　　　計</w:t>
            </w:r>
            <w:r w:rsidRPr="00F9173B">
              <w:rPr>
                <w:rFonts w:ascii="ＭＳ ゴシック" w:eastAsia="ＭＳ ゴシック" w:hAnsi="ＭＳ ゴシック"/>
                <w:b/>
                <w:bCs/>
              </w:rPr>
              <w:t xml:space="preserve">   </w:t>
            </w:r>
            <w:r w:rsidRPr="00F9173B">
              <w:rPr>
                <w:rFonts w:ascii="ＭＳ ゴシック" w:eastAsia="ＭＳ ゴシック" w:hAnsi="ＭＳ ゴシック" w:hint="eastAsia"/>
                <w:b/>
                <w:bCs/>
              </w:rPr>
              <w:t>〔１００点〕</w:t>
            </w:r>
          </w:p>
        </w:tc>
        <w:tc>
          <w:tcPr>
            <w:tcW w:w="850" w:type="dxa"/>
          </w:tcPr>
          <w:p w14:paraId="338A9D18" w14:textId="77777777" w:rsidR="002E41D1" w:rsidRPr="00F9173B" w:rsidRDefault="002E41D1" w:rsidP="00F54367">
            <w:pPr>
              <w:adjustRightInd w:val="0"/>
              <w:snapToGrid w:val="0"/>
              <w:spacing w:beforeLines="5" w:before="14" w:afterLines="5" w:after="14"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４５</w:t>
            </w:r>
          </w:p>
        </w:tc>
        <w:tc>
          <w:tcPr>
            <w:tcW w:w="763" w:type="dxa"/>
          </w:tcPr>
          <w:p w14:paraId="67B97F3A" w14:textId="77777777" w:rsidR="002E41D1" w:rsidRPr="00F9173B" w:rsidRDefault="002E41D1" w:rsidP="00F54367">
            <w:pPr>
              <w:adjustRightInd w:val="0"/>
              <w:snapToGrid w:val="0"/>
              <w:spacing w:beforeLines="5" w:before="14" w:afterLines="5" w:after="14" w:line="18" w:lineRule="atLeast"/>
              <w:rPr>
                <w:rFonts w:ascii="ＭＳ ゴシック" w:eastAsia="ＭＳ ゴシック" w:hAnsi="ＭＳ ゴシック"/>
                <w:b/>
              </w:rPr>
            </w:pPr>
            <w:r w:rsidRPr="00F9173B">
              <w:rPr>
                <w:rFonts w:ascii="ＭＳ ゴシック" w:eastAsia="ＭＳ ゴシック" w:hAnsi="ＭＳ ゴシック" w:hint="eastAsia"/>
                <w:b/>
              </w:rPr>
              <w:t>５５</w:t>
            </w:r>
          </w:p>
        </w:tc>
      </w:tr>
    </w:tbl>
    <w:p w14:paraId="4CDA67CB" w14:textId="77777777" w:rsidR="002E41D1" w:rsidRDefault="002E41D1" w:rsidP="002E41D1">
      <w:pPr>
        <w:widowControl/>
        <w:spacing w:line="18" w:lineRule="atLeast"/>
        <w:ind w:left="367"/>
        <w:jc w:val="left"/>
        <w:rPr>
          <w:rFonts w:asciiTheme="majorEastAsia" w:eastAsiaTheme="majorEastAsia" w:hAnsiTheme="majorEastAsia"/>
        </w:rPr>
      </w:pPr>
      <w:r>
        <w:rPr>
          <w:rFonts w:asciiTheme="majorEastAsia" w:eastAsiaTheme="majorEastAsia" w:hAnsiTheme="majorEastAsia"/>
        </w:rPr>
        <w:br w:type="page"/>
      </w:r>
    </w:p>
    <w:p w14:paraId="71CCB753" w14:textId="77777777" w:rsidR="002E41D1" w:rsidRDefault="002E41D1" w:rsidP="002E41D1">
      <w:pPr>
        <w:adjustRightInd w:val="0"/>
        <w:snapToGrid w:val="0"/>
        <w:ind w:leftChars="-135" w:left="-283"/>
        <w:jc w:val="left"/>
        <w:rPr>
          <w:rFonts w:asciiTheme="majorEastAsia" w:eastAsiaTheme="majorEastAsia" w:hAnsiTheme="majorEastAsia"/>
        </w:rPr>
        <w:sectPr w:rsidR="002E41D1" w:rsidSect="002E41D1">
          <w:type w:val="continuous"/>
          <w:pgSz w:w="11906" w:h="16838"/>
          <w:pgMar w:top="1021" w:right="1247" w:bottom="1247" w:left="1247" w:header="851" w:footer="992" w:gutter="0"/>
          <w:cols w:space="425"/>
          <w:docGrid w:type="lines" w:linePitch="286"/>
        </w:sectPr>
      </w:pPr>
    </w:p>
    <w:p w14:paraId="55A1F086" w14:textId="77777777" w:rsidR="002E41D1" w:rsidRPr="0006465E" w:rsidRDefault="002E41D1" w:rsidP="002E41D1">
      <w:pPr>
        <w:overflowPunct w:val="0"/>
        <w:adjustRightInd w:val="0"/>
        <w:snapToGrid w:val="0"/>
        <w:ind w:rightChars="-149" w:right="-313"/>
        <w:jc w:val="right"/>
        <w:textAlignment w:val="baseline"/>
        <w:rPr>
          <w:rFonts w:ascii="ＭＳ ゴシック" w:eastAsia="ＭＳ ゴシック" w:hAnsi="Times New Roman"/>
          <w:color w:val="000000"/>
          <w:kern w:val="0"/>
          <w:szCs w:val="21"/>
        </w:rPr>
      </w:pPr>
      <w:r w:rsidRPr="0006465E">
        <w:rPr>
          <w:rFonts w:ascii="Times New Roman" w:eastAsia="ＭＳ ゴシック" w:hAnsi="Times New Roman" w:cs="ＭＳ ゴシック" w:hint="eastAsia"/>
          <w:b/>
          <w:bCs/>
          <w:color w:val="000000"/>
          <w:kern w:val="0"/>
          <w:sz w:val="32"/>
          <w:szCs w:val="32"/>
        </w:rPr>
        <w:lastRenderedPageBreak/>
        <w:t>別紙２</w:t>
      </w:r>
    </w:p>
    <w:p w14:paraId="40952ACF" w14:textId="77777777" w:rsidR="002E41D1" w:rsidRPr="00AC1C22" w:rsidRDefault="002E41D1" w:rsidP="002E41D1">
      <w:pPr>
        <w:overflowPunct w:val="0"/>
        <w:adjustRightInd w:val="0"/>
        <w:snapToGrid w:val="0"/>
        <w:jc w:val="center"/>
        <w:textAlignment w:val="baseline"/>
        <w:rPr>
          <w:rFonts w:ascii="Times New Roman" w:eastAsia="ＭＳ ゴシック" w:hAnsi="Times New Roman" w:cs="ＭＳ ゴシック"/>
          <w:b/>
          <w:bCs/>
          <w:color w:val="000000"/>
          <w:kern w:val="0"/>
          <w:sz w:val="36"/>
          <w:szCs w:val="36"/>
        </w:rPr>
      </w:pPr>
      <w:r>
        <w:rPr>
          <w:rFonts w:ascii="Times New Roman" w:eastAsia="ＭＳ ゴシック" w:hAnsi="Times New Roman" w:cs="ＭＳ ゴシック" w:hint="eastAsia"/>
          <w:b/>
          <w:bCs/>
          <w:color w:val="000000"/>
          <w:kern w:val="0"/>
          <w:sz w:val="36"/>
          <w:szCs w:val="36"/>
        </w:rPr>
        <w:t>令和７</w:t>
      </w:r>
      <w:r w:rsidRPr="0006465E">
        <w:rPr>
          <w:rFonts w:ascii="Times New Roman" w:eastAsia="ＭＳ ゴシック" w:hAnsi="Times New Roman" w:cs="ＭＳ ゴシック" w:hint="eastAsia"/>
          <w:b/>
          <w:bCs/>
          <w:color w:val="000000"/>
          <w:kern w:val="0"/>
          <w:sz w:val="36"/>
          <w:szCs w:val="36"/>
        </w:rPr>
        <w:t>年度</w:t>
      </w:r>
      <w:r w:rsidRPr="003323EE">
        <w:rPr>
          <w:rFonts w:ascii="Times New Roman" w:eastAsia="ＭＳ ゴシック" w:hAnsi="Times New Roman" w:cs="ＭＳ ゴシック" w:hint="eastAsia"/>
          <w:b/>
          <w:bCs/>
          <w:color w:val="000000"/>
          <w:kern w:val="0"/>
          <w:sz w:val="36"/>
          <w:szCs w:val="36"/>
        </w:rPr>
        <w:t>「</w:t>
      </w:r>
      <w:r w:rsidRPr="00AC1C22">
        <w:rPr>
          <w:rFonts w:ascii="Times New Roman" w:eastAsia="ＭＳ ゴシック" w:hAnsi="Times New Roman" w:cs="ＭＳ ゴシック" w:hint="eastAsia"/>
          <w:b/>
          <w:bCs/>
          <w:color w:val="000000"/>
          <w:kern w:val="0"/>
          <w:sz w:val="36"/>
          <w:szCs w:val="36"/>
        </w:rPr>
        <w:t>誰もが気軽にスポーツに親しめる場づくり総合推進事業</w:t>
      </w:r>
    </w:p>
    <w:p w14:paraId="359810C8" w14:textId="77777777" w:rsidR="002E41D1" w:rsidRPr="0006465E" w:rsidRDefault="002E41D1" w:rsidP="002E41D1">
      <w:pPr>
        <w:overflowPunct w:val="0"/>
        <w:adjustRightInd w:val="0"/>
        <w:snapToGrid w:val="0"/>
        <w:jc w:val="center"/>
        <w:textAlignment w:val="baseline"/>
        <w:rPr>
          <w:rFonts w:ascii="ＭＳ ゴシック" w:eastAsia="ＭＳ ゴシック" w:hAnsi="Times New Roman"/>
          <w:color w:val="000000"/>
          <w:kern w:val="0"/>
          <w:szCs w:val="21"/>
        </w:rPr>
      </w:pPr>
      <w:r w:rsidRPr="00AC1C22">
        <w:rPr>
          <w:rFonts w:ascii="Times New Roman" w:eastAsia="ＭＳ ゴシック" w:hAnsi="Times New Roman" w:cs="ＭＳ ゴシック" w:hint="eastAsia"/>
          <w:b/>
          <w:bCs/>
          <w:color w:val="000000"/>
          <w:kern w:val="0"/>
          <w:sz w:val="36"/>
          <w:szCs w:val="36"/>
        </w:rPr>
        <w:t>（</w:t>
      </w:r>
      <w:r w:rsidRPr="003C1342">
        <w:rPr>
          <w:rFonts w:ascii="Times New Roman" w:eastAsia="ＭＳ ゴシック" w:hAnsi="Times New Roman" w:cs="ＭＳ ゴシック" w:hint="eastAsia"/>
          <w:b/>
          <w:bCs/>
          <w:color w:val="000000"/>
          <w:kern w:val="0"/>
          <w:sz w:val="36"/>
          <w:szCs w:val="36"/>
        </w:rPr>
        <w:t>社会体育施設等地域スポーツ活動拠点化推進事業</w:t>
      </w:r>
      <w:r w:rsidRPr="00AC1C22">
        <w:rPr>
          <w:rFonts w:ascii="Times New Roman" w:eastAsia="ＭＳ ゴシック" w:hAnsi="Times New Roman" w:cs="ＭＳ ゴシック" w:hint="eastAsia"/>
          <w:b/>
          <w:bCs/>
          <w:color w:val="000000"/>
          <w:kern w:val="0"/>
          <w:sz w:val="36"/>
          <w:szCs w:val="36"/>
        </w:rPr>
        <w:t>）</w:t>
      </w:r>
      <w:r w:rsidRPr="003323EE">
        <w:rPr>
          <w:rFonts w:ascii="Times New Roman" w:eastAsia="ＭＳ ゴシック" w:hAnsi="Times New Roman" w:cs="ＭＳ ゴシック" w:hint="eastAsia"/>
          <w:b/>
          <w:bCs/>
          <w:color w:val="000000"/>
          <w:kern w:val="0"/>
          <w:sz w:val="36"/>
          <w:szCs w:val="36"/>
        </w:rPr>
        <w:t>」</w:t>
      </w:r>
      <w:r w:rsidRPr="0006465E">
        <w:rPr>
          <w:rFonts w:ascii="Times New Roman" w:eastAsia="ＭＳ ゴシック" w:hAnsi="Times New Roman" w:cs="ＭＳ ゴシック" w:hint="eastAsia"/>
          <w:b/>
          <w:bCs/>
          <w:color w:val="000000"/>
          <w:kern w:val="0"/>
          <w:sz w:val="36"/>
          <w:szCs w:val="36"/>
        </w:rPr>
        <w:t>に係る加点付与基準</w:t>
      </w:r>
    </w:p>
    <w:p w14:paraId="25C88A5F" w14:textId="77777777" w:rsidR="002E41D1" w:rsidRDefault="002E41D1" w:rsidP="002E41D1">
      <w:pPr>
        <w:adjustRightInd w:val="0"/>
        <w:snapToGrid w:val="0"/>
        <w:spacing w:line="240" w:lineRule="exact"/>
        <w:ind w:leftChars="-135" w:left="-283"/>
        <w:jc w:val="left"/>
        <w:rPr>
          <w:rFonts w:asciiTheme="majorEastAsia" w:eastAsiaTheme="majorEastAsia" w:hAnsiTheme="majorEastAsia"/>
        </w:rPr>
      </w:pPr>
    </w:p>
    <w:tbl>
      <w:tblPr>
        <w:tblStyle w:val="a5"/>
        <w:tblW w:w="15019" w:type="dxa"/>
        <w:tblInd w:w="-283" w:type="dxa"/>
        <w:tblBorders>
          <w:top w:val="none" w:sz="0" w:space="0" w:color="auto"/>
        </w:tblBorders>
        <w:tblLook w:val="04A0" w:firstRow="1" w:lastRow="0" w:firstColumn="1" w:lastColumn="0" w:noHBand="0" w:noVBand="1"/>
      </w:tblPr>
      <w:tblGrid>
        <w:gridCol w:w="562"/>
        <w:gridCol w:w="9072"/>
        <w:gridCol w:w="1983"/>
        <w:gridCol w:w="1701"/>
        <w:gridCol w:w="1701"/>
      </w:tblGrid>
      <w:tr w:rsidR="002E41D1" w14:paraId="0EBBBECB" w14:textId="77777777" w:rsidTr="00F54367">
        <w:tc>
          <w:tcPr>
            <w:tcW w:w="9634" w:type="dxa"/>
            <w:gridSpan w:val="2"/>
            <w:vMerge w:val="restart"/>
            <w:tcBorders>
              <w:top w:val="single" w:sz="4" w:space="0" w:color="auto"/>
            </w:tcBorders>
            <w:vAlign w:val="center"/>
          </w:tcPr>
          <w:p w14:paraId="19711D74"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lang w:eastAsia="zh-TW"/>
              </w:rPr>
            </w:pPr>
            <w:r w:rsidRPr="0006465E">
              <w:rPr>
                <w:rFonts w:asciiTheme="majorEastAsia" w:eastAsiaTheme="majorEastAsia" w:hAnsiTheme="majorEastAsia" w:hint="eastAsia"/>
                <w:sz w:val="20"/>
                <w:szCs w:val="20"/>
                <w:lang w:eastAsia="zh-TW"/>
              </w:rPr>
              <w:t>加　点　評　価　項　目</w:t>
            </w:r>
          </w:p>
        </w:tc>
        <w:tc>
          <w:tcPr>
            <w:tcW w:w="5385" w:type="dxa"/>
            <w:gridSpan w:val="3"/>
            <w:tcBorders>
              <w:top w:val="single" w:sz="4" w:space="0" w:color="auto"/>
            </w:tcBorders>
            <w:vAlign w:val="center"/>
          </w:tcPr>
          <w:p w14:paraId="2383B4CC"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評　価　区　分</w:t>
            </w:r>
          </w:p>
        </w:tc>
      </w:tr>
      <w:tr w:rsidR="002E41D1" w14:paraId="34A21365" w14:textId="77777777" w:rsidTr="00F54367">
        <w:tc>
          <w:tcPr>
            <w:tcW w:w="9634" w:type="dxa"/>
            <w:gridSpan w:val="2"/>
            <w:vMerge/>
            <w:tcBorders>
              <w:bottom w:val="single" w:sz="4" w:space="0" w:color="auto"/>
            </w:tcBorders>
            <w:vAlign w:val="center"/>
          </w:tcPr>
          <w:p w14:paraId="53932C90"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lang w:eastAsia="zh-TW"/>
              </w:rPr>
            </w:pPr>
          </w:p>
        </w:tc>
        <w:tc>
          <w:tcPr>
            <w:tcW w:w="1983" w:type="dxa"/>
            <w:vAlign w:val="center"/>
          </w:tcPr>
          <w:p w14:paraId="502180B4"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lang w:eastAsia="zh-TW"/>
              </w:rPr>
            </w:pPr>
            <w:r w:rsidRPr="0006465E">
              <w:rPr>
                <w:rFonts w:asciiTheme="majorEastAsia" w:eastAsiaTheme="majorEastAsia" w:hAnsiTheme="majorEastAsia" w:hint="eastAsia"/>
                <w:sz w:val="20"/>
                <w:szCs w:val="20"/>
              </w:rPr>
              <w:t>大変優れている</w:t>
            </w:r>
          </w:p>
        </w:tc>
        <w:tc>
          <w:tcPr>
            <w:tcW w:w="1701" w:type="dxa"/>
            <w:vAlign w:val="center"/>
          </w:tcPr>
          <w:p w14:paraId="305364EA"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lang w:eastAsia="zh-TW"/>
              </w:rPr>
            </w:pPr>
            <w:r w:rsidRPr="0006465E">
              <w:rPr>
                <w:rFonts w:asciiTheme="majorEastAsia" w:eastAsiaTheme="majorEastAsia" w:hAnsiTheme="majorEastAsia" w:hint="eastAsia"/>
                <w:sz w:val="20"/>
                <w:szCs w:val="20"/>
              </w:rPr>
              <w:t>優れている</w:t>
            </w:r>
          </w:p>
        </w:tc>
        <w:tc>
          <w:tcPr>
            <w:tcW w:w="1701" w:type="dxa"/>
            <w:vAlign w:val="center"/>
          </w:tcPr>
          <w:p w14:paraId="0A533197"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lang w:eastAsia="zh-TW"/>
              </w:rPr>
            </w:pPr>
            <w:r w:rsidRPr="0006465E">
              <w:rPr>
                <w:rFonts w:asciiTheme="majorEastAsia" w:eastAsiaTheme="majorEastAsia" w:hAnsiTheme="majorEastAsia" w:hint="eastAsia"/>
                <w:sz w:val="20"/>
                <w:szCs w:val="20"/>
              </w:rPr>
              <w:t>やや優れている</w:t>
            </w:r>
          </w:p>
        </w:tc>
      </w:tr>
      <w:tr w:rsidR="002E41D1" w14:paraId="4A68A019" w14:textId="77777777" w:rsidTr="00F54367">
        <w:tc>
          <w:tcPr>
            <w:tcW w:w="9634" w:type="dxa"/>
            <w:gridSpan w:val="2"/>
            <w:tcBorders>
              <w:top w:val="single" w:sz="4" w:space="0" w:color="auto"/>
              <w:bottom w:val="nil"/>
            </w:tcBorders>
          </w:tcPr>
          <w:p w14:paraId="48CEE39B" w14:textId="77777777" w:rsidR="002E41D1" w:rsidRPr="0006465E" w:rsidRDefault="002E41D1" w:rsidP="00F54367">
            <w:pPr>
              <w:adjustRightInd w:val="0"/>
              <w:snapToGrid w:val="0"/>
              <w:jc w:val="left"/>
              <w:rPr>
                <w:rFonts w:asciiTheme="majorEastAsia" w:eastAsiaTheme="majorEastAsia" w:hAnsiTheme="majorEastAsia"/>
                <w:sz w:val="20"/>
                <w:szCs w:val="20"/>
              </w:rPr>
            </w:pPr>
            <w:r w:rsidRPr="0006465E">
              <w:rPr>
                <w:rFonts w:asciiTheme="majorEastAsia" w:eastAsiaTheme="majorEastAsia" w:hAnsiTheme="majorEastAsia" w:hint="eastAsia"/>
                <w:sz w:val="20"/>
                <w:szCs w:val="20"/>
              </w:rPr>
              <w:t xml:space="preserve">１　</w:t>
            </w:r>
            <w:r>
              <w:rPr>
                <w:rFonts w:asciiTheme="majorEastAsia" w:eastAsiaTheme="majorEastAsia" w:hAnsiTheme="majorEastAsia" w:hint="eastAsia"/>
                <w:sz w:val="20"/>
                <w:szCs w:val="20"/>
              </w:rPr>
              <w:t>事業</w:t>
            </w:r>
            <w:r w:rsidRPr="0006465E">
              <w:rPr>
                <w:rFonts w:asciiTheme="majorEastAsia" w:eastAsiaTheme="majorEastAsia" w:hAnsiTheme="majorEastAsia" w:hint="eastAsia"/>
                <w:sz w:val="20"/>
                <w:szCs w:val="20"/>
              </w:rPr>
              <w:t>の実施方針</w:t>
            </w:r>
          </w:p>
        </w:tc>
        <w:tc>
          <w:tcPr>
            <w:tcW w:w="1983" w:type="dxa"/>
            <w:vAlign w:val="center"/>
          </w:tcPr>
          <w:p w14:paraId="43FE89F3"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p>
        </w:tc>
        <w:tc>
          <w:tcPr>
            <w:tcW w:w="1701" w:type="dxa"/>
            <w:vAlign w:val="center"/>
          </w:tcPr>
          <w:p w14:paraId="16FF048C"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p>
        </w:tc>
        <w:tc>
          <w:tcPr>
            <w:tcW w:w="1701" w:type="dxa"/>
            <w:vAlign w:val="center"/>
          </w:tcPr>
          <w:p w14:paraId="505E3D75"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p>
        </w:tc>
      </w:tr>
      <w:tr w:rsidR="002E41D1" w14:paraId="2E9B6887" w14:textId="77777777" w:rsidTr="00F54367">
        <w:tc>
          <w:tcPr>
            <w:tcW w:w="562" w:type="dxa"/>
            <w:tcBorders>
              <w:top w:val="nil"/>
              <w:bottom w:val="single" w:sz="4" w:space="0" w:color="auto"/>
            </w:tcBorders>
          </w:tcPr>
          <w:p w14:paraId="2AD2BCD2" w14:textId="77777777" w:rsidR="002E41D1" w:rsidRPr="0006465E" w:rsidRDefault="002E41D1" w:rsidP="00F54367">
            <w:pPr>
              <w:adjustRightInd w:val="0"/>
              <w:snapToGrid w:val="0"/>
              <w:spacing w:line="250" w:lineRule="exact"/>
              <w:jc w:val="left"/>
              <w:rPr>
                <w:rFonts w:asciiTheme="majorEastAsia" w:eastAsiaTheme="majorEastAsia" w:hAnsiTheme="majorEastAsia"/>
                <w:sz w:val="20"/>
                <w:szCs w:val="20"/>
              </w:rPr>
            </w:pPr>
          </w:p>
        </w:tc>
        <w:tc>
          <w:tcPr>
            <w:tcW w:w="9072" w:type="dxa"/>
            <w:vAlign w:val="center"/>
          </w:tcPr>
          <w:p w14:paraId="71A280AE" w14:textId="77777777" w:rsidR="002E41D1" w:rsidRPr="0006465E" w:rsidRDefault="002E41D1" w:rsidP="00F54367">
            <w:pPr>
              <w:adjustRightInd w:val="0"/>
              <w:snapToGrid w:val="0"/>
              <w:spacing w:line="250" w:lineRule="exact"/>
              <w:jc w:val="left"/>
              <w:rPr>
                <w:rFonts w:asciiTheme="majorEastAsia" w:eastAsiaTheme="majorEastAsia" w:hAnsiTheme="majorEastAsia"/>
                <w:sz w:val="20"/>
                <w:szCs w:val="20"/>
              </w:rPr>
            </w:pPr>
            <w:r w:rsidRPr="0006465E">
              <w:rPr>
                <w:rFonts w:asciiTheme="majorEastAsia" w:eastAsiaTheme="majorEastAsia" w:hAnsiTheme="majorEastAsia" w:hint="eastAsia"/>
                <w:sz w:val="20"/>
                <w:szCs w:val="20"/>
              </w:rPr>
              <w:t xml:space="preserve">　＊ </w:t>
            </w:r>
            <w:r w:rsidRPr="0006465E">
              <w:rPr>
                <w:rFonts w:ascii="Times New Roman" w:eastAsia="ＭＳ ゴシック" w:hAnsi="Times New Roman"/>
                <w:color w:val="000000"/>
                <w:kern w:val="0"/>
                <w:sz w:val="20"/>
                <w:szCs w:val="20"/>
              </w:rPr>
              <w:t>1-1-</w:t>
            </w:r>
            <w:r>
              <w:rPr>
                <w:rFonts w:ascii="Times New Roman" w:eastAsia="ＭＳ ゴシック" w:hAnsi="Times New Roman" w:hint="eastAsia"/>
                <w:color w:val="000000"/>
                <w:kern w:val="0"/>
                <w:sz w:val="20"/>
                <w:szCs w:val="20"/>
              </w:rPr>
              <w:t>2</w:t>
            </w:r>
            <w:r w:rsidRPr="0006465E">
              <w:rPr>
                <w:rFonts w:asciiTheme="majorEastAsia" w:eastAsiaTheme="majorEastAsia" w:hAnsiTheme="majorEastAsia" w:hint="eastAsia"/>
                <w:sz w:val="20"/>
                <w:szCs w:val="20"/>
              </w:rPr>
              <w:t xml:space="preserve">　仕様書に示した内容以外の独自の提案について</w:t>
            </w:r>
          </w:p>
          <w:p w14:paraId="022F7C7D" w14:textId="77777777" w:rsidR="002E41D1" w:rsidRPr="0006465E" w:rsidRDefault="002E41D1" w:rsidP="00F54367">
            <w:pPr>
              <w:adjustRightInd w:val="0"/>
              <w:snapToGrid w:val="0"/>
              <w:spacing w:line="250" w:lineRule="exact"/>
              <w:jc w:val="left"/>
              <w:rPr>
                <w:rFonts w:asciiTheme="majorEastAsia" w:eastAsiaTheme="majorEastAsia" w:hAnsiTheme="majorEastAsia"/>
                <w:sz w:val="20"/>
                <w:szCs w:val="20"/>
              </w:rPr>
            </w:pPr>
            <w:r w:rsidRPr="0006465E">
              <w:rPr>
                <w:rFonts w:asciiTheme="majorEastAsia" w:eastAsiaTheme="majorEastAsia" w:hAnsiTheme="majorEastAsia" w:hint="eastAsia"/>
                <w:sz w:val="20"/>
                <w:szCs w:val="20"/>
              </w:rPr>
              <w:t xml:space="preserve">　＊ </w:t>
            </w:r>
            <w:r w:rsidRPr="0006465E">
              <w:rPr>
                <w:rFonts w:ascii="Times New Roman" w:eastAsia="ＭＳ ゴシック" w:hAnsi="Times New Roman"/>
                <w:color w:val="000000"/>
                <w:kern w:val="0"/>
                <w:sz w:val="20"/>
                <w:szCs w:val="20"/>
              </w:rPr>
              <w:t>1-2</w:t>
            </w:r>
            <w:r w:rsidRPr="003D1E09">
              <w:rPr>
                <w:rFonts w:ascii="Times New Roman" w:eastAsia="ＭＳ ゴシック" w:hAnsi="Times New Roman"/>
                <w:color w:val="000000"/>
                <w:kern w:val="0"/>
                <w:sz w:val="20"/>
                <w:szCs w:val="20"/>
              </w:rPr>
              <w:t>-1</w:t>
            </w:r>
            <w:r w:rsidRPr="0006465E">
              <w:rPr>
                <w:rFonts w:asciiTheme="majorEastAsia" w:eastAsiaTheme="majorEastAsia" w:hAnsiTheme="majorEastAsia" w:hint="eastAsia"/>
                <w:sz w:val="20"/>
                <w:szCs w:val="20"/>
              </w:rPr>
              <w:t xml:space="preserve">　手法に事業成果を高めるための工夫について</w:t>
            </w:r>
          </w:p>
          <w:p w14:paraId="72C782D3" w14:textId="77777777" w:rsidR="002E41D1" w:rsidRPr="0006465E" w:rsidRDefault="002E41D1" w:rsidP="00F54367">
            <w:pPr>
              <w:adjustRightInd w:val="0"/>
              <w:snapToGrid w:val="0"/>
              <w:spacing w:line="250" w:lineRule="exact"/>
              <w:jc w:val="left"/>
              <w:rPr>
                <w:rFonts w:asciiTheme="majorEastAsia" w:eastAsiaTheme="majorEastAsia" w:hAnsiTheme="majorEastAsia"/>
                <w:sz w:val="20"/>
                <w:szCs w:val="20"/>
              </w:rPr>
            </w:pPr>
            <w:r w:rsidRPr="0006465E">
              <w:rPr>
                <w:rFonts w:asciiTheme="majorEastAsia" w:eastAsiaTheme="majorEastAsia" w:hAnsiTheme="majorEastAsia" w:hint="eastAsia"/>
                <w:sz w:val="20"/>
                <w:szCs w:val="20"/>
              </w:rPr>
              <w:t xml:space="preserve">　＊ </w:t>
            </w:r>
            <w:r w:rsidRPr="0006465E">
              <w:rPr>
                <w:rFonts w:ascii="Times New Roman" w:eastAsia="ＭＳ ゴシック" w:hAnsi="Times New Roman"/>
                <w:color w:val="000000"/>
                <w:kern w:val="0"/>
                <w:sz w:val="20"/>
                <w:szCs w:val="20"/>
              </w:rPr>
              <w:t>1</w:t>
            </w:r>
            <w:r w:rsidRPr="003D1E09">
              <w:rPr>
                <w:rFonts w:ascii="Times New Roman" w:eastAsia="ＭＳ ゴシック" w:hAnsi="Times New Roman"/>
                <w:color w:val="000000"/>
                <w:kern w:val="0"/>
                <w:sz w:val="20"/>
                <w:szCs w:val="20"/>
              </w:rPr>
              <w:t>-</w:t>
            </w:r>
            <w:r w:rsidRPr="0006465E">
              <w:rPr>
                <w:rFonts w:ascii="Times New Roman" w:eastAsia="ＭＳ ゴシック" w:hAnsi="Times New Roman"/>
                <w:color w:val="000000"/>
                <w:kern w:val="0"/>
                <w:sz w:val="20"/>
                <w:szCs w:val="20"/>
              </w:rPr>
              <w:t>3-</w:t>
            </w:r>
            <w:r w:rsidRPr="003D1E09">
              <w:rPr>
                <w:rFonts w:ascii="Times New Roman" w:eastAsia="ＭＳ ゴシック" w:hAnsi="Times New Roman"/>
                <w:color w:val="000000"/>
                <w:kern w:val="0"/>
                <w:sz w:val="20"/>
                <w:szCs w:val="20"/>
              </w:rPr>
              <w:t>1</w:t>
            </w:r>
            <w:r w:rsidRPr="0006465E">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各事業（イベント開催含む）</w:t>
            </w:r>
            <w:r w:rsidRPr="0006465E">
              <w:rPr>
                <w:rFonts w:asciiTheme="majorEastAsia" w:eastAsiaTheme="majorEastAsia" w:hAnsiTheme="majorEastAsia" w:hint="eastAsia"/>
                <w:sz w:val="20"/>
                <w:szCs w:val="20"/>
              </w:rPr>
              <w:t>の日程・手順等の効率性について</w:t>
            </w:r>
          </w:p>
        </w:tc>
        <w:tc>
          <w:tcPr>
            <w:tcW w:w="1983" w:type="dxa"/>
            <w:vAlign w:val="center"/>
          </w:tcPr>
          <w:p w14:paraId="6AF2DA6E"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１０</w:t>
            </w:r>
          </w:p>
          <w:p w14:paraId="01B28F99"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１０</w:t>
            </w:r>
          </w:p>
          <w:p w14:paraId="3A3B87C5"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tc>
        <w:tc>
          <w:tcPr>
            <w:tcW w:w="1701" w:type="dxa"/>
            <w:vAlign w:val="center"/>
          </w:tcPr>
          <w:p w14:paraId="18D46A56"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w:t>
            </w:r>
          </w:p>
          <w:p w14:paraId="28002096"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w:t>
            </w:r>
          </w:p>
          <w:p w14:paraId="27EEEEF0"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３</w:t>
            </w:r>
          </w:p>
        </w:tc>
        <w:tc>
          <w:tcPr>
            <w:tcW w:w="1701" w:type="dxa"/>
            <w:vAlign w:val="center"/>
          </w:tcPr>
          <w:p w14:paraId="14513BDD"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２</w:t>
            </w:r>
          </w:p>
          <w:p w14:paraId="0B725C7D"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２</w:t>
            </w:r>
          </w:p>
          <w:p w14:paraId="3D52DAA9"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１</w:t>
            </w:r>
          </w:p>
        </w:tc>
      </w:tr>
      <w:tr w:rsidR="002E41D1" w14:paraId="257397F4" w14:textId="77777777" w:rsidTr="00F54367">
        <w:tc>
          <w:tcPr>
            <w:tcW w:w="9634" w:type="dxa"/>
            <w:gridSpan w:val="2"/>
            <w:tcBorders>
              <w:top w:val="single" w:sz="4" w:space="0" w:color="auto"/>
              <w:bottom w:val="nil"/>
            </w:tcBorders>
          </w:tcPr>
          <w:p w14:paraId="1B05C26F" w14:textId="77777777" w:rsidR="002E41D1" w:rsidRPr="0006465E" w:rsidRDefault="002E41D1" w:rsidP="00F54367">
            <w:pPr>
              <w:adjustRightInd w:val="0"/>
              <w:snapToGrid w:val="0"/>
              <w:spacing w:line="250" w:lineRule="exact"/>
              <w:jc w:val="left"/>
              <w:rPr>
                <w:rFonts w:asciiTheme="majorEastAsia" w:eastAsiaTheme="majorEastAsia" w:hAnsiTheme="majorEastAsia"/>
                <w:sz w:val="20"/>
                <w:szCs w:val="20"/>
              </w:rPr>
            </w:pPr>
            <w:r w:rsidRPr="0006465E">
              <w:rPr>
                <w:rFonts w:asciiTheme="majorEastAsia" w:eastAsiaTheme="majorEastAsia" w:hAnsiTheme="majorEastAsia" w:hint="eastAsia"/>
                <w:sz w:val="20"/>
                <w:szCs w:val="20"/>
              </w:rPr>
              <w:t>２　組織の経験・能力</w:t>
            </w:r>
          </w:p>
        </w:tc>
        <w:tc>
          <w:tcPr>
            <w:tcW w:w="1983" w:type="dxa"/>
            <w:vAlign w:val="center"/>
          </w:tcPr>
          <w:p w14:paraId="4700E96D"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p>
        </w:tc>
        <w:tc>
          <w:tcPr>
            <w:tcW w:w="1701" w:type="dxa"/>
            <w:vAlign w:val="center"/>
          </w:tcPr>
          <w:p w14:paraId="0907D0EB"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p>
        </w:tc>
        <w:tc>
          <w:tcPr>
            <w:tcW w:w="1701" w:type="dxa"/>
            <w:vAlign w:val="center"/>
          </w:tcPr>
          <w:p w14:paraId="0BE68471"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p>
        </w:tc>
      </w:tr>
      <w:tr w:rsidR="002E41D1" w14:paraId="6BE29BCC" w14:textId="77777777" w:rsidTr="00F54367">
        <w:tc>
          <w:tcPr>
            <w:tcW w:w="562" w:type="dxa"/>
            <w:tcBorders>
              <w:top w:val="nil"/>
            </w:tcBorders>
          </w:tcPr>
          <w:p w14:paraId="5E992842" w14:textId="77777777" w:rsidR="002E41D1" w:rsidRPr="0006465E" w:rsidRDefault="002E41D1" w:rsidP="00F54367">
            <w:pPr>
              <w:adjustRightInd w:val="0"/>
              <w:snapToGrid w:val="0"/>
              <w:spacing w:line="250" w:lineRule="exact"/>
              <w:jc w:val="left"/>
              <w:rPr>
                <w:rFonts w:asciiTheme="majorEastAsia" w:eastAsiaTheme="majorEastAsia" w:hAnsiTheme="majorEastAsia"/>
                <w:sz w:val="20"/>
                <w:szCs w:val="20"/>
              </w:rPr>
            </w:pPr>
          </w:p>
        </w:tc>
        <w:tc>
          <w:tcPr>
            <w:tcW w:w="9072" w:type="dxa"/>
            <w:vAlign w:val="center"/>
          </w:tcPr>
          <w:p w14:paraId="34AA43CB" w14:textId="77777777" w:rsidR="002E41D1" w:rsidRPr="0006465E" w:rsidRDefault="002E41D1" w:rsidP="00F54367">
            <w:pPr>
              <w:overflowPunct w:val="0"/>
              <w:adjustRightInd w:val="0"/>
              <w:snapToGrid w:val="0"/>
              <w:spacing w:line="250" w:lineRule="exact"/>
              <w:textAlignment w:val="baseline"/>
              <w:rPr>
                <w:rFonts w:ascii="Times New Roman" w:eastAsia="ＭＳ ゴシック" w:hAnsi="Times New Roman" w:cs="ＭＳ ゴシック"/>
                <w:color w:val="000000"/>
                <w:kern w:val="0"/>
                <w:sz w:val="20"/>
                <w:szCs w:val="20"/>
              </w:rPr>
            </w:pPr>
            <w:r w:rsidRPr="0006465E">
              <w:rPr>
                <w:rFonts w:ascii="Times New Roman" w:eastAsia="ＭＳ ゴシック" w:hAnsi="Times New Roman" w:cs="ＭＳ ゴシック" w:hint="eastAsia"/>
                <w:color w:val="000000"/>
                <w:kern w:val="0"/>
                <w:sz w:val="20"/>
                <w:szCs w:val="20"/>
              </w:rPr>
              <w:t xml:space="preserve">　</w:t>
            </w:r>
            <w:r>
              <w:rPr>
                <w:rFonts w:ascii="Times New Roman" w:eastAsia="ＭＳ ゴシック" w:hAnsi="Times New Roman" w:cs="ＭＳ ゴシック" w:hint="eastAsia"/>
                <w:color w:val="000000"/>
                <w:kern w:val="0"/>
                <w:sz w:val="20"/>
                <w:szCs w:val="20"/>
              </w:rPr>
              <w:t xml:space="preserve">　</w:t>
            </w:r>
            <w:r w:rsidRPr="003D1E09">
              <w:rPr>
                <w:rFonts w:ascii="Times New Roman" w:eastAsia="ＭＳ ゴシック" w:hAnsi="Times New Roman"/>
                <w:color w:val="000000"/>
                <w:kern w:val="0"/>
                <w:sz w:val="20"/>
                <w:szCs w:val="20"/>
              </w:rPr>
              <w:t xml:space="preserve"> 2-1-1</w:t>
            </w:r>
            <w:r w:rsidRPr="003D1E09">
              <w:rPr>
                <w:rFonts w:ascii="Times New Roman" w:eastAsia="ＭＳ ゴシック" w:hAnsi="Times New Roman" w:cs="ＭＳ ゴシック" w:hint="eastAsia"/>
                <w:color w:val="000000"/>
                <w:kern w:val="0"/>
                <w:sz w:val="20"/>
                <w:szCs w:val="20"/>
              </w:rPr>
              <w:t xml:space="preserve">　類似調査の実績内容について</w:t>
            </w:r>
          </w:p>
          <w:p w14:paraId="02F79818" w14:textId="77777777" w:rsidR="002E41D1" w:rsidRPr="003D1E09" w:rsidRDefault="002E41D1" w:rsidP="00F54367">
            <w:pPr>
              <w:overflowPunct w:val="0"/>
              <w:adjustRightInd w:val="0"/>
              <w:snapToGrid w:val="0"/>
              <w:spacing w:line="250" w:lineRule="exact"/>
              <w:textAlignment w:val="baseline"/>
              <w:rPr>
                <w:rFonts w:ascii="ＭＳ ゴシック" w:eastAsia="ＭＳ ゴシック" w:hAnsi="Times New Roman"/>
                <w:color w:val="000000"/>
                <w:kern w:val="0"/>
                <w:sz w:val="20"/>
                <w:szCs w:val="20"/>
              </w:rPr>
            </w:pPr>
            <w:r w:rsidRPr="0006465E">
              <w:rPr>
                <w:rFonts w:ascii="Times New Roman" w:eastAsia="ＭＳ ゴシック" w:hAnsi="Times New Roman" w:cs="ＭＳ ゴシック" w:hint="eastAsia"/>
                <w:color w:val="000000"/>
                <w:kern w:val="0"/>
                <w:sz w:val="20"/>
                <w:szCs w:val="20"/>
              </w:rPr>
              <w:t xml:space="preserve">　　</w:t>
            </w:r>
            <w:r w:rsidRPr="0006465E">
              <w:rPr>
                <w:rFonts w:ascii="Times New Roman" w:eastAsia="ＭＳ ゴシック" w:hAnsi="Times New Roman" w:cs="ＭＳ ゴシック" w:hint="eastAsia"/>
                <w:color w:val="000000"/>
                <w:kern w:val="0"/>
                <w:sz w:val="20"/>
                <w:szCs w:val="20"/>
              </w:rPr>
              <w:t xml:space="preserve"> </w:t>
            </w:r>
            <w:r w:rsidRPr="003D1E09">
              <w:rPr>
                <w:rFonts w:ascii="Times New Roman" w:eastAsia="ＭＳ ゴシック" w:hAnsi="Times New Roman"/>
                <w:color w:val="000000"/>
                <w:kern w:val="0"/>
                <w:sz w:val="20"/>
                <w:szCs w:val="20"/>
              </w:rPr>
              <w:t>2-2-2</w:t>
            </w:r>
            <w:r w:rsidRPr="003D1E09">
              <w:rPr>
                <w:rFonts w:ascii="Times New Roman" w:eastAsia="ＭＳ ゴシック" w:hAnsi="Times New Roman" w:cs="ＭＳ ゴシック" w:hint="eastAsia"/>
                <w:color w:val="000000"/>
                <w:kern w:val="0"/>
                <w:sz w:val="20"/>
                <w:szCs w:val="20"/>
              </w:rPr>
              <w:t xml:space="preserve">　幅広い知見・人材ネットワーク・優れた情報収集能力について</w:t>
            </w:r>
          </w:p>
          <w:p w14:paraId="6F927FEC" w14:textId="77777777" w:rsidR="002E41D1" w:rsidRPr="0006465E" w:rsidRDefault="002E41D1" w:rsidP="00F54367">
            <w:pPr>
              <w:adjustRightInd w:val="0"/>
              <w:snapToGrid w:val="0"/>
              <w:spacing w:line="250" w:lineRule="exact"/>
              <w:jc w:val="left"/>
              <w:rPr>
                <w:rFonts w:asciiTheme="majorEastAsia" w:eastAsiaTheme="majorEastAsia" w:hAnsiTheme="majorEastAsia"/>
                <w:sz w:val="20"/>
                <w:szCs w:val="20"/>
              </w:rPr>
            </w:pPr>
            <w:r w:rsidRPr="0006465E">
              <w:rPr>
                <w:rFonts w:ascii="Times New Roman" w:eastAsia="ＭＳ ゴシック" w:hAnsi="Times New Roman" w:hint="eastAsia"/>
                <w:color w:val="000000"/>
                <w:kern w:val="0"/>
                <w:sz w:val="20"/>
                <w:szCs w:val="20"/>
              </w:rPr>
              <w:t xml:space="preserve">　　</w:t>
            </w:r>
            <w:r w:rsidRPr="0006465E">
              <w:rPr>
                <w:rFonts w:ascii="Times New Roman" w:eastAsia="ＭＳ ゴシック" w:hAnsi="Times New Roman"/>
                <w:color w:val="000000"/>
                <w:kern w:val="0"/>
                <w:sz w:val="20"/>
                <w:szCs w:val="20"/>
              </w:rPr>
              <w:t xml:space="preserve"> 2-3-1</w:t>
            </w:r>
            <w:r w:rsidRPr="0006465E">
              <w:rPr>
                <w:rFonts w:ascii="Times New Roman" w:eastAsia="ＭＳ ゴシック" w:hAnsi="Times New Roman" w:cs="ＭＳ ゴシック" w:hint="eastAsia"/>
                <w:color w:val="000000"/>
                <w:kern w:val="0"/>
                <w:sz w:val="20"/>
                <w:szCs w:val="20"/>
              </w:rPr>
              <w:t xml:space="preserve">　円滑な事業遂行のための人員補助体制について</w:t>
            </w:r>
          </w:p>
        </w:tc>
        <w:tc>
          <w:tcPr>
            <w:tcW w:w="1983" w:type="dxa"/>
            <w:vAlign w:val="center"/>
          </w:tcPr>
          <w:p w14:paraId="62426B35"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４</w:t>
            </w:r>
          </w:p>
          <w:p w14:paraId="2917C55E"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３</w:t>
            </w:r>
          </w:p>
          <w:p w14:paraId="0FFB7D52"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３</w:t>
            </w:r>
          </w:p>
        </w:tc>
        <w:tc>
          <w:tcPr>
            <w:tcW w:w="1701" w:type="dxa"/>
            <w:vAlign w:val="center"/>
          </w:tcPr>
          <w:p w14:paraId="3E0361EB"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２</w:t>
            </w:r>
          </w:p>
          <w:p w14:paraId="22D057E1"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２</w:t>
            </w:r>
          </w:p>
          <w:p w14:paraId="2DC80E9C"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２</w:t>
            </w:r>
          </w:p>
        </w:tc>
        <w:tc>
          <w:tcPr>
            <w:tcW w:w="1701" w:type="dxa"/>
            <w:vAlign w:val="center"/>
          </w:tcPr>
          <w:p w14:paraId="6EE52F2A"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１</w:t>
            </w:r>
          </w:p>
          <w:p w14:paraId="694F5CCF"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１</w:t>
            </w:r>
          </w:p>
          <w:p w14:paraId="24A86976"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１</w:t>
            </w:r>
          </w:p>
        </w:tc>
      </w:tr>
      <w:tr w:rsidR="002E41D1" w14:paraId="15E7F507" w14:textId="77777777" w:rsidTr="00F54367">
        <w:tc>
          <w:tcPr>
            <w:tcW w:w="9634" w:type="dxa"/>
            <w:gridSpan w:val="2"/>
          </w:tcPr>
          <w:p w14:paraId="6F7FC955" w14:textId="77777777" w:rsidR="002E41D1" w:rsidRPr="0006465E" w:rsidRDefault="002E41D1" w:rsidP="00F54367">
            <w:pPr>
              <w:adjustRightInd w:val="0"/>
              <w:snapToGrid w:val="0"/>
              <w:spacing w:line="250" w:lineRule="exact"/>
              <w:jc w:val="left"/>
              <w:rPr>
                <w:rFonts w:asciiTheme="majorEastAsia" w:eastAsiaTheme="majorEastAsia" w:hAnsiTheme="majorEastAsia"/>
                <w:sz w:val="20"/>
                <w:szCs w:val="20"/>
              </w:rPr>
            </w:pPr>
            <w:r w:rsidRPr="0006465E">
              <w:rPr>
                <w:rFonts w:asciiTheme="majorEastAsia" w:eastAsiaTheme="majorEastAsia" w:hAnsiTheme="majorEastAsia" w:hint="eastAsia"/>
                <w:sz w:val="20"/>
                <w:szCs w:val="20"/>
              </w:rPr>
              <w:t>３　業務従事予定者の経験・能力</w:t>
            </w:r>
          </w:p>
        </w:tc>
        <w:tc>
          <w:tcPr>
            <w:tcW w:w="1983" w:type="dxa"/>
            <w:vAlign w:val="center"/>
          </w:tcPr>
          <w:p w14:paraId="145BB532"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p>
        </w:tc>
        <w:tc>
          <w:tcPr>
            <w:tcW w:w="1701" w:type="dxa"/>
            <w:vAlign w:val="center"/>
          </w:tcPr>
          <w:p w14:paraId="1D43079F"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p>
        </w:tc>
        <w:tc>
          <w:tcPr>
            <w:tcW w:w="1701" w:type="dxa"/>
            <w:vAlign w:val="center"/>
          </w:tcPr>
          <w:p w14:paraId="2F882B0A"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p>
        </w:tc>
      </w:tr>
      <w:tr w:rsidR="002E41D1" w14:paraId="5050BE1B" w14:textId="77777777" w:rsidTr="00F54367">
        <w:tc>
          <w:tcPr>
            <w:tcW w:w="562" w:type="dxa"/>
            <w:tcBorders>
              <w:bottom w:val="single" w:sz="4" w:space="0" w:color="auto"/>
            </w:tcBorders>
          </w:tcPr>
          <w:p w14:paraId="7EAFD193" w14:textId="77777777" w:rsidR="002E41D1" w:rsidRPr="0006465E" w:rsidRDefault="002E41D1" w:rsidP="00F54367">
            <w:pPr>
              <w:adjustRightInd w:val="0"/>
              <w:snapToGrid w:val="0"/>
              <w:spacing w:line="250" w:lineRule="exact"/>
              <w:jc w:val="left"/>
              <w:rPr>
                <w:rFonts w:asciiTheme="majorEastAsia" w:eastAsiaTheme="majorEastAsia" w:hAnsiTheme="majorEastAsia"/>
                <w:sz w:val="20"/>
                <w:szCs w:val="20"/>
              </w:rPr>
            </w:pPr>
          </w:p>
        </w:tc>
        <w:tc>
          <w:tcPr>
            <w:tcW w:w="9072" w:type="dxa"/>
            <w:tcBorders>
              <w:bottom w:val="single" w:sz="4" w:space="0" w:color="auto"/>
            </w:tcBorders>
            <w:vAlign w:val="center"/>
          </w:tcPr>
          <w:p w14:paraId="3A07F1E8" w14:textId="77777777" w:rsidR="002E41D1" w:rsidRPr="003D1E09" w:rsidRDefault="002E41D1" w:rsidP="00F54367">
            <w:pPr>
              <w:overflowPunct w:val="0"/>
              <w:adjustRightInd w:val="0"/>
              <w:snapToGrid w:val="0"/>
              <w:spacing w:line="250" w:lineRule="exact"/>
              <w:textAlignment w:val="baseline"/>
              <w:rPr>
                <w:rFonts w:ascii="ＭＳ ゴシック" w:eastAsia="ＭＳ ゴシック" w:hAnsi="Times New Roman"/>
                <w:color w:val="000000"/>
                <w:kern w:val="0"/>
                <w:sz w:val="20"/>
                <w:szCs w:val="20"/>
              </w:rPr>
            </w:pPr>
            <w:r w:rsidRPr="0006465E">
              <w:rPr>
                <w:rFonts w:ascii="Times New Roman" w:eastAsia="ＭＳ ゴシック" w:hAnsi="Times New Roman" w:cs="ＭＳ ゴシック" w:hint="eastAsia"/>
                <w:color w:val="000000"/>
                <w:kern w:val="0"/>
                <w:sz w:val="20"/>
                <w:szCs w:val="20"/>
              </w:rPr>
              <w:t xml:space="preserve">　</w:t>
            </w:r>
            <w:r>
              <w:rPr>
                <w:rFonts w:ascii="Times New Roman" w:eastAsia="ＭＳ ゴシック" w:hAnsi="Times New Roman" w:cs="ＭＳ ゴシック" w:hint="eastAsia"/>
                <w:color w:val="000000"/>
                <w:kern w:val="0"/>
                <w:sz w:val="20"/>
                <w:szCs w:val="20"/>
              </w:rPr>
              <w:t xml:space="preserve">  </w:t>
            </w:r>
            <w:r w:rsidRPr="003D1E09">
              <w:rPr>
                <w:rFonts w:ascii="Times New Roman" w:eastAsia="ＭＳ ゴシック" w:hAnsi="Times New Roman"/>
                <w:color w:val="000000"/>
                <w:kern w:val="0"/>
                <w:sz w:val="20"/>
                <w:szCs w:val="20"/>
              </w:rPr>
              <w:t xml:space="preserve"> 3-1-1</w:t>
            </w:r>
            <w:r w:rsidRPr="003D1E09">
              <w:rPr>
                <w:rFonts w:ascii="Times New Roman" w:eastAsia="ＭＳ ゴシック" w:hAnsi="Times New Roman" w:cs="ＭＳ ゴシック" w:hint="eastAsia"/>
                <w:color w:val="000000"/>
                <w:kern w:val="0"/>
                <w:sz w:val="20"/>
                <w:szCs w:val="20"/>
              </w:rPr>
              <w:t xml:space="preserve">　業務従事予定者が過去に</w:t>
            </w:r>
            <w:r>
              <w:rPr>
                <w:rFonts w:ascii="Times New Roman" w:eastAsia="ＭＳ ゴシック" w:hAnsi="Times New Roman" w:cs="ＭＳ ゴシック" w:hint="eastAsia"/>
                <w:color w:val="000000"/>
                <w:kern w:val="0"/>
                <w:sz w:val="20"/>
                <w:szCs w:val="20"/>
              </w:rPr>
              <w:t>「誰もがスポーツに親しめる場づくり総合推進事業」に関する類似の事業</w:t>
            </w:r>
            <w:r w:rsidRPr="003D1E09">
              <w:rPr>
                <w:rFonts w:ascii="Times New Roman" w:eastAsia="ＭＳ ゴシック" w:hAnsi="Times New Roman" w:cs="ＭＳ ゴシック" w:hint="eastAsia"/>
                <w:color w:val="000000"/>
                <w:kern w:val="0"/>
                <w:sz w:val="20"/>
                <w:szCs w:val="20"/>
              </w:rPr>
              <w:t>をした実績について</w:t>
            </w:r>
          </w:p>
          <w:p w14:paraId="5DD834B6" w14:textId="77777777" w:rsidR="002E41D1" w:rsidRPr="0006465E" w:rsidRDefault="002E41D1" w:rsidP="00F54367">
            <w:pPr>
              <w:adjustRightInd w:val="0"/>
              <w:snapToGrid w:val="0"/>
              <w:spacing w:line="250" w:lineRule="exact"/>
              <w:jc w:val="left"/>
              <w:rPr>
                <w:rFonts w:asciiTheme="majorEastAsia" w:eastAsiaTheme="majorEastAsia" w:hAnsiTheme="majorEastAsia"/>
                <w:sz w:val="20"/>
                <w:szCs w:val="20"/>
              </w:rPr>
            </w:pPr>
            <w:r w:rsidRPr="0006465E">
              <w:rPr>
                <w:rFonts w:ascii="Times New Roman" w:eastAsia="ＭＳ ゴシック" w:hAnsi="Times New Roman" w:hint="eastAsia"/>
                <w:color w:val="000000"/>
                <w:kern w:val="0"/>
                <w:sz w:val="20"/>
                <w:szCs w:val="20"/>
              </w:rPr>
              <w:t xml:space="preserve">　</w:t>
            </w:r>
            <w:r w:rsidRPr="0006465E">
              <w:rPr>
                <w:rFonts w:ascii="Times New Roman" w:eastAsia="ＭＳ ゴシック" w:hAnsi="Times New Roman"/>
                <w:color w:val="000000"/>
                <w:kern w:val="0"/>
                <w:sz w:val="20"/>
                <w:szCs w:val="20"/>
              </w:rPr>
              <w:t xml:space="preserve">   3-2-2</w:t>
            </w:r>
            <w:r w:rsidRPr="0006465E">
              <w:rPr>
                <w:rFonts w:ascii="Times New Roman" w:eastAsia="ＭＳ ゴシック" w:hAnsi="Times New Roman" w:cs="ＭＳ ゴシック" w:hint="eastAsia"/>
                <w:color w:val="000000"/>
                <w:kern w:val="0"/>
                <w:sz w:val="20"/>
                <w:szCs w:val="20"/>
              </w:rPr>
              <w:t xml:space="preserve">　</w:t>
            </w:r>
            <w:r>
              <w:rPr>
                <w:rFonts w:ascii="Times New Roman" w:eastAsia="ＭＳ ゴシック" w:hAnsi="Times New Roman" w:cs="ＭＳ ゴシック" w:hint="eastAsia"/>
                <w:color w:val="000000"/>
                <w:kern w:val="0"/>
                <w:sz w:val="20"/>
                <w:szCs w:val="20"/>
              </w:rPr>
              <w:t>事業</w:t>
            </w:r>
            <w:r w:rsidRPr="0006465E">
              <w:rPr>
                <w:rFonts w:ascii="Times New Roman" w:eastAsia="ＭＳ ゴシック" w:hAnsi="Times New Roman" w:cs="ＭＳ ゴシック" w:hint="eastAsia"/>
                <w:color w:val="000000"/>
                <w:kern w:val="0"/>
                <w:sz w:val="20"/>
                <w:szCs w:val="20"/>
              </w:rPr>
              <w:t>内容に関する人的ネットワークについて</w:t>
            </w:r>
          </w:p>
        </w:tc>
        <w:tc>
          <w:tcPr>
            <w:tcW w:w="1983" w:type="dxa"/>
            <w:vAlign w:val="center"/>
          </w:tcPr>
          <w:p w14:paraId="4A6B0561"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p w14:paraId="06BA3D39"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tc>
        <w:tc>
          <w:tcPr>
            <w:tcW w:w="1701" w:type="dxa"/>
            <w:vAlign w:val="center"/>
          </w:tcPr>
          <w:p w14:paraId="31CB6529"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３</w:t>
            </w:r>
          </w:p>
          <w:p w14:paraId="62F4AB3C"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３</w:t>
            </w:r>
          </w:p>
        </w:tc>
        <w:tc>
          <w:tcPr>
            <w:tcW w:w="1701" w:type="dxa"/>
            <w:vAlign w:val="center"/>
          </w:tcPr>
          <w:p w14:paraId="5F5A18BA"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１</w:t>
            </w:r>
          </w:p>
          <w:p w14:paraId="1E73820C"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１</w:t>
            </w:r>
          </w:p>
        </w:tc>
      </w:tr>
      <w:tr w:rsidR="002E41D1" w14:paraId="44CA0DCA" w14:textId="77777777" w:rsidTr="00F54367">
        <w:tc>
          <w:tcPr>
            <w:tcW w:w="9634" w:type="dxa"/>
            <w:gridSpan w:val="2"/>
            <w:tcBorders>
              <w:top w:val="single" w:sz="4" w:space="0" w:color="auto"/>
              <w:bottom w:val="nil"/>
            </w:tcBorders>
          </w:tcPr>
          <w:p w14:paraId="4499F10B" w14:textId="77777777" w:rsidR="002E41D1" w:rsidRPr="0006465E" w:rsidRDefault="002E41D1" w:rsidP="00F54367">
            <w:pPr>
              <w:adjustRightInd w:val="0"/>
              <w:snapToGrid w:val="0"/>
              <w:spacing w:beforeLines="30" w:before="108" w:afterLines="30" w:after="108" w:line="250" w:lineRule="exact"/>
              <w:jc w:val="left"/>
              <w:rPr>
                <w:rFonts w:asciiTheme="majorEastAsia" w:eastAsiaTheme="majorEastAsia" w:hAnsiTheme="majorEastAsia"/>
                <w:sz w:val="20"/>
                <w:szCs w:val="20"/>
              </w:rPr>
            </w:pPr>
            <w:r w:rsidRPr="0006465E">
              <w:rPr>
                <w:rFonts w:asciiTheme="majorEastAsia" w:eastAsiaTheme="majorEastAsia" w:hAnsiTheme="majorEastAsia" w:hint="eastAsia"/>
                <w:sz w:val="20"/>
                <w:szCs w:val="20"/>
              </w:rPr>
              <w:t>４　ワーク・ライフ・バランス等の推進に関する指標</w:t>
            </w:r>
          </w:p>
        </w:tc>
        <w:tc>
          <w:tcPr>
            <w:tcW w:w="1983" w:type="dxa"/>
            <w:vAlign w:val="center"/>
          </w:tcPr>
          <w:p w14:paraId="60C107AA"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p>
        </w:tc>
        <w:tc>
          <w:tcPr>
            <w:tcW w:w="1701" w:type="dxa"/>
            <w:vAlign w:val="center"/>
          </w:tcPr>
          <w:p w14:paraId="684FE856"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p>
        </w:tc>
        <w:tc>
          <w:tcPr>
            <w:tcW w:w="1701" w:type="dxa"/>
            <w:vAlign w:val="center"/>
          </w:tcPr>
          <w:p w14:paraId="5C911471" w14:textId="77777777" w:rsidR="002E41D1" w:rsidRPr="0006465E" w:rsidRDefault="002E41D1" w:rsidP="00F54367">
            <w:pPr>
              <w:adjustRightInd w:val="0"/>
              <w:snapToGrid w:val="0"/>
              <w:spacing w:line="250" w:lineRule="exact"/>
              <w:jc w:val="center"/>
              <w:rPr>
                <w:rFonts w:asciiTheme="majorEastAsia" w:eastAsiaTheme="majorEastAsia" w:hAnsiTheme="majorEastAsia"/>
                <w:sz w:val="20"/>
                <w:szCs w:val="20"/>
              </w:rPr>
            </w:pPr>
          </w:p>
        </w:tc>
      </w:tr>
      <w:tr w:rsidR="002E41D1" w14:paraId="10512424" w14:textId="77777777" w:rsidTr="00F54367">
        <w:tc>
          <w:tcPr>
            <w:tcW w:w="562" w:type="dxa"/>
            <w:tcBorders>
              <w:top w:val="nil"/>
            </w:tcBorders>
          </w:tcPr>
          <w:p w14:paraId="167FD6F3" w14:textId="77777777" w:rsidR="002E41D1" w:rsidRPr="0006465E" w:rsidRDefault="002E41D1" w:rsidP="00F54367">
            <w:pPr>
              <w:adjustRightInd w:val="0"/>
              <w:snapToGrid w:val="0"/>
              <w:spacing w:line="250" w:lineRule="exact"/>
              <w:jc w:val="left"/>
              <w:rPr>
                <w:rFonts w:asciiTheme="majorEastAsia" w:eastAsiaTheme="majorEastAsia" w:hAnsiTheme="majorEastAsia"/>
                <w:sz w:val="20"/>
                <w:szCs w:val="20"/>
              </w:rPr>
            </w:pPr>
          </w:p>
        </w:tc>
        <w:tc>
          <w:tcPr>
            <w:tcW w:w="9072" w:type="dxa"/>
            <w:vAlign w:val="center"/>
          </w:tcPr>
          <w:p w14:paraId="4165F694" w14:textId="77777777" w:rsidR="002E41D1" w:rsidRPr="00F9173B" w:rsidRDefault="002E41D1" w:rsidP="00F54367">
            <w:pPr>
              <w:adjustRightInd w:val="0"/>
              <w:snapToGrid w:val="0"/>
              <w:spacing w:line="250" w:lineRule="exact"/>
              <w:jc w:val="left"/>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 xml:space="preserve">　　 </w:t>
            </w:r>
            <w:r w:rsidRPr="00F9173B">
              <w:rPr>
                <w:rFonts w:ascii="Times New Roman" w:eastAsia="ＭＳ ゴシック" w:hAnsi="Times New Roman"/>
                <w:color w:val="000000"/>
                <w:kern w:val="0"/>
                <w:sz w:val="20"/>
                <w:szCs w:val="20"/>
              </w:rPr>
              <w:t>4-1-1</w:t>
            </w:r>
            <w:r w:rsidRPr="00F9173B">
              <w:rPr>
                <w:rFonts w:asciiTheme="majorEastAsia" w:eastAsiaTheme="majorEastAsia" w:hAnsiTheme="majorEastAsia" w:hint="eastAsia"/>
                <w:sz w:val="20"/>
                <w:szCs w:val="20"/>
              </w:rPr>
              <w:t xml:space="preserve">　</w:t>
            </w:r>
            <w:r w:rsidRPr="006250EC">
              <w:rPr>
                <w:rFonts w:asciiTheme="majorEastAsia" w:eastAsiaTheme="majorEastAsia" w:hAnsiTheme="majorEastAsia" w:hint="eastAsia"/>
                <w:sz w:val="20"/>
                <w:szCs w:val="20"/>
              </w:rPr>
              <w:t>以下のいずれかの認定等があること。</w:t>
            </w:r>
          </w:p>
          <w:p w14:paraId="7FB15E7C" w14:textId="77777777" w:rsidR="002E41D1" w:rsidRPr="00F9173B" w:rsidRDefault="002E41D1" w:rsidP="00F54367">
            <w:pPr>
              <w:adjustRightInd w:val="0"/>
              <w:snapToGrid w:val="0"/>
              <w:spacing w:line="250" w:lineRule="exact"/>
              <w:ind w:left="440" w:hangingChars="220" w:hanging="440"/>
              <w:jc w:val="left"/>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 xml:space="preserve">　 ○女性の職業生活における活躍の推進に関する法律（女性活躍推進法）に基づく認定（えるぼし認定企業）等</w:t>
            </w:r>
          </w:p>
          <w:p w14:paraId="5282A944" w14:textId="77777777" w:rsidR="002E41D1" w:rsidRPr="00F9173B" w:rsidRDefault="002E41D1" w:rsidP="00F54367">
            <w:pPr>
              <w:adjustRightInd w:val="0"/>
              <w:snapToGrid w:val="0"/>
              <w:spacing w:line="250" w:lineRule="exact"/>
              <w:jc w:val="left"/>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 xml:space="preserve">　　・認定段階１（労働時間等の働き方に係る基準は満たすこと）</w:t>
            </w:r>
          </w:p>
          <w:p w14:paraId="79A47708" w14:textId="77777777" w:rsidR="002E41D1" w:rsidRPr="00F9173B" w:rsidRDefault="002E41D1" w:rsidP="00F54367">
            <w:pPr>
              <w:adjustRightInd w:val="0"/>
              <w:snapToGrid w:val="0"/>
              <w:spacing w:line="250" w:lineRule="exact"/>
              <w:jc w:val="left"/>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 xml:space="preserve">　　・認定段階２（労働時間等の働き方に係る基準は満たすこと）</w:t>
            </w:r>
          </w:p>
          <w:p w14:paraId="35776C3D" w14:textId="77777777" w:rsidR="002E41D1" w:rsidRPr="00F9173B" w:rsidRDefault="002E41D1" w:rsidP="00F54367">
            <w:pPr>
              <w:adjustRightInd w:val="0"/>
              <w:snapToGrid w:val="0"/>
              <w:spacing w:line="250" w:lineRule="exact"/>
              <w:jc w:val="left"/>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 xml:space="preserve">　　・認定段階３</w:t>
            </w:r>
          </w:p>
          <w:p w14:paraId="41801D3A" w14:textId="77777777" w:rsidR="002E41D1" w:rsidRPr="00F9173B" w:rsidRDefault="002E41D1" w:rsidP="00F54367">
            <w:pPr>
              <w:adjustRightInd w:val="0"/>
              <w:snapToGrid w:val="0"/>
              <w:spacing w:line="250" w:lineRule="exact"/>
              <w:jc w:val="left"/>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 xml:space="preserve">　　・プラチナえるぼし認定企業</w:t>
            </w:r>
          </w:p>
          <w:p w14:paraId="6AEE1555" w14:textId="77777777" w:rsidR="002E41D1" w:rsidRPr="00F9173B" w:rsidRDefault="002E41D1" w:rsidP="00F54367">
            <w:pPr>
              <w:adjustRightInd w:val="0"/>
              <w:snapToGrid w:val="0"/>
              <w:spacing w:line="250" w:lineRule="exact"/>
              <w:ind w:left="440" w:hangingChars="220" w:hanging="440"/>
              <w:jc w:val="left"/>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 xml:space="preserve">　　・行動計画策定済（女性活躍推進法に基づく一般事業主行動計画の策定義務がない事業主（常時雇用する労働者の数が100人以下のもの）に限る（計画期間が満了していない行動計画を策定している場合のみ）</w:t>
            </w:r>
          </w:p>
          <w:p w14:paraId="4AB540DC" w14:textId="77777777" w:rsidR="002E41D1" w:rsidRPr="00F9173B" w:rsidRDefault="002E41D1" w:rsidP="00F54367">
            <w:pPr>
              <w:adjustRightInd w:val="0"/>
              <w:snapToGrid w:val="0"/>
              <w:spacing w:line="250" w:lineRule="exact"/>
              <w:ind w:left="440" w:hangingChars="220" w:hanging="440"/>
              <w:jc w:val="left"/>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 xml:space="preserve">　○次世代育成支援対策推進法（次世代法）に基づく認定（くるみん認定企業・トライくるみん認定企業・プラチナくるみん認定企業）</w:t>
            </w:r>
          </w:p>
          <w:p w14:paraId="26860FD1" w14:textId="77777777" w:rsidR="002E41D1" w:rsidRPr="00F9173B" w:rsidRDefault="002E41D1" w:rsidP="00F54367">
            <w:pPr>
              <w:adjustRightInd w:val="0"/>
              <w:snapToGrid w:val="0"/>
              <w:spacing w:line="250" w:lineRule="exact"/>
              <w:ind w:left="574" w:hangingChars="287" w:hanging="574"/>
              <w:jc w:val="left"/>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 xml:space="preserve">　　・くるみん認定①（平成29年3月31日までの基準）（次世代法施行規則等の一部を改正する</w:t>
            </w:r>
            <w:r w:rsidRPr="00F9173B">
              <w:rPr>
                <w:rFonts w:asciiTheme="majorEastAsia" w:eastAsiaTheme="majorEastAsia" w:hAnsiTheme="majorEastAsia" w:hint="eastAsia"/>
                <w:sz w:val="20"/>
                <w:szCs w:val="20"/>
              </w:rPr>
              <w:lastRenderedPageBreak/>
              <w:t>省令（平成29年厚生労働省令第31号。以下「平成29年改正省令」という。）による改正前の次世代法施行規則第4条又は平成29年改正省令附則第2条第3項の規定に基づく認定）</w:t>
            </w:r>
          </w:p>
          <w:p w14:paraId="00197AE1" w14:textId="77777777" w:rsidR="002E41D1" w:rsidRPr="00F9173B" w:rsidRDefault="002E41D1" w:rsidP="00F54367">
            <w:pPr>
              <w:adjustRightInd w:val="0"/>
              <w:snapToGrid w:val="0"/>
              <w:spacing w:line="250" w:lineRule="exact"/>
              <w:ind w:left="574" w:hangingChars="287" w:hanging="574"/>
              <w:jc w:val="left"/>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 xml:space="preserve">　　・トライくるみん認定</w:t>
            </w:r>
          </w:p>
          <w:p w14:paraId="6C8BB4D2" w14:textId="77777777" w:rsidR="002E41D1" w:rsidRPr="00F9173B" w:rsidRDefault="002E41D1" w:rsidP="00F54367">
            <w:pPr>
              <w:adjustRightInd w:val="0"/>
              <w:snapToGrid w:val="0"/>
              <w:spacing w:line="250" w:lineRule="exact"/>
              <w:ind w:left="574" w:hangingChars="287" w:hanging="574"/>
              <w:jc w:val="left"/>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 xml:space="preserve">　　・くるみん認定②（平成29年4月1日～令和4年3月31日までの基準）（次世代法施行規則の一部を改正する省令（令和3年厚生労働省令第185号。以下「令和3年改正省令」という。）による改正前の次世代法施行規則第4条又は令和3年改正省令附則第2条第2項の規定に基づく認定（ただし、①の認定を除く。））</w:t>
            </w:r>
          </w:p>
          <w:p w14:paraId="46A4C723" w14:textId="77777777" w:rsidR="002E41D1" w:rsidRPr="00F9173B" w:rsidRDefault="002E41D1" w:rsidP="00F54367">
            <w:pPr>
              <w:adjustRightInd w:val="0"/>
              <w:snapToGrid w:val="0"/>
              <w:spacing w:line="250" w:lineRule="exact"/>
              <w:ind w:left="440" w:hangingChars="220" w:hanging="440"/>
              <w:jc w:val="left"/>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 xml:space="preserve">　　・くるみん認定③（令和4年4月1日以降の基準）（令和3年改正省令による改正後の次世法施行規則第4条第1項第1号及び第2号の規定に基づく認定）</w:t>
            </w:r>
          </w:p>
          <w:p w14:paraId="3A787217" w14:textId="77777777" w:rsidR="002E41D1" w:rsidRDefault="002E41D1" w:rsidP="00F54367">
            <w:pPr>
              <w:adjustRightInd w:val="0"/>
              <w:snapToGrid w:val="0"/>
              <w:spacing w:line="250" w:lineRule="exact"/>
              <w:ind w:left="440" w:hangingChars="220" w:hanging="440"/>
              <w:jc w:val="left"/>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 xml:space="preserve">　　・プラチナくるみん認定</w:t>
            </w:r>
          </w:p>
          <w:p w14:paraId="39BDB72B" w14:textId="77777777" w:rsidR="002E41D1" w:rsidRPr="00600F0D" w:rsidRDefault="002E41D1" w:rsidP="00F54367">
            <w:pPr>
              <w:adjustRightInd w:val="0"/>
              <w:snapToGrid w:val="0"/>
              <w:spacing w:line="240" w:lineRule="exact"/>
              <w:ind w:left="176" w:hangingChars="88" w:hanging="176"/>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600F0D">
              <w:rPr>
                <w:rFonts w:asciiTheme="majorEastAsia" w:eastAsiaTheme="majorEastAsia" w:hAnsiTheme="majorEastAsia" w:hint="eastAsia"/>
                <w:sz w:val="20"/>
                <w:szCs w:val="20"/>
              </w:rPr>
              <w:t>○スポーツエールカンパニー認定（スポーツ庁「Sport in Lifeプロジェクト」に基づくスポーツエールカンパニーの認定）</w:t>
            </w:r>
          </w:p>
          <w:p w14:paraId="3E28CC28" w14:textId="77777777" w:rsidR="002E41D1" w:rsidRPr="00600F0D" w:rsidRDefault="002E41D1" w:rsidP="00F54367">
            <w:pPr>
              <w:adjustRightInd w:val="0"/>
              <w:snapToGrid w:val="0"/>
              <w:spacing w:line="240" w:lineRule="exact"/>
              <w:ind w:leftChars="83" w:left="174" w:firstLineChars="142" w:firstLine="284"/>
              <w:jc w:val="left"/>
              <w:rPr>
                <w:rFonts w:asciiTheme="majorEastAsia" w:eastAsiaTheme="majorEastAsia" w:hAnsiTheme="majorEastAsia"/>
                <w:sz w:val="20"/>
                <w:szCs w:val="20"/>
              </w:rPr>
            </w:pPr>
            <w:r w:rsidRPr="00600F0D">
              <w:rPr>
                <w:rFonts w:asciiTheme="majorEastAsia" w:eastAsiaTheme="majorEastAsia" w:hAnsiTheme="majorEastAsia" w:hint="eastAsia"/>
                <w:sz w:val="20"/>
                <w:szCs w:val="20"/>
              </w:rPr>
              <w:t>・スポーツエールカンパニー認定</w:t>
            </w:r>
          </w:p>
          <w:p w14:paraId="3E2CE4B6" w14:textId="77777777" w:rsidR="002E41D1" w:rsidRPr="00600F0D" w:rsidRDefault="002E41D1" w:rsidP="00F54367">
            <w:pPr>
              <w:adjustRightInd w:val="0"/>
              <w:snapToGrid w:val="0"/>
              <w:spacing w:line="240" w:lineRule="exact"/>
              <w:ind w:leftChars="83" w:left="174" w:firstLineChars="142" w:firstLine="284"/>
              <w:jc w:val="left"/>
              <w:rPr>
                <w:rFonts w:asciiTheme="majorEastAsia" w:eastAsiaTheme="majorEastAsia" w:hAnsiTheme="majorEastAsia"/>
                <w:sz w:val="20"/>
                <w:szCs w:val="20"/>
              </w:rPr>
            </w:pPr>
            <w:r w:rsidRPr="00600F0D">
              <w:rPr>
                <w:rFonts w:asciiTheme="majorEastAsia" w:eastAsiaTheme="majorEastAsia" w:hAnsiTheme="majorEastAsia" w:hint="eastAsia"/>
                <w:sz w:val="20"/>
                <w:szCs w:val="20"/>
              </w:rPr>
              <w:t>・スポーツエールカンパニー+（プラス）認定</w:t>
            </w:r>
          </w:p>
          <w:p w14:paraId="5B4EED36" w14:textId="77777777" w:rsidR="002E41D1" w:rsidRPr="00600F0D" w:rsidRDefault="002E41D1" w:rsidP="00F54367">
            <w:pPr>
              <w:adjustRightInd w:val="0"/>
              <w:snapToGrid w:val="0"/>
              <w:spacing w:line="240" w:lineRule="exact"/>
              <w:ind w:leftChars="83" w:left="174" w:firstLineChars="142" w:firstLine="284"/>
              <w:jc w:val="left"/>
              <w:rPr>
                <w:rFonts w:asciiTheme="majorEastAsia" w:eastAsiaTheme="majorEastAsia" w:hAnsiTheme="majorEastAsia"/>
                <w:sz w:val="20"/>
                <w:szCs w:val="20"/>
              </w:rPr>
            </w:pPr>
            <w:r w:rsidRPr="00600F0D">
              <w:rPr>
                <w:rFonts w:asciiTheme="majorEastAsia" w:eastAsiaTheme="majorEastAsia" w:hAnsiTheme="majorEastAsia" w:hint="eastAsia"/>
                <w:sz w:val="20"/>
                <w:szCs w:val="20"/>
              </w:rPr>
              <w:t>・Bronze（ブロンズ）認定</w:t>
            </w:r>
          </w:p>
          <w:p w14:paraId="7DEF1B50" w14:textId="77777777" w:rsidR="002E41D1" w:rsidRPr="00600F0D" w:rsidRDefault="002E41D1" w:rsidP="00F54367">
            <w:pPr>
              <w:adjustRightInd w:val="0"/>
              <w:snapToGrid w:val="0"/>
              <w:spacing w:line="240" w:lineRule="exact"/>
              <w:ind w:leftChars="83" w:left="174" w:firstLineChars="142" w:firstLine="284"/>
              <w:jc w:val="left"/>
              <w:rPr>
                <w:rFonts w:asciiTheme="majorEastAsia" w:eastAsiaTheme="majorEastAsia" w:hAnsiTheme="majorEastAsia"/>
                <w:sz w:val="20"/>
                <w:szCs w:val="20"/>
              </w:rPr>
            </w:pPr>
            <w:r w:rsidRPr="00600F0D">
              <w:rPr>
                <w:rFonts w:asciiTheme="majorEastAsia" w:eastAsiaTheme="majorEastAsia" w:hAnsiTheme="majorEastAsia" w:hint="eastAsia"/>
                <w:sz w:val="20"/>
                <w:szCs w:val="20"/>
              </w:rPr>
              <w:t>・Bronze+（ブロンズプラス）認定</w:t>
            </w:r>
          </w:p>
          <w:p w14:paraId="58F7BF14" w14:textId="77777777" w:rsidR="002E41D1" w:rsidRPr="00600F0D" w:rsidRDefault="002E41D1" w:rsidP="00F54367">
            <w:pPr>
              <w:adjustRightInd w:val="0"/>
              <w:snapToGrid w:val="0"/>
              <w:spacing w:line="240" w:lineRule="exact"/>
              <w:ind w:leftChars="83" w:left="174" w:firstLineChars="142" w:firstLine="284"/>
              <w:jc w:val="left"/>
              <w:rPr>
                <w:rFonts w:asciiTheme="majorEastAsia" w:eastAsiaTheme="majorEastAsia" w:hAnsiTheme="majorEastAsia"/>
                <w:sz w:val="20"/>
                <w:szCs w:val="20"/>
              </w:rPr>
            </w:pPr>
            <w:r w:rsidRPr="00600F0D">
              <w:rPr>
                <w:rFonts w:asciiTheme="majorEastAsia" w:eastAsiaTheme="majorEastAsia" w:hAnsiTheme="majorEastAsia" w:hint="eastAsia"/>
                <w:sz w:val="20"/>
                <w:szCs w:val="20"/>
              </w:rPr>
              <w:t>・Silver（シルバー）認定</w:t>
            </w:r>
          </w:p>
          <w:p w14:paraId="336A3536" w14:textId="77777777" w:rsidR="002E41D1" w:rsidRPr="00600F0D" w:rsidRDefault="002E41D1" w:rsidP="00F54367">
            <w:pPr>
              <w:adjustRightInd w:val="0"/>
              <w:snapToGrid w:val="0"/>
              <w:spacing w:line="250" w:lineRule="exact"/>
              <w:ind w:leftChars="200" w:left="460" w:hangingChars="20" w:hanging="40"/>
              <w:jc w:val="left"/>
              <w:rPr>
                <w:rFonts w:asciiTheme="majorEastAsia" w:eastAsiaTheme="majorEastAsia" w:hAnsiTheme="majorEastAsia"/>
                <w:sz w:val="20"/>
                <w:szCs w:val="20"/>
              </w:rPr>
            </w:pPr>
            <w:r w:rsidRPr="00600F0D">
              <w:rPr>
                <w:rFonts w:asciiTheme="majorEastAsia" w:eastAsiaTheme="majorEastAsia" w:hAnsiTheme="majorEastAsia" w:hint="eastAsia"/>
                <w:sz w:val="20"/>
                <w:szCs w:val="20"/>
              </w:rPr>
              <w:t>・Silver+（シルバープラス）認定</w:t>
            </w:r>
          </w:p>
          <w:p w14:paraId="0C883562" w14:textId="77777777" w:rsidR="002E41D1" w:rsidRPr="00F9173B" w:rsidRDefault="002E41D1" w:rsidP="00F54367">
            <w:pPr>
              <w:adjustRightInd w:val="0"/>
              <w:snapToGrid w:val="0"/>
              <w:spacing w:line="250" w:lineRule="exact"/>
              <w:ind w:left="440" w:hangingChars="220" w:hanging="440"/>
              <w:jc w:val="left"/>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 xml:space="preserve">　○青少年の雇用の促進等に関する法律（若者雇用促進法）に基づく認定</w:t>
            </w:r>
          </w:p>
          <w:p w14:paraId="60749F21" w14:textId="77777777" w:rsidR="002E41D1" w:rsidRPr="00F9173B" w:rsidRDefault="002E41D1" w:rsidP="00F54367">
            <w:pPr>
              <w:adjustRightInd w:val="0"/>
              <w:snapToGrid w:val="0"/>
              <w:spacing w:line="250" w:lineRule="exact"/>
              <w:ind w:left="440" w:hangingChars="220" w:hanging="440"/>
              <w:jc w:val="left"/>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 xml:space="preserve">　　・ユースエール認定</w:t>
            </w:r>
          </w:p>
          <w:p w14:paraId="7509AD78" w14:textId="77777777" w:rsidR="002E41D1" w:rsidRPr="00F9173B" w:rsidRDefault="002E41D1" w:rsidP="00F54367">
            <w:pPr>
              <w:adjustRightInd w:val="0"/>
              <w:snapToGrid w:val="0"/>
              <w:spacing w:line="250" w:lineRule="exact"/>
              <w:ind w:left="462" w:hangingChars="231" w:hanging="462"/>
              <w:jc w:val="left"/>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 xml:space="preserve">　※内閣府男女共同参画局長の認定等相当確認を受けている外国法人については、相当する各認定等に準じて加点する。</w:t>
            </w:r>
          </w:p>
        </w:tc>
        <w:tc>
          <w:tcPr>
            <w:tcW w:w="5385" w:type="dxa"/>
            <w:gridSpan w:val="3"/>
          </w:tcPr>
          <w:p w14:paraId="0F50D7CC" w14:textId="77777777" w:rsidR="002E41D1" w:rsidRPr="00F9173B" w:rsidRDefault="002E41D1" w:rsidP="00F54367">
            <w:pPr>
              <w:adjustRightInd w:val="0"/>
              <w:snapToGrid w:val="0"/>
              <w:spacing w:line="250" w:lineRule="exact"/>
              <w:jc w:val="center"/>
              <w:rPr>
                <w:rFonts w:asciiTheme="majorEastAsia" w:eastAsiaTheme="majorEastAsia" w:hAnsiTheme="majorEastAsia"/>
                <w:sz w:val="20"/>
                <w:szCs w:val="20"/>
              </w:rPr>
            </w:pPr>
            <w:r w:rsidRPr="00F9173B">
              <w:rPr>
                <w:rFonts w:asciiTheme="majorEastAsia" w:eastAsiaTheme="majorEastAsia" w:hAnsiTheme="majorEastAsia"/>
                <w:noProof/>
                <w:sz w:val="20"/>
                <w:szCs w:val="20"/>
              </w:rPr>
              <w:lastRenderedPageBreak/>
              <mc:AlternateContent>
                <mc:Choice Requires="wps">
                  <w:drawing>
                    <wp:anchor distT="0" distB="0" distL="114300" distR="114300" simplePos="0" relativeHeight="251661312" behindDoc="0" locked="0" layoutInCell="1" allowOverlap="1" wp14:anchorId="5C9AF7F8" wp14:editId="4027BF75">
                      <wp:simplePos x="0" y="0"/>
                      <wp:positionH relativeFrom="column">
                        <wp:posOffset>199390</wp:posOffset>
                      </wp:positionH>
                      <wp:positionV relativeFrom="paragraph">
                        <wp:posOffset>-166370</wp:posOffset>
                      </wp:positionV>
                      <wp:extent cx="2943225" cy="467995"/>
                      <wp:effectExtent l="0" t="0" r="28575" b="27305"/>
                      <wp:wrapNone/>
                      <wp:docPr id="9" name="大かっこ 9"/>
                      <wp:cNvGraphicFramePr/>
                      <a:graphic xmlns:a="http://schemas.openxmlformats.org/drawingml/2006/main">
                        <a:graphicData uri="http://schemas.microsoft.com/office/word/2010/wordprocessingShape">
                          <wps:wsp>
                            <wps:cNvSpPr/>
                            <wps:spPr>
                              <a:xfrm>
                                <a:off x="0" y="0"/>
                                <a:ext cx="2943225" cy="467995"/>
                              </a:xfrm>
                              <a:prstGeom prst="bracketPair">
                                <a:avLst/>
                              </a:prstGeom>
                              <a:solidFill>
                                <a:schemeClr val="bg1"/>
                              </a:solidFill>
                            </wps:spPr>
                            <wps:style>
                              <a:lnRef idx="1">
                                <a:schemeClr val="dk1"/>
                              </a:lnRef>
                              <a:fillRef idx="0">
                                <a:schemeClr val="dk1"/>
                              </a:fillRef>
                              <a:effectRef idx="0">
                                <a:schemeClr val="dk1"/>
                              </a:effectRef>
                              <a:fontRef idx="minor">
                                <a:schemeClr val="tx1"/>
                              </a:fontRef>
                            </wps:style>
                            <wps:txbx>
                              <w:txbxContent>
                                <w:p w14:paraId="2D382E55" w14:textId="77777777" w:rsidR="002E41D1" w:rsidRPr="00CD37E5" w:rsidRDefault="002E41D1" w:rsidP="002E41D1">
                                  <w:pPr>
                                    <w:adjustRightInd w:val="0"/>
                                    <w:snapToGrid w:val="0"/>
                                    <w:spacing w:line="240" w:lineRule="exact"/>
                                    <w:jc w:val="left"/>
                                    <w:rPr>
                                      <w:sz w:val="18"/>
                                    </w:rPr>
                                  </w:pPr>
                                  <w:r w:rsidRPr="00CD37E5">
                                    <w:rPr>
                                      <w:rFonts w:hint="eastAsia"/>
                                      <w:sz w:val="18"/>
                                    </w:rPr>
                                    <w:t>複数の認定等に該当する場合は、最も配点が高い区分により加点を行うものとする。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AF7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9" type="#_x0000_t185" style="position:absolute;left:0;text-align:left;margin-left:15.7pt;margin-top:-13.1pt;width:231.7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" filled="t" fillcolor="white [3212]" strokecolor="black [3040]">
                      <v:textbox>
                        <w:txbxContent>
                          <w:p w14:paraId="2D382E55" w14:textId="77777777" w:rsidR="002E41D1" w:rsidRPr="00CD37E5" w:rsidRDefault="002E41D1" w:rsidP="002E41D1">
                            <w:pPr>
                              <w:adjustRightInd w:val="0"/>
                              <w:snapToGrid w:val="0"/>
                              <w:spacing w:line="240" w:lineRule="exact"/>
                              <w:jc w:val="left"/>
                              <w:rPr>
                                <w:sz w:val="18"/>
                              </w:rPr>
                            </w:pPr>
                            <w:r w:rsidRPr="00CD37E5">
                              <w:rPr>
                                <w:rFonts w:hint="eastAsia"/>
                                <w:sz w:val="18"/>
                              </w:rPr>
                              <w:t>複数の認定等に該当する場合は、最も配点が高い区分により加点を行うものとする。</w:t>
                            </w:r>
                          </w:p>
                        </w:txbxContent>
                      </v:textbox>
                    </v:shape>
                  </w:pict>
                </mc:Fallback>
              </mc:AlternateContent>
            </w:r>
          </w:p>
          <w:p w14:paraId="2B7362AF" w14:textId="77777777" w:rsidR="002E41D1" w:rsidRPr="00F9173B" w:rsidRDefault="002E41D1" w:rsidP="00F54367">
            <w:pPr>
              <w:adjustRightInd w:val="0"/>
              <w:snapToGrid w:val="0"/>
              <w:spacing w:line="250" w:lineRule="exact"/>
              <w:jc w:val="center"/>
              <w:rPr>
                <w:rFonts w:asciiTheme="majorEastAsia" w:eastAsiaTheme="majorEastAsia" w:hAnsiTheme="majorEastAsia"/>
                <w:sz w:val="20"/>
                <w:szCs w:val="20"/>
              </w:rPr>
            </w:pPr>
          </w:p>
          <w:p w14:paraId="049DA88C" w14:textId="77777777" w:rsidR="002E41D1" w:rsidRPr="00F9173B" w:rsidRDefault="002E41D1" w:rsidP="00F54367">
            <w:pPr>
              <w:adjustRightInd w:val="0"/>
              <w:snapToGrid w:val="0"/>
              <w:spacing w:line="250" w:lineRule="exact"/>
              <w:jc w:val="center"/>
              <w:rPr>
                <w:rFonts w:asciiTheme="majorEastAsia" w:eastAsiaTheme="majorEastAsia" w:hAnsiTheme="majorEastAsia"/>
                <w:sz w:val="20"/>
                <w:szCs w:val="20"/>
              </w:rPr>
            </w:pPr>
          </w:p>
          <w:p w14:paraId="2F57B596" w14:textId="77777777" w:rsidR="002E41D1" w:rsidRPr="00F9173B" w:rsidRDefault="002E41D1" w:rsidP="00F54367">
            <w:pPr>
              <w:adjustRightInd w:val="0"/>
              <w:snapToGrid w:val="0"/>
              <w:spacing w:line="250" w:lineRule="exact"/>
              <w:jc w:val="center"/>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２</w:t>
            </w:r>
          </w:p>
          <w:p w14:paraId="52DE1435" w14:textId="77777777" w:rsidR="002E41D1" w:rsidRPr="00F9173B" w:rsidRDefault="002E41D1" w:rsidP="00F54367">
            <w:pPr>
              <w:adjustRightInd w:val="0"/>
              <w:snapToGrid w:val="0"/>
              <w:spacing w:line="250" w:lineRule="exact"/>
              <w:jc w:val="center"/>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３</w:t>
            </w:r>
          </w:p>
          <w:p w14:paraId="2CBA117E" w14:textId="77777777" w:rsidR="002E41D1" w:rsidRPr="00F9173B" w:rsidRDefault="002E41D1" w:rsidP="00F54367">
            <w:pPr>
              <w:adjustRightInd w:val="0"/>
              <w:snapToGrid w:val="0"/>
              <w:spacing w:line="250" w:lineRule="exact"/>
              <w:jc w:val="center"/>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４</w:t>
            </w:r>
          </w:p>
          <w:p w14:paraId="793DD940" w14:textId="77777777" w:rsidR="002E41D1" w:rsidRPr="00F9173B" w:rsidRDefault="002E41D1" w:rsidP="00F54367">
            <w:pPr>
              <w:adjustRightInd w:val="0"/>
              <w:snapToGrid w:val="0"/>
              <w:spacing w:line="250" w:lineRule="exact"/>
              <w:jc w:val="center"/>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５</w:t>
            </w:r>
          </w:p>
          <w:p w14:paraId="54C45B38" w14:textId="77777777" w:rsidR="002E41D1" w:rsidRPr="00F9173B" w:rsidRDefault="002E41D1" w:rsidP="00F54367">
            <w:pPr>
              <w:adjustRightInd w:val="0"/>
              <w:snapToGrid w:val="0"/>
              <w:spacing w:line="250" w:lineRule="exact"/>
              <w:jc w:val="center"/>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１</w:t>
            </w:r>
          </w:p>
          <w:p w14:paraId="0BEC4DA3" w14:textId="77777777" w:rsidR="002E41D1" w:rsidRPr="00F9173B" w:rsidRDefault="002E41D1" w:rsidP="00F54367">
            <w:pPr>
              <w:adjustRightInd w:val="0"/>
              <w:snapToGrid w:val="0"/>
              <w:spacing w:line="250" w:lineRule="exact"/>
              <w:jc w:val="center"/>
              <w:rPr>
                <w:rFonts w:asciiTheme="majorEastAsia" w:eastAsiaTheme="majorEastAsia" w:hAnsiTheme="majorEastAsia"/>
                <w:sz w:val="20"/>
                <w:szCs w:val="20"/>
              </w:rPr>
            </w:pPr>
          </w:p>
          <w:p w14:paraId="036B14F9" w14:textId="77777777" w:rsidR="002E41D1" w:rsidRPr="00F9173B" w:rsidRDefault="002E41D1" w:rsidP="00F54367">
            <w:pPr>
              <w:adjustRightInd w:val="0"/>
              <w:snapToGrid w:val="0"/>
              <w:spacing w:line="250" w:lineRule="exact"/>
              <w:jc w:val="center"/>
              <w:rPr>
                <w:rFonts w:asciiTheme="majorEastAsia" w:eastAsiaTheme="majorEastAsia" w:hAnsiTheme="majorEastAsia"/>
                <w:sz w:val="20"/>
                <w:szCs w:val="20"/>
              </w:rPr>
            </w:pPr>
          </w:p>
          <w:p w14:paraId="3E10551F" w14:textId="77777777" w:rsidR="002E41D1" w:rsidRPr="00F9173B" w:rsidRDefault="002E41D1" w:rsidP="00F54367">
            <w:pPr>
              <w:adjustRightInd w:val="0"/>
              <w:snapToGrid w:val="0"/>
              <w:spacing w:line="250" w:lineRule="exact"/>
              <w:ind w:left="183"/>
              <w:jc w:val="center"/>
              <w:rPr>
                <w:rFonts w:asciiTheme="majorEastAsia" w:eastAsiaTheme="majorEastAsia" w:hAnsiTheme="majorEastAsia"/>
                <w:sz w:val="20"/>
                <w:szCs w:val="20"/>
              </w:rPr>
            </w:pPr>
          </w:p>
          <w:p w14:paraId="139E56BD" w14:textId="77777777" w:rsidR="002E41D1" w:rsidRPr="00F9173B" w:rsidRDefault="002E41D1" w:rsidP="00F54367">
            <w:pPr>
              <w:adjustRightInd w:val="0"/>
              <w:snapToGrid w:val="0"/>
              <w:spacing w:line="250" w:lineRule="exact"/>
              <w:jc w:val="center"/>
              <w:rPr>
                <w:rFonts w:asciiTheme="majorEastAsia" w:eastAsiaTheme="majorEastAsia" w:hAnsiTheme="majorEastAsia"/>
                <w:sz w:val="20"/>
                <w:szCs w:val="20"/>
              </w:rPr>
            </w:pPr>
          </w:p>
          <w:p w14:paraId="3C724749" w14:textId="77777777" w:rsidR="002E41D1" w:rsidRPr="00F9173B" w:rsidRDefault="002E41D1" w:rsidP="00F54367">
            <w:pPr>
              <w:adjustRightInd w:val="0"/>
              <w:snapToGrid w:val="0"/>
              <w:spacing w:line="250" w:lineRule="exact"/>
              <w:jc w:val="center"/>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２</w:t>
            </w:r>
          </w:p>
          <w:p w14:paraId="07257EF5" w14:textId="77777777" w:rsidR="002E41D1" w:rsidRPr="00F9173B" w:rsidRDefault="002E41D1" w:rsidP="00F54367">
            <w:pPr>
              <w:adjustRightInd w:val="0"/>
              <w:snapToGrid w:val="0"/>
              <w:spacing w:line="250" w:lineRule="exact"/>
              <w:ind w:left="183"/>
              <w:jc w:val="center"/>
              <w:rPr>
                <w:rFonts w:asciiTheme="majorEastAsia" w:eastAsiaTheme="majorEastAsia" w:hAnsiTheme="majorEastAsia"/>
                <w:sz w:val="20"/>
                <w:szCs w:val="20"/>
              </w:rPr>
            </w:pPr>
          </w:p>
          <w:p w14:paraId="448442C3" w14:textId="77777777" w:rsidR="002E41D1" w:rsidRPr="00F9173B" w:rsidRDefault="002E41D1" w:rsidP="00F54367">
            <w:pPr>
              <w:adjustRightInd w:val="0"/>
              <w:snapToGrid w:val="0"/>
              <w:spacing w:line="250" w:lineRule="exact"/>
              <w:ind w:left="183"/>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 xml:space="preserve">　　　　　　　　　　　 ３</w:t>
            </w:r>
          </w:p>
          <w:p w14:paraId="210210CD" w14:textId="77777777" w:rsidR="002E41D1" w:rsidRPr="00F9173B" w:rsidRDefault="002E41D1" w:rsidP="00F54367">
            <w:pPr>
              <w:adjustRightInd w:val="0"/>
              <w:snapToGrid w:val="0"/>
              <w:spacing w:line="250" w:lineRule="exact"/>
              <w:jc w:val="center"/>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３</w:t>
            </w:r>
          </w:p>
          <w:p w14:paraId="674B59C5"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p>
          <w:p w14:paraId="50BFB77A"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p>
          <w:p w14:paraId="65EEA626"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p>
          <w:p w14:paraId="0F68F00D"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p>
          <w:p w14:paraId="47CDD9F2" w14:textId="77777777" w:rsidR="002E41D1"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３</w:t>
            </w:r>
          </w:p>
          <w:p w14:paraId="3F2EEDBC" w14:textId="77777777" w:rsidR="002E41D1" w:rsidRPr="00F9173B"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p w14:paraId="06631074" w14:textId="77777777" w:rsidR="002E41D1" w:rsidRPr="00A9004A" w:rsidRDefault="002E41D1" w:rsidP="00F54367">
            <w:pPr>
              <w:adjustRightInd w:val="0"/>
              <w:snapToGrid w:val="0"/>
              <w:spacing w:line="250" w:lineRule="exact"/>
              <w:jc w:val="center"/>
              <w:rPr>
                <w:rFonts w:asciiTheme="majorEastAsia" w:eastAsiaTheme="majorEastAsia" w:hAnsiTheme="majorEastAsia"/>
                <w:sz w:val="20"/>
                <w:szCs w:val="20"/>
              </w:rPr>
            </w:pPr>
          </w:p>
          <w:p w14:paraId="217AECBD" w14:textId="77777777" w:rsidR="002E41D1" w:rsidRPr="00A9004A" w:rsidRDefault="002E41D1" w:rsidP="00F54367">
            <w:pPr>
              <w:adjustRightInd w:val="0"/>
              <w:snapToGrid w:val="0"/>
              <w:spacing w:line="250" w:lineRule="exact"/>
              <w:jc w:val="center"/>
              <w:rPr>
                <w:rFonts w:asciiTheme="majorEastAsia" w:eastAsiaTheme="majorEastAsia" w:hAnsiTheme="majorEastAsia"/>
                <w:sz w:val="20"/>
                <w:szCs w:val="20"/>
              </w:rPr>
            </w:pPr>
          </w:p>
          <w:p w14:paraId="03D8C3CA" w14:textId="77777777" w:rsidR="002E41D1" w:rsidRPr="00A9004A" w:rsidRDefault="002E41D1" w:rsidP="00F54367">
            <w:pPr>
              <w:adjustRightInd w:val="0"/>
              <w:snapToGrid w:val="0"/>
              <w:spacing w:line="240" w:lineRule="exact"/>
              <w:jc w:val="center"/>
              <w:rPr>
                <w:rFonts w:asciiTheme="majorEastAsia" w:eastAsiaTheme="majorEastAsia" w:hAnsiTheme="majorEastAsia"/>
                <w:sz w:val="20"/>
                <w:szCs w:val="20"/>
              </w:rPr>
            </w:pPr>
            <w:r w:rsidRPr="00A9004A">
              <w:rPr>
                <w:rFonts w:asciiTheme="majorEastAsia" w:eastAsiaTheme="majorEastAsia" w:hAnsiTheme="majorEastAsia" w:hint="eastAsia"/>
                <w:sz w:val="20"/>
                <w:szCs w:val="20"/>
              </w:rPr>
              <w:t>２</w:t>
            </w:r>
          </w:p>
          <w:p w14:paraId="2DDBC78B" w14:textId="77777777" w:rsidR="002E41D1" w:rsidRPr="00A9004A" w:rsidRDefault="002E41D1" w:rsidP="00F54367">
            <w:pPr>
              <w:adjustRightInd w:val="0"/>
              <w:snapToGrid w:val="0"/>
              <w:spacing w:line="240" w:lineRule="exact"/>
              <w:jc w:val="center"/>
              <w:rPr>
                <w:rFonts w:asciiTheme="majorEastAsia" w:eastAsiaTheme="majorEastAsia" w:hAnsiTheme="majorEastAsia"/>
                <w:sz w:val="20"/>
                <w:szCs w:val="20"/>
              </w:rPr>
            </w:pPr>
            <w:r w:rsidRPr="00A9004A">
              <w:rPr>
                <w:rFonts w:asciiTheme="majorEastAsia" w:eastAsiaTheme="majorEastAsia" w:hAnsiTheme="majorEastAsia" w:hint="eastAsia"/>
                <w:sz w:val="20"/>
                <w:szCs w:val="20"/>
              </w:rPr>
              <w:t>３</w:t>
            </w:r>
          </w:p>
          <w:p w14:paraId="6382EAF2" w14:textId="77777777" w:rsidR="002E41D1" w:rsidRPr="00A9004A" w:rsidRDefault="002E41D1" w:rsidP="00F54367">
            <w:pPr>
              <w:adjustRightInd w:val="0"/>
              <w:snapToGrid w:val="0"/>
              <w:spacing w:line="240" w:lineRule="exact"/>
              <w:jc w:val="center"/>
              <w:rPr>
                <w:rFonts w:asciiTheme="majorEastAsia" w:eastAsiaTheme="majorEastAsia" w:hAnsiTheme="majorEastAsia"/>
                <w:sz w:val="20"/>
                <w:szCs w:val="20"/>
              </w:rPr>
            </w:pPr>
            <w:r w:rsidRPr="00A9004A">
              <w:rPr>
                <w:rFonts w:asciiTheme="majorEastAsia" w:eastAsiaTheme="majorEastAsia" w:hAnsiTheme="majorEastAsia" w:hint="eastAsia"/>
                <w:sz w:val="20"/>
                <w:szCs w:val="20"/>
              </w:rPr>
              <w:t>３</w:t>
            </w:r>
          </w:p>
          <w:p w14:paraId="307C42BF" w14:textId="77777777" w:rsidR="002E41D1" w:rsidRPr="00A9004A" w:rsidRDefault="002E41D1" w:rsidP="00F54367">
            <w:pPr>
              <w:adjustRightInd w:val="0"/>
              <w:snapToGrid w:val="0"/>
              <w:spacing w:line="240" w:lineRule="exact"/>
              <w:jc w:val="center"/>
              <w:rPr>
                <w:rFonts w:asciiTheme="majorEastAsia" w:eastAsiaTheme="majorEastAsia" w:hAnsiTheme="majorEastAsia"/>
                <w:sz w:val="20"/>
                <w:szCs w:val="20"/>
              </w:rPr>
            </w:pPr>
            <w:r w:rsidRPr="00A9004A">
              <w:rPr>
                <w:rFonts w:asciiTheme="majorEastAsia" w:eastAsiaTheme="majorEastAsia" w:hAnsiTheme="majorEastAsia" w:hint="eastAsia"/>
                <w:sz w:val="20"/>
                <w:szCs w:val="20"/>
              </w:rPr>
              <w:t>４</w:t>
            </w:r>
          </w:p>
          <w:p w14:paraId="2A196464" w14:textId="77777777" w:rsidR="002E41D1" w:rsidRPr="00A9004A" w:rsidRDefault="002E41D1" w:rsidP="00F54367">
            <w:pPr>
              <w:adjustRightInd w:val="0"/>
              <w:snapToGrid w:val="0"/>
              <w:spacing w:line="240" w:lineRule="exact"/>
              <w:jc w:val="center"/>
              <w:rPr>
                <w:rFonts w:asciiTheme="majorEastAsia" w:eastAsiaTheme="majorEastAsia" w:hAnsiTheme="majorEastAsia"/>
                <w:sz w:val="20"/>
                <w:szCs w:val="20"/>
              </w:rPr>
            </w:pPr>
            <w:r w:rsidRPr="00A9004A">
              <w:rPr>
                <w:rFonts w:asciiTheme="majorEastAsia" w:eastAsiaTheme="majorEastAsia" w:hAnsiTheme="majorEastAsia" w:hint="eastAsia"/>
                <w:sz w:val="20"/>
                <w:szCs w:val="20"/>
              </w:rPr>
              <w:t>４</w:t>
            </w:r>
          </w:p>
          <w:p w14:paraId="2B2D235A" w14:textId="77777777" w:rsidR="002E41D1" w:rsidRDefault="002E41D1" w:rsidP="00F54367">
            <w:pPr>
              <w:adjustRightInd w:val="0"/>
              <w:snapToGrid w:val="0"/>
              <w:spacing w:line="250" w:lineRule="exact"/>
              <w:jc w:val="center"/>
              <w:rPr>
                <w:rFonts w:ascii="BIZ UDゴシック" w:eastAsia="BIZ UDゴシック" w:hAnsi="BIZ UDゴシック"/>
                <w:sz w:val="20"/>
                <w:szCs w:val="20"/>
              </w:rPr>
            </w:pPr>
            <w:r w:rsidRPr="00A9004A">
              <w:rPr>
                <w:rFonts w:asciiTheme="majorEastAsia" w:eastAsiaTheme="majorEastAsia" w:hAnsiTheme="majorEastAsia" w:hint="eastAsia"/>
                <w:sz w:val="20"/>
                <w:szCs w:val="20"/>
              </w:rPr>
              <w:t>５</w:t>
            </w:r>
          </w:p>
          <w:p w14:paraId="7DB1F10F" w14:textId="77777777" w:rsidR="002E41D1" w:rsidRDefault="002E41D1" w:rsidP="00F54367">
            <w:pPr>
              <w:adjustRightInd w:val="0"/>
              <w:snapToGrid w:val="0"/>
              <w:spacing w:line="250" w:lineRule="exact"/>
              <w:jc w:val="center"/>
              <w:rPr>
                <w:rFonts w:ascii="BIZ UDゴシック" w:eastAsia="BIZ UDゴシック" w:hAnsi="BIZ UDゴシック"/>
                <w:sz w:val="20"/>
                <w:szCs w:val="20"/>
              </w:rPr>
            </w:pPr>
          </w:p>
          <w:p w14:paraId="2E79C396" w14:textId="77777777" w:rsidR="002E41D1" w:rsidRPr="00F9173B" w:rsidRDefault="002E41D1" w:rsidP="00F54367">
            <w:pPr>
              <w:adjustRightInd w:val="0"/>
              <w:snapToGrid w:val="0"/>
              <w:spacing w:line="25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４</w:t>
            </w:r>
          </w:p>
        </w:tc>
      </w:tr>
      <w:tr w:rsidR="002E41D1" w14:paraId="76C067AD" w14:textId="77777777" w:rsidTr="00F54367">
        <w:tc>
          <w:tcPr>
            <w:tcW w:w="9634" w:type="dxa"/>
            <w:gridSpan w:val="2"/>
            <w:tcBorders>
              <w:top w:val="single" w:sz="4" w:space="0" w:color="auto"/>
              <w:bottom w:val="nil"/>
            </w:tcBorders>
          </w:tcPr>
          <w:p w14:paraId="13E439F8" w14:textId="77777777" w:rsidR="002E41D1" w:rsidRPr="00F9173B" w:rsidRDefault="002E41D1" w:rsidP="00F54367">
            <w:pPr>
              <w:adjustRightInd w:val="0"/>
              <w:snapToGrid w:val="0"/>
              <w:spacing w:beforeLines="30" w:before="108" w:afterLines="30" w:after="108" w:line="250" w:lineRule="exact"/>
              <w:ind w:left="183"/>
              <w:jc w:val="left"/>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lastRenderedPageBreak/>
              <w:t>５　賃上げを実施する企業に関する指標</w:t>
            </w:r>
          </w:p>
        </w:tc>
        <w:tc>
          <w:tcPr>
            <w:tcW w:w="1983" w:type="dxa"/>
            <w:vAlign w:val="center"/>
          </w:tcPr>
          <w:p w14:paraId="35909E1C" w14:textId="77777777" w:rsidR="002E41D1" w:rsidRPr="00F9173B" w:rsidRDefault="002E41D1" w:rsidP="00F54367">
            <w:pPr>
              <w:adjustRightInd w:val="0"/>
              <w:snapToGrid w:val="0"/>
              <w:spacing w:line="250" w:lineRule="exact"/>
              <w:ind w:left="183"/>
              <w:jc w:val="center"/>
              <w:rPr>
                <w:rFonts w:asciiTheme="majorEastAsia" w:eastAsiaTheme="majorEastAsia" w:hAnsiTheme="majorEastAsia"/>
                <w:sz w:val="20"/>
                <w:szCs w:val="20"/>
              </w:rPr>
            </w:pPr>
          </w:p>
        </w:tc>
        <w:tc>
          <w:tcPr>
            <w:tcW w:w="1701" w:type="dxa"/>
            <w:vAlign w:val="center"/>
          </w:tcPr>
          <w:p w14:paraId="080E68CC" w14:textId="77777777" w:rsidR="002E41D1" w:rsidRPr="00F9173B" w:rsidRDefault="002E41D1" w:rsidP="00F54367">
            <w:pPr>
              <w:adjustRightInd w:val="0"/>
              <w:snapToGrid w:val="0"/>
              <w:spacing w:line="250" w:lineRule="exact"/>
              <w:ind w:left="183"/>
              <w:jc w:val="center"/>
              <w:rPr>
                <w:rFonts w:asciiTheme="majorEastAsia" w:eastAsiaTheme="majorEastAsia" w:hAnsiTheme="majorEastAsia"/>
                <w:sz w:val="20"/>
                <w:szCs w:val="20"/>
              </w:rPr>
            </w:pPr>
          </w:p>
        </w:tc>
        <w:tc>
          <w:tcPr>
            <w:tcW w:w="1701" w:type="dxa"/>
            <w:vAlign w:val="center"/>
          </w:tcPr>
          <w:p w14:paraId="2BD71EAC" w14:textId="77777777" w:rsidR="002E41D1" w:rsidRPr="00F9173B" w:rsidRDefault="002E41D1" w:rsidP="00F54367">
            <w:pPr>
              <w:adjustRightInd w:val="0"/>
              <w:snapToGrid w:val="0"/>
              <w:spacing w:line="250" w:lineRule="exact"/>
              <w:ind w:left="183"/>
              <w:jc w:val="center"/>
              <w:rPr>
                <w:rFonts w:asciiTheme="majorEastAsia" w:eastAsiaTheme="majorEastAsia" w:hAnsiTheme="majorEastAsia"/>
                <w:sz w:val="20"/>
                <w:szCs w:val="20"/>
              </w:rPr>
            </w:pPr>
            <w:r w:rsidRPr="00F9173B">
              <w:rPr>
                <w:rFonts w:asciiTheme="majorEastAsia" w:eastAsiaTheme="majorEastAsia" w:hAnsiTheme="majorEastAsia"/>
                <w:noProof/>
                <w:sz w:val="20"/>
                <w:szCs w:val="20"/>
              </w:rPr>
              <mc:AlternateContent>
                <mc:Choice Requires="wps">
                  <w:drawing>
                    <wp:anchor distT="0" distB="0" distL="114300" distR="114300" simplePos="0" relativeHeight="251664384" behindDoc="0" locked="0" layoutInCell="1" allowOverlap="1" wp14:anchorId="4FE8C797" wp14:editId="303DCEC3">
                      <wp:simplePos x="0" y="0"/>
                      <wp:positionH relativeFrom="column">
                        <wp:posOffset>-2076450</wp:posOffset>
                      </wp:positionH>
                      <wp:positionV relativeFrom="paragraph">
                        <wp:posOffset>29845</wp:posOffset>
                      </wp:positionV>
                      <wp:extent cx="2892425" cy="260985"/>
                      <wp:effectExtent l="0" t="0" r="22225" b="24765"/>
                      <wp:wrapNone/>
                      <wp:docPr id="280" name="大かっこ 280"/>
                      <wp:cNvGraphicFramePr/>
                      <a:graphic xmlns:a="http://schemas.openxmlformats.org/drawingml/2006/main">
                        <a:graphicData uri="http://schemas.microsoft.com/office/word/2010/wordprocessingShape">
                          <wps:wsp>
                            <wps:cNvSpPr/>
                            <wps:spPr>
                              <a:xfrm>
                                <a:off x="0" y="0"/>
                                <a:ext cx="2892425" cy="260985"/>
                              </a:xfrm>
                              <a:prstGeom prst="bracketPair">
                                <a:avLst/>
                              </a:prstGeom>
                              <a:solidFill>
                                <a:schemeClr val="bg1"/>
                              </a:solidFill>
                            </wps:spPr>
                            <wps:style>
                              <a:lnRef idx="1">
                                <a:schemeClr val="dk1"/>
                              </a:lnRef>
                              <a:fillRef idx="0">
                                <a:schemeClr val="dk1"/>
                              </a:fillRef>
                              <a:effectRef idx="0">
                                <a:schemeClr val="dk1"/>
                              </a:effectRef>
                              <a:fontRef idx="minor">
                                <a:schemeClr val="tx1"/>
                              </a:fontRef>
                            </wps:style>
                            <wps:txbx>
                              <w:txbxContent>
                                <w:p w14:paraId="09014C1A" w14:textId="77777777" w:rsidR="002E41D1" w:rsidRPr="000F612F" w:rsidRDefault="002E41D1" w:rsidP="002E41D1">
                                  <w:pPr>
                                    <w:adjustRightInd w:val="0"/>
                                    <w:snapToGrid w:val="0"/>
                                    <w:spacing w:line="240" w:lineRule="exact"/>
                                    <w:jc w:val="left"/>
                                    <w:rPr>
                                      <w:color w:val="000000" w:themeColor="text1"/>
                                      <w:sz w:val="18"/>
                                    </w:rPr>
                                  </w:pPr>
                                  <w:r w:rsidRPr="00F9173B">
                                    <w:rPr>
                                      <w:rFonts w:asciiTheme="majorEastAsia" w:eastAsiaTheme="majorEastAsia" w:hAnsiTheme="majorEastAsia" w:hint="eastAsia"/>
                                      <w:color w:val="000000" w:themeColor="text1"/>
                                      <w:sz w:val="18"/>
                                      <w:szCs w:val="20"/>
                                    </w:rPr>
                                    <w:t>5-1-1と5-1-2のいずれかを加点するものとする。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8C797" id="大かっこ 280" o:spid="_x0000_s1030" type="#_x0000_t185" style="position:absolute;left:0;text-align:left;margin-left:-163.5pt;margin-top:2.35pt;width:227.75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" filled="t" fillcolor="white [3212]" strokecolor="black [3040]">
                      <v:textbox>
                        <w:txbxContent>
                          <w:p w14:paraId="09014C1A" w14:textId="77777777" w:rsidR="002E41D1" w:rsidRPr="000F612F" w:rsidRDefault="002E41D1" w:rsidP="002E41D1">
                            <w:pPr>
                              <w:adjustRightInd w:val="0"/>
                              <w:snapToGrid w:val="0"/>
                              <w:spacing w:line="240" w:lineRule="exact"/>
                              <w:jc w:val="left"/>
                              <w:rPr>
                                <w:color w:val="000000" w:themeColor="text1"/>
                                <w:sz w:val="18"/>
                              </w:rPr>
                            </w:pPr>
                            <w:r w:rsidRPr="00F9173B">
                              <w:rPr>
                                <w:rFonts w:asciiTheme="majorEastAsia" w:eastAsiaTheme="majorEastAsia" w:hAnsiTheme="majorEastAsia" w:hint="eastAsia"/>
                                <w:color w:val="000000" w:themeColor="text1"/>
                                <w:sz w:val="18"/>
                                <w:szCs w:val="20"/>
                              </w:rPr>
                              <w:t>5-1-1と5-1-2のいずれかを加点するものとする。</w:t>
                            </w:r>
                          </w:p>
                        </w:txbxContent>
                      </v:textbox>
                    </v:shape>
                  </w:pict>
                </mc:Fallback>
              </mc:AlternateContent>
            </w:r>
          </w:p>
        </w:tc>
      </w:tr>
      <w:tr w:rsidR="002E41D1" w14:paraId="44904825" w14:textId="77777777" w:rsidTr="00F54367">
        <w:trPr>
          <w:trHeight w:val="1502"/>
        </w:trPr>
        <w:tc>
          <w:tcPr>
            <w:tcW w:w="562" w:type="dxa"/>
            <w:tcBorders>
              <w:top w:val="nil"/>
            </w:tcBorders>
          </w:tcPr>
          <w:p w14:paraId="4E5644B8" w14:textId="77777777" w:rsidR="002E41D1" w:rsidRPr="0006465E" w:rsidRDefault="002E41D1" w:rsidP="00F54367">
            <w:pPr>
              <w:adjustRightInd w:val="0"/>
              <w:snapToGrid w:val="0"/>
              <w:spacing w:line="250" w:lineRule="exact"/>
              <w:ind w:left="183"/>
              <w:jc w:val="left"/>
              <w:rPr>
                <w:rFonts w:asciiTheme="majorEastAsia" w:eastAsiaTheme="majorEastAsia" w:hAnsiTheme="majorEastAsia"/>
                <w:sz w:val="20"/>
                <w:szCs w:val="20"/>
              </w:rPr>
            </w:pPr>
          </w:p>
        </w:tc>
        <w:tc>
          <w:tcPr>
            <w:tcW w:w="9072" w:type="dxa"/>
            <w:vAlign w:val="center"/>
          </w:tcPr>
          <w:p w14:paraId="5E971DD5" w14:textId="77777777" w:rsidR="002E41D1" w:rsidRPr="00F9173B" w:rsidRDefault="002E41D1" w:rsidP="00F54367">
            <w:pPr>
              <w:adjustRightInd w:val="0"/>
              <w:snapToGrid w:val="0"/>
              <w:spacing w:line="250" w:lineRule="exact"/>
              <w:ind w:leftChars="151" w:left="597" w:hangingChars="140" w:hanging="280"/>
              <w:jc w:val="left"/>
              <w:rPr>
                <w:rFonts w:asciiTheme="majorEastAsia" w:eastAsiaTheme="majorEastAsia" w:hAnsiTheme="majorEastAsia"/>
                <w:sz w:val="20"/>
                <w:szCs w:val="20"/>
              </w:rPr>
            </w:pPr>
            <w:r w:rsidRPr="00F9173B">
              <w:rPr>
                <w:rFonts w:ascii="Times New Roman" w:eastAsiaTheme="majorEastAsia" w:hAnsi="Times New Roman"/>
                <w:sz w:val="20"/>
                <w:szCs w:val="20"/>
              </w:rPr>
              <w:t>5-1-1</w:t>
            </w:r>
            <w:r w:rsidRPr="00F9173B">
              <w:rPr>
                <w:rFonts w:asciiTheme="majorEastAsia" w:eastAsiaTheme="majorEastAsia" w:hAnsiTheme="majorEastAsia" w:hint="eastAsia"/>
                <w:sz w:val="20"/>
                <w:szCs w:val="20"/>
              </w:rPr>
              <w:t xml:space="preserve">　令和４年４月以降に開始する入札者の事業年度において、対前年度比で「給与等受給者一人当たりの平均受給額」を大企業においては３％以上、中小企業等においては1.5％以上増加させる旨を従業員に表明していること。</w:t>
            </w:r>
          </w:p>
          <w:p w14:paraId="66607029" w14:textId="77777777" w:rsidR="002E41D1" w:rsidRPr="00F9173B" w:rsidRDefault="002E41D1" w:rsidP="00F54367">
            <w:pPr>
              <w:adjustRightInd w:val="0"/>
              <w:snapToGrid w:val="0"/>
              <w:spacing w:line="250" w:lineRule="exact"/>
              <w:ind w:leftChars="150" w:left="597" w:hangingChars="141" w:hanging="282"/>
              <w:jc w:val="left"/>
              <w:rPr>
                <w:rFonts w:asciiTheme="majorEastAsia" w:eastAsiaTheme="majorEastAsia" w:hAnsiTheme="majorEastAsia"/>
                <w:sz w:val="20"/>
                <w:szCs w:val="20"/>
              </w:rPr>
            </w:pPr>
            <w:r w:rsidRPr="00F9173B">
              <w:rPr>
                <w:rFonts w:ascii="Times New Roman" w:eastAsiaTheme="majorEastAsia" w:hAnsi="Times New Roman"/>
                <w:sz w:val="20"/>
                <w:szCs w:val="20"/>
              </w:rPr>
              <w:t>5-1-2</w:t>
            </w:r>
            <w:r w:rsidRPr="00F9173B">
              <w:rPr>
                <w:rFonts w:asciiTheme="majorEastAsia" w:eastAsiaTheme="majorEastAsia" w:hAnsiTheme="majorEastAsia" w:hint="eastAsia"/>
                <w:sz w:val="20"/>
                <w:szCs w:val="20"/>
              </w:rPr>
              <w:t xml:space="preserve">　令和４年以降の暦年において、対前年比で「給与等受給者一人当たりの平均受給額」を大企業においては３％以上、中小企業等においては1.5％以上増加させる旨を従業員に表明していること。</w:t>
            </w:r>
          </w:p>
          <w:p w14:paraId="1CBBB16F" w14:textId="77777777" w:rsidR="002E41D1" w:rsidRDefault="002E41D1" w:rsidP="00F54367">
            <w:pPr>
              <w:adjustRightInd w:val="0"/>
              <w:snapToGrid w:val="0"/>
              <w:spacing w:line="250" w:lineRule="exact"/>
              <w:ind w:left="183"/>
              <w:jc w:val="left"/>
              <w:rPr>
                <w:rFonts w:asciiTheme="majorEastAsia" w:eastAsiaTheme="majorEastAsia" w:hAnsiTheme="majorEastAsia"/>
                <w:sz w:val="20"/>
                <w:szCs w:val="20"/>
              </w:rPr>
            </w:pPr>
          </w:p>
          <w:p w14:paraId="6792AF50" w14:textId="77777777" w:rsidR="002E41D1" w:rsidRDefault="002E41D1" w:rsidP="00F54367">
            <w:pPr>
              <w:adjustRightInd w:val="0"/>
              <w:snapToGrid w:val="0"/>
              <w:spacing w:line="250" w:lineRule="exact"/>
              <w:ind w:leftChars="87" w:left="466" w:hangingChars="157" w:hanging="283"/>
              <w:jc w:val="left"/>
              <w:rPr>
                <w:rFonts w:asciiTheme="majorEastAsia" w:eastAsiaTheme="majorEastAsia" w:hAnsiTheme="majorEastAsia"/>
                <w:sz w:val="20"/>
                <w:szCs w:val="20"/>
              </w:rPr>
            </w:pPr>
            <w:r w:rsidRPr="008A37A3">
              <w:rPr>
                <w:rFonts w:ascii="ＭＳ ゴシック" w:eastAsia="ＭＳ ゴシック" w:hAnsi="ＭＳ ゴシック" w:hint="eastAsia"/>
                <w:sz w:val="18"/>
              </w:rPr>
              <w:t>※「「総合評価落札方式における賃上げを実施する企業に対する加点措置について」（令和３年１２月１７日付財計第４８０３号）第５による賃上げ基準に達していない者の通知について」に基づく減点措置期間中の者に対しては６点減点する。</w:t>
            </w:r>
          </w:p>
          <w:p w14:paraId="015C6E8D" w14:textId="77777777" w:rsidR="002E41D1" w:rsidRPr="00F9173B" w:rsidRDefault="002E41D1" w:rsidP="00F54367">
            <w:pPr>
              <w:adjustRightInd w:val="0"/>
              <w:snapToGrid w:val="0"/>
              <w:spacing w:line="250" w:lineRule="exact"/>
              <w:ind w:left="183"/>
              <w:jc w:val="left"/>
              <w:rPr>
                <w:rFonts w:asciiTheme="majorEastAsia" w:eastAsiaTheme="majorEastAsia" w:hAnsiTheme="majorEastAsia"/>
                <w:sz w:val="20"/>
                <w:szCs w:val="20"/>
              </w:rPr>
            </w:pPr>
          </w:p>
        </w:tc>
        <w:tc>
          <w:tcPr>
            <w:tcW w:w="5385" w:type="dxa"/>
            <w:gridSpan w:val="3"/>
          </w:tcPr>
          <w:p w14:paraId="5209CC92" w14:textId="77777777" w:rsidR="002E41D1" w:rsidRPr="00F9173B" w:rsidRDefault="002E41D1" w:rsidP="00F54367">
            <w:pPr>
              <w:adjustRightInd w:val="0"/>
              <w:snapToGrid w:val="0"/>
              <w:spacing w:line="250" w:lineRule="exact"/>
              <w:ind w:left="183"/>
              <w:jc w:val="center"/>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５</w:t>
            </w:r>
          </w:p>
          <w:p w14:paraId="5CF9E377" w14:textId="77777777" w:rsidR="002E41D1" w:rsidRPr="00F9173B" w:rsidRDefault="002E41D1" w:rsidP="00F54367">
            <w:pPr>
              <w:adjustRightInd w:val="0"/>
              <w:snapToGrid w:val="0"/>
              <w:spacing w:line="250" w:lineRule="exact"/>
              <w:ind w:left="183"/>
              <w:jc w:val="center"/>
              <w:rPr>
                <w:rFonts w:asciiTheme="majorEastAsia" w:eastAsiaTheme="majorEastAsia" w:hAnsiTheme="majorEastAsia"/>
                <w:sz w:val="20"/>
                <w:szCs w:val="20"/>
              </w:rPr>
            </w:pPr>
          </w:p>
          <w:p w14:paraId="79983D25" w14:textId="77777777" w:rsidR="002E41D1" w:rsidRPr="00F9173B" w:rsidRDefault="002E41D1" w:rsidP="00F54367">
            <w:pPr>
              <w:adjustRightInd w:val="0"/>
              <w:snapToGrid w:val="0"/>
              <w:spacing w:line="250" w:lineRule="exact"/>
              <w:ind w:left="183"/>
              <w:jc w:val="center"/>
              <w:rPr>
                <w:rFonts w:asciiTheme="majorEastAsia" w:eastAsiaTheme="majorEastAsia" w:hAnsiTheme="majorEastAsia"/>
                <w:sz w:val="20"/>
                <w:szCs w:val="20"/>
              </w:rPr>
            </w:pPr>
          </w:p>
          <w:p w14:paraId="606EAA60" w14:textId="77777777" w:rsidR="002E41D1" w:rsidRPr="00F9173B" w:rsidRDefault="002E41D1" w:rsidP="00F54367">
            <w:pPr>
              <w:adjustRightInd w:val="0"/>
              <w:snapToGrid w:val="0"/>
              <w:spacing w:line="250" w:lineRule="exact"/>
              <w:ind w:left="183"/>
              <w:jc w:val="center"/>
              <w:rPr>
                <w:rFonts w:asciiTheme="majorEastAsia" w:eastAsiaTheme="majorEastAsia" w:hAnsiTheme="majorEastAsia"/>
                <w:sz w:val="20"/>
                <w:szCs w:val="20"/>
              </w:rPr>
            </w:pPr>
            <w:r w:rsidRPr="00F9173B">
              <w:rPr>
                <w:rFonts w:asciiTheme="majorEastAsia" w:eastAsiaTheme="majorEastAsia" w:hAnsiTheme="majorEastAsia" w:hint="eastAsia"/>
                <w:sz w:val="20"/>
                <w:szCs w:val="20"/>
              </w:rPr>
              <w:t>５</w:t>
            </w:r>
          </w:p>
          <w:p w14:paraId="108B217C" w14:textId="77777777" w:rsidR="002E41D1" w:rsidRPr="00F9173B" w:rsidRDefault="002E41D1" w:rsidP="00F54367">
            <w:pPr>
              <w:adjustRightInd w:val="0"/>
              <w:snapToGrid w:val="0"/>
              <w:spacing w:line="250" w:lineRule="exact"/>
              <w:ind w:left="183"/>
              <w:jc w:val="center"/>
              <w:rPr>
                <w:rFonts w:asciiTheme="majorEastAsia" w:eastAsiaTheme="majorEastAsia" w:hAnsiTheme="majorEastAsia"/>
                <w:sz w:val="20"/>
                <w:szCs w:val="20"/>
              </w:rPr>
            </w:pPr>
          </w:p>
        </w:tc>
      </w:tr>
    </w:tbl>
    <w:p w14:paraId="052731CC" w14:textId="77777777" w:rsidR="002E41D1" w:rsidRPr="00027F4D" w:rsidRDefault="002E41D1" w:rsidP="002E41D1">
      <w:pPr>
        <w:overflowPunct w:val="0"/>
        <w:adjustRightInd w:val="0"/>
        <w:snapToGrid w:val="0"/>
        <w:textAlignment w:val="baseline"/>
        <w:rPr>
          <w:rFonts w:ascii="ＭＳ ゴシック" w:eastAsiaTheme="minorEastAsia" w:hAnsi="Times New Roman" w:cs="ＭＳ ゴシック"/>
          <w:sz w:val="24"/>
        </w:rPr>
      </w:pPr>
    </w:p>
    <w:sectPr w:rsidR="002E41D1" w:rsidRPr="00027F4D" w:rsidSect="002E41D1">
      <w:headerReference w:type="default" r:id="rId17"/>
      <w:footerReference w:type="default" r:id="rId18"/>
      <w:pgSz w:w="16838" w:h="11906" w:orient="landscape" w:code="9"/>
      <w:pgMar w:top="1418" w:right="1418" w:bottom="1418" w:left="851"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E42BB" w14:textId="77777777" w:rsidR="00450D66" w:rsidRDefault="00450D66">
      <w:r>
        <w:separator/>
      </w:r>
    </w:p>
  </w:endnote>
  <w:endnote w:type="continuationSeparator" w:id="0">
    <w:p w14:paraId="7A32493B" w14:textId="77777777" w:rsidR="00450D66" w:rsidRDefault="0045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A2391" w14:textId="77777777" w:rsidR="00F6607A" w:rsidRDefault="00F660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62CA7" w14:textId="77777777" w:rsidR="00F6607A" w:rsidRDefault="00F6607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6AA65" w14:textId="77777777" w:rsidR="00F6607A" w:rsidRDefault="00F6607A">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1963" w14:textId="634B5A8D" w:rsidR="00C45129" w:rsidRDefault="00C45129">
    <w:pPr>
      <w:pStyle w:val="a4"/>
      <w:spacing w:after="120"/>
      <w:ind w:left="236" w:right="23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B4E1E" w14:textId="77777777" w:rsidR="00450D66" w:rsidRDefault="00450D66">
      <w:r>
        <w:separator/>
      </w:r>
    </w:p>
  </w:footnote>
  <w:footnote w:type="continuationSeparator" w:id="0">
    <w:p w14:paraId="1E83CB47" w14:textId="77777777" w:rsidR="00450D66" w:rsidRDefault="0045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0D25B" w14:textId="77777777" w:rsidR="00F6607A" w:rsidRDefault="00F660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1587" w14:textId="29AFF1AD" w:rsidR="00F76A51" w:rsidRDefault="00F76A51" w:rsidP="00F76A51">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5A1E" w14:textId="77777777" w:rsidR="00F6607A" w:rsidRDefault="00F6607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B430" w14:textId="53D16A6C" w:rsidR="00C45129" w:rsidRPr="00CA0B53" w:rsidRDefault="00C45129" w:rsidP="00CA0B53">
    <w:pPr>
      <w:pStyle w:val="a3"/>
      <w:jc w:val="left"/>
      <w:rPr>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9D5956"/>
    <w:multiLevelType w:val="hybridMultilevel"/>
    <w:tmpl w:val="EE98E904"/>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977ACC"/>
    <w:multiLevelType w:val="hybridMultilevel"/>
    <w:tmpl w:val="56AEB8C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71047"/>
    <w:multiLevelType w:val="hybridMultilevel"/>
    <w:tmpl w:val="05BC6426"/>
    <w:lvl w:ilvl="0" w:tplc="9E18930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28904791">
    <w:abstractNumId w:val="5"/>
  </w:num>
  <w:num w:numId="2" w16cid:durableId="972562646">
    <w:abstractNumId w:val="7"/>
  </w:num>
  <w:num w:numId="3" w16cid:durableId="623461663">
    <w:abstractNumId w:val="2"/>
  </w:num>
  <w:num w:numId="4" w16cid:durableId="680662823">
    <w:abstractNumId w:val="1"/>
  </w:num>
  <w:num w:numId="5" w16cid:durableId="1489587964">
    <w:abstractNumId w:val="3"/>
  </w:num>
  <w:num w:numId="6" w16cid:durableId="246578989">
    <w:abstractNumId w:val="6"/>
  </w:num>
  <w:num w:numId="7" w16cid:durableId="1409838884">
    <w:abstractNumId w:val="0"/>
  </w:num>
  <w:num w:numId="8" w16cid:durableId="1177116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37"/>
    <w:rsid w:val="00012C09"/>
    <w:rsid w:val="00013B45"/>
    <w:rsid w:val="00021BDF"/>
    <w:rsid w:val="00027F4D"/>
    <w:rsid w:val="00030127"/>
    <w:rsid w:val="00046E3D"/>
    <w:rsid w:val="000601D1"/>
    <w:rsid w:val="0006465E"/>
    <w:rsid w:val="00077750"/>
    <w:rsid w:val="00096DDB"/>
    <w:rsid w:val="00097E75"/>
    <w:rsid w:val="000A3E9E"/>
    <w:rsid w:val="000A55C5"/>
    <w:rsid w:val="000A6A06"/>
    <w:rsid w:val="000C1C2B"/>
    <w:rsid w:val="000E369F"/>
    <w:rsid w:val="000F349F"/>
    <w:rsid w:val="000F359D"/>
    <w:rsid w:val="000F4A41"/>
    <w:rsid w:val="000F612F"/>
    <w:rsid w:val="001014D8"/>
    <w:rsid w:val="00105750"/>
    <w:rsid w:val="00112FF2"/>
    <w:rsid w:val="001218CA"/>
    <w:rsid w:val="00137B69"/>
    <w:rsid w:val="0015350C"/>
    <w:rsid w:val="00163568"/>
    <w:rsid w:val="00194C20"/>
    <w:rsid w:val="00196339"/>
    <w:rsid w:val="001A3BE8"/>
    <w:rsid w:val="001A7C75"/>
    <w:rsid w:val="001C6979"/>
    <w:rsid w:val="001D3D5F"/>
    <w:rsid w:val="001F7468"/>
    <w:rsid w:val="00207EFA"/>
    <w:rsid w:val="00214D8C"/>
    <w:rsid w:val="002155F0"/>
    <w:rsid w:val="002162B8"/>
    <w:rsid w:val="00226C90"/>
    <w:rsid w:val="00233C8C"/>
    <w:rsid w:val="00237F48"/>
    <w:rsid w:val="00252DEA"/>
    <w:rsid w:val="0025662E"/>
    <w:rsid w:val="00270BBC"/>
    <w:rsid w:val="00271401"/>
    <w:rsid w:val="00272867"/>
    <w:rsid w:val="00280DD0"/>
    <w:rsid w:val="00282A38"/>
    <w:rsid w:val="002836D4"/>
    <w:rsid w:val="00287C73"/>
    <w:rsid w:val="002939E5"/>
    <w:rsid w:val="002B162D"/>
    <w:rsid w:val="002B1F28"/>
    <w:rsid w:val="002B323C"/>
    <w:rsid w:val="002C692C"/>
    <w:rsid w:val="002C75FE"/>
    <w:rsid w:val="002D419D"/>
    <w:rsid w:val="002E41D1"/>
    <w:rsid w:val="002F2175"/>
    <w:rsid w:val="00301E82"/>
    <w:rsid w:val="00302B3F"/>
    <w:rsid w:val="00303A71"/>
    <w:rsid w:val="00320DAD"/>
    <w:rsid w:val="003312A2"/>
    <w:rsid w:val="003323EE"/>
    <w:rsid w:val="00333156"/>
    <w:rsid w:val="003369A2"/>
    <w:rsid w:val="00346AA3"/>
    <w:rsid w:val="0035687B"/>
    <w:rsid w:val="00362AA5"/>
    <w:rsid w:val="00366FBA"/>
    <w:rsid w:val="00367281"/>
    <w:rsid w:val="003677B4"/>
    <w:rsid w:val="00385CBC"/>
    <w:rsid w:val="0038670B"/>
    <w:rsid w:val="003A286C"/>
    <w:rsid w:val="003A2E4B"/>
    <w:rsid w:val="003A71F8"/>
    <w:rsid w:val="003B220D"/>
    <w:rsid w:val="003B2A16"/>
    <w:rsid w:val="003B5035"/>
    <w:rsid w:val="003C2BB7"/>
    <w:rsid w:val="003C38A1"/>
    <w:rsid w:val="003C6AA0"/>
    <w:rsid w:val="003D1E09"/>
    <w:rsid w:val="003F4296"/>
    <w:rsid w:val="00416D2A"/>
    <w:rsid w:val="004314A9"/>
    <w:rsid w:val="004360F8"/>
    <w:rsid w:val="00442D1E"/>
    <w:rsid w:val="00443238"/>
    <w:rsid w:val="00450D66"/>
    <w:rsid w:val="004605C2"/>
    <w:rsid w:val="00462738"/>
    <w:rsid w:val="00463F29"/>
    <w:rsid w:val="00471CF8"/>
    <w:rsid w:val="004801C6"/>
    <w:rsid w:val="00480927"/>
    <w:rsid w:val="00483506"/>
    <w:rsid w:val="00496466"/>
    <w:rsid w:val="004967F5"/>
    <w:rsid w:val="004A49C1"/>
    <w:rsid w:val="004A59FA"/>
    <w:rsid w:val="004C2A62"/>
    <w:rsid w:val="004C68AE"/>
    <w:rsid w:val="004D130B"/>
    <w:rsid w:val="004F224D"/>
    <w:rsid w:val="004F4CE7"/>
    <w:rsid w:val="00501784"/>
    <w:rsid w:val="005068ED"/>
    <w:rsid w:val="005139D6"/>
    <w:rsid w:val="0052752C"/>
    <w:rsid w:val="00531B25"/>
    <w:rsid w:val="005417A4"/>
    <w:rsid w:val="00554248"/>
    <w:rsid w:val="00566B7A"/>
    <w:rsid w:val="00585A41"/>
    <w:rsid w:val="0058620A"/>
    <w:rsid w:val="005911EE"/>
    <w:rsid w:val="005A71B4"/>
    <w:rsid w:val="005C1D67"/>
    <w:rsid w:val="005C36DE"/>
    <w:rsid w:val="005C38EB"/>
    <w:rsid w:val="005C4F02"/>
    <w:rsid w:val="005D022F"/>
    <w:rsid w:val="005E2043"/>
    <w:rsid w:val="005E7E4D"/>
    <w:rsid w:val="00600F0D"/>
    <w:rsid w:val="00622178"/>
    <w:rsid w:val="00624401"/>
    <w:rsid w:val="00626331"/>
    <w:rsid w:val="00630804"/>
    <w:rsid w:val="00632E2C"/>
    <w:rsid w:val="006366FF"/>
    <w:rsid w:val="0064400E"/>
    <w:rsid w:val="006467F3"/>
    <w:rsid w:val="00650E5A"/>
    <w:rsid w:val="00654C2F"/>
    <w:rsid w:val="006579D5"/>
    <w:rsid w:val="006A28C3"/>
    <w:rsid w:val="006A356B"/>
    <w:rsid w:val="006A6825"/>
    <w:rsid w:val="006B4DCB"/>
    <w:rsid w:val="006C5863"/>
    <w:rsid w:val="006C70DC"/>
    <w:rsid w:val="006D66D2"/>
    <w:rsid w:val="006E0BB2"/>
    <w:rsid w:val="006E69A2"/>
    <w:rsid w:val="006E7581"/>
    <w:rsid w:val="006F259D"/>
    <w:rsid w:val="006F2DD2"/>
    <w:rsid w:val="00700D38"/>
    <w:rsid w:val="007051FC"/>
    <w:rsid w:val="00706995"/>
    <w:rsid w:val="0072262C"/>
    <w:rsid w:val="00722A24"/>
    <w:rsid w:val="00725F4E"/>
    <w:rsid w:val="007273B5"/>
    <w:rsid w:val="007427A1"/>
    <w:rsid w:val="00747F28"/>
    <w:rsid w:val="00750BD7"/>
    <w:rsid w:val="007510BC"/>
    <w:rsid w:val="007527D5"/>
    <w:rsid w:val="007554C0"/>
    <w:rsid w:val="00760181"/>
    <w:rsid w:val="00763956"/>
    <w:rsid w:val="007644F8"/>
    <w:rsid w:val="00773E0E"/>
    <w:rsid w:val="00783BE0"/>
    <w:rsid w:val="00783D40"/>
    <w:rsid w:val="00796698"/>
    <w:rsid w:val="007A18CC"/>
    <w:rsid w:val="007A5806"/>
    <w:rsid w:val="007A7BD0"/>
    <w:rsid w:val="007B5CA8"/>
    <w:rsid w:val="007C2FD8"/>
    <w:rsid w:val="007E2141"/>
    <w:rsid w:val="007F22F6"/>
    <w:rsid w:val="00803B38"/>
    <w:rsid w:val="00804111"/>
    <w:rsid w:val="0081050B"/>
    <w:rsid w:val="00815700"/>
    <w:rsid w:val="008241D8"/>
    <w:rsid w:val="00831D63"/>
    <w:rsid w:val="0083679D"/>
    <w:rsid w:val="00840366"/>
    <w:rsid w:val="00841AFB"/>
    <w:rsid w:val="00851EA1"/>
    <w:rsid w:val="00855116"/>
    <w:rsid w:val="008760FD"/>
    <w:rsid w:val="00880D24"/>
    <w:rsid w:val="00894AF2"/>
    <w:rsid w:val="008A0CBF"/>
    <w:rsid w:val="008A2462"/>
    <w:rsid w:val="008A6482"/>
    <w:rsid w:val="008B0F10"/>
    <w:rsid w:val="008C1121"/>
    <w:rsid w:val="008C4398"/>
    <w:rsid w:val="008C52C0"/>
    <w:rsid w:val="008D1A8E"/>
    <w:rsid w:val="008D4228"/>
    <w:rsid w:val="008D49A4"/>
    <w:rsid w:val="008E7ACF"/>
    <w:rsid w:val="008F0209"/>
    <w:rsid w:val="00902F8E"/>
    <w:rsid w:val="0090407E"/>
    <w:rsid w:val="00905D1D"/>
    <w:rsid w:val="009139AB"/>
    <w:rsid w:val="009154C1"/>
    <w:rsid w:val="00922435"/>
    <w:rsid w:val="009339B4"/>
    <w:rsid w:val="009407FA"/>
    <w:rsid w:val="009431AE"/>
    <w:rsid w:val="00943753"/>
    <w:rsid w:val="00962A26"/>
    <w:rsid w:val="00966394"/>
    <w:rsid w:val="0097514A"/>
    <w:rsid w:val="009800FA"/>
    <w:rsid w:val="009805EB"/>
    <w:rsid w:val="009A1C07"/>
    <w:rsid w:val="009A6CDD"/>
    <w:rsid w:val="009A6DFE"/>
    <w:rsid w:val="009B5A49"/>
    <w:rsid w:val="009B6319"/>
    <w:rsid w:val="009D2F6A"/>
    <w:rsid w:val="009E6418"/>
    <w:rsid w:val="009F18DF"/>
    <w:rsid w:val="009F7F55"/>
    <w:rsid w:val="00A00465"/>
    <w:rsid w:val="00A03447"/>
    <w:rsid w:val="00A14DF2"/>
    <w:rsid w:val="00A14F49"/>
    <w:rsid w:val="00A23F2C"/>
    <w:rsid w:val="00A5055E"/>
    <w:rsid w:val="00A517AE"/>
    <w:rsid w:val="00A520E7"/>
    <w:rsid w:val="00A524A4"/>
    <w:rsid w:val="00A64418"/>
    <w:rsid w:val="00A7053D"/>
    <w:rsid w:val="00A7209E"/>
    <w:rsid w:val="00A72719"/>
    <w:rsid w:val="00A72E49"/>
    <w:rsid w:val="00A74C38"/>
    <w:rsid w:val="00A76420"/>
    <w:rsid w:val="00A96A9D"/>
    <w:rsid w:val="00AA55D8"/>
    <w:rsid w:val="00AA7FDB"/>
    <w:rsid w:val="00AB1C1B"/>
    <w:rsid w:val="00AB2FCB"/>
    <w:rsid w:val="00AB38F7"/>
    <w:rsid w:val="00AC2C22"/>
    <w:rsid w:val="00AC53DB"/>
    <w:rsid w:val="00AD4B44"/>
    <w:rsid w:val="00AE7CDC"/>
    <w:rsid w:val="00AF03CC"/>
    <w:rsid w:val="00B01CFF"/>
    <w:rsid w:val="00B03C2A"/>
    <w:rsid w:val="00B06DED"/>
    <w:rsid w:val="00B22C6D"/>
    <w:rsid w:val="00B30F3B"/>
    <w:rsid w:val="00B344AB"/>
    <w:rsid w:val="00B472B2"/>
    <w:rsid w:val="00B50B3E"/>
    <w:rsid w:val="00B56FC3"/>
    <w:rsid w:val="00B74632"/>
    <w:rsid w:val="00B80C81"/>
    <w:rsid w:val="00B90868"/>
    <w:rsid w:val="00B91778"/>
    <w:rsid w:val="00BA2E7B"/>
    <w:rsid w:val="00BB24E9"/>
    <w:rsid w:val="00BC141D"/>
    <w:rsid w:val="00BD0EC2"/>
    <w:rsid w:val="00BD586E"/>
    <w:rsid w:val="00BF292D"/>
    <w:rsid w:val="00C01EC5"/>
    <w:rsid w:val="00C051E5"/>
    <w:rsid w:val="00C07314"/>
    <w:rsid w:val="00C074DC"/>
    <w:rsid w:val="00C31825"/>
    <w:rsid w:val="00C31F35"/>
    <w:rsid w:val="00C34BDE"/>
    <w:rsid w:val="00C36481"/>
    <w:rsid w:val="00C43E10"/>
    <w:rsid w:val="00C45129"/>
    <w:rsid w:val="00C50016"/>
    <w:rsid w:val="00C512F0"/>
    <w:rsid w:val="00C611EB"/>
    <w:rsid w:val="00C6240B"/>
    <w:rsid w:val="00C64089"/>
    <w:rsid w:val="00C6675F"/>
    <w:rsid w:val="00C66B86"/>
    <w:rsid w:val="00C9363E"/>
    <w:rsid w:val="00CA0120"/>
    <w:rsid w:val="00CA0B53"/>
    <w:rsid w:val="00CA40BD"/>
    <w:rsid w:val="00CA682F"/>
    <w:rsid w:val="00CB116B"/>
    <w:rsid w:val="00CB7771"/>
    <w:rsid w:val="00CB7D1D"/>
    <w:rsid w:val="00CC3FAA"/>
    <w:rsid w:val="00CD37E5"/>
    <w:rsid w:val="00CD4CE0"/>
    <w:rsid w:val="00CD505F"/>
    <w:rsid w:val="00CD7B1E"/>
    <w:rsid w:val="00CF7701"/>
    <w:rsid w:val="00D0422E"/>
    <w:rsid w:val="00D05F37"/>
    <w:rsid w:val="00D107B6"/>
    <w:rsid w:val="00D26DDD"/>
    <w:rsid w:val="00D34484"/>
    <w:rsid w:val="00D3498F"/>
    <w:rsid w:val="00D479FD"/>
    <w:rsid w:val="00D501E7"/>
    <w:rsid w:val="00D53580"/>
    <w:rsid w:val="00D57192"/>
    <w:rsid w:val="00D67490"/>
    <w:rsid w:val="00D67D6E"/>
    <w:rsid w:val="00D81002"/>
    <w:rsid w:val="00D8424B"/>
    <w:rsid w:val="00D93CEE"/>
    <w:rsid w:val="00D95EB8"/>
    <w:rsid w:val="00DB3BA2"/>
    <w:rsid w:val="00DC34D2"/>
    <w:rsid w:val="00DD2CA7"/>
    <w:rsid w:val="00DD2FE8"/>
    <w:rsid w:val="00DD35FF"/>
    <w:rsid w:val="00DD428E"/>
    <w:rsid w:val="00DE6B6A"/>
    <w:rsid w:val="00DF4E2B"/>
    <w:rsid w:val="00E027FA"/>
    <w:rsid w:val="00E057CC"/>
    <w:rsid w:val="00E21DD1"/>
    <w:rsid w:val="00E2254D"/>
    <w:rsid w:val="00E22E8D"/>
    <w:rsid w:val="00E25680"/>
    <w:rsid w:val="00E40432"/>
    <w:rsid w:val="00E449E2"/>
    <w:rsid w:val="00E44F83"/>
    <w:rsid w:val="00E45799"/>
    <w:rsid w:val="00E5665A"/>
    <w:rsid w:val="00E7310B"/>
    <w:rsid w:val="00E778BF"/>
    <w:rsid w:val="00E77CF5"/>
    <w:rsid w:val="00E82894"/>
    <w:rsid w:val="00E85BA0"/>
    <w:rsid w:val="00E92D52"/>
    <w:rsid w:val="00EA1833"/>
    <w:rsid w:val="00EA6C74"/>
    <w:rsid w:val="00EC21B0"/>
    <w:rsid w:val="00EC36F0"/>
    <w:rsid w:val="00ED5D98"/>
    <w:rsid w:val="00ED7E5A"/>
    <w:rsid w:val="00EF0DB5"/>
    <w:rsid w:val="00EF46BF"/>
    <w:rsid w:val="00EF7C8F"/>
    <w:rsid w:val="00F24D76"/>
    <w:rsid w:val="00F25E93"/>
    <w:rsid w:val="00F3046F"/>
    <w:rsid w:val="00F31B16"/>
    <w:rsid w:val="00F3288D"/>
    <w:rsid w:val="00F33536"/>
    <w:rsid w:val="00F33E72"/>
    <w:rsid w:val="00F461D4"/>
    <w:rsid w:val="00F51379"/>
    <w:rsid w:val="00F54DBF"/>
    <w:rsid w:val="00F627ED"/>
    <w:rsid w:val="00F6607A"/>
    <w:rsid w:val="00F6665E"/>
    <w:rsid w:val="00F70BC3"/>
    <w:rsid w:val="00F76A51"/>
    <w:rsid w:val="00F83C97"/>
    <w:rsid w:val="00F87DCA"/>
    <w:rsid w:val="00F9173B"/>
    <w:rsid w:val="00F94C75"/>
    <w:rsid w:val="00FB06F1"/>
    <w:rsid w:val="00FB33FC"/>
    <w:rsid w:val="00FB6722"/>
    <w:rsid w:val="00FC2C3C"/>
    <w:rsid w:val="00FD1FE8"/>
    <w:rsid w:val="00FE2D63"/>
    <w:rsid w:val="00FE5D4F"/>
    <w:rsid w:val="00FE64DE"/>
    <w:rsid w:val="00FF0458"/>
    <w:rsid w:val="00FF2300"/>
    <w:rsid w:val="00FF4D06"/>
    <w:rsid w:val="00FF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26778"/>
  <w15:docId w15:val="{15245297-2F96-4EDE-9920-085B309A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8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BF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1379"/>
    <w:pPr>
      <w:ind w:leftChars="400" w:left="840"/>
    </w:pPr>
  </w:style>
  <w:style w:type="paragraph" w:styleId="a7">
    <w:name w:val="Balloon Text"/>
    <w:basedOn w:val="a"/>
    <w:link w:val="a8"/>
    <w:rsid w:val="00EA1833"/>
    <w:rPr>
      <w:rFonts w:asciiTheme="majorHAnsi" w:eastAsiaTheme="majorEastAsia" w:hAnsiTheme="majorHAnsi" w:cstheme="majorBidi"/>
      <w:sz w:val="18"/>
      <w:szCs w:val="18"/>
    </w:rPr>
  </w:style>
  <w:style w:type="character" w:customStyle="1" w:styleId="a8">
    <w:name w:val="吹き出し (文字)"/>
    <w:basedOn w:val="a0"/>
    <w:link w:val="a7"/>
    <w:rsid w:val="00EA1833"/>
    <w:rPr>
      <w:rFonts w:asciiTheme="majorHAnsi" w:eastAsiaTheme="majorEastAsia" w:hAnsiTheme="majorHAnsi" w:cstheme="majorBidi"/>
      <w:kern w:val="2"/>
      <w:sz w:val="18"/>
      <w:szCs w:val="18"/>
    </w:rPr>
  </w:style>
  <w:style w:type="paragraph" w:styleId="a9">
    <w:name w:val="Note Heading"/>
    <w:basedOn w:val="a"/>
    <w:next w:val="a"/>
    <w:link w:val="aa"/>
    <w:rsid w:val="00012C09"/>
    <w:pPr>
      <w:jc w:val="center"/>
    </w:pPr>
    <w:rPr>
      <w:sz w:val="24"/>
    </w:rPr>
  </w:style>
  <w:style w:type="character" w:customStyle="1" w:styleId="aa">
    <w:name w:val="記 (文字)"/>
    <w:basedOn w:val="a0"/>
    <w:link w:val="a9"/>
    <w:rsid w:val="00012C09"/>
    <w:rPr>
      <w:kern w:val="2"/>
      <w:sz w:val="24"/>
      <w:szCs w:val="24"/>
    </w:rPr>
  </w:style>
  <w:style w:type="character" w:styleId="ab">
    <w:name w:val="annotation reference"/>
    <w:basedOn w:val="a0"/>
    <w:uiPriority w:val="99"/>
    <w:semiHidden/>
    <w:unhideWhenUsed/>
    <w:rsid w:val="00A00465"/>
    <w:rPr>
      <w:sz w:val="18"/>
      <w:szCs w:val="18"/>
    </w:rPr>
  </w:style>
  <w:style w:type="paragraph" w:styleId="ac">
    <w:name w:val="annotation text"/>
    <w:basedOn w:val="a"/>
    <w:link w:val="ad"/>
    <w:uiPriority w:val="99"/>
    <w:unhideWhenUsed/>
    <w:rsid w:val="00A00465"/>
    <w:pPr>
      <w:jc w:val="left"/>
    </w:pPr>
  </w:style>
  <w:style w:type="character" w:customStyle="1" w:styleId="ad">
    <w:name w:val="コメント文字列 (文字)"/>
    <w:basedOn w:val="a0"/>
    <w:link w:val="ac"/>
    <w:uiPriority w:val="99"/>
    <w:rsid w:val="00A00465"/>
    <w:rPr>
      <w:kern w:val="2"/>
      <w:sz w:val="21"/>
      <w:szCs w:val="24"/>
    </w:rPr>
  </w:style>
  <w:style w:type="character" w:styleId="ae">
    <w:name w:val="Placeholder Text"/>
    <w:basedOn w:val="a0"/>
    <w:uiPriority w:val="99"/>
    <w:semiHidden/>
    <w:rsid w:val="00F6665E"/>
    <w:rPr>
      <w:color w:val="808080"/>
    </w:rPr>
  </w:style>
  <w:style w:type="paragraph" w:customStyle="1" w:styleId="1">
    <w:name w:val="脚注文字列1"/>
    <w:basedOn w:val="a"/>
    <w:next w:val="af"/>
    <w:link w:val="af0"/>
    <w:uiPriority w:val="99"/>
    <w:semiHidden/>
    <w:unhideWhenUsed/>
    <w:rsid w:val="00FE64DE"/>
    <w:pPr>
      <w:snapToGrid w:val="0"/>
      <w:jc w:val="left"/>
    </w:pPr>
    <w:rPr>
      <w:kern w:val="0"/>
      <w:sz w:val="20"/>
      <w:szCs w:val="20"/>
    </w:rPr>
  </w:style>
  <w:style w:type="character" w:customStyle="1" w:styleId="af0">
    <w:name w:val="脚注文字列 (文字)"/>
    <w:basedOn w:val="a0"/>
    <w:link w:val="1"/>
    <w:uiPriority w:val="99"/>
    <w:semiHidden/>
    <w:rsid w:val="00FE64DE"/>
  </w:style>
  <w:style w:type="character" w:styleId="af1">
    <w:name w:val="footnote reference"/>
    <w:basedOn w:val="a0"/>
    <w:uiPriority w:val="99"/>
    <w:semiHidden/>
    <w:unhideWhenUsed/>
    <w:rsid w:val="00FE64DE"/>
    <w:rPr>
      <w:vertAlign w:val="superscript"/>
    </w:rPr>
  </w:style>
  <w:style w:type="paragraph" w:styleId="af">
    <w:name w:val="footnote text"/>
    <w:basedOn w:val="a"/>
    <w:link w:val="10"/>
    <w:semiHidden/>
    <w:unhideWhenUsed/>
    <w:rsid w:val="00FE64DE"/>
    <w:pPr>
      <w:snapToGrid w:val="0"/>
      <w:jc w:val="left"/>
    </w:pPr>
  </w:style>
  <w:style w:type="character" w:customStyle="1" w:styleId="10">
    <w:name w:val="脚注文字列 (文字)1"/>
    <w:basedOn w:val="a0"/>
    <w:link w:val="af"/>
    <w:semiHidden/>
    <w:rsid w:val="00FE64DE"/>
    <w:rPr>
      <w:kern w:val="2"/>
      <w:sz w:val="21"/>
      <w:szCs w:val="24"/>
    </w:rPr>
  </w:style>
  <w:style w:type="table" w:customStyle="1" w:styleId="11">
    <w:name w:val="表 (格子)1"/>
    <w:basedOn w:val="a1"/>
    <w:next w:val="a5"/>
    <w:uiPriority w:val="39"/>
    <w:rsid w:val="0025662E"/>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nhideWhenUsed/>
    <w:rsid w:val="00B91778"/>
    <w:pPr>
      <w:jc w:val="right"/>
    </w:pPr>
    <w:rPr>
      <w:rFonts w:ascii="ＭＳ ゴシック" w:eastAsiaTheme="minorEastAsia" w:hAnsi="Times New Roman" w:cs="ＭＳ ゴシック"/>
      <w:sz w:val="24"/>
    </w:rPr>
  </w:style>
  <w:style w:type="character" w:customStyle="1" w:styleId="af3">
    <w:name w:val="結語 (文字)"/>
    <w:basedOn w:val="a0"/>
    <w:link w:val="af2"/>
    <w:rsid w:val="00B91778"/>
    <w:rPr>
      <w:rFonts w:ascii="ＭＳ ゴシック" w:eastAsiaTheme="minorEastAsia" w:hAnsi="Times New Roman" w:cs="ＭＳ ゴシック"/>
      <w:kern w:val="2"/>
      <w:sz w:val="24"/>
      <w:szCs w:val="24"/>
    </w:rPr>
  </w:style>
  <w:style w:type="paragraph" w:styleId="af4">
    <w:name w:val="Revision"/>
    <w:hidden/>
    <w:uiPriority w:val="99"/>
    <w:semiHidden/>
    <w:rsid w:val="00626331"/>
    <w:rPr>
      <w:kern w:val="2"/>
      <w:sz w:val="21"/>
      <w:szCs w:val="24"/>
    </w:rPr>
  </w:style>
  <w:style w:type="character" w:styleId="af5">
    <w:name w:val="Hyperlink"/>
    <w:uiPriority w:val="99"/>
    <w:unhideWhenUsed/>
    <w:rsid w:val="006366FF"/>
    <w:rPr>
      <w:color w:val="0563C1"/>
      <w:u w:val="single"/>
    </w:rPr>
  </w:style>
  <w:style w:type="character" w:styleId="af6">
    <w:name w:val="Unresolved Mention"/>
    <w:basedOn w:val="a0"/>
    <w:uiPriority w:val="99"/>
    <w:semiHidden/>
    <w:unhideWhenUsed/>
    <w:rsid w:val="006366FF"/>
    <w:rPr>
      <w:color w:val="605E5C"/>
      <w:shd w:val="clear" w:color="auto" w:fill="E1DFDD"/>
    </w:rPr>
  </w:style>
  <w:style w:type="character" w:styleId="af7">
    <w:name w:val="FollowedHyperlink"/>
    <w:basedOn w:val="a0"/>
    <w:semiHidden/>
    <w:unhideWhenUsed/>
    <w:rsid w:val="00D53580"/>
    <w:rPr>
      <w:color w:val="800080" w:themeColor="followedHyperlink"/>
      <w:u w:val="single"/>
    </w:rPr>
  </w:style>
  <w:style w:type="paragraph" w:styleId="af8">
    <w:name w:val="annotation subject"/>
    <w:basedOn w:val="ac"/>
    <w:next w:val="ac"/>
    <w:link w:val="af9"/>
    <w:semiHidden/>
    <w:unhideWhenUsed/>
    <w:rsid w:val="006F259D"/>
    <w:rPr>
      <w:b/>
      <w:bCs/>
    </w:rPr>
  </w:style>
  <w:style w:type="character" w:customStyle="1" w:styleId="af9">
    <w:name w:val="コメント内容 (文字)"/>
    <w:basedOn w:val="ad"/>
    <w:link w:val="af8"/>
    <w:semiHidden/>
    <w:rsid w:val="006F259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580979">
      <w:bodyDiv w:val="1"/>
      <w:marLeft w:val="0"/>
      <w:marRight w:val="0"/>
      <w:marTop w:val="0"/>
      <w:marBottom w:val="0"/>
      <w:divBdr>
        <w:top w:val="none" w:sz="0" w:space="0" w:color="auto"/>
        <w:left w:val="none" w:sz="0" w:space="0" w:color="auto"/>
        <w:bottom w:val="none" w:sz="0" w:space="0" w:color="auto"/>
        <w:right w:val="none" w:sz="0" w:space="0" w:color="auto"/>
      </w:divBdr>
    </w:div>
    <w:div w:id="736436087">
      <w:bodyDiv w:val="1"/>
      <w:marLeft w:val="0"/>
      <w:marRight w:val="0"/>
      <w:marTop w:val="0"/>
      <w:marBottom w:val="0"/>
      <w:divBdr>
        <w:top w:val="none" w:sz="0" w:space="0" w:color="auto"/>
        <w:left w:val="none" w:sz="0" w:space="0" w:color="auto"/>
        <w:bottom w:val="none" w:sz="0" w:space="0" w:color="auto"/>
        <w:right w:val="none" w:sz="0" w:space="0" w:color="auto"/>
      </w:divBdr>
    </w:div>
    <w:div w:id="765542289">
      <w:bodyDiv w:val="1"/>
      <w:marLeft w:val="0"/>
      <w:marRight w:val="0"/>
      <w:marTop w:val="0"/>
      <w:marBottom w:val="0"/>
      <w:divBdr>
        <w:top w:val="none" w:sz="0" w:space="0" w:color="auto"/>
        <w:left w:val="none" w:sz="0" w:space="0" w:color="auto"/>
        <w:bottom w:val="none" w:sz="0" w:space="0" w:color="auto"/>
        <w:right w:val="none" w:sz="0" w:space="0" w:color="auto"/>
      </w:divBdr>
    </w:div>
    <w:div w:id="785581429">
      <w:bodyDiv w:val="1"/>
      <w:marLeft w:val="0"/>
      <w:marRight w:val="0"/>
      <w:marTop w:val="0"/>
      <w:marBottom w:val="0"/>
      <w:divBdr>
        <w:top w:val="none" w:sz="0" w:space="0" w:color="auto"/>
        <w:left w:val="none" w:sz="0" w:space="0" w:color="auto"/>
        <w:bottom w:val="none" w:sz="0" w:space="0" w:color="auto"/>
        <w:right w:val="none" w:sz="0" w:space="0" w:color="auto"/>
      </w:divBdr>
    </w:div>
    <w:div w:id="831338260">
      <w:bodyDiv w:val="1"/>
      <w:marLeft w:val="0"/>
      <w:marRight w:val="0"/>
      <w:marTop w:val="0"/>
      <w:marBottom w:val="0"/>
      <w:divBdr>
        <w:top w:val="none" w:sz="0" w:space="0" w:color="auto"/>
        <w:left w:val="none" w:sz="0" w:space="0" w:color="auto"/>
        <w:bottom w:val="none" w:sz="0" w:space="0" w:color="auto"/>
        <w:right w:val="none" w:sz="0" w:space="0" w:color="auto"/>
      </w:divBdr>
    </w:div>
    <w:div w:id="910426758">
      <w:bodyDiv w:val="1"/>
      <w:marLeft w:val="0"/>
      <w:marRight w:val="0"/>
      <w:marTop w:val="0"/>
      <w:marBottom w:val="0"/>
      <w:divBdr>
        <w:top w:val="none" w:sz="0" w:space="0" w:color="auto"/>
        <w:left w:val="none" w:sz="0" w:space="0" w:color="auto"/>
        <w:bottom w:val="none" w:sz="0" w:space="0" w:color="auto"/>
        <w:right w:val="none" w:sz="0" w:space="0" w:color="auto"/>
      </w:divBdr>
    </w:div>
    <w:div w:id="1148202920">
      <w:bodyDiv w:val="1"/>
      <w:marLeft w:val="0"/>
      <w:marRight w:val="0"/>
      <w:marTop w:val="0"/>
      <w:marBottom w:val="0"/>
      <w:divBdr>
        <w:top w:val="none" w:sz="0" w:space="0" w:color="auto"/>
        <w:left w:val="none" w:sz="0" w:space="0" w:color="auto"/>
        <w:bottom w:val="none" w:sz="0" w:space="0" w:color="auto"/>
        <w:right w:val="none" w:sz="0" w:space="0" w:color="auto"/>
      </w:divBdr>
    </w:div>
    <w:div w:id="1214654825">
      <w:bodyDiv w:val="1"/>
      <w:marLeft w:val="0"/>
      <w:marRight w:val="0"/>
      <w:marTop w:val="0"/>
      <w:marBottom w:val="0"/>
      <w:divBdr>
        <w:top w:val="none" w:sz="0" w:space="0" w:color="auto"/>
        <w:left w:val="none" w:sz="0" w:space="0" w:color="auto"/>
        <w:bottom w:val="none" w:sz="0" w:space="0" w:color="auto"/>
        <w:right w:val="none" w:sz="0" w:space="0" w:color="auto"/>
      </w:divBdr>
    </w:div>
    <w:div w:id="1660773044">
      <w:bodyDiv w:val="1"/>
      <w:marLeft w:val="0"/>
      <w:marRight w:val="0"/>
      <w:marTop w:val="0"/>
      <w:marBottom w:val="0"/>
      <w:divBdr>
        <w:top w:val="none" w:sz="0" w:space="0" w:color="auto"/>
        <w:left w:val="none" w:sz="0" w:space="0" w:color="auto"/>
        <w:bottom w:val="none" w:sz="0" w:space="0" w:color="auto"/>
        <w:right w:val="none" w:sz="0" w:space="0" w:color="auto"/>
      </w:divBdr>
    </w:div>
    <w:div w:id="2001619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7E0E5-F4CA-4662-8342-907D1BA6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FC3CF7-236A-48A0-A4DF-5B987000C49C}">
  <ds:schemaRefs>
    <ds:schemaRef ds:uri="http://schemas.microsoft.com/sharepoint/v3/contenttype/forms"/>
  </ds:schemaRefs>
</ds:datastoreItem>
</file>

<file path=customXml/itemProps3.xml><?xml version="1.0" encoding="utf-8"?>
<ds:datastoreItem xmlns:ds="http://schemas.openxmlformats.org/officeDocument/2006/customXml" ds:itemID="{21C14E00-D71D-408E-9D3F-3D5BC168C2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4BD1BB-CDC9-48D6-A40B-3DEC8135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797</Words>
  <Characters>4546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福田國之</cp:lastModifiedBy>
  <cp:revision>27</cp:revision>
  <cp:lastPrinted>2025-05-15T18:02:00Z</cp:lastPrinted>
  <dcterms:created xsi:type="dcterms:W3CDTF">2025-01-27T01:14:00Z</dcterms:created>
  <dcterms:modified xsi:type="dcterms:W3CDTF">2025-05-15T18:03:00Z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2022-03-30T03:10:02Z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8fac2fb3-783e-4822-a493-89f916b5ef64</vt:lpwstr>
  </property>
  <property fmtid="{D5CDD505-2E9C-101B-9397-08002B2CF9AE}" pid="9" name="MSIP_Label_d899a617-f30e-4fb8-b81c-fb6d0b94ac5b_ContentBits">
    <vt:lpwstr>0</vt:lpwstr>
  </property>
</Properties>
</file>