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08071C">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08071C">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3483E133"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w:t>
      </w:r>
      <w:r w:rsidR="00D30A69">
        <w:rPr>
          <w:rFonts w:ascii="ＭＳ 明朝" w:hAnsi="ＭＳ 明朝" w:hint="eastAsia"/>
          <w:color w:val="000000" w:themeColor="text1"/>
        </w:rPr>
        <w:t>５</w:t>
      </w:r>
      <w:r w:rsidRPr="0374EAA0">
        <w:rPr>
          <w:rFonts w:ascii="ＭＳ 明朝" w:hAnsi="ＭＳ 明朝"/>
          <w:color w:val="000000" w:themeColor="text1"/>
        </w:rPr>
        <w:t>年度「体育・スポーツ施設に関する調査研究</w:t>
      </w:r>
      <w:r w:rsidR="00D30A69">
        <w:rPr>
          <w:rFonts w:ascii="ＭＳ 明朝" w:hAnsi="ＭＳ 明朝" w:hint="eastAsia"/>
          <w:color w:val="000000" w:themeColor="text1"/>
        </w:rPr>
        <w:t>（確報値を活用したデータ分析）</w:t>
      </w:r>
      <w:r w:rsidR="00A40A5F">
        <w:rPr>
          <w:rFonts w:ascii="ＭＳ 明朝" w:hAnsi="ＭＳ 明朝" w:hint="eastAsia"/>
          <w:color w:val="000000" w:themeColor="text1"/>
        </w:rPr>
        <w:t>」</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1086217F"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w:t>
      </w:r>
      <w:r w:rsidR="00D30A69">
        <w:rPr>
          <w:rFonts w:ascii="ＭＳ 明朝" w:hAnsi="ＭＳ 明朝" w:hint="eastAsia"/>
          <w:color w:val="000000" w:themeColor="text1"/>
        </w:rPr>
        <w:t>６</w:t>
      </w:r>
      <w:r w:rsidRPr="0374EAA0">
        <w:rPr>
          <w:rFonts w:ascii="ＭＳ 明朝" w:hAnsi="ＭＳ 明朝"/>
          <w:color w:val="000000" w:themeColor="text1"/>
        </w:rPr>
        <w:t>年３月</w:t>
      </w:r>
      <w:r w:rsidR="00D30A69">
        <w:rPr>
          <w:rFonts w:ascii="ＭＳ 明朝" w:hAnsi="ＭＳ 明朝" w:hint="eastAsia"/>
          <w:color w:val="000000" w:themeColor="text1"/>
        </w:rPr>
        <w:t>２７</w:t>
      </w:r>
      <w:r w:rsidRPr="0374EAA0">
        <w:rPr>
          <w:rFonts w:ascii="ＭＳ 明朝" w:hAnsi="ＭＳ 明朝"/>
          <w:color w:val="000000" w:themeColor="text1"/>
        </w:rPr>
        <w:t>日まで</w:t>
      </w:r>
    </w:p>
    <w:p w14:paraId="60061E4C" w14:textId="77777777" w:rsidR="00B431A4" w:rsidRPr="00D30A69"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265E127" w:rsidR="005062B8" w:rsidRPr="00370CEA" w:rsidRDefault="005062B8" w:rsidP="00370CEA">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6C95BB4B"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A7BD092"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374EAA0">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374EAA0">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B323A82" w14:textId="77777777" w:rsidTr="0374EAA0">
        <w:trPr>
          <w:trHeight w:val="849"/>
        </w:trPr>
        <w:tc>
          <w:tcPr>
            <w:tcW w:w="1384" w:type="dxa"/>
            <w:tcBorders>
              <w:top w:val="dotted" w:sz="4" w:space="0" w:color="auto"/>
              <w:bottom w:val="dotted" w:sz="4" w:space="0" w:color="auto"/>
            </w:tcBorders>
            <w:vAlign w:val="center"/>
          </w:tcPr>
          <w:p w14:paraId="5F6A3EB3" w14:textId="4D849C2B"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64355A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29E3E776" w14:textId="77777777" w:rsidTr="0374EAA0">
        <w:trPr>
          <w:trHeight w:val="849"/>
        </w:trPr>
        <w:tc>
          <w:tcPr>
            <w:tcW w:w="1384" w:type="dxa"/>
            <w:tcBorders>
              <w:top w:val="dotted" w:sz="4" w:space="0" w:color="auto"/>
              <w:bottom w:val="dotted" w:sz="4" w:space="0" w:color="auto"/>
            </w:tcBorders>
            <w:vAlign w:val="center"/>
          </w:tcPr>
          <w:p w14:paraId="04CC1323" w14:textId="7B2D6310"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3041E39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DE10F56" w14:textId="77777777" w:rsidTr="0374EAA0">
        <w:trPr>
          <w:trHeight w:val="849"/>
        </w:trPr>
        <w:tc>
          <w:tcPr>
            <w:tcW w:w="1384" w:type="dxa"/>
            <w:tcBorders>
              <w:top w:val="dotted" w:sz="4" w:space="0" w:color="auto"/>
              <w:bottom w:val="dotted" w:sz="4" w:space="0" w:color="auto"/>
            </w:tcBorders>
            <w:vAlign w:val="center"/>
          </w:tcPr>
          <w:p w14:paraId="3D4167E7" w14:textId="30A7BEF8"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31126E5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018584" w14:textId="77777777" w:rsidTr="0374EAA0">
        <w:trPr>
          <w:trHeight w:val="846"/>
        </w:trPr>
        <w:tc>
          <w:tcPr>
            <w:tcW w:w="1384" w:type="dxa"/>
            <w:tcBorders>
              <w:top w:val="dotted" w:sz="4" w:space="0" w:color="auto"/>
              <w:bottom w:val="dotted" w:sz="4" w:space="0" w:color="auto"/>
            </w:tcBorders>
            <w:vAlign w:val="center"/>
          </w:tcPr>
          <w:p w14:paraId="70F73DCE" w14:textId="4D28DAE8" w:rsidR="0078278F" w:rsidRPr="00380384" w:rsidRDefault="0374EAA0" w:rsidP="00FD3C9A">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5BE93A6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7969E7" w14:textId="77777777" w:rsidTr="0374EAA0">
        <w:trPr>
          <w:trHeight w:val="831"/>
        </w:trPr>
        <w:tc>
          <w:tcPr>
            <w:tcW w:w="1384" w:type="dxa"/>
            <w:tcBorders>
              <w:top w:val="dotted" w:sz="4" w:space="0" w:color="auto"/>
              <w:bottom w:val="dotted" w:sz="4" w:space="0" w:color="auto"/>
            </w:tcBorders>
            <w:vAlign w:val="center"/>
          </w:tcPr>
          <w:p w14:paraId="10A4D708" w14:textId="3D3E1856"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1D7B270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904CB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971CD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A1F701D"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3EFCA4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74AABCA" w14:textId="77777777" w:rsidTr="0374EAA0">
        <w:trPr>
          <w:trHeight w:val="828"/>
        </w:trPr>
        <w:tc>
          <w:tcPr>
            <w:tcW w:w="1384" w:type="dxa"/>
            <w:tcBorders>
              <w:top w:val="dotted" w:sz="4" w:space="0" w:color="auto"/>
              <w:bottom w:val="dotted" w:sz="4" w:space="0" w:color="auto"/>
            </w:tcBorders>
            <w:vAlign w:val="center"/>
          </w:tcPr>
          <w:p w14:paraId="2CB0ED93" w14:textId="3291DCFF"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5F96A72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95CD1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20BBB2"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CB595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D9C8D3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5E05EE" w14:textId="77777777" w:rsidTr="0374EAA0">
        <w:trPr>
          <w:trHeight w:val="828"/>
        </w:trPr>
        <w:tc>
          <w:tcPr>
            <w:tcW w:w="1384" w:type="dxa"/>
            <w:tcBorders>
              <w:top w:val="dotted" w:sz="4" w:space="0" w:color="auto"/>
              <w:bottom w:val="dotted" w:sz="4" w:space="0" w:color="auto"/>
            </w:tcBorders>
            <w:vAlign w:val="center"/>
          </w:tcPr>
          <w:p w14:paraId="2FC17F8B" w14:textId="6823A335"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sidR="00A3510E">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A4F722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E48A4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F40D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7A5229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07DCDA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50EA2D7" w14:textId="77777777" w:rsidTr="0374EAA0">
        <w:trPr>
          <w:trHeight w:val="828"/>
        </w:trPr>
        <w:tc>
          <w:tcPr>
            <w:tcW w:w="1384" w:type="dxa"/>
            <w:tcBorders>
              <w:top w:val="dotted" w:sz="4" w:space="0" w:color="auto"/>
              <w:bottom w:val="dotted" w:sz="4" w:space="0" w:color="auto"/>
            </w:tcBorders>
            <w:vAlign w:val="center"/>
          </w:tcPr>
          <w:p w14:paraId="3DD355C9" w14:textId="7F467528" w:rsidR="0078278F" w:rsidRPr="00380384" w:rsidRDefault="00A3510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A81F0B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AAFB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EE48E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908EB2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21FD38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FE2DD96" w14:textId="77777777" w:rsidTr="0374EAA0">
        <w:trPr>
          <w:trHeight w:val="841"/>
        </w:trPr>
        <w:tc>
          <w:tcPr>
            <w:tcW w:w="1384" w:type="dxa"/>
            <w:tcBorders>
              <w:top w:val="dotted" w:sz="4" w:space="0" w:color="auto"/>
              <w:bottom w:val="dotted" w:sz="4" w:space="0" w:color="auto"/>
            </w:tcBorders>
            <w:vAlign w:val="center"/>
          </w:tcPr>
          <w:p w14:paraId="27357532" w14:textId="60B02864" w:rsidR="0078278F" w:rsidRPr="00380384" w:rsidRDefault="00A3510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07F023C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DB549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916C19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869460"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87F57B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4738AF4" w14:textId="77777777" w:rsidTr="0374EAA0">
        <w:trPr>
          <w:trHeight w:val="876"/>
        </w:trPr>
        <w:tc>
          <w:tcPr>
            <w:tcW w:w="1384" w:type="dxa"/>
            <w:tcBorders>
              <w:top w:val="dotted" w:sz="4" w:space="0" w:color="auto"/>
              <w:bottom w:val="dotted" w:sz="4" w:space="0" w:color="auto"/>
            </w:tcBorders>
            <w:vAlign w:val="center"/>
          </w:tcPr>
          <w:p w14:paraId="46ABBD8F" w14:textId="6F8F3EC5" w:rsidR="0078278F" w:rsidRPr="00380384" w:rsidRDefault="00A3510E" w:rsidP="00A3510E">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6BBA3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4FCBC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C8C6B0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82A36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C71F136"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2199465" w14:textId="77777777" w:rsidTr="0374EAA0">
        <w:trPr>
          <w:trHeight w:val="847"/>
        </w:trPr>
        <w:tc>
          <w:tcPr>
            <w:tcW w:w="1384" w:type="dxa"/>
            <w:tcBorders>
              <w:top w:val="dotted" w:sz="4" w:space="0" w:color="auto"/>
              <w:bottom w:val="single" w:sz="4" w:space="0" w:color="auto"/>
            </w:tcBorders>
            <w:vAlign w:val="center"/>
          </w:tcPr>
          <w:p w14:paraId="0DA123B1" w14:textId="0B09B6FF" w:rsidR="0078278F" w:rsidRPr="00380384" w:rsidRDefault="00A3510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4C4CEA3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089567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8C1F85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0C8FE7C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41004F19" w14:textId="77777777" w:rsidR="0078278F" w:rsidRPr="00380384" w:rsidRDefault="0078278F"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4070D88D"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443077EF"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D30A69">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0A6FE6">
        <w:rPr>
          <w:rFonts w:ascii="ＭＳ 明朝" w:hAnsi="ＭＳ 明朝" w:cs="ＭＳ ゴシック" w:hint="eastAsia"/>
          <w:color w:val="000000" w:themeColor="text1"/>
        </w:rPr>
        <w:t>体育・スポーツ施設に関する調査研究</w:t>
      </w:r>
      <w:r w:rsidR="00A40A5F">
        <w:rPr>
          <w:rFonts w:ascii="ＭＳ 明朝" w:hAnsi="ＭＳ 明朝" w:cs="ＭＳ ゴシック" w:hint="eastAsia"/>
          <w:color w:val="000000" w:themeColor="text1"/>
        </w:rPr>
        <w:t>（確報値を活用したデータ分析）</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24E059F9" w14:textId="77777777" w:rsidTr="006570F3">
        <w:trPr>
          <w:trHeight w:val="849"/>
        </w:trPr>
        <w:tc>
          <w:tcPr>
            <w:tcW w:w="1384" w:type="dxa"/>
            <w:tcBorders>
              <w:top w:val="dotted" w:sz="4" w:space="0" w:color="auto"/>
              <w:bottom w:val="dotted" w:sz="4" w:space="0" w:color="auto"/>
            </w:tcBorders>
            <w:vAlign w:val="center"/>
          </w:tcPr>
          <w:p w14:paraId="4C476F66"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B898CA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6E67C8D"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44ED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5B6E75"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CA9459D"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AF80A2E" w14:textId="77777777" w:rsidTr="006570F3">
        <w:trPr>
          <w:trHeight w:val="849"/>
        </w:trPr>
        <w:tc>
          <w:tcPr>
            <w:tcW w:w="1384" w:type="dxa"/>
            <w:tcBorders>
              <w:top w:val="dotted" w:sz="4" w:space="0" w:color="auto"/>
              <w:bottom w:val="dotted" w:sz="4" w:space="0" w:color="auto"/>
            </w:tcBorders>
            <w:vAlign w:val="center"/>
          </w:tcPr>
          <w:p w14:paraId="4DE8794D"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6A8262A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70E844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F607DC"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398823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CC8B5E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7090F04" w14:textId="77777777" w:rsidTr="006570F3">
        <w:trPr>
          <w:trHeight w:val="849"/>
        </w:trPr>
        <w:tc>
          <w:tcPr>
            <w:tcW w:w="1384" w:type="dxa"/>
            <w:tcBorders>
              <w:top w:val="dotted" w:sz="4" w:space="0" w:color="auto"/>
              <w:bottom w:val="dotted" w:sz="4" w:space="0" w:color="auto"/>
            </w:tcBorders>
            <w:vAlign w:val="center"/>
          </w:tcPr>
          <w:p w14:paraId="48AB72D5"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7461336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FE41C6"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2E21DE"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D632C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06753D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076CB0C5" w14:textId="77777777" w:rsidTr="006570F3">
        <w:trPr>
          <w:trHeight w:val="846"/>
        </w:trPr>
        <w:tc>
          <w:tcPr>
            <w:tcW w:w="1384" w:type="dxa"/>
            <w:tcBorders>
              <w:top w:val="dotted" w:sz="4" w:space="0" w:color="auto"/>
              <w:bottom w:val="dotted" w:sz="4" w:space="0" w:color="auto"/>
            </w:tcBorders>
            <w:vAlign w:val="center"/>
          </w:tcPr>
          <w:p w14:paraId="2191DC1B"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73B5AE81"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F47BA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D37B791"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89F49E"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7A1B0E"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8BE3D1C" w14:textId="77777777" w:rsidTr="006570F3">
        <w:trPr>
          <w:trHeight w:val="831"/>
        </w:trPr>
        <w:tc>
          <w:tcPr>
            <w:tcW w:w="1384" w:type="dxa"/>
            <w:tcBorders>
              <w:top w:val="dotted" w:sz="4" w:space="0" w:color="auto"/>
              <w:bottom w:val="dotted" w:sz="4" w:space="0" w:color="auto"/>
            </w:tcBorders>
            <w:vAlign w:val="center"/>
          </w:tcPr>
          <w:p w14:paraId="6FC6306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213B0F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E16EC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06454AF"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411AF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59964D6"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1A5152B" w14:textId="77777777" w:rsidTr="006570F3">
        <w:trPr>
          <w:trHeight w:val="828"/>
        </w:trPr>
        <w:tc>
          <w:tcPr>
            <w:tcW w:w="1384" w:type="dxa"/>
            <w:tcBorders>
              <w:top w:val="dotted" w:sz="4" w:space="0" w:color="auto"/>
              <w:bottom w:val="dotted" w:sz="4" w:space="0" w:color="auto"/>
            </w:tcBorders>
            <w:vAlign w:val="center"/>
          </w:tcPr>
          <w:p w14:paraId="253B2D1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6A3CD37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898AD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9F672A"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3459E0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CC88B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4E358981"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44BD19E0"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072D2E3A"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E66D" w14:textId="77777777" w:rsidR="005F7909" w:rsidRDefault="005F7909">
      <w:r>
        <w:separator/>
      </w:r>
    </w:p>
  </w:endnote>
  <w:endnote w:type="continuationSeparator" w:id="0">
    <w:p w14:paraId="0F5EF387" w14:textId="77777777" w:rsidR="005F7909" w:rsidRDefault="005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273C" w14:textId="77777777" w:rsidR="005F7909" w:rsidRDefault="005F7909">
      <w:r>
        <w:rPr>
          <w:rFonts w:ascii="ＭＳ 明朝" w:cs="Times New Roman"/>
          <w:color w:val="auto"/>
          <w:sz w:val="2"/>
          <w:szCs w:val="2"/>
        </w:rPr>
        <w:continuationSeparator/>
      </w:r>
    </w:p>
  </w:footnote>
  <w:footnote w:type="continuationSeparator" w:id="0">
    <w:p w14:paraId="6D48F290" w14:textId="77777777" w:rsidR="005F7909" w:rsidRDefault="005F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666760">
    <w:abstractNumId w:val="2"/>
  </w:num>
  <w:num w:numId="2" w16cid:durableId="1012030092">
    <w:abstractNumId w:val="0"/>
  </w:num>
  <w:num w:numId="3" w16cid:durableId="518929739">
    <w:abstractNumId w:val="3"/>
  </w:num>
  <w:num w:numId="4" w16cid:durableId="137023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071C"/>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0CEA"/>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5F7909"/>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3510E"/>
    <w:rsid w:val="00A40A5F"/>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0B40"/>
    <w:rsid w:val="00C52C77"/>
    <w:rsid w:val="00C9117B"/>
    <w:rsid w:val="00CA6886"/>
    <w:rsid w:val="00CB3F66"/>
    <w:rsid w:val="00CF3B9E"/>
    <w:rsid w:val="00D30A69"/>
    <w:rsid w:val="00D44BB9"/>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2</cp:revision>
  <cp:lastPrinted>2020-04-24T04:51:00Z</cp:lastPrinted>
  <dcterms:created xsi:type="dcterms:W3CDTF">2023-02-08T00:28:00Z</dcterms:created>
  <dcterms:modified xsi:type="dcterms:W3CDTF">2023-02-08T00:28:00Z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