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380384">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380384">
        <w:rPr>
          <w:rFonts w:ascii="ＭＳ ゴシック" w:eastAsia="ＭＳ ゴシック" w:hAnsi="ＭＳ ゴシック" w:hint="eastAsia"/>
          <w:color w:val="000000" w:themeColor="text1"/>
          <w:sz w:val="24"/>
          <w:szCs w:val="24"/>
          <w:fitText w:val="3360" w:id="1125304832"/>
          <w:lang w:eastAsia="zh-TW"/>
        </w:rPr>
        <w:t>書</w:t>
      </w:r>
    </w:p>
    <w:p w:rsidR="003A464B" w:rsidRPr="00380384" w:rsidRDefault="003A464B">
      <w:pPr>
        <w:adjustRightInd/>
        <w:spacing w:line="276" w:lineRule="exact"/>
        <w:rPr>
          <w:rFonts w:ascii="ＭＳ 明朝" w:hAnsi="ＭＳ 明朝" w:cs="Times New Roman"/>
          <w:color w:val="000000" w:themeColor="text1"/>
          <w:sz w:val="24"/>
          <w:szCs w:val="24"/>
          <w:lang w:eastAsia="zh-TW"/>
        </w:rPr>
      </w:pPr>
    </w:p>
    <w:p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rsidR="007011BE" w:rsidRPr="00380384" w:rsidRDefault="007011BE" w:rsidP="007011BE">
      <w:pPr>
        <w:adjustRightInd/>
        <w:spacing w:line="276" w:lineRule="exact"/>
        <w:jc w:val="right"/>
        <w:rPr>
          <w:rFonts w:ascii="ＭＳ 明朝" w:hAnsi="ＭＳ 明朝"/>
          <w:color w:val="000000" w:themeColor="text1"/>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rsidR="003A464B" w:rsidRPr="00380384" w:rsidRDefault="003A464B">
      <w:pPr>
        <w:adjustRightInd/>
        <w:spacing w:line="276" w:lineRule="exact"/>
        <w:rPr>
          <w:rFonts w:ascii="ＭＳ 明朝" w:hAnsi="ＭＳ 明朝" w:cs="Times New Roman"/>
          <w:color w:val="000000" w:themeColor="text1"/>
          <w:sz w:val="22"/>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rsidR="003A464B" w:rsidRPr="00380384" w:rsidRDefault="003A464B">
      <w:pPr>
        <w:adjustRightInd/>
        <w:spacing w:line="276" w:lineRule="exact"/>
        <w:rPr>
          <w:rFonts w:ascii="ＭＳ 明朝" w:hAnsi="ＭＳ 明朝" w:cs="Times New Roman"/>
          <w:color w:val="000000" w:themeColor="text1"/>
          <w:sz w:val="24"/>
          <w:szCs w:val="24"/>
        </w:rPr>
      </w:pPr>
    </w:p>
    <w:p w:rsidR="00AD1B6A" w:rsidRPr="00380384" w:rsidRDefault="00AD1B6A">
      <w:pPr>
        <w:adjustRightInd/>
        <w:spacing w:line="276" w:lineRule="exact"/>
        <w:rPr>
          <w:rFonts w:ascii="ＭＳ 明朝" w:hAnsi="ＭＳ 明朝" w:cs="Times New Roman"/>
          <w:color w:val="000000" w:themeColor="text1"/>
          <w:sz w:val="24"/>
          <w:szCs w:val="24"/>
        </w:rPr>
      </w:pPr>
    </w:p>
    <w:p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805F9B">
        <w:rPr>
          <w:rFonts w:ascii="ＭＳ 明朝" w:hAnsi="ＭＳ 明朝" w:hint="eastAsia"/>
          <w:color w:val="000000" w:themeColor="text1"/>
        </w:rPr>
        <w:t>３</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0C707C">
        <w:rPr>
          <w:rFonts w:ascii="ＭＳ 明朝" w:hAnsi="ＭＳ 明朝" w:hint="eastAsia"/>
          <w:color w:val="000000" w:themeColor="text1"/>
        </w:rPr>
        <w:t>スポーツ</w:t>
      </w:r>
      <w:r w:rsidR="00C33D78">
        <w:rPr>
          <w:rFonts w:ascii="ＭＳ 明朝" w:hAnsi="ＭＳ 明朝" w:hint="eastAsia"/>
          <w:color w:val="000000" w:themeColor="text1"/>
        </w:rPr>
        <w:t>スペース・ボーダレスプロジェクト（</w:t>
      </w:r>
      <w:r w:rsidR="00680B85">
        <w:rPr>
          <w:rFonts w:hint="eastAsia"/>
        </w:rPr>
        <w:t>民間スポーツ施設の公共的活用推進事業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rsidR="00EB5B4B" w:rsidRPr="00380384" w:rsidRDefault="00EB5B4B">
      <w:pPr>
        <w:adjustRightInd/>
        <w:spacing w:line="336" w:lineRule="exact"/>
        <w:rPr>
          <w:rFonts w:ascii="ＭＳ 明朝" w:hAnsi="ＭＳ 明朝" w:cs="Times New Roman"/>
          <w:color w:val="000000" w:themeColor="text1"/>
        </w:rPr>
      </w:pPr>
    </w:p>
    <w:p w:rsidR="00DD1448" w:rsidRPr="00380384" w:rsidRDefault="00DD1448">
      <w:pPr>
        <w:adjustRightInd/>
        <w:spacing w:line="336" w:lineRule="exact"/>
        <w:rPr>
          <w:rFonts w:ascii="ＭＳ 明朝" w:hAnsi="ＭＳ 明朝" w:cs="Times New Roman"/>
          <w:color w:val="000000" w:themeColor="text1"/>
        </w:rPr>
      </w:pPr>
    </w:p>
    <w:p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rsidR="00B431A4" w:rsidRPr="00380384" w:rsidRDefault="00B431A4">
      <w:pPr>
        <w:adjustRightInd/>
        <w:spacing w:line="286" w:lineRule="exact"/>
        <w:rPr>
          <w:rFonts w:ascii="ＭＳ 明朝" w:hAnsi="ＭＳ 明朝"/>
          <w:color w:val="000000" w:themeColor="text1"/>
        </w:rPr>
      </w:pPr>
    </w:p>
    <w:p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rsidR="007011BE" w:rsidRPr="00380384" w:rsidRDefault="007011BE">
      <w:pPr>
        <w:adjustRightInd/>
        <w:spacing w:line="286" w:lineRule="exact"/>
        <w:rPr>
          <w:rFonts w:ascii="ＭＳ 明朝" w:hAnsi="ＭＳ 明朝"/>
          <w:color w:val="000000" w:themeColor="text1"/>
        </w:rPr>
      </w:pP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rsidR="00B431A4" w:rsidRPr="00380384" w:rsidRDefault="00B431A4">
      <w:pPr>
        <w:adjustRightInd/>
        <w:spacing w:line="286" w:lineRule="exact"/>
        <w:rPr>
          <w:rFonts w:ascii="ＭＳ 明朝" w:hAnsi="ＭＳ 明朝"/>
          <w:color w:val="000000" w:themeColor="text1"/>
        </w:rPr>
      </w:pPr>
    </w:p>
    <w:p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rsidR="005062B8" w:rsidRPr="00380384" w:rsidRDefault="00680B85">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委託契約日から令和４年３月１８</w:t>
      </w:r>
      <w:r w:rsidR="005062B8" w:rsidRPr="00380384">
        <w:rPr>
          <w:rFonts w:ascii="ＭＳ 明朝" w:hAnsi="ＭＳ 明朝" w:hint="eastAsia"/>
          <w:color w:val="000000" w:themeColor="text1"/>
        </w:rPr>
        <w:t>日まで</w:t>
      </w:r>
    </w:p>
    <w:p w:rsidR="00B431A4" w:rsidRPr="00805F9B" w:rsidRDefault="00B431A4" w:rsidP="007011BE">
      <w:pPr>
        <w:adjustRightInd/>
        <w:spacing w:line="286" w:lineRule="exact"/>
        <w:rPr>
          <w:rFonts w:ascii="ＭＳ 明朝" w:hAnsi="ＭＳ 明朝"/>
          <w:color w:val="000000" w:themeColor="text1"/>
        </w:rPr>
      </w:pPr>
    </w:p>
    <w:p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rsidR="00B431A4" w:rsidRPr="00380384" w:rsidRDefault="00B431A4">
      <w:pPr>
        <w:adjustRightInd/>
        <w:spacing w:line="276" w:lineRule="exact"/>
        <w:rPr>
          <w:rFonts w:ascii="ＭＳ 明朝" w:hAnsi="ＭＳ 明朝"/>
          <w:color w:val="000000" w:themeColor="text1"/>
        </w:rPr>
      </w:pPr>
    </w:p>
    <w:p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rsidR="00AD1B6A" w:rsidRPr="00380384" w:rsidRDefault="00AD1B6A">
      <w:pPr>
        <w:adjustRightInd/>
        <w:spacing w:line="276" w:lineRule="exact"/>
        <w:rPr>
          <w:rFonts w:ascii="ＭＳ 明朝" w:hAnsi="ＭＳ 明朝"/>
          <w:color w:val="000000" w:themeColor="text1"/>
        </w:rPr>
      </w:pPr>
    </w:p>
    <w:p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rPr>
          <w:trHeight w:val="849"/>
        </w:trPr>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rsidR="00001210" w:rsidRPr="00380384" w:rsidRDefault="00001210">
      <w:pPr>
        <w:adjustRightInd/>
        <w:spacing w:line="276" w:lineRule="exact"/>
        <w:rPr>
          <w:rFonts w:ascii="ＭＳ 明朝" w:hAnsi="ＭＳ 明朝" w:cs="Times New Roman"/>
          <w:color w:val="000000" w:themeColor="text1"/>
        </w:rPr>
      </w:pPr>
    </w:p>
    <w:p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rsidTr="000820C7">
        <w:trPr>
          <w:trHeight w:val="617"/>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0820C7">
        <w:trPr>
          <w:trHeight w:val="693"/>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739"/>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34"/>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7"/>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30"/>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835"/>
          <w:jc w:val="center"/>
        </w:trPr>
        <w:tc>
          <w:tcPr>
            <w:tcW w:w="1472" w:type="dxa"/>
            <w:tcBorders>
              <w:top w:val="nil"/>
              <w:left w:val="single" w:sz="4" w:space="0" w:color="000000"/>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708"/>
          <w:jc w:val="center"/>
        </w:trPr>
        <w:tc>
          <w:tcPr>
            <w:tcW w:w="1472" w:type="dxa"/>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rsidR="00EE5BBC" w:rsidRDefault="00EE5BBC" w:rsidP="00EE5BBC">
      <w:pPr>
        <w:adjustRightInd/>
        <w:spacing w:line="276" w:lineRule="exact"/>
        <w:rPr>
          <w:rFonts w:ascii="ＭＳ 明朝" w:hAnsi="ＭＳ 明朝" w:cs="Times New Roman"/>
          <w:color w:val="000000" w:themeColor="text1"/>
        </w:rPr>
      </w:pPr>
    </w:p>
    <w:p w:rsidR="003626A7" w:rsidRPr="00380384" w:rsidRDefault="003626A7" w:rsidP="00EE5BBC">
      <w:pPr>
        <w:adjustRightInd/>
        <w:spacing w:line="276" w:lineRule="exact"/>
        <w:rPr>
          <w:rFonts w:ascii="ＭＳ 明朝" w:hAnsi="ＭＳ 明朝" w:cs="Times New Roman"/>
          <w:color w:val="000000" w:themeColor="text1"/>
        </w:rPr>
      </w:pPr>
    </w:p>
    <w:p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rsidTr="00CB3F66">
        <w:trPr>
          <w:trHeight w:val="731"/>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2B7344">
        <w:trPr>
          <w:trHeight w:val="842"/>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699"/>
        </w:trPr>
        <w:tc>
          <w:tcPr>
            <w:tcW w:w="1472"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7E7123">
        <w:trPr>
          <w:trHeight w:val="693"/>
        </w:trPr>
        <w:tc>
          <w:tcPr>
            <w:tcW w:w="1472"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rsidTr="002B7344">
        <w:trPr>
          <w:trHeight w:val="416"/>
        </w:trPr>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rsidTr="002B7344">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rsidTr="002B7344">
        <w:tc>
          <w:tcPr>
            <w:tcW w:w="179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p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rsidTr="002B7344">
        <w:tc>
          <w:tcPr>
            <w:tcW w:w="7338"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rsidTr="008E5B76">
        <w:trPr>
          <w:trHeight w:val="11372"/>
        </w:trPr>
        <w:tc>
          <w:tcPr>
            <w:tcW w:w="7338" w:type="dxa"/>
          </w:tcPr>
          <w:p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rsidR="007323AF" w:rsidRPr="00380384" w:rsidRDefault="007323AF" w:rsidP="002B7344">
            <w:pPr>
              <w:adjustRightInd/>
              <w:spacing w:line="276" w:lineRule="exact"/>
              <w:rPr>
                <w:rFonts w:ascii="ＭＳ 明朝" w:cs="Times New Roman"/>
                <w:color w:val="000000" w:themeColor="text1"/>
                <w:sz w:val="24"/>
                <w:szCs w:val="24"/>
              </w:rPr>
            </w:pPr>
          </w:p>
        </w:tc>
      </w:tr>
    </w:tbl>
    <w:p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rsidR="007323AF" w:rsidRPr="00380384" w:rsidRDefault="007323AF" w:rsidP="007323AF">
      <w:pPr>
        <w:adjustRightInd/>
        <w:spacing w:line="276" w:lineRule="exact"/>
        <w:ind w:left="416" w:hangingChars="198" w:hanging="416"/>
        <w:rPr>
          <w:rFonts w:ascii="ＭＳ 明朝" w:cs="Times New Roman"/>
          <w:color w:val="000000" w:themeColor="text1"/>
        </w:rPr>
      </w:pPr>
    </w:p>
    <w:p w:rsidR="00F60CC5" w:rsidRPr="00380384" w:rsidRDefault="00F60CC5" w:rsidP="007323AF">
      <w:pPr>
        <w:adjustRightInd/>
        <w:spacing w:line="276" w:lineRule="exact"/>
        <w:ind w:left="416" w:hangingChars="198" w:hanging="416"/>
        <w:rPr>
          <w:rFonts w:ascii="ＭＳ 明朝" w:cs="Times New Roman"/>
          <w:color w:val="000000" w:themeColor="text1"/>
        </w:rPr>
      </w:pPr>
    </w:p>
    <w:p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rsidR="007323AF" w:rsidRPr="00380384" w:rsidRDefault="007323AF" w:rsidP="007323AF">
      <w:pPr>
        <w:adjustRightInd/>
        <w:spacing w:line="276" w:lineRule="exact"/>
        <w:jc w:val="center"/>
        <w:rPr>
          <w:rFonts w:ascii="ＭＳ 明朝"/>
          <w:color w:val="000000" w:themeColor="text1"/>
          <w:sz w:val="28"/>
          <w:szCs w:val="28"/>
          <w:lang w:eastAsia="zh-TW"/>
        </w:rPr>
      </w:pPr>
    </w:p>
    <w:p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rsidTr="0078278F">
        <w:trPr>
          <w:trHeight w:val="458"/>
        </w:trPr>
        <w:tc>
          <w:tcPr>
            <w:tcW w:w="1384"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rsidTr="0078278F">
        <w:trPr>
          <w:trHeight w:val="575"/>
        </w:trPr>
        <w:tc>
          <w:tcPr>
            <w:tcW w:w="1384" w:type="dxa"/>
            <w:vMerge/>
          </w:tcPr>
          <w:p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6</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9"/>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6"/>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31"/>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1"/>
        </w:trPr>
        <w:tc>
          <w:tcPr>
            <w:tcW w:w="1384" w:type="dxa"/>
            <w:tcBorders>
              <w:top w:val="dotted" w:sz="4" w:space="0" w:color="auto"/>
              <w:bottom w:val="dotted" w:sz="4" w:space="0" w:color="auto"/>
            </w:tcBorders>
            <w:vAlign w:val="center"/>
          </w:tcPr>
          <w:p w:rsidR="0078278F" w:rsidRPr="00380384" w:rsidRDefault="000C707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76"/>
        </w:trPr>
        <w:tc>
          <w:tcPr>
            <w:tcW w:w="1384" w:type="dxa"/>
            <w:tcBorders>
              <w:top w:val="dotted" w:sz="4" w:space="0" w:color="auto"/>
              <w:bottom w:val="dotted" w:sz="4" w:space="0" w:color="auto"/>
            </w:tcBorders>
            <w:vAlign w:val="center"/>
          </w:tcPr>
          <w:p w:rsidR="0078278F" w:rsidRPr="00380384" w:rsidRDefault="0078278F" w:rsidP="007014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7"/>
        </w:trPr>
        <w:tc>
          <w:tcPr>
            <w:tcW w:w="1384" w:type="dxa"/>
            <w:tcBorders>
              <w:top w:val="dotted" w:sz="4" w:space="0" w:color="auto"/>
              <w:bottom w:val="dotted" w:sz="4" w:space="0" w:color="auto"/>
            </w:tcBorders>
            <w:vAlign w:val="center"/>
          </w:tcPr>
          <w:p w:rsidR="0078278F" w:rsidRPr="00380384" w:rsidRDefault="0078278F" w:rsidP="002B7344">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bl>
    <w:p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rsidR="007323AF" w:rsidRPr="00F208B2" w:rsidRDefault="007323AF" w:rsidP="007323AF">
      <w:pPr>
        <w:spacing w:line="276" w:lineRule="exact"/>
        <w:jc w:val="right"/>
        <w:rPr>
          <w:rFonts w:ascii="ＭＳ 明朝" w:hAnsi="ＭＳ 明朝"/>
          <w:color w:val="000000" w:themeColor="text1"/>
        </w:rPr>
      </w:pPr>
    </w:p>
    <w:p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rsidR="007323AF" w:rsidRPr="00F208B2" w:rsidRDefault="007323AF" w:rsidP="007323AF">
      <w:pPr>
        <w:ind w:firstLineChars="100" w:firstLine="214"/>
        <w:rPr>
          <w:rFonts w:ascii="ＭＳ 明朝" w:hAnsi="ＭＳ 明朝"/>
          <w:color w:val="000000" w:themeColor="text1"/>
          <w:spacing w:val="2"/>
        </w:rPr>
      </w:pPr>
    </w:p>
    <w:p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rsidR="007323AF" w:rsidRPr="00F208B2" w:rsidRDefault="007323AF" w:rsidP="007323AF">
      <w:pPr>
        <w:ind w:leftChars="116" w:left="458" w:hangingChars="100" w:hanging="214"/>
        <w:rPr>
          <w:rFonts w:ascii="ＭＳ 明朝" w:hAnsi="ＭＳ 明朝"/>
          <w:color w:val="000000" w:themeColor="text1"/>
          <w:spacing w:val="2"/>
        </w:rPr>
      </w:pPr>
      <w:r w:rsidRPr="00F208B2">
        <w:rPr>
          <w:rFonts w:ascii="ＭＳ 明朝" w:hAnsi="ＭＳ 明朝" w:hint="eastAsia"/>
          <w:color w:val="000000" w:themeColor="text1"/>
          <w:spacing w:val="2"/>
        </w:rPr>
        <w:t>⑬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rsidR="007323AF" w:rsidRPr="00F208B2" w:rsidRDefault="007323AF" w:rsidP="007323AF">
      <w:pPr>
        <w:ind w:leftChars="100" w:left="420" w:hangingChars="100" w:hanging="210"/>
        <w:rPr>
          <w:rFonts w:ascii="ＭＳ 明朝" w:hAnsi="ＭＳ 明朝" w:cs="ＭＳ Ｐゴシック"/>
          <w:color w:val="000000" w:themeColor="text1"/>
        </w:rPr>
      </w:pPr>
      <w:r w:rsidRPr="00F208B2">
        <w:rPr>
          <w:rFonts w:ascii="ＭＳ 明朝" w:hAnsi="ＭＳ 明朝" w:cs="ＭＳ Ｐゴシック" w:hint="eastAsia"/>
          <w:color w:val="000000" w:themeColor="text1"/>
        </w:rPr>
        <w:t>⑭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⑮　再委託費については、第三者に委託することが事業の実施に合理的であると認められる場合に再委託を行う事業の経費を計上すること。経費については、上記区分に準じ計上すること。</w:t>
      </w:r>
      <w:r w:rsidRPr="00F208B2">
        <w:rPr>
          <w:rFonts w:ascii="ＭＳ 明朝" w:hAnsi="ＭＳ 明朝" w:hint="eastAsia"/>
          <w:color w:val="000000" w:themeColor="text1"/>
        </w:rPr>
        <w:lastRenderedPageBreak/>
        <w:t>（再々委託費については対象としない。）</w:t>
      </w:r>
    </w:p>
    <w:p w:rsidR="00EF7A42" w:rsidRPr="00F208B2" w:rsidRDefault="007323AF" w:rsidP="00EF7A42">
      <w:pPr>
        <w:ind w:leftChars="113" w:left="451" w:hangingChars="100" w:hanging="214"/>
        <w:rPr>
          <w:rFonts w:ascii="ＭＳ 明朝" w:hAnsi="ＭＳ 明朝"/>
          <w:color w:val="000000" w:themeColor="text1"/>
          <w:spacing w:val="2"/>
        </w:rPr>
      </w:pPr>
      <w:r w:rsidRPr="00F208B2">
        <w:rPr>
          <w:rFonts w:ascii="ＭＳ 明朝" w:hAnsi="ＭＳ 明朝" w:hint="eastAsia"/>
          <w:color w:val="000000" w:themeColor="text1"/>
          <w:spacing w:val="2"/>
        </w:rPr>
        <w:t>⑯　上記に記載する経費以外の経費については、原則として本事業の対象経費としない。</w:t>
      </w:r>
    </w:p>
    <w:p w:rsidR="007323AF" w:rsidRPr="00F208B2" w:rsidRDefault="004350D6" w:rsidP="00EF7A42">
      <w:pPr>
        <w:ind w:leftChars="113" w:left="447" w:hangingChars="100" w:hanging="210"/>
        <w:rPr>
          <w:rFonts w:ascii="ＭＳ 明朝" w:hAnsi="ＭＳ 明朝"/>
          <w:color w:val="000000" w:themeColor="text1"/>
          <w:spacing w:val="2"/>
        </w:rPr>
      </w:pPr>
      <w:r w:rsidRPr="00F208B2">
        <w:rPr>
          <w:rFonts w:ascii="ＭＳ 明朝" w:hAnsi="ＭＳ 明朝" w:hint="eastAsia"/>
          <w:color w:val="000000" w:themeColor="text1"/>
        </w:rPr>
        <w:t>⑰　計上できる経費は、契約期間内</w:t>
      </w:r>
      <w:r w:rsidR="007711EC" w:rsidRPr="00F208B2">
        <w:rPr>
          <w:rFonts w:ascii="ＭＳ 明朝" w:hAnsi="ＭＳ 明朝" w:hint="eastAsia"/>
          <w:color w:val="000000" w:themeColor="text1"/>
        </w:rPr>
        <w:t>に使用した対象経費に限る</w:t>
      </w:r>
      <w:r w:rsidRPr="00F208B2">
        <w:rPr>
          <w:rFonts w:ascii="ＭＳ 明朝" w:hAnsi="ＭＳ 明朝" w:hint="eastAsia"/>
          <w:color w:val="000000" w:themeColor="text1"/>
        </w:rPr>
        <w:t>。</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F60CC5" w:rsidRDefault="00F60CC5" w:rsidP="00EB5642">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A0162E" w:rsidRDefault="00A0162E" w:rsidP="008C5A45">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bookmarkStart w:id="0" w:name="_GoBack"/>
      <w:bookmarkEnd w:id="0"/>
    </w:p>
    <w:p w:rsidR="00F41ABA" w:rsidRPr="00F41ABA" w:rsidRDefault="00F41ABA" w:rsidP="00F41ABA">
      <w:pPr>
        <w:overflowPunct/>
        <w:adjustRightInd/>
        <w:jc w:val="right"/>
        <w:textAlignment w:val="auto"/>
        <w:rPr>
          <w:rFonts w:ascii="ＭＳ ゴシック" w:eastAsia="ＭＳ ゴシック" w:hAnsi="ＭＳ ゴシック" w:cs="Times New Roman"/>
          <w:color w:val="auto"/>
          <w:kern w:val="2"/>
          <w:sz w:val="24"/>
          <w:szCs w:val="24"/>
        </w:rPr>
      </w:pPr>
      <w:r>
        <w:rPr>
          <w:rFonts w:ascii="ＭＳ ゴシック" w:eastAsia="ＭＳ ゴシック" w:hAnsi="ＭＳ ゴシック" w:cs="Times New Roman" w:hint="eastAsia"/>
          <w:color w:val="auto"/>
          <w:kern w:val="2"/>
          <w:sz w:val="24"/>
          <w:szCs w:val="24"/>
        </w:rPr>
        <w:lastRenderedPageBreak/>
        <w:t>別紙</w:t>
      </w:r>
    </w:p>
    <w:p w:rsidR="00F41ABA" w:rsidRPr="00F41ABA" w:rsidRDefault="00F41ABA" w:rsidP="00F41ABA">
      <w:pPr>
        <w:overflowPunct/>
        <w:adjustRightInd/>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諸謝金基準単価表</w:t>
      </w:r>
    </w:p>
    <w:p w:rsidR="00F41ABA" w:rsidRPr="00F41ABA" w:rsidRDefault="00F41ABA" w:rsidP="00F41ABA">
      <w:pPr>
        <w:overflowPunct/>
        <w:adjustRightInd/>
        <w:textAlignment w:val="auto"/>
        <w:rPr>
          <w:rFonts w:asciiTheme="minorEastAsia" w:eastAsiaTheme="minorEastAsia" w:hAnsiTheme="minorEastAsia" w:cs="Times New Roman"/>
          <w:color w:val="auto"/>
          <w:kern w:val="2"/>
          <w:sz w:val="24"/>
          <w:szCs w:val="24"/>
        </w:rPr>
      </w:pPr>
    </w:p>
    <w:p w:rsidR="00F41ABA" w:rsidRPr="00F41ABA" w:rsidRDefault="00F41ABA" w:rsidP="00F41ABA">
      <w:pPr>
        <w:overflowPunct/>
        <w:adjustRightInd/>
        <w:textAlignment w:val="auto"/>
        <w:rPr>
          <w:rFonts w:asciiTheme="minorEastAsia" w:eastAsiaTheme="minorEastAsia" w:hAnsiTheme="minorEastAsia" w:cs="Times New Roman"/>
          <w:color w:val="auto"/>
          <w:kern w:val="2"/>
          <w:sz w:val="24"/>
          <w:szCs w:val="24"/>
        </w:rPr>
      </w:pPr>
    </w:p>
    <w:p w:rsidR="00F41ABA" w:rsidRPr="00F41ABA" w:rsidRDefault="00F41ABA" w:rsidP="00F41ABA">
      <w:pPr>
        <w:overflowPunct/>
        <w:adjustRightInd/>
        <w:ind w:firstLineChars="100" w:firstLine="240"/>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委託事業の経費の積算にあたっては、以下で定める諸謝金基準単価（以下「基準単価」という。）を基準として使用すること。</w:t>
      </w:r>
    </w:p>
    <w:p w:rsidR="00F41ABA" w:rsidRPr="00F41ABA" w:rsidRDefault="00F41ABA" w:rsidP="00F41ABA">
      <w:pPr>
        <w:overflowPunct/>
        <w:adjustRightInd/>
        <w:ind w:left="209" w:hangingChars="87" w:hanging="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rsidR="00F41ABA" w:rsidRPr="00F41ABA" w:rsidRDefault="00F41ABA" w:rsidP="00F41ABA">
      <w:pPr>
        <w:overflowPunct/>
        <w:adjustRightInd/>
        <w:ind w:left="209" w:hangingChars="87" w:hanging="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 xml:space="preserve">※　</w:t>
      </w:r>
      <w:r w:rsidRPr="00F41ABA">
        <w:rPr>
          <w:rFonts w:asciiTheme="minorEastAsia" w:eastAsiaTheme="minorEastAsia" w:hAnsiTheme="minorEastAsia" w:cs="Times New Roman" w:hint="eastAsia"/>
          <w:color w:val="auto"/>
          <w:kern w:val="2"/>
          <w:sz w:val="24"/>
          <w:szCs w:val="24"/>
          <w:u w:val="single"/>
        </w:rPr>
        <w:t>規定単価が基準単価を下回る場合には、規定単価を適用すること。</w:t>
      </w:r>
    </w:p>
    <w:p w:rsidR="00F41ABA" w:rsidRPr="00F41ABA" w:rsidRDefault="00F41ABA" w:rsidP="00F41ABA">
      <w:pPr>
        <w:overflowPunct/>
        <w:adjustRightInd/>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　以下で示す区分以外の諸謝金の計上を妨げるものではない。</w:t>
      </w:r>
    </w:p>
    <w:p w:rsidR="00F41ABA" w:rsidRPr="00F41ABA" w:rsidRDefault="00F41ABA" w:rsidP="00F41ABA">
      <w:pPr>
        <w:overflowPunct/>
        <w:adjustRightInd/>
        <w:textAlignment w:val="auto"/>
        <w:rPr>
          <w:rFonts w:asciiTheme="minorEastAsia" w:eastAsiaTheme="minorEastAsia" w:hAnsiTheme="minorEastAsia" w:cs="Times New Roman"/>
          <w:color w:val="auto"/>
          <w:kern w:val="2"/>
          <w:sz w:val="24"/>
          <w:szCs w:val="24"/>
        </w:rPr>
      </w:pPr>
    </w:p>
    <w:p w:rsidR="00F41ABA" w:rsidRPr="00F41ABA" w:rsidRDefault="00F41ABA" w:rsidP="00F41ABA">
      <w:pPr>
        <w:overflowPunct/>
        <w:adjustRightInd/>
        <w:textAlignment w:val="auto"/>
        <w:rPr>
          <w:rFonts w:ascii="ＭＳ ゴシック" w:eastAsia="ＭＳ ゴシック" w:hAnsi="ＭＳ ゴシック" w:cs="Times New Roman"/>
          <w:color w:val="auto"/>
          <w:kern w:val="2"/>
          <w:sz w:val="24"/>
          <w:szCs w:val="24"/>
        </w:rPr>
      </w:pPr>
      <w:r w:rsidRPr="00F41ABA">
        <w:rPr>
          <w:rFonts w:ascii="ＭＳ ゴシック" w:eastAsia="ＭＳ ゴシック" w:hAnsi="ＭＳ ゴシック" w:cs="Times New Roman" w:hint="eastAsia"/>
          <w:color w:val="auto"/>
          <w:kern w:val="2"/>
          <w:sz w:val="24"/>
          <w:szCs w:val="24"/>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F41ABA" w:rsidRPr="00F41ABA" w:rsidTr="001305B1">
        <w:trPr>
          <w:trHeight w:hRule="exact" w:val="567"/>
        </w:trPr>
        <w:tc>
          <w:tcPr>
            <w:tcW w:w="2808" w:type="dxa"/>
            <w:shd w:val="clear" w:color="auto" w:fill="auto"/>
            <w:vAlign w:val="center"/>
          </w:tcPr>
          <w:p w:rsidR="00F41ABA" w:rsidRPr="00F41ABA" w:rsidRDefault="00F41ABA" w:rsidP="00F41ABA">
            <w:pPr>
              <w:overflowPunct/>
              <w:adjustRightInd/>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区分</w:t>
            </w:r>
          </w:p>
        </w:tc>
        <w:tc>
          <w:tcPr>
            <w:tcW w:w="1100" w:type="dxa"/>
            <w:shd w:val="clear" w:color="auto" w:fill="auto"/>
            <w:vAlign w:val="center"/>
          </w:tcPr>
          <w:p w:rsidR="00F41ABA" w:rsidRPr="00F41ABA" w:rsidRDefault="00F41ABA" w:rsidP="00F41ABA">
            <w:pPr>
              <w:overflowPunct/>
              <w:adjustRightInd/>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単位</w:t>
            </w:r>
          </w:p>
        </w:tc>
        <w:tc>
          <w:tcPr>
            <w:tcW w:w="2126" w:type="dxa"/>
            <w:shd w:val="clear" w:color="auto" w:fill="auto"/>
            <w:vAlign w:val="center"/>
          </w:tcPr>
          <w:p w:rsidR="00F41ABA" w:rsidRPr="00F41ABA" w:rsidRDefault="00F41ABA" w:rsidP="00F41ABA">
            <w:pPr>
              <w:overflowPunct/>
              <w:adjustRightInd/>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金額（円）</w:t>
            </w:r>
          </w:p>
        </w:tc>
        <w:tc>
          <w:tcPr>
            <w:tcW w:w="2694" w:type="dxa"/>
            <w:shd w:val="clear" w:color="auto" w:fill="auto"/>
            <w:vAlign w:val="center"/>
          </w:tcPr>
          <w:p w:rsidR="00F41ABA" w:rsidRPr="00F41ABA" w:rsidRDefault="00F41ABA" w:rsidP="00F41ABA">
            <w:pPr>
              <w:overflowPunct/>
              <w:adjustRightInd/>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備考</w:t>
            </w:r>
          </w:p>
        </w:tc>
      </w:tr>
      <w:tr w:rsidR="00F41ABA" w:rsidRPr="00F41ABA" w:rsidTr="001305B1">
        <w:trPr>
          <w:trHeight w:val="618"/>
        </w:trPr>
        <w:tc>
          <w:tcPr>
            <w:tcW w:w="2808" w:type="dxa"/>
            <w:shd w:val="clear" w:color="auto" w:fill="auto"/>
            <w:vAlign w:val="center"/>
          </w:tcPr>
          <w:p w:rsidR="00F41ABA" w:rsidRPr="00F41ABA" w:rsidRDefault="00F41ABA" w:rsidP="00F41ABA">
            <w:pPr>
              <w:overflowPunct/>
              <w:adjustRightInd/>
              <w:ind w:rightChars="75" w:right="158" w:firstLineChars="87" w:firstLine="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会議出席謝金</w:t>
            </w:r>
          </w:p>
        </w:tc>
        <w:tc>
          <w:tcPr>
            <w:tcW w:w="1100" w:type="dxa"/>
            <w:shd w:val="clear" w:color="auto" w:fill="auto"/>
            <w:vAlign w:val="center"/>
          </w:tcPr>
          <w:p w:rsidR="00F41ABA" w:rsidRPr="00F41ABA" w:rsidRDefault="00F41ABA" w:rsidP="00F41ABA">
            <w:pPr>
              <w:overflowPunct/>
              <w:adjustRightInd/>
              <w:ind w:rightChars="75" w:right="158"/>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日</w:t>
            </w:r>
          </w:p>
        </w:tc>
        <w:tc>
          <w:tcPr>
            <w:tcW w:w="2126" w:type="dxa"/>
            <w:shd w:val="clear" w:color="auto" w:fill="auto"/>
            <w:vAlign w:val="center"/>
          </w:tcPr>
          <w:p w:rsidR="00F41ABA" w:rsidRPr="00F41ABA" w:rsidRDefault="00F41ABA" w:rsidP="00F41ABA">
            <w:pPr>
              <w:overflowPunct/>
              <w:adjustRightInd/>
              <w:ind w:rightChars="75" w:right="158"/>
              <w:jc w:val="right"/>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１４,０００円</w:t>
            </w:r>
          </w:p>
        </w:tc>
        <w:tc>
          <w:tcPr>
            <w:tcW w:w="2694" w:type="dxa"/>
            <w:shd w:val="clear" w:color="auto" w:fill="auto"/>
            <w:vAlign w:val="center"/>
          </w:tcPr>
          <w:p w:rsidR="00F41ABA" w:rsidRPr="00F41ABA" w:rsidRDefault="00F41ABA" w:rsidP="00F41ABA">
            <w:pPr>
              <w:overflowPunct/>
              <w:adjustRightInd/>
              <w:ind w:rightChars="75" w:right="158"/>
              <w:textAlignment w:val="auto"/>
              <w:rPr>
                <w:rFonts w:asciiTheme="minorEastAsia" w:eastAsiaTheme="minorEastAsia" w:hAnsiTheme="minorEastAsia" w:cs="Times New Roman"/>
                <w:color w:val="auto"/>
                <w:kern w:val="2"/>
                <w:sz w:val="22"/>
                <w:szCs w:val="22"/>
              </w:rPr>
            </w:pPr>
            <w:r w:rsidRPr="00F41ABA">
              <w:rPr>
                <w:rFonts w:asciiTheme="minorEastAsia" w:eastAsiaTheme="minorEastAsia" w:hAnsiTheme="minorEastAsia" w:cs="Times New Roman" w:hint="eastAsia"/>
                <w:color w:val="auto"/>
                <w:kern w:val="2"/>
                <w:sz w:val="22"/>
                <w:szCs w:val="22"/>
              </w:rPr>
              <w:t>実働２時間以上</w:t>
            </w:r>
          </w:p>
        </w:tc>
      </w:tr>
      <w:tr w:rsidR="00F41ABA" w:rsidRPr="00F41ABA" w:rsidTr="001305B1">
        <w:trPr>
          <w:trHeight w:hRule="exact" w:val="567"/>
        </w:trPr>
        <w:tc>
          <w:tcPr>
            <w:tcW w:w="2808" w:type="dxa"/>
            <w:shd w:val="clear" w:color="auto" w:fill="auto"/>
            <w:vAlign w:val="center"/>
          </w:tcPr>
          <w:p w:rsidR="00F41ABA" w:rsidRPr="00F41ABA" w:rsidRDefault="00F41ABA" w:rsidP="00F41ABA">
            <w:pPr>
              <w:overflowPunct/>
              <w:adjustRightInd/>
              <w:ind w:rightChars="75" w:right="158" w:firstLineChars="87" w:firstLine="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会議出席謝金</w:t>
            </w:r>
          </w:p>
        </w:tc>
        <w:tc>
          <w:tcPr>
            <w:tcW w:w="1100" w:type="dxa"/>
            <w:shd w:val="clear" w:color="auto" w:fill="auto"/>
            <w:vAlign w:val="center"/>
          </w:tcPr>
          <w:p w:rsidR="00F41ABA" w:rsidRPr="00F41ABA" w:rsidRDefault="00F41ABA" w:rsidP="00F41ABA">
            <w:pPr>
              <w:overflowPunct/>
              <w:adjustRightInd/>
              <w:ind w:rightChars="75" w:right="158"/>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時間</w:t>
            </w:r>
          </w:p>
        </w:tc>
        <w:tc>
          <w:tcPr>
            <w:tcW w:w="2126" w:type="dxa"/>
            <w:shd w:val="clear" w:color="auto" w:fill="auto"/>
            <w:vAlign w:val="center"/>
          </w:tcPr>
          <w:p w:rsidR="00F41ABA" w:rsidRPr="00F41ABA" w:rsidRDefault="00F41ABA" w:rsidP="00F41ABA">
            <w:pPr>
              <w:overflowPunct/>
              <w:adjustRightInd/>
              <w:ind w:rightChars="75" w:right="158"/>
              <w:jc w:val="right"/>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７,０００円</w:t>
            </w:r>
          </w:p>
        </w:tc>
        <w:tc>
          <w:tcPr>
            <w:tcW w:w="2694" w:type="dxa"/>
            <w:shd w:val="clear" w:color="auto" w:fill="auto"/>
            <w:vAlign w:val="center"/>
          </w:tcPr>
          <w:p w:rsidR="00F41ABA" w:rsidRPr="00F41ABA" w:rsidRDefault="00F41ABA" w:rsidP="00F41ABA">
            <w:pPr>
              <w:overflowPunct/>
              <w:adjustRightInd/>
              <w:ind w:rightChars="75" w:right="158"/>
              <w:textAlignment w:val="auto"/>
              <w:rPr>
                <w:rFonts w:asciiTheme="minorEastAsia" w:eastAsiaTheme="minorEastAsia" w:hAnsiTheme="minorEastAsia" w:cs="Times New Roman"/>
                <w:color w:val="auto"/>
                <w:kern w:val="2"/>
                <w:sz w:val="22"/>
                <w:szCs w:val="22"/>
              </w:rPr>
            </w:pPr>
            <w:r w:rsidRPr="00F41ABA">
              <w:rPr>
                <w:rFonts w:asciiTheme="minorEastAsia" w:eastAsiaTheme="minorEastAsia" w:hAnsiTheme="minorEastAsia" w:cs="Times New Roman" w:hint="eastAsia"/>
                <w:color w:val="auto"/>
                <w:kern w:val="2"/>
                <w:sz w:val="22"/>
                <w:szCs w:val="22"/>
              </w:rPr>
              <w:t>実働２時間未満</w:t>
            </w:r>
          </w:p>
        </w:tc>
      </w:tr>
      <w:tr w:rsidR="00F41ABA" w:rsidRPr="00F41ABA" w:rsidTr="001305B1">
        <w:trPr>
          <w:trHeight w:hRule="exact" w:val="567"/>
        </w:trPr>
        <w:tc>
          <w:tcPr>
            <w:tcW w:w="2808" w:type="dxa"/>
            <w:shd w:val="clear" w:color="auto" w:fill="auto"/>
            <w:vAlign w:val="center"/>
          </w:tcPr>
          <w:p w:rsidR="00F41ABA" w:rsidRPr="00F41ABA" w:rsidRDefault="00F41ABA" w:rsidP="00F41ABA">
            <w:pPr>
              <w:overflowPunct/>
              <w:adjustRightInd/>
              <w:ind w:rightChars="75" w:right="158" w:firstLineChars="87" w:firstLine="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講演謝金</w:t>
            </w:r>
          </w:p>
        </w:tc>
        <w:tc>
          <w:tcPr>
            <w:tcW w:w="1100" w:type="dxa"/>
            <w:shd w:val="clear" w:color="auto" w:fill="auto"/>
            <w:vAlign w:val="center"/>
          </w:tcPr>
          <w:p w:rsidR="00F41ABA" w:rsidRPr="00F41ABA" w:rsidRDefault="00F41ABA" w:rsidP="00F41ABA">
            <w:pPr>
              <w:overflowPunct/>
              <w:adjustRightInd/>
              <w:ind w:rightChars="75" w:right="158"/>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時間</w:t>
            </w:r>
          </w:p>
        </w:tc>
        <w:tc>
          <w:tcPr>
            <w:tcW w:w="2126" w:type="dxa"/>
            <w:shd w:val="clear" w:color="auto" w:fill="auto"/>
            <w:vAlign w:val="center"/>
          </w:tcPr>
          <w:p w:rsidR="00F41ABA" w:rsidRPr="00F41ABA" w:rsidRDefault="00F41ABA" w:rsidP="00F41ABA">
            <w:pPr>
              <w:overflowPunct/>
              <w:adjustRightInd/>
              <w:ind w:rightChars="75" w:right="158"/>
              <w:jc w:val="right"/>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１１,５１０円</w:t>
            </w:r>
          </w:p>
        </w:tc>
        <w:tc>
          <w:tcPr>
            <w:tcW w:w="2694" w:type="dxa"/>
            <w:shd w:val="clear" w:color="auto" w:fill="auto"/>
            <w:vAlign w:val="center"/>
          </w:tcPr>
          <w:p w:rsidR="00F41ABA" w:rsidRPr="00F41ABA" w:rsidRDefault="00F41ABA" w:rsidP="00F41ABA">
            <w:pPr>
              <w:overflowPunct/>
              <w:adjustRightInd/>
              <w:ind w:rightChars="75" w:right="158"/>
              <w:textAlignment w:val="auto"/>
              <w:rPr>
                <w:rFonts w:asciiTheme="minorEastAsia" w:eastAsiaTheme="minorEastAsia" w:hAnsiTheme="minorEastAsia" w:cs="Times New Roman"/>
                <w:color w:val="auto"/>
                <w:kern w:val="2"/>
                <w:sz w:val="22"/>
                <w:szCs w:val="22"/>
              </w:rPr>
            </w:pPr>
            <w:r w:rsidRPr="00F41ABA">
              <w:rPr>
                <w:rFonts w:asciiTheme="minorEastAsia" w:eastAsiaTheme="minorEastAsia" w:hAnsiTheme="minorEastAsia" w:cs="Times New Roman" w:hint="eastAsia"/>
                <w:color w:val="auto"/>
                <w:kern w:val="2"/>
                <w:sz w:val="22"/>
                <w:szCs w:val="22"/>
              </w:rPr>
              <w:t>専門的なテーマの講演</w:t>
            </w:r>
          </w:p>
        </w:tc>
      </w:tr>
      <w:tr w:rsidR="00F41ABA" w:rsidRPr="00F41ABA" w:rsidTr="001305B1">
        <w:trPr>
          <w:trHeight w:hRule="exact" w:val="567"/>
        </w:trPr>
        <w:tc>
          <w:tcPr>
            <w:tcW w:w="2808" w:type="dxa"/>
            <w:shd w:val="clear" w:color="auto" w:fill="auto"/>
            <w:vAlign w:val="center"/>
          </w:tcPr>
          <w:p w:rsidR="00F41ABA" w:rsidRPr="00F41ABA" w:rsidRDefault="00F41ABA" w:rsidP="00F41ABA">
            <w:pPr>
              <w:overflowPunct/>
              <w:adjustRightInd/>
              <w:ind w:rightChars="75" w:right="158" w:firstLineChars="87" w:firstLine="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講義謝金</w:t>
            </w:r>
          </w:p>
        </w:tc>
        <w:tc>
          <w:tcPr>
            <w:tcW w:w="1100" w:type="dxa"/>
            <w:shd w:val="clear" w:color="auto" w:fill="auto"/>
            <w:vAlign w:val="center"/>
          </w:tcPr>
          <w:p w:rsidR="00F41ABA" w:rsidRPr="00F41ABA" w:rsidRDefault="00F41ABA" w:rsidP="00F41ABA">
            <w:pPr>
              <w:overflowPunct/>
              <w:adjustRightInd/>
              <w:ind w:rightChars="75" w:right="158"/>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時間</w:t>
            </w:r>
          </w:p>
        </w:tc>
        <w:tc>
          <w:tcPr>
            <w:tcW w:w="2126" w:type="dxa"/>
            <w:shd w:val="clear" w:color="auto" w:fill="auto"/>
            <w:vAlign w:val="center"/>
          </w:tcPr>
          <w:p w:rsidR="00F41ABA" w:rsidRPr="00F41ABA" w:rsidRDefault="00F41ABA" w:rsidP="00F41ABA">
            <w:pPr>
              <w:overflowPunct/>
              <w:adjustRightInd/>
              <w:ind w:rightChars="75" w:right="158"/>
              <w:jc w:val="right"/>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８，０５０円</w:t>
            </w:r>
          </w:p>
        </w:tc>
        <w:tc>
          <w:tcPr>
            <w:tcW w:w="2694" w:type="dxa"/>
            <w:shd w:val="clear" w:color="auto" w:fill="auto"/>
            <w:vAlign w:val="center"/>
          </w:tcPr>
          <w:p w:rsidR="00F41ABA" w:rsidRPr="00F41ABA" w:rsidRDefault="00F41ABA" w:rsidP="00F41ABA">
            <w:pPr>
              <w:overflowPunct/>
              <w:adjustRightInd/>
              <w:ind w:rightChars="75" w:right="158"/>
              <w:textAlignment w:val="auto"/>
              <w:rPr>
                <w:rFonts w:asciiTheme="minorEastAsia" w:eastAsiaTheme="minorEastAsia" w:hAnsiTheme="minorEastAsia" w:cs="Times New Roman"/>
                <w:color w:val="auto"/>
                <w:kern w:val="2"/>
                <w:sz w:val="22"/>
                <w:szCs w:val="22"/>
              </w:rPr>
            </w:pPr>
          </w:p>
        </w:tc>
      </w:tr>
      <w:tr w:rsidR="00F41ABA" w:rsidRPr="00F41ABA" w:rsidTr="001305B1">
        <w:trPr>
          <w:trHeight w:hRule="exact" w:val="567"/>
        </w:trPr>
        <w:tc>
          <w:tcPr>
            <w:tcW w:w="2808" w:type="dxa"/>
            <w:shd w:val="clear" w:color="auto" w:fill="auto"/>
            <w:vAlign w:val="center"/>
          </w:tcPr>
          <w:p w:rsidR="00F41ABA" w:rsidRPr="00F41ABA" w:rsidRDefault="00F41ABA" w:rsidP="00F41ABA">
            <w:pPr>
              <w:overflowPunct/>
              <w:adjustRightInd/>
              <w:ind w:rightChars="75" w:right="158" w:firstLineChars="87" w:firstLine="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実技・指導等謝金</w:t>
            </w:r>
          </w:p>
        </w:tc>
        <w:tc>
          <w:tcPr>
            <w:tcW w:w="1100" w:type="dxa"/>
            <w:shd w:val="clear" w:color="auto" w:fill="auto"/>
            <w:vAlign w:val="center"/>
          </w:tcPr>
          <w:p w:rsidR="00F41ABA" w:rsidRPr="00F41ABA" w:rsidRDefault="00F41ABA" w:rsidP="00F41ABA">
            <w:pPr>
              <w:overflowPunct/>
              <w:adjustRightInd/>
              <w:ind w:rightChars="75" w:right="158"/>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時間</w:t>
            </w:r>
          </w:p>
        </w:tc>
        <w:tc>
          <w:tcPr>
            <w:tcW w:w="2126" w:type="dxa"/>
            <w:shd w:val="clear" w:color="auto" w:fill="auto"/>
            <w:vAlign w:val="center"/>
          </w:tcPr>
          <w:p w:rsidR="00F41ABA" w:rsidRPr="00F41ABA" w:rsidRDefault="00F41ABA" w:rsidP="00F41ABA">
            <w:pPr>
              <w:overflowPunct/>
              <w:adjustRightInd/>
              <w:ind w:rightChars="75" w:right="158"/>
              <w:jc w:val="right"/>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５,２００円</w:t>
            </w:r>
          </w:p>
        </w:tc>
        <w:tc>
          <w:tcPr>
            <w:tcW w:w="2694" w:type="dxa"/>
            <w:shd w:val="clear" w:color="auto" w:fill="auto"/>
            <w:vAlign w:val="center"/>
          </w:tcPr>
          <w:p w:rsidR="00F41ABA" w:rsidRPr="00F41ABA" w:rsidRDefault="00F41ABA" w:rsidP="00F41ABA">
            <w:pPr>
              <w:overflowPunct/>
              <w:adjustRightInd/>
              <w:ind w:rightChars="75" w:right="158"/>
              <w:textAlignment w:val="auto"/>
              <w:rPr>
                <w:rFonts w:asciiTheme="minorEastAsia" w:eastAsiaTheme="minorEastAsia" w:hAnsiTheme="minorEastAsia" w:cs="Times New Roman"/>
                <w:color w:val="auto"/>
                <w:kern w:val="2"/>
                <w:sz w:val="22"/>
                <w:szCs w:val="22"/>
              </w:rPr>
            </w:pPr>
          </w:p>
        </w:tc>
      </w:tr>
      <w:tr w:rsidR="00F41ABA" w:rsidRPr="00F41ABA" w:rsidTr="001305B1">
        <w:trPr>
          <w:trHeight w:hRule="exact" w:val="714"/>
        </w:trPr>
        <w:tc>
          <w:tcPr>
            <w:tcW w:w="2808" w:type="dxa"/>
            <w:shd w:val="clear" w:color="auto" w:fill="auto"/>
            <w:vAlign w:val="center"/>
          </w:tcPr>
          <w:p w:rsidR="00F41ABA" w:rsidRPr="00F41ABA" w:rsidRDefault="00F41ABA" w:rsidP="00F41ABA">
            <w:pPr>
              <w:overflowPunct/>
              <w:adjustRightInd/>
              <w:ind w:rightChars="75" w:right="158" w:firstLineChars="87" w:firstLine="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作業補助等労務謝金</w:t>
            </w:r>
          </w:p>
        </w:tc>
        <w:tc>
          <w:tcPr>
            <w:tcW w:w="1100" w:type="dxa"/>
            <w:shd w:val="clear" w:color="auto" w:fill="auto"/>
            <w:vAlign w:val="center"/>
          </w:tcPr>
          <w:p w:rsidR="00F41ABA" w:rsidRPr="00F41ABA" w:rsidRDefault="00F41ABA" w:rsidP="00F41ABA">
            <w:pPr>
              <w:overflowPunct/>
              <w:adjustRightInd/>
              <w:ind w:rightChars="75" w:right="158"/>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時間</w:t>
            </w:r>
          </w:p>
        </w:tc>
        <w:tc>
          <w:tcPr>
            <w:tcW w:w="2126" w:type="dxa"/>
            <w:shd w:val="clear" w:color="auto" w:fill="auto"/>
            <w:vAlign w:val="center"/>
          </w:tcPr>
          <w:p w:rsidR="00F41ABA" w:rsidRPr="00F41ABA" w:rsidRDefault="00F41ABA" w:rsidP="00F41ABA">
            <w:pPr>
              <w:overflowPunct/>
              <w:adjustRightInd/>
              <w:ind w:rightChars="75" w:right="158"/>
              <w:jc w:val="right"/>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１,０７０円</w:t>
            </w:r>
          </w:p>
        </w:tc>
        <w:tc>
          <w:tcPr>
            <w:tcW w:w="2694" w:type="dxa"/>
            <w:shd w:val="clear" w:color="auto" w:fill="auto"/>
            <w:vAlign w:val="center"/>
          </w:tcPr>
          <w:p w:rsidR="00F41ABA" w:rsidRPr="00F41ABA" w:rsidRDefault="00F41ABA" w:rsidP="00F41ABA">
            <w:pPr>
              <w:overflowPunct/>
              <w:adjustRightInd/>
              <w:ind w:rightChars="75" w:right="158"/>
              <w:textAlignment w:val="auto"/>
              <w:rPr>
                <w:rFonts w:asciiTheme="minorEastAsia" w:eastAsiaTheme="minorEastAsia" w:hAnsiTheme="minorEastAsia" w:cs="Times New Roman"/>
                <w:color w:val="auto"/>
                <w:kern w:val="2"/>
                <w:sz w:val="22"/>
                <w:szCs w:val="22"/>
              </w:rPr>
            </w:pPr>
            <w:r w:rsidRPr="00F41ABA">
              <w:rPr>
                <w:rFonts w:asciiTheme="minorEastAsia" w:eastAsiaTheme="minorEastAsia" w:hAnsiTheme="minorEastAsia" w:cs="Times New Roman" w:hint="eastAsia"/>
                <w:color w:val="auto"/>
                <w:kern w:val="2"/>
                <w:sz w:val="22"/>
                <w:szCs w:val="22"/>
              </w:rPr>
              <w:t>会場整理など</w:t>
            </w:r>
          </w:p>
        </w:tc>
      </w:tr>
      <w:tr w:rsidR="00F41ABA" w:rsidRPr="00F41ABA" w:rsidTr="001305B1">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F41ABA" w:rsidRPr="00F41ABA" w:rsidRDefault="00F41ABA" w:rsidP="00F41ABA">
            <w:pPr>
              <w:overflowPunct/>
              <w:adjustRightInd/>
              <w:ind w:rightChars="75" w:right="158" w:firstLineChars="87" w:firstLine="209"/>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F41ABA" w:rsidRPr="00F41ABA" w:rsidRDefault="00F41ABA" w:rsidP="00F41ABA">
            <w:pPr>
              <w:overflowPunct/>
              <w:adjustRightInd/>
              <w:ind w:rightChars="75" w:right="158"/>
              <w:jc w:val="center"/>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41ABA" w:rsidRPr="00F41ABA" w:rsidRDefault="00F41ABA" w:rsidP="00F41ABA">
            <w:pPr>
              <w:overflowPunct/>
              <w:adjustRightInd/>
              <w:ind w:rightChars="75" w:right="158"/>
              <w:jc w:val="right"/>
              <w:textAlignment w:val="auto"/>
              <w:rPr>
                <w:rFonts w:asciiTheme="minorEastAsia" w:eastAsiaTheme="minorEastAsia" w:hAnsiTheme="minorEastAsia" w:cs="Times New Roman"/>
                <w:color w:val="auto"/>
                <w:kern w:val="2"/>
                <w:sz w:val="24"/>
                <w:szCs w:val="24"/>
              </w:rPr>
            </w:pPr>
            <w:r w:rsidRPr="00F41ABA">
              <w:rPr>
                <w:rFonts w:asciiTheme="minorEastAsia" w:eastAsiaTheme="minorEastAsia" w:hAnsiTheme="minorEastAsia" w:cs="Times New Roman" w:hint="eastAsia"/>
                <w:color w:val="auto"/>
                <w:kern w:val="2"/>
                <w:sz w:val="24"/>
                <w:szCs w:val="24"/>
              </w:rPr>
              <w:t>２,５５０円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41ABA" w:rsidRPr="00F41ABA" w:rsidRDefault="00F41ABA" w:rsidP="00F41ABA">
            <w:pPr>
              <w:overflowPunct/>
              <w:adjustRightInd/>
              <w:ind w:rightChars="75" w:right="158"/>
              <w:textAlignment w:val="auto"/>
              <w:rPr>
                <w:rFonts w:asciiTheme="minorEastAsia" w:eastAsiaTheme="minorEastAsia" w:hAnsiTheme="minorEastAsia" w:cs="Times New Roman"/>
                <w:color w:val="auto"/>
                <w:kern w:val="2"/>
                <w:sz w:val="22"/>
                <w:szCs w:val="22"/>
                <w:lang w:eastAsia="zh-TW"/>
              </w:rPr>
            </w:pPr>
            <w:r w:rsidRPr="00F41ABA">
              <w:rPr>
                <w:rFonts w:asciiTheme="minorEastAsia" w:eastAsiaTheme="minorEastAsia" w:hAnsiTheme="minorEastAsia" w:cs="Times New Roman" w:hint="eastAsia"/>
                <w:color w:val="auto"/>
                <w:kern w:val="2"/>
                <w:sz w:val="22"/>
                <w:szCs w:val="22"/>
                <w:lang w:eastAsia="zh-TW"/>
              </w:rPr>
              <w:t>報告書（提言）作成等</w:t>
            </w:r>
          </w:p>
        </w:tc>
      </w:tr>
    </w:tbl>
    <w:p w:rsidR="00F41ABA" w:rsidRPr="00F41ABA" w:rsidRDefault="00F41ABA" w:rsidP="00F41ABA">
      <w:pPr>
        <w:overflowPunct/>
        <w:adjustRightInd/>
        <w:textAlignment w:val="auto"/>
        <w:rPr>
          <w:rFonts w:asciiTheme="minorEastAsia" w:eastAsiaTheme="minorEastAsia" w:hAnsiTheme="minorEastAsia" w:cs="Times New Roman"/>
          <w:color w:val="auto"/>
          <w:kern w:val="2"/>
          <w:sz w:val="24"/>
          <w:szCs w:val="24"/>
          <w:lang w:eastAsia="zh-TW"/>
        </w:rPr>
      </w:pPr>
    </w:p>
    <w:p w:rsidR="00F41ABA" w:rsidRPr="00F41ABA" w:rsidRDefault="00F41ABA" w:rsidP="008C5A45">
      <w:pPr>
        <w:adjustRightInd/>
        <w:spacing w:line="276" w:lineRule="exact"/>
        <w:rPr>
          <w:rFonts w:ascii="ＭＳ 明朝" w:eastAsia="PMingLiU" w:hAnsi="ＭＳ 明朝" w:cs="Times New Roman" w:hint="eastAsia"/>
          <w:color w:val="000000" w:themeColor="text1"/>
          <w:sz w:val="24"/>
          <w:szCs w:val="24"/>
          <w:lang w:eastAsia="zh-TW"/>
        </w:rPr>
      </w:pPr>
    </w:p>
    <w:sectPr w:rsidR="00F41ABA" w:rsidRPr="00F41ABA"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9B" w:rsidRDefault="00805F9B">
      <w:r>
        <w:separator/>
      </w:r>
    </w:p>
  </w:endnote>
  <w:endnote w:type="continuationSeparator" w:id="0">
    <w:p w:rsidR="00805F9B" w:rsidRDefault="008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9B" w:rsidRDefault="00805F9B">
      <w:r>
        <w:rPr>
          <w:rFonts w:ascii="ＭＳ 明朝" w:cs="Times New Roman"/>
          <w:color w:val="auto"/>
          <w:sz w:val="2"/>
          <w:szCs w:val="2"/>
        </w:rPr>
        <w:continuationSeparator/>
      </w:r>
    </w:p>
  </w:footnote>
  <w:footnote w:type="continuationSeparator" w:id="0">
    <w:p w:rsidR="00805F9B" w:rsidRDefault="0080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4B"/>
    <w:rsid w:val="00001210"/>
    <w:rsid w:val="00024946"/>
    <w:rsid w:val="00046E6B"/>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A2533"/>
    <w:rsid w:val="002B5002"/>
    <w:rsid w:val="002B7344"/>
    <w:rsid w:val="002D40B7"/>
    <w:rsid w:val="00344609"/>
    <w:rsid w:val="003626A7"/>
    <w:rsid w:val="00376D8A"/>
    <w:rsid w:val="00380384"/>
    <w:rsid w:val="00397ED9"/>
    <w:rsid w:val="003A464B"/>
    <w:rsid w:val="003D1679"/>
    <w:rsid w:val="003F440D"/>
    <w:rsid w:val="003F590A"/>
    <w:rsid w:val="003F6AAD"/>
    <w:rsid w:val="004115A6"/>
    <w:rsid w:val="00430719"/>
    <w:rsid w:val="00433685"/>
    <w:rsid w:val="004350D6"/>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6138A3"/>
    <w:rsid w:val="00632816"/>
    <w:rsid w:val="00647A94"/>
    <w:rsid w:val="00677E5C"/>
    <w:rsid w:val="00680B85"/>
    <w:rsid w:val="00685AB9"/>
    <w:rsid w:val="006A31DC"/>
    <w:rsid w:val="006B6918"/>
    <w:rsid w:val="006C4165"/>
    <w:rsid w:val="006E0DFC"/>
    <w:rsid w:val="006E588C"/>
    <w:rsid w:val="007011BE"/>
    <w:rsid w:val="007014DB"/>
    <w:rsid w:val="007141AD"/>
    <w:rsid w:val="007323AF"/>
    <w:rsid w:val="00736F84"/>
    <w:rsid w:val="007441FC"/>
    <w:rsid w:val="00760191"/>
    <w:rsid w:val="00760F08"/>
    <w:rsid w:val="00767435"/>
    <w:rsid w:val="007711EC"/>
    <w:rsid w:val="0078278F"/>
    <w:rsid w:val="007B3C70"/>
    <w:rsid w:val="007B544B"/>
    <w:rsid w:val="007E7123"/>
    <w:rsid w:val="00805F9B"/>
    <w:rsid w:val="00820E4A"/>
    <w:rsid w:val="00830237"/>
    <w:rsid w:val="008A1517"/>
    <w:rsid w:val="008C5162"/>
    <w:rsid w:val="008C5A45"/>
    <w:rsid w:val="008E5B76"/>
    <w:rsid w:val="0092513C"/>
    <w:rsid w:val="00976C53"/>
    <w:rsid w:val="009A5210"/>
    <w:rsid w:val="009B42F0"/>
    <w:rsid w:val="009C2C5A"/>
    <w:rsid w:val="009E7C53"/>
    <w:rsid w:val="00A0162E"/>
    <w:rsid w:val="00A42BFD"/>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E4121"/>
    <w:rsid w:val="00C2200E"/>
    <w:rsid w:val="00C33D78"/>
    <w:rsid w:val="00C52C77"/>
    <w:rsid w:val="00C9117B"/>
    <w:rsid w:val="00CA6886"/>
    <w:rsid w:val="00CB3F66"/>
    <w:rsid w:val="00CF3B9E"/>
    <w:rsid w:val="00D477FD"/>
    <w:rsid w:val="00D54854"/>
    <w:rsid w:val="00D5793F"/>
    <w:rsid w:val="00D820B4"/>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326F3"/>
    <w:rsid w:val="00F41ABA"/>
    <w:rsid w:val="00F60CC5"/>
    <w:rsid w:val="00F75A30"/>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6C3523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5696-E7C8-407D-9354-ADCA7216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8</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m</cp:lastModifiedBy>
  <cp:revision>86</cp:revision>
  <cp:lastPrinted>2020-04-24T04:51:00Z</cp:lastPrinted>
  <dcterms:created xsi:type="dcterms:W3CDTF">2016-02-29T07:13:00Z</dcterms:created>
  <dcterms:modified xsi:type="dcterms:W3CDTF">2021-05-28T09:03:00Z</dcterms:modified>
</cp:coreProperties>
</file>