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d"/>
        <w:tblW w:w="941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tblGrid>
      <w:tr w:rsidR="00F147A6" w14:paraId="2F43C90C" w14:textId="77777777" w:rsidTr="00F147A6">
        <w:trPr>
          <w:trHeight w:val="1408"/>
        </w:trPr>
        <w:tc>
          <w:tcPr>
            <w:tcW w:w="9411" w:type="dxa"/>
          </w:tcPr>
          <w:p w14:paraId="43D390CE" w14:textId="77777777" w:rsidR="00F147A6" w:rsidRDefault="00F147A6" w:rsidP="00A33944">
            <w:pPr>
              <w:overflowPunct w:val="0"/>
              <w:textAlignment w:val="baseline"/>
              <w:rPr>
                <w:rFonts w:ascii="ＭＳ ゴシック" w:eastAsia="PMingLiU" w:hAnsi="Times New Roman"/>
                <w:color w:val="000000"/>
                <w:sz w:val="24"/>
                <w:lang w:eastAsia="zh-TW"/>
              </w:rPr>
            </w:pPr>
          </w:p>
          <w:p w14:paraId="266716EA" w14:textId="77777777" w:rsidR="00F147A6" w:rsidRPr="00BF292D" w:rsidRDefault="00F147A6" w:rsidP="00A33944">
            <w:pPr>
              <w:overflowPunct w:val="0"/>
              <w:jc w:val="center"/>
              <w:textAlignment w:val="baseline"/>
              <w:rPr>
                <w:rFonts w:ascii="ＭＳ ゴシック" w:eastAsia="ＭＳ ゴシック" w:hAnsi="Times New Roman"/>
                <w:color w:val="000000"/>
                <w:sz w:val="24"/>
              </w:rPr>
            </w:pPr>
            <w:r w:rsidRPr="00BF292D">
              <w:rPr>
                <w:rFonts w:ascii="ＭＳ ゴシック" w:eastAsia="ＭＳ ゴシック" w:hAnsi="Times New Roman" w:cs="ＭＳ ゴシック" w:hint="eastAsia"/>
                <w:color w:val="000000"/>
                <w:sz w:val="24"/>
              </w:rPr>
              <w:t>入札説明書</w:t>
            </w:r>
          </w:p>
          <w:p w14:paraId="5BE6CDF2" w14:textId="77777777" w:rsidR="00F147A6" w:rsidRPr="00BF292D" w:rsidRDefault="00F147A6" w:rsidP="00A33944">
            <w:pPr>
              <w:overflowPunct w:val="0"/>
              <w:textAlignment w:val="baseline"/>
              <w:rPr>
                <w:rFonts w:ascii="ＭＳ ゴシック" w:eastAsia="ＭＳ ゴシック" w:hAnsi="Times New Roman"/>
                <w:color w:val="000000"/>
                <w:sz w:val="24"/>
              </w:rPr>
            </w:pPr>
          </w:p>
          <w:p w14:paraId="4077ACEF" w14:textId="105BBD2B" w:rsidR="00F147A6" w:rsidRPr="00BF292D" w:rsidRDefault="00F147A6" w:rsidP="00A33944">
            <w:pPr>
              <w:overflowPunct w:val="0"/>
              <w:adjustRightInd w:val="0"/>
              <w:snapToGrid w:val="0"/>
              <w:spacing w:line="260" w:lineRule="exact"/>
              <w:textAlignment w:val="baseline"/>
              <w:rPr>
                <w:rFonts w:ascii="ＭＳ ゴシック" w:eastAsia="ＭＳ ゴシック" w:hAnsi="Times New Roman"/>
                <w:color w:val="000000"/>
                <w:sz w:val="24"/>
              </w:rPr>
            </w:pPr>
            <w:r w:rsidRPr="00BF292D">
              <w:rPr>
                <w:rFonts w:ascii="ＭＳ ゴシック" w:eastAsia="ＭＳ ゴシック" w:hAnsi="Times New Roman" w:cs="ＭＳ ゴシック" w:hint="eastAsia"/>
                <w:color w:val="000000"/>
                <w:sz w:val="24"/>
              </w:rPr>
              <w:t xml:space="preserve">　文部科学省の委託契約に係る入札公告（</w:t>
            </w:r>
            <w:r>
              <w:rPr>
                <w:rFonts w:ascii="ＭＳ ゴシック" w:eastAsia="ＭＳ ゴシック" w:hAnsi="Times New Roman" w:cs="ＭＳ ゴシック" w:hint="eastAsia"/>
                <w:color w:val="000000"/>
                <w:sz w:val="24"/>
              </w:rPr>
              <w:t>令和</w:t>
            </w:r>
            <w:r w:rsidR="00217E01">
              <w:rPr>
                <w:rFonts w:ascii="ＭＳ ゴシック" w:eastAsia="ＭＳ ゴシック" w:hAnsi="Times New Roman" w:cs="ＭＳ ゴシック" w:hint="eastAsia"/>
                <w:color w:val="000000"/>
                <w:sz w:val="24"/>
              </w:rPr>
              <w:t>７</w:t>
            </w:r>
            <w:r w:rsidRPr="00BF292D">
              <w:rPr>
                <w:rFonts w:ascii="ＭＳ ゴシック" w:eastAsia="ＭＳ ゴシック" w:hAnsi="Times New Roman" w:cs="ＭＳ ゴシック" w:hint="eastAsia"/>
                <w:color w:val="000000"/>
                <w:sz w:val="24"/>
              </w:rPr>
              <w:t>年</w:t>
            </w:r>
            <w:r w:rsidR="00217E01">
              <w:rPr>
                <w:rFonts w:ascii="ＭＳ ゴシック" w:eastAsia="ＭＳ ゴシック" w:hAnsi="Times New Roman" w:cs="ＭＳ ゴシック" w:hint="eastAsia"/>
                <w:color w:val="000000"/>
                <w:sz w:val="24"/>
              </w:rPr>
              <w:t>１０</w:t>
            </w:r>
            <w:r w:rsidRPr="00BF292D">
              <w:rPr>
                <w:rFonts w:ascii="ＭＳ ゴシック" w:eastAsia="ＭＳ ゴシック" w:hAnsi="Times New Roman" w:cs="ＭＳ ゴシック" w:hint="eastAsia"/>
                <w:color w:val="000000"/>
                <w:sz w:val="24"/>
              </w:rPr>
              <w:t>月</w:t>
            </w:r>
            <w:r w:rsidR="00217E01">
              <w:rPr>
                <w:rFonts w:ascii="ＭＳ ゴシック" w:eastAsia="ＭＳ ゴシック" w:hAnsi="Times New Roman" w:cs="ＭＳ ゴシック" w:hint="eastAsia"/>
                <w:color w:val="000000"/>
                <w:sz w:val="24"/>
              </w:rPr>
              <w:t>３０</w:t>
            </w:r>
            <w:r w:rsidRPr="00BF292D">
              <w:rPr>
                <w:rFonts w:ascii="ＭＳ ゴシック" w:eastAsia="ＭＳ ゴシック" w:hAnsi="Times New Roman" w:cs="ＭＳ ゴシック" w:hint="eastAsia"/>
                <w:color w:val="000000"/>
                <w:sz w:val="24"/>
              </w:rPr>
              <w:t>日付け）に基づく入札等については</w:t>
            </w:r>
            <w:r w:rsidRPr="00BF292D">
              <w:rPr>
                <w:rFonts w:ascii="ＭＳ ゴシック" w:eastAsia="ＭＳ ゴシック" w:hAnsi="Times New Roman" w:cs="ＭＳ ゴシック" w:hint="eastAsia"/>
                <w:color w:val="000000"/>
                <w:spacing w:val="-20"/>
                <w:sz w:val="24"/>
              </w:rPr>
              <w:t>、</w:t>
            </w:r>
            <w:r w:rsidRPr="00BF292D">
              <w:rPr>
                <w:rFonts w:ascii="ＭＳ ゴシック" w:eastAsia="ＭＳ ゴシック" w:hAnsi="Times New Roman" w:cs="ＭＳ ゴシック" w:hint="eastAsia"/>
                <w:color w:val="000000"/>
                <w:sz w:val="24"/>
              </w:rPr>
              <w:t>会計法（昭和２２年法律第３５号）</w:t>
            </w:r>
            <w:r w:rsidRPr="00BF292D">
              <w:rPr>
                <w:rFonts w:ascii="ＭＳ ゴシック" w:eastAsia="ＭＳ ゴシック" w:hAnsi="Times New Roman" w:cs="ＭＳ ゴシック" w:hint="eastAsia"/>
                <w:color w:val="000000"/>
                <w:spacing w:val="-20"/>
                <w:sz w:val="24"/>
              </w:rPr>
              <w:t>、</w:t>
            </w:r>
            <w:r w:rsidRPr="00BF292D">
              <w:rPr>
                <w:rFonts w:ascii="ＭＳ ゴシック" w:eastAsia="ＭＳ ゴシック" w:hAnsi="Times New Roman" w:cs="ＭＳ ゴシック" w:hint="eastAsia"/>
                <w:color w:val="000000"/>
                <w:sz w:val="24"/>
              </w:rPr>
              <w:t>予算決算及び会計令（昭和２２年勅令第１６５号</w:t>
            </w:r>
            <w:r w:rsidRPr="00BF292D">
              <w:rPr>
                <w:rFonts w:ascii="ＭＳ ゴシック" w:eastAsia="ＭＳ ゴシック" w:hAnsi="Times New Roman" w:cs="ＭＳ ゴシック" w:hint="eastAsia"/>
                <w:color w:val="000000"/>
                <w:spacing w:val="-20"/>
                <w:sz w:val="24"/>
              </w:rPr>
              <w:t>。</w:t>
            </w:r>
            <w:r w:rsidRPr="00BF292D">
              <w:rPr>
                <w:rFonts w:ascii="ＭＳ ゴシック" w:eastAsia="ＭＳ ゴシック" w:hAnsi="Times New Roman" w:cs="ＭＳ ゴシック" w:hint="eastAsia"/>
                <w:color w:val="000000"/>
                <w:sz w:val="24"/>
              </w:rPr>
              <w:t>以下「予決令」という</w:t>
            </w:r>
            <w:r w:rsidRPr="00BF292D">
              <w:rPr>
                <w:rFonts w:ascii="ＭＳ ゴシック" w:eastAsia="ＭＳ ゴシック" w:hAnsi="Times New Roman" w:cs="ＭＳ ゴシック" w:hint="eastAsia"/>
                <w:color w:val="000000"/>
                <w:spacing w:val="-20"/>
                <w:sz w:val="24"/>
              </w:rPr>
              <w:t>。</w:t>
            </w:r>
            <w:r w:rsidRPr="00BF292D">
              <w:rPr>
                <w:rFonts w:ascii="ＭＳ ゴシック" w:eastAsia="ＭＳ ゴシック" w:hAnsi="Times New Roman" w:cs="ＭＳ ゴシック" w:hint="eastAsia"/>
                <w:color w:val="000000"/>
                <w:sz w:val="24"/>
              </w:rPr>
              <w:t>）等の会計法令及び入札公告に定めるもののほか、この入札説明書によるものとする。</w:t>
            </w:r>
          </w:p>
          <w:p w14:paraId="4A321581" w14:textId="77777777" w:rsidR="00F147A6" w:rsidRPr="00BF292D" w:rsidRDefault="00F147A6" w:rsidP="00A33944">
            <w:pPr>
              <w:overflowPunct w:val="0"/>
              <w:textAlignment w:val="baseline"/>
              <w:rPr>
                <w:rFonts w:ascii="ＭＳ ゴシック" w:eastAsia="ＭＳ ゴシック" w:hAnsi="Times New Roman"/>
                <w:color w:val="000000"/>
                <w:sz w:val="24"/>
              </w:rPr>
            </w:pPr>
          </w:p>
          <w:tbl>
            <w:tblPr>
              <w:tblStyle w:val="ad"/>
              <w:tblW w:w="0" w:type="auto"/>
              <w:tblLook w:val="04A0" w:firstRow="1" w:lastRow="0" w:firstColumn="1" w:lastColumn="0" w:noHBand="0" w:noVBand="1"/>
            </w:tblPr>
            <w:tblGrid>
              <w:gridCol w:w="3717"/>
            </w:tblGrid>
            <w:tr w:rsidR="00F147A6" w14:paraId="2399B164" w14:textId="77777777" w:rsidTr="00A33944">
              <w:tc>
                <w:tcPr>
                  <w:tcW w:w="3717" w:type="dxa"/>
                </w:tcPr>
                <w:p w14:paraId="7E6FD70B" w14:textId="77777777" w:rsidR="00F147A6" w:rsidRDefault="00F147A6" w:rsidP="00A33944">
                  <w:pPr>
                    <w:overflowPunct w:val="0"/>
                    <w:textAlignment w:val="baseline"/>
                    <w:rPr>
                      <w:rFonts w:ascii="ＭＳ ゴシック" w:eastAsia="ＭＳ ゴシック" w:hAnsi="Times New Roman" w:cs="ＭＳ ゴシック"/>
                      <w:color w:val="000000"/>
                      <w:sz w:val="24"/>
                    </w:rPr>
                  </w:pPr>
                  <w:r w:rsidRPr="00BF292D">
                    <w:rPr>
                      <w:rFonts w:ascii="ＭＳ ゴシック" w:eastAsia="ＭＳ ゴシック" w:hAnsi="Times New Roman" w:cs="ＭＳ ゴシック" w:hint="eastAsia"/>
                      <w:color w:val="000000"/>
                      <w:sz w:val="24"/>
                    </w:rPr>
                    <w:t>Ⅰ　入札及び契約に関する事項</w:t>
                  </w:r>
                </w:p>
              </w:tc>
            </w:tr>
          </w:tbl>
          <w:p w14:paraId="6E3BD4AF" w14:textId="145C539F" w:rsidR="005C4F73" w:rsidRPr="005C4F73" w:rsidRDefault="00014638" w:rsidP="005C4F73">
            <w:pPr>
              <w:overflowPunct w:val="0"/>
              <w:adjustRightInd w:val="0"/>
              <w:snapToGrid w:val="0"/>
              <w:spacing w:line="240" w:lineRule="exact"/>
              <w:ind w:firstLineChars="100" w:firstLine="240"/>
              <w:textAlignment w:val="baseline"/>
              <w:rPr>
                <w:rFonts w:ascii="ＭＳ ゴシック" w:eastAsia="ＭＳ ゴシック" w:hAnsi="Times New Roman"/>
                <w:color w:val="000000"/>
                <w:sz w:val="24"/>
              </w:rPr>
            </w:pPr>
            <w:r w:rsidRPr="00014638">
              <w:rPr>
                <w:rFonts w:ascii="ＭＳ ゴシック" w:eastAsia="ＭＳ ゴシック" w:hAnsi="Times New Roman" w:hint="eastAsia"/>
                <w:color w:val="000000"/>
                <w:sz w:val="24"/>
              </w:rPr>
              <w:t>１ 契約担当官等</w:t>
            </w:r>
          </w:p>
          <w:p w14:paraId="32AEE799" w14:textId="4496DCA7" w:rsidR="005C4F73" w:rsidRPr="005C4F73" w:rsidRDefault="005C4F73" w:rsidP="005C4F73">
            <w:pPr>
              <w:overflowPunct w:val="0"/>
              <w:adjustRightInd w:val="0"/>
              <w:snapToGrid w:val="0"/>
              <w:spacing w:line="260" w:lineRule="exact"/>
              <w:ind w:firstLineChars="100" w:firstLine="240"/>
              <w:jc w:val="left"/>
              <w:textAlignment w:val="baseline"/>
              <w:rPr>
                <w:rFonts w:ascii="ＭＳ ゴシック" w:eastAsia="ＭＳ ゴシック" w:hAnsi="Times New Roman" w:cs="ＭＳ ゴシック"/>
                <w:color w:val="000000"/>
                <w:sz w:val="24"/>
              </w:rPr>
            </w:pPr>
            <w:r w:rsidRPr="005C4F73">
              <w:rPr>
                <w:rFonts w:ascii="ＭＳ ゴシック" w:eastAsia="ＭＳ ゴシック" w:hAnsi="Times New Roman" w:cs="ＭＳ ゴシック" w:hint="eastAsia"/>
                <w:color w:val="000000"/>
                <w:sz w:val="24"/>
              </w:rPr>
              <w:t>（１）支出負担行為担当官 総合教育政策局長</w:t>
            </w:r>
            <w:r w:rsidR="000242C7">
              <w:rPr>
                <w:rFonts w:ascii="ＭＳ ゴシック" w:eastAsia="ＭＳ ゴシック" w:hAnsi="Times New Roman" w:cs="ＭＳ ゴシック" w:hint="eastAsia"/>
                <w:color w:val="000000"/>
                <w:sz w:val="24"/>
              </w:rPr>
              <w:t xml:space="preserve">　</w:t>
            </w:r>
            <w:r w:rsidR="000242C7" w:rsidRPr="000242C7">
              <w:rPr>
                <w:rFonts w:ascii="ＭＳ ゴシック" w:eastAsia="ＭＳ ゴシック" w:hAnsi="Times New Roman" w:cs="ＭＳ ゴシック" w:hint="eastAsia"/>
                <w:color w:val="000000"/>
                <w:sz w:val="24"/>
              </w:rPr>
              <w:t>塩見 みづ枝</w:t>
            </w:r>
          </w:p>
          <w:p w14:paraId="7AF7A515" w14:textId="77777777" w:rsidR="005C4F73" w:rsidRPr="005C4F73" w:rsidRDefault="005C4F73" w:rsidP="005C4F73">
            <w:pPr>
              <w:overflowPunct w:val="0"/>
              <w:adjustRightInd w:val="0"/>
              <w:snapToGrid w:val="0"/>
              <w:spacing w:line="260" w:lineRule="exact"/>
              <w:ind w:firstLineChars="100" w:firstLine="240"/>
              <w:jc w:val="left"/>
              <w:textAlignment w:val="baseline"/>
              <w:rPr>
                <w:rFonts w:ascii="ＭＳ ゴシック" w:eastAsia="ＭＳ ゴシック" w:hAnsi="Times New Roman" w:cs="ＭＳ ゴシック"/>
                <w:color w:val="000000"/>
                <w:sz w:val="24"/>
                <w:lang w:eastAsia="zh-CN"/>
              </w:rPr>
            </w:pPr>
            <w:r w:rsidRPr="005C4F73">
              <w:rPr>
                <w:rFonts w:ascii="ＭＳ ゴシック" w:eastAsia="ＭＳ ゴシック" w:hAnsi="Times New Roman" w:cs="ＭＳ ゴシック" w:hint="eastAsia"/>
                <w:color w:val="000000"/>
                <w:sz w:val="24"/>
                <w:lang w:eastAsia="zh-CN"/>
              </w:rPr>
              <w:t>（２）所属部局名 文部科学省総合教育政策局</w:t>
            </w:r>
          </w:p>
          <w:p w14:paraId="2DEDDD98" w14:textId="098501EE" w:rsidR="005C4F73" w:rsidRPr="005C4F73" w:rsidRDefault="005C4F73" w:rsidP="005C4F73">
            <w:pPr>
              <w:overflowPunct w:val="0"/>
              <w:adjustRightInd w:val="0"/>
              <w:snapToGrid w:val="0"/>
              <w:spacing w:line="260" w:lineRule="exact"/>
              <w:ind w:firstLineChars="100" w:firstLine="240"/>
              <w:jc w:val="left"/>
              <w:textAlignment w:val="baseline"/>
              <w:rPr>
                <w:rFonts w:ascii="ＭＳ ゴシック" w:eastAsia="ＭＳ ゴシック" w:hAnsi="Times New Roman" w:cs="ＭＳ ゴシック"/>
                <w:color w:val="000000"/>
                <w:sz w:val="24"/>
              </w:rPr>
            </w:pPr>
            <w:r w:rsidRPr="005C4F73">
              <w:rPr>
                <w:rFonts w:ascii="ＭＳ ゴシック" w:eastAsia="ＭＳ ゴシック" w:hAnsi="Times New Roman" w:cs="ＭＳ ゴシック" w:hint="eastAsia"/>
                <w:color w:val="000000"/>
                <w:sz w:val="24"/>
              </w:rPr>
              <w:t>（３）所在地 〒１００－８９５９　東京都千代田区霞が関３－２－２</w:t>
            </w:r>
          </w:p>
          <w:p w14:paraId="4F5C386C" w14:textId="77777777" w:rsidR="005C4F73" w:rsidRDefault="005C4F73" w:rsidP="00A33944">
            <w:pPr>
              <w:overflowPunct w:val="0"/>
              <w:adjustRightInd w:val="0"/>
              <w:snapToGrid w:val="0"/>
              <w:spacing w:line="260" w:lineRule="exact"/>
              <w:jc w:val="left"/>
              <w:textAlignment w:val="baseline"/>
              <w:rPr>
                <w:rFonts w:ascii="ＭＳ ゴシック" w:eastAsia="ＭＳ ゴシック" w:hAnsi="Times New Roman" w:cs="ＭＳ ゴシック"/>
                <w:color w:val="000000"/>
                <w:sz w:val="24"/>
              </w:rPr>
            </w:pPr>
          </w:p>
          <w:p w14:paraId="1EC03CD1" w14:textId="195AE6FD" w:rsidR="00F147A6" w:rsidRPr="00962A26" w:rsidRDefault="00F147A6" w:rsidP="00A25B3E">
            <w:pPr>
              <w:overflowPunct w:val="0"/>
              <w:adjustRightInd w:val="0"/>
              <w:snapToGrid w:val="0"/>
              <w:spacing w:line="260" w:lineRule="exact"/>
              <w:ind w:firstLineChars="100" w:firstLine="240"/>
              <w:jc w:val="left"/>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２　委託内容</w:t>
            </w:r>
          </w:p>
          <w:p w14:paraId="7500D1CC" w14:textId="77777777" w:rsidR="00014638" w:rsidRDefault="00F147A6" w:rsidP="00A33944">
            <w:pPr>
              <w:overflowPunct w:val="0"/>
              <w:adjustRightInd w:val="0"/>
              <w:snapToGrid w:val="0"/>
              <w:spacing w:line="260" w:lineRule="exact"/>
              <w:jc w:val="left"/>
              <w:textAlignment w:val="baseline"/>
              <w:rPr>
                <w:rFonts w:ascii="ＭＳ ゴシック" w:eastAsia="ＭＳ ゴシック" w:hAnsi="Times New Roman" w:cs="ＭＳ ゴシック"/>
                <w:color w:val="000000"/>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１</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 xml:space="preserve">　事業の名称等</w:t>
            </w:r>
            <w:r>
              <w:rPr>
                <w:rFonts w:ascii="ＭＳ ゴシック" w:eastAsia="ＭＳ ゴシック" w:hAnsi="Times New Roman" w:cs="ＭＳ ゴシック" w:hint="eastAsia"/>
                <w:color w:val="000000"/>
                <w:sz w:val="24"/>
              </w:rPr>
              <w:t xml:space="preserve">　　　</w:t>
            </w:r>
            <w:r w:rsidR="00014638">
              <w:rPr>
                <w:rFonts w:ascii="ＭＳ ゴシック" w:eastAsia="ＭＳ ゴシック" w:hAnsi="Times New Roman" w:cs="ＭＳ ゴシック" w:hint="eastAsia"/>
                <w:color w:val="000000"/>
                <w:sz w:val="24"/>
              </w:rPr>
              <w:t>令和７年度日本語教師の学び直し・復帰促進アップ</w:t>
            </w:r>
          </w:p>
          <w:p w14:paraId="4FE9E628" w14:textId="353608EA" w:rsidR="00F147A6" w:rsidRPr="00962A26" w:rsidRDefault="00014638" w:rsidP="00014638">
            <w:pPr>
              <w:overflowPunct w:val="0"/>
              <w:adjustRightInd w:val="0"/>
              <w:snapToGrid w:val="0"/>
              <w:spacing w:line="260" w:lineRule="exact"/>
              <w:ind w:firstLineChars="1400" w:firstLine="3360"/>
              <w:jc w:val="left"/>
              <w:textAlignment w:val="baseline"/>
              <w:rPr>
                <w:rFonts w:ascii="ＭＳ ゴシック" w:eastAsia="ＭＳ ゴシック" w:hAnsi="Times New Roman"/>
                <w:color w:val="000000"/>
                <w:sz w:val="24"/>
              </w:rPr>
            </w:pPr>
            <w:r>
              <w:rPr>
                <w:rFonts w:ascii="ＭＳ ゴシック" w:eastAsia="ＭＳ ゴシック" w:hAnsi="Times New Roman" w:cs="ＭＳ ゴシック" w:hint="eastAsia"/>
                <w:color w:val="000000"/>
                <w:sz w:val="24"/>
              </w:rPr>
              <w:t>デート研修事業</w:t>
            </w:r>
          </w:p>
          <w:p w14:paraId="5B2F6A44" w14:textId="77777777" w:rsidR="00F147A6" w:rsidRPr="00962A26" w:rsidRDefault="00F147A6" w:rsidP="00A33944">
            <w:pPr>
              <w:overflowPunct w:val="0"/>
              <w:adjustRightInd w:val="0"/>
              <w:snapToGrid w:val="0"/>
              <w:spacing w:line="260" w:lineRule="exact"/>
              <w:jc w:val="left"/>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２</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 xml:space="preserve">　事業内容等</w:t>
            </w:r>
            <w:r>
              <w:rPr>
                <w:rFonts w:ascii="ＭＳ ゴシック" w:eastAsia="ＭＳ ゴシック" w:hAnsi="Times New Roman" w:cs="ＭＳ ゴシック" w:hint="eastAsia"/>
                <w:color w:val="000000"/>
                <w:sz w:val="24"/>
              </w:rPr>
              <w:t xml:space="preserve">　　　　</w:t>
            </w:r>
            <w:r w:rsidRPr="00962A26">
              <w:rPr>
                <w:rFonts w:ascii="ＭＳ ゴシック" w:eastAsia="ＭＳ ゴシック" w:hAnsi="Times New Roman" w:cs="ＭＳ ゴシック" w:hint="eastAsia"/>
                <w:color w:val="000000"/>
                <w:sz w:val="24"/>
              </w:rPr>
              <w:t>別冊仕様書による。</w:t>
            </w:r>
          </w:p>
          <w:p w14:paraId="450C9575" w14:textId="04DCF38C" w:rsidR="00F147A6" w:rsidRPr="00962A26" w:rsidRDefault="00F147A6" w:rsidP="00A33944">
            <w:pPr>
              <w:overflowPunct w:val="0"/>
              <w:adjustRightInd w:val="0"/>
              <w:snapToGrid w:val="0"/>
              <w:spacing w:line="260" w:lineRule="exact"/>
              <w:jc w:val="left"/>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３</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 xml:space="preserve">　履行期間</w:t>
            </w:r>
            <w:r>
              <w:rPr>
                <w:rFonts w:ascii="ＭＳ ゴシック" w:eastAsia="ＭＳ ゴシック" w:hAnsi="Times New Roman" w:cs="ＭＳ ゴシック" w:hint="eastAsia"/>
                <w:color w:val="000000"/>
                <w:sz w:val="24"/>
              </w:rPr>
              <w:t xml:space="preserve">　　　　　</w:t>
            </w:r>
            <w:r w:rsidR="00014638">
              <w:rPr>
                <w:rFonts w:ascii="ＭＳ ゴシック" w:eastAsia="ＭＳ ゴシック" w:hAnsi="Times New Roman" w:cs="ＭＳ ゴシック" w:hint="eastAsia"/>
                <w:color w:val="000000"/>
                <w:sz w:val="24"/>
              </w:rPr>
              <w:t>契約締結日</w:t>
            </w:r>
            <w:r w:rsidRPr="00962A26">
              <w:rPr>
                <w:rFonts w:ascii="ＭＳ ゴシック" w:eastAsia="ＭＳ ゴシック" w:hAnsi="Times New Roman" w:cs="ＭＳ ゴシック" w:hint="eastAsia"/>
                <w:color w:val="000000"/>
                <w:sz w:val="24"/>
              </w:rPr>
              <w:t>から</w:t>
            </w:r>
            <w:r>
              <w:rPr>
                <w:rFonts w:ascii="ＭＳ ゴシック" w:eastAsia="ＭＳ ゴシック" w:hAnsi="Times New Roman" w:cs="ＭＳ ゴシック" w:hint="eastAsia"/>
                <w:color w:val="000000"/>
                <w:sz w:val="24"/>
              </w:rPr>
              <w:t>令和</w:t>
            </w:r>
            <w:r w:rsidR="00014638">
              <w:rPr>
                <w:rFonts w:ascii="ＭＳ ゴシック" w:eastAsia="ＭＳ ゴシック" w:hAnsi="Times New Roman" w:cs="ＭＳ ゴシック" w:hint="eastAsia"/>
                <w:color w:val="000000"/>
                <w:sz w:val="24"/>
              </w:rPr>
              <w:t>８</w:t>
            </w:r>
            <w:r w:rsidRPr="00962A26">
              <w:rPr>
                <w:rFonts w:ascii="ＭＳ ゴシック" w:eastAsia="ＭＳ ゴシック" w:hAnsi="Times New Roman" w:cs="ＭＳ ゴシック" w:hint="eastAsia"/>
                <w:color w:val="000000"/>
                <w:sz w:val="24"/>
              </w:rPr>
              <w:t>年</w:t>
            </w:r>
            <w:r w:rsidR="00014638">
              <w:rPr>
                <w:rFonts w:ascii="ＭＳ ゴシック" w:eastAsia="ＭＳ ゴシック" w:hAnsi="Times New Roman" w:cs="ＭＳ ゴシック" w:hint="eastAsia"/>
                <w:color w:val="000000"/>
                <w:sz w:val="24"/>
              </w:rPr>
              <w:t>３</w:t>
            </w:r>
            <w:r w:rsidRPr="00962A26">
              <w:rPr>
                <w:rFonts w:ascii="ＭＳ ゴシック" w:eastAsia="ＭＳ ゴシック" w:hAnsi="Times New Roman" w:cs="ＭＳ ゴシック" w:hint="eastAsia"/>
                <w:color w:val="000000"/>
                <w:sz w:val="24"/>
              </w:rPr>
              <w:t>月</w:t>
            </w:r>
            <w:r w:rsidR="00014638">
              <w:rPr>
                <w:rFonts w:ascii="ＭＳ ゴシック" w:eastAsia="ＭＳ ゴシック" w:hAnsi="Times New Roman" w:cs="ＭＳ ゴシック" w:hint="eastAsia"/>
                <w:color w:val="000000"/>
                <w:sz w:val="24"/>
              </w:rPr>
              <w:t>３１</w:t>
            </w:r>
            <w:r w:rsidRPr="00962A26">
              <w:rPr>
                <w:rFonts w:ascii="ＭＳ ゴシック" w:eastAsia="ＭＳ ゴシック" w:hAnsi="Times New Roman" w:cs="ＭＳ ゴシック" w:hint="eastAsia"/>
                <w:color w:val="000000"/>
                <w:sz w:val="24"/>
              </w:rPr>
              <w:t>日</w:t>
            </w:r>
            <w:r w:rsidR="002F31F3">
              <w:rPr>
                <w:rFonts w:ascii="ＭＳ ゴシック" w:eastAsia="ＭＳ ゴシック" w:hAnsi="Times New Roman" w:cs="ＭＳ ゴシック" w:hint="eastAsia"/>
                <w:color w:val="000000"/>
                <w:sz w:val="24"/>
              </w:rPr>
              <w:t>まで</w:t>
            </w:r>
          </w:p>
          <w:p w14:paraId="0ECE92C8" w14:textId="77777777" w:rsidR="00F147A6" w:rsidRPr="0022492E" w:rsidRDefault="00F147A6" w:rsidP="00A33944">
            <w:pPr>
              <w:overflowPunct w:val="0"/>
              <w:adjustRightInd w:val="0"/>
              <w:snapToGrid w:val="0"/>
              <w:spacing w:line="260" w:lineRule="exact"/>
              <w:jc w:val="left"/>
              <w:textAlignment w:val="baseline"/>
              <w:rPr>
                <w:rFonts w:ascii="ＭＳ ゴシック" w:eastAsia="ＭＳ ゴシック" w:hAnsi="Times New Roman"/>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４</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 xml:space="preserve">　履行場所　　　</w:t>
            </w:r>
            <w:r>
              <w:rPr>
                <w:rFonts w:ascii="ＭＳ ゴシック" w:eastAsia="ＭＳ ゴシック" w:hAnsi="Times New Roman" w:cs="ＭＳ ゴシック" w:hint="eastAsia"/>
                <w:color w:val="000000"/>
                <w:sz w:val="24"/>
              </w:rPr>
              <w:t xml:space="preserve">　</w:t>
            </w:r>
            <w:r w:rsidRPr="0022492E">
              <w:rPr>
                <w:rFonts w:ascii="ＭＳ ゴシック" w:eastAsia="ＭＳ ゴシック" w:hAnsi="Times New Roman" w:cs="ＭＳ ゴシック" w:hint="eastAsia"/>
                <w:sz w:val="24"/>
              </w:rPr>
              <w:t xml:space="preserve">　支出負担行為担当官が指定する場所</w:t>
            </w:r>
          </w:p>
          <w:p w14:paraId="25E1BE00" w14:textId="77777777" w:rsidR="00F147A6" w:rsidRPr="0022492E" w:rsidRDefault="00F147A6" w:rsidP="00A33944">
            <w:pPr>
              <w:overflowPunct w:val="0"/>
              <w:adjustRightInd w:val="0"/>
              <w:snapToGrid w:val="0"/>
              <w:spacing w:line="260" w:lineRule="exact"/>
              <w:jc w:val="left"/>
              <w:textAlignment w:val="baseline"/>
              <w:rPr>
                <w:rFonts w:ascii="ＭＳ ゴシック" w:eastAsia="ＭＳ ゴシック" w:hAnsi="Times New Roman"/>
                <w:sz w:val="24"/>
              </w:rPr>
            </w:pPr>
            <w:r w:rsidRPr="0022492E">
              <w:rPr>
                <w:rFonts w:ascii="ＭＳ ゴシック" w:eastAsia="ＭＳ ゴシック" w:hAnsi="Times New Roman" w:cs="ＭＳ ゴシック" w:hint="eastAsia"/>
                <w:sz w:val="24"/>
              </w:rPr>
              <w:t xml:space="preserve">　（５）　入札方法　　</w:t>
            </w:r>
          </w:p>
          <w:p w14:paraId="6042DA71" w14:textId="77777777" w:rsidR="00F147A6" w:rsidRPr="0022492E" w:rsidRDefault="00F147A6" w:rsidP="00A33944">
            <w:pPr>
              <w:overflowPunct w:val="0"/>
              <w:adjustRightInd w:val="0"/>
              <w:snapToGrid w:val="0"/>
              <w:spacing w:line="260" w:lineRule="exact"/>
              <w:jc w:val="left"/>
              <w:textAlignment w:val="baseline"/>
              <w:rPr>
                <w:rFonts w:ascii="ＭＳ ゴシック" w:eastAsia="ＭＳ ゴシック" w:hAnsi="Times New Roman"/>
                <w:sz w:val="24"/>
              </w:rPr>
            </w:pPr>
            <w:r w:rsidRPr="0022492E">
              <w:rPr>
                <w:rFonts w:ascii="ＭＳ ゴシック" w:eastAsia="ＭＳ ゴシック" w:hAnsi="Times New Roman" w:cs="ＭＳ ゴシック" w:hint="eastAsia"/>
                <w:sz w:val="24"/>
              </w:rPr>
              <w:t xml:space="preserve">　　　　　落札者の決定は、総合評価落札方式をもって行うので、</w:t>
            </w:r>
          </w:p>
          <w:p w14:paraId="7FC31616" w14:textId="77777777" w:rsidR="00F147A6" w:rsidRPr="00962A26" w:rsidRDefault="00F147A6" w:rsidP="00A33944">
            <w:pPr>
              <w:overflowPunct w:val="0"/>
              <w:adjustRightInd w:val="0"/>
              <w:snapToGrid w:val="0"/>
              <w:spacing w:line="260" w:lineRule="exact"/>
              <w:ind w:left="1452" w:hangingChars="605" w:hanging="1452"/>
              <w:jc w:val="left"/>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 xml:space="preserve">　　　　　①　競争加入者等（競争加入者又はその代理人を含む。以下同じ）は、総合評価のための技術等に関する提案書（以下「総合評価のための書類」という</w:t>
            </w:r>
            <w:r w:rsidRPr="00962A26">
              <w:rPr>
                <w:rFonts w:ascii="ＭＳ ゴシック" w:eastAsia="ＭＳ ゴシック" w:hAnsi="Times New Roman" w:cs="ＭＳ ゴシック" w:hint="eastAsia"/>
                <w:color w:val="000000"/>
                <w:spacing w:val="-20"/>
                <w:sz w:val="24"/>
              </w:rPr>
              <w:t>。</w:t>
            </w:r>
            <w:r w:rsidRPr="00962A26">
              <w:rPr>
                <w:rFonts w:ascii="ＭＳ ゴシック" w:eastAsia="ＭＳ ゴシック" w:hAnsi="Times New Roman" w:cs="ＭＳ ゴシック" w:hint="eastAsia"/>
                <w:color w:val="000000"/>
                <w:sz w:val="24"/>
              </w:rPr>
              <w:t>）を提出しなければならない</w:t>
            </w:r>
            <w:r w:rsidRPr="00962A26">
              <w:rPr>
                <w:rFonts w:ascii="ＭＳ ゴシック" w:eastAsia="ＭＳ ゴシック" w:hAnsi="Times New Roman" w:cs="ＭＳ ゴシック" w:hint="eastAsia"/>
                <w:color w:val="000000"/>
                <w:spacing w:val="-20"/>
                <w:sz w:val="24"/>
              </w:rPr>
              <w:t>。</w:t>
            </w:r>
            <w:r w:rsidRPr="00962A26">
              <w:rPr>
                <w:rFonts w:ascii="ＭＳ ゴシック" w:eastAsia="ＭＳ ゴシック" w:hAnsi="Times New Roman" w:cs="ＭＳ ゴシック" w:hint="eastAsia"/>
                <w:color w:val="000000"/>
                <w:sz w:val="24"/>
              </w:rPr>
              <w:t>（必要書類の種類及び部数については別紙１を参照）</w:t>
            </w:r>
          </w:p>
          <w:p w14:paraId="7A333F8D" w14:textId="77777777" w:rsidR="00F147A6" w:rsidRDefault="00F147A6" w:rsidP="00A33944">
            <w:pPr>
              <w:overflowPunct w:val="0"/>
              <w:adjustRightInd w:val="0"/>
              <w:snapToGrid w:val="0"/>
              <w:spacing w:line="260" w:lineRule="exact"/>
              <w:ind w:left="1452" w:hangingChars="605" w:hanging="1452"/>
              <w:jc w:val="left"/>
              <w:textAlignment w:val="baseline"/>
              <w:rPr>
                <w:rFonts w:ascii="ＭＳ ゴシック" w:eastAsia="ＭＳ ゴシック" w:hAnsi="Times New Roman" w:cs="ＭＳ ゴシック"/>
                <w:color w:val="000000"/>
                <w:sz w:val="24"/>
              </w:rPr>
            </w:pPr>
            <w:r w:rsidRPr="00962A26">
              <w:rPr>
                <w:rFonts w:ascii="ＭＳ ゴシック" w:eastAsia="ＭＳ ゴシック" w:hAnsi="Times New Roman" w:cs="ＭＳ ゴシック" w:hint="eastAsia"/>
                <w:color w:val="000000"/>
                <w:sz w:val="24"/>
              </w:rPr>
              <w:t xml:space="preserve">　　　　　②　競争加入者は、委託代金の概算払の有無、概算払の割合又は金額、部分払の有無又はその支払回数等の契約条件を別冊契約書（案）に基づき十分考慮して入札金額を見積るものとする。</w:t>
            </w:r>
          </w:p>
          <w:p w14:paraId="1B1A0447" w14:textId="77777777" w:rsidR="00F147A6" w:rsidRPr="00962A26" w:rsidRDefault="00F147A6" w:rsidP="00A33944">
            <w:pPr>
              <w:overflowPunct w:val="0"/>
              <w:adjustRightInd w:val="0"/>
              <w:snapToGrid w:val="0"/>
              <w:spacing w:line="260" w:lineRule="exact"/>
              <w:ind w:left="1452" w:hangingChars="605" w:hanging="1452"/>
              <w:jc w:val="left"/>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 xml:space="preserve">　</w:t>
            </w:r>
            <w:r w:rsidRPr="00962A26">
              <w:rPr>
                <w:rFonts w:ascii="ＭＳ ゴシック" w:eastAsia="ＭＳ ゴシック" w:hAnsi="Times New Roman" w:cs="ＭＳ ゴシック" w:hint="eastAsia"/>
                <w:color w:val="000000"/>
                <w:sz w:val="24"/>
              </w:rPr>
              <w:t>また、本件業務等に要する一切の諸経費を含め入札金額を見積るものとする。</w:t>
            </w:r>
          </w:p>
          <w:p w14:paraId="5022DB9A" w14:textId="1DB5F73E" w:rsidR="00F147A6" w:rsidRPr="00962A26" w:rsidRDefault="00F147A6" w:rsidP="00A33944">
            <w:pPr>
              <w:overflowPunct w:val="0"/>
              <w:adjustRightInd w:val="0"/>
              <w:snapToGrid w:val="0"/>
              <w:spacing w:line="260" w:lineRule="exact"/>
              <w:ind w:left="1452" w:hangingChars="605" w:hanging="1452"/>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 xml:space="preserve">　</w:t>
            </w:r>
            <w:r w:rsidRPr="00962A26">
              <w:rPr>
                <w:rFonts w:ascii="ＭＳ ゴシック" w:eastAsia="ＭＳ ゴシック" w:hAnsi="Times New Roman" w:cs="ＭＳ ゴシック" w:hint="eastAsia"/>
                <w:color w:val="000000"/>
                <w:sz w:val="24"/>
              </w:rPr>
              <w:t>③　落札決定に当たっては、入札書に記載された金額に当該金額の</w:t>
            </w:r>
            <w:r>
              <w:rPr>
                <w:rFonts w:ascii="ＭＳ ゴシック" w:eastAsia="ＭＳ ゴシック" w:hAnsi="Times New Roman" w:cs="ＭＳ ゴシック" w:hint="eastAsia"/>
                <w:color w:val="000000"/>
                <w:sz w:val="24"/>
              </w:rPr>
              <w:t>１０</w:t>
            </w:r>
            <w:r w:rsidRPr="00962A26">
              <w:rPr>
                <w:rFonts w:ascii="ＭＳ ゴシック" w:eastAsia="ＭＳ ゴシック" w:hAnsi="Times New Roman" w:cs="ＭＳ ゴシック" w:hint="eastAsia"/>
                <w:color w:val="000000"/>
                <w:sz w:val="24"/>
              </w:rPr>
              <w:t>パーセントに相当する額を加算した金額（当該金額に１円未満の端数があるときは、その端数金額を切り捨てた金額とする</w:t>
            </w:r>
            <w:r w:rsidRPr="00962A26">
              <w:rPr>
                <w:rFonts w:ascii="ＭＳ ゴシック" w:eastAsia="ＭＳ ゴシック" w:hAnsi="Times New Roman" w:cs="ＭＳ ゴシック" w:hint="eastAsia"/>
                <w:color w:val="000000"/>
                <w:spacing w:val="-20"/>
                <w:sz w:val="24"/>
              </w:rPr>
              <w:t>。</w:t>
            </w:r>
            <w:r w:rsidRPr="00962A26">
              <w:rPr>
                <w:rFonts w:ascii="ＭＳ ゴシック" w:eastAsia="ＭＳ ゴシック" w:hAnsi="Times New Roman" w:cs="ＭＳ ゴシック" w:hint="eastAsia"/>
                <w:color w:val="000000"/>
                <w:sz w:val="24"/>
              </w:rPr>
              <w:t>）をもって落札価格とするので、競争加入者等は、消費税及び地方消費税に係る課税事業者であるか免税事業者であるかを問わず、見積もった契約金額の</w:t>
            </w:r>
            <w:r w:rsidRPr="00962A26">
              <w:rPr>
                <w:rFonts w:ascii="ＭＳ ゴシック" w:eastAsia="ＭＳ ゴシック" w:hAnsi="Times New Roman" w:cs="ＭＳ ゴシック" w:hint="eastAsia"/>
                <w:color w:val="000000"/>
                <w:spacing w:val="-20"/>
                <w:sz w:val="24"/>
              </w:rPr>
              <w:t>１</w:t>
            </w:r>
            <w:r>
              <w:rPr>
                <w:rFonts w:ascii="ＭＳ ゴシック" w:eastAsia="ＭＳ ゴシック" w:hAnsi="Times New Roman" w:cs="ＭＳ ゴシック" w:hint="eastAsia"/>
                <w:color w:val="000000"/>
                <w:spacing w:val="-20"/>
                <w:sz w:val="24"/>
              </w:rPr>
              <w:t>１０</w:t>
            </w:r>
            <w:r w:rsidRPr="00962A26">
              <w:rPr>
                <w:rFonts w:ascii="ＭＳ ゴシック" w:eastAsia="ＭＳ ゴシック" w:hAnsi="Times New Roman" w:cs="ＭＳ ゴシック" w:hint="eastAsia"/>
                <w:color w:val="000000"/>
                <w:sz w:val="24"/>
              </w:rPr>
              <w:t>分の</w:t>
            </w:r>
            <w:r w:rsidRPr="00962A26">
              <w:rPr>
                <w:rFonts w:ascii="ＭＳ ゴシック" w:eastAsia="ＭＳ ゴシック" w:hAnsi="Times New Roman" w:cs="ＭＳ ゴシック" w:hint="eastAsia"/>
                <w:color w:val="000000"/>
                <w:spacing w:val="-20"/>
                <w:sz w:val="24"/>
              </w:rPr>
              <w:t>１００</w:t>
            </w:r>
            <w:r w:rsidRPr="00962A26">
              <w:rPr>
                <w:rFonts w:ascii="ＭＳ ゴシック" w:eastAsia="ＭＳ ゴシック" w:hAnsi="Times New Roman" w:cs="ＭＳ ゴシック" w:hint="eastAsia"/>
                <w:color w:val="000000"/>
                <w:sz w:val="24"/>
              </w:rPr>
              <w:t>に相当する金額を記載した入札書を提出しなければならない。</w:t>
            </w:r>
          </w:p>
          <w:p w14:paraId="644F8B8B" w14:textId="749F2529" w:rsidR="00F147A6" w:rsidRPr="00962A26" w:rsidRDefault="00F147A6" w:rsidP="00A33944">
            <w:pPr>
              <w:overflowPunct w:val="0"/>
              <w:adjustRightInd w:val="0"/>
              <w:snapToGrid w:val="0"/>
              <w:spacing w:line="260" w:lineRule="exact"/>
              <w:textAlignment w:val="baseline"/>
              <w:rPr>
                <w:rFonts w:ascii="ＭＳ ゴシック" w:eastAsia="ＭＳ ゴシック" w:hAnsi="Times New Roman"/>
                <w:color w:val="000000"/>
                <w:sz w:val="24"/>
              </w:rPr>
            </w:pPr>
            <w:r>
              <w:rPr>
                <w:rFonts w:ascii="ＭＳ ゴシック" w:eastAsia="ＭＳ ゴシック" w:hAnsi="ＭＳ ゴシック" w:cs="ＭＳ ゴシック" w:hint="eastAsia"/>
                <w:color w:val="000000"/>
                <w:sz w:val="24"/>
              </w:rPr>
              <w:t xml:space="preserve">　（</w:t>
            </w:r>
            <w:r w:rsidRPr="00962A26">
              <w:rPr>
                <w:rFonts w:ascii="ＭＳ ゴシック" w:eastAsia="ＭＳ ゴシック" w:hAnsi="Times New Roman" w:cs="ＭＳ ゴシック" w:hint="eastAsia"/>
                <w:color w:val="000000"/>
                <w:sz w:val="24"/>
              </w:rPr>
              <w:t>６</w:t>
            </w:r>
            <w:r>
              <w:rPr>
                <w:rFonts w:ascii="ＭＳ ゴシック" w:eastAsia="ＭＳ ゴシック" w:hAnsi="Times New Roman" w:cs="ＭＳ ゴシック" w:hint="eastAsia"/>
                <w:color w:val="000000"/>
                <w:sz w:val="24"/>
              </w:rPr>
              <w:t>）</w:t>
            </w:r>
            <w:r w:rsidRPr="00962A26">
              <w:rPr>
                <w:rFonts w:ascii="ＭＳ ゴシック" w:eastAsia="ＭＳ ゴシック" w:hAnsi="Times New Roman" w:cs="ＭＳ ゴシック" w:hint="eastAsia"/>
                <w:color w:val="000000"/>
                <w:sz w:val="24"/>
              </w:rPr>
              <w:t xml:space="preserve">　入札保証金及び契約保証金　　免除</w:t>
            </w:r>
          </w:p>
          <w:p w14:paraId="5AA94336" w14:textId="77777777" w:rsidR="00F147A6" w:rsidRDefault="00F147A6" w:rsidP="00A33944">
            <w:pPr>
              <w:overflowPunct w:val="0"/>
              <w:adjustRightInd w:val="0"/>
              <w:snapToGrid w:val="0"/>
              <w:spacing w:line="260" w:lineRule="exact"/>
              <w:textAlignment w:val="baseline"/>
              <w:rPr>
                <w:rFonts w:ascii="ＭＳ ゴシック" w:eastAsia="ＭＳ ゴシック" w:hAnsi="ＭＳ ゴシック" w:cs="ＭＳ ゴシック"/>
                <w:color w:val="000000"/>
                <w:sz w:val="24"/>
              </w:rPr>
            </w:pPr>
            <w:r w:rsidRPr="00962A26">
              <w:rPr>
                <w:rFonts w:ascii="ＭＳ ゴシック" w:eastAsia="ＭＳ ゴシック" w:hAnsi="ＭＳ ゴシック" w:cs="ＭＳ ゴシック"/>
                <w:color w:val="000000"/>
                <w:sz w:val="24"/>
              </w:rPr>
              <w:t xml:space="preserve">               </w:t>
            </w:r>
          </w:p>
          <w:p w14:paraId="349C6B79" w14:textId="77777777" w:rsidR="00F147A6" w:rsidRPr="00962A26" w:rsidRDefault="00F147A6" w:rsidP="00A33944">
            <w:pPr>
              <w:overflowPunct w:val="0"/>
              <w:adjustRightInd w:val="0"/>
              <w:snapToGrid w:val="0"/>
              <w:spacing w:line="260" w:lineRule="exact"/>
              <w:textAlignment w:val="baseline"/>
              <w:rPr>
                <w:rFonts w:ascii="ＭＳ ゴシック" w:eastAsia="ＭＳ ゴシック" w:hAnsi="Times New Roman"/>
                <w:color w:val="000000"/>
                <w:sz w:val="24"/>
              </w:rPr>
            </w:pPr>
          </w:p>
          <w:p w14:paraId="6FD3C97C" w14:textId="67833F8C" w:rsidR="00F147A6" w:rsidRPr="00962A26" w:rsidRDefault="00F147A6" w:rsidP="00A33944">
            <w:pPr>
              <w:overflowPunct w:val="0"/>
              <w:adjustRightInd w:val="0"/>
              <w:snapToGrid w:val="0"/>
              <w:spacing w:line="260" w:lineRule="exact"/>
              <w:textAlignment w:val="baseline"/>
              <w:rPr>
                <w:rFonts w:ascii="ＭＳ ゴシック" w:eastAsia="ＭＳ ゴシック" w:hAnsi="Times New Roman"/>
                <w:color w:val="000000"/>
                <w:sz w:val="24"/>
              </w:rPr>
            </w:pPr>
            <w:r w:rsidRPr="00962A26">
              <w:rPr>
                <w:rFonts w:ascii="ＭＳ ゴシック" w:eastAsia="ＭＳ ゴシック" w:hAnsi="Times New Roman" w:cs="ＭＳ ゴシック" w:hint="eastAsia"/>
                <w:color w:val="000000"/>
                <w:sz w:val="24"/>
              </w:rPr>
              <w:t xml:space="preserve">　</w:t>
            </w:r>
            <w:r w:rsidRPr="001418A7">
              <w:rPr>
                <w:rFonts w:ascii="ＭＳ ゴシック" w:eastAsia="ＭＳ ゴシック" w:hAnsi="Times New Roman" w:cs="ＭＳ ゴシック" w:hint="eastAsia"/>
                <w:color w:val="000000"/>
                <w:sz w:val="24"/>
              </w:rPr>
              <w:t>３　競争参加資格</w:t>
            </w:r>
          </w:p>
          <w:p w14:paraId="2AE593A8" w14:textId="77777777" w:rsidR="00F147A6" w:rsidRDefault="00F147A6" w:rsidP="00A33944">
            <w:pPr>
              <w:overflowPunct w:val="0"/>
              <w:adjustRightInd w:val="0"/>
              <w:snapToGrid w:val="0"/>
              <w:spacing w:line="260" w:lineRule="exact"/>
              <w:ind w:left="780" w:hangingChars="325" w:hanging="780"/>
              <w:textAlignment w:val="baseline"/>
              <w:rPr>
                <w:rFonts w:ascii="ＭＳ ゴシック" w:eastAsia="ＭＳ ゴシック" w:hAnsi="Times New Roman" w:cs="ＭＳ ゴシック"/>
                <w:color w:val="000000"/>
                <w:sz w:val="24"/>
              </w:rPr>
            </w:pPr>
            <w:r w:rsidRPr="00962A26">
              <w:rPr>
                <w:rFonts w:ascii="ＭＳ ゴシック" w:eastAsia="ＭＳ ゴシック" w:hAnsi="Times New Roman" w:cs="ＭＳ ゴシック" w:hint="eastAsia"/>
                <w:color w:val="000000"/>
                <w:sz w:val="24"/>
              </w:rPr>
              <w:t xml:space="preserve">　（１）予算決算及び会計令第</w:t>
            </w:r>
            <w:r w:rsidRPr="00962A26">
              <w:rPr>
                <w:rFonts w:ascii="ＭＳ ゴシック" w:eastAsia="ＭＳ ゴシック" w:hAnsi="ＭＳ ゴシック" w:cs="ＭＳ ゴシック"/>
                <w:color w:val="000000"/>
                <w:sz w:val="24"/>
              </w:rPr>
              <w:t>70</w:t>
            </w:r>
            <w:r w:rsidRPr="00962A26">
              <w:rPr>
                <w:rFonts w:ascii="ＭＳ ゴシック" w:eastAsia="ＭＳ ゴシック" w:hAnsi="Times New Roman" w:cs="ＭＳ ゴシック" w:hint="eastAsia"/>
                <w:color w:val="000000"/>
                <w:sz w:val="24"/>
              </w:rPr>
              <w:t>条の規定に該当しない者であること。なお、未成年者、</w:t>
            </w:r>
            <w:r w:rsidRPr="00DF124E">
              <w:rPr>
                <w:rFonts w:ascii="ＭＳ ゴシック" w:eastAsia="ＭＳ ゴシック" w:hAnsi="Times New Roman" w:cs="ＭＳ ゴシック" w:hint="eastAsia"/>
                <w:sz w:val="24"/>
              </w:rPr>
              <w:t>被保佐人</w:t>
            </w:r>
            <w:r w:rsidRPr="00962A26">
              <w:rPr>
                <w:rFonts w:ascii="ＭＳ ゴシック" w:eastAsia="ＭＳ ゴシック" w:hAnsi="Times New Roman" w:cs="ＭＳ ゴシック" w:hint="eastAsia"/>
                <w:color w:val="000000"/>
                <w:sz w:val="24"/>
              </w:rPr>
              <w:t>又は被補助人であって、契約締結のために必要な同意を得ている場合は、これに当たらない。</w:t>
            </w:r>
          </w:p>
          <w:p w14:paraId="445E6661" w14:textId="77777777" w:rsidR="00F147A6" w:rsidRDefault="00F147A6" w:rsidP="00A33944">
            <w:pPr>
              <w:overflowPunct w:val="0"/>
              <w:adjustRightInd w:val="0"/>
              <w:snapToGrid w:val="0"/>
              <w:spacing w:line="260" w:lineRule="exact"/>
              <w:ind w:left="780" w:hangingChars="325" w:hanging="780"/>
              <w:textAlignment w:val="baseline"/>
              <w:rPr>
                <w:rFonts w:ascii="ＭＳ ゴシック" w:eastAsia="ＭＳ ゴシック" w:hAnsi="Times New Roman" w:cs="ＭＳ ゴシック"/>
                <w:color w:val="000000"/>
                <w:sz w:val="24"/>
              </w:rPr>
            </w:pPr>
            <w:r>
              <w:rPr>
                <w:rFonts w:ascii="ＭＳ ゴシック" w:eastAsia="ＭＳ ゴシック" w:hAnsi="ＭＳ ゴシック" w:cs="ＭＳ ゴシック" w:hint="eastAsia"/>
                <w:color w:val="000000"/>
                <w:sz w:val="24"/>
              </w:rPr>
              <w:t xml:space="preserve">　</w:t>
            </w:r>
            <w:r w:rsidRPr="00962A26">
              <w:rPr>
                <w:rFonts w:ascii="ＭＳ ゴシック" w:eastAsia="ＭＳ ゴシック" w:hAnsi="Times New Roman" w:cs="ＭＳ ゴシック" w:hint="eastAsia"/>
                <w:color w:val="000000"/>
                <w:sz w:val="24"/>
              </w:rPr>
              <w:t>（２）文部科学省の支出負担行為</w:t>
            </w:r>
            <w:r w:rsidRPr="001418A7">
              <w:rPr>
                <w:rFonts w:ascii="ＭＳ ゴシック" w:eastAsia="ＭＳ ゴシック" w:hAnsi="Times New Roman" w:cs="ＭＳ ゴシック" w:hint="eastAsia"/>
                <w:color w:val="000000"/>
                <w:sz w:val="24"/>
              </w:rPr>
              <w:t>担当官等から取引</w:t>
            </w:r>
            <w:r w:rsidRPr="00962A26">
              <w:rPr>
                <w:rFonts w:ascii="ＭＳ ゴシック" w:eastAsia="ＭＳ ゴシック" w:hAnsi="Times New Roman" w:cs="ＭＳ ゴシック" w:hint="eastAsia"/>
                <w:color w:val="000000"/>
                <w:sz w:val="24"/>
              </w:rPr>
              <w:t>停止の措置を受けている期間中の者でないこと。</w:t>
            </w:r>
          </w:p>
          <w:p w14:paraId="748A629D" w14:textId="77777777" w:rsidR="00F147A6" w:rsidRDefault="00F147A6" w:rsidP="00A33944">
            <w:pPr>
              <w:overflowPunct w:val="0"/>
              <w:adjustRightInd w:val="0"/>
              <w:snapToGrid w:val="0"/>
              <w:spacing w:line="260" w:lineRule="exact"/>
              <w:ind w:left="780" w:hangingChars="325" w:hanging="780"/>
              <w:textAlignment w:val="baseline"/>
              <w:rPr>
                <w:rFonts w:ascii="ＭＳ ゴシック" w:eastAsia="ＭＳ ゴシック" w:hAnsi="Times New Roman" w:cs="ＭＳ ゴシック"/>
                <w:color w:val="000000"/>
                <w:sz w:val="24"/>
              </w:rPr>
            </w:pPr>
            <w:r w:rsidRPr="00962A26">
              <w:rPr>
                <w:rFonts w:ascii="ＭＳ ゴシック" w:eastAsia="ＭＳ ゴシック" w:hAnsi="Times New Roman" w:cs="ＭＳ ゴシック" w:hint="eastAsia"/>
                <w:color w:val="000000"/>
                <w:sz w:val="24"/>
              </w:rPr>
              <w:t xml:space="preserve">　（</w:t>
            </w:r>
            <w:r>
              <w:rPr>
                <w:rFonts w:ascii="ＭＳ ゴシック" w:eastAsia="ＭＳ ゴシック" w:hAnsi="Times New Roman" w:cs="ＭＳ ゴシック" w:hint="eastAsia"/>
                <w:color w:val="000000"/>
                <w:sz w:val="24"/>
              </w:rPr>
              <w:t>３</w:t>
            </w:r>
            <w:r w:rsidRPr="00962A26">
              <w:rPr>
                <w:rFonts w:ascii="ＭＳ ゴシック" w:eastAsia="ＭＳ ゴシック" w:hAnsi="Times New Roman" w:cs="ＭＳ ゴシック" w:hint="eastAsia"/>
                <w:color w:val="000000"/>
                <w:sz w:val="24"/>
              </w:rPr>
              <w:t>）公正性かつ無差別性が確保されている場合を除き、本件業務の仕様の策定に直接関与していない者であること。</w:t>
            </w:r>
          </w:p>
          <w:p w14:paraId="7BF616E5" w14:textId="77777777" w:rsidR="00F147A6" w:rsidRPr="003267E4" w:rsidRDefault="00F147A6" w:rsidP="00A33944">
            <w:pPr>
              <w:overflowPunct w:val="0"/>
              <w:adjustRightInd w:val="0"/>
              <w:snapToGrid w:val="0"/>
              <w:spacing w:line="260" w:lineRule="exact"/>
              <w:ind w:left="780" w:hangingChars="325" w:hanging="780"/>
              <w:textAlignment w:val="baseline"/>
              <w:rPr>
                <w:rFonts w:asciiTheme="majorEastAsia" w:eastAsiaTheme="majorEastAsia" w:hAnsiTheme="majorEastAsia" w:cs="ＭＳ ゴシック"/>
                <w:color w:val="000000"/>
                <w:sz w:val="24"/>
              </w:rPr>
            </w:pPr>
            <w:r w:rsidRPr="00962A26">
              <w:rPr>
                <w:rFonts w:ascii="ＭＳ ゴシック" w:eastAsia="ＭＳ ゴシック" w:hAnsi="Times New Roman" w:cs="ＭＳ ゴシック" w:hint="eastAsia"/>
                <w:color w:val="000000"/>
                <w:sz w:val="24"/>
              </w:rPr>
              <w:t xml:space="preserve">　（４）本件業務のための調査を請け負った者又はその関連会社でないこと（当該者が当該関与によって競争</w:t>
            </w:r>
            <w:r w:rsidRPr="003267E4">
              <w:rPr>
                <w:rFonts w:asciiTheme="majorEastAsia" w:eastAsiaTheme="majorEastAsia" w:hAnsiTheme="majorEastAsia" w:cs="ＭＳ ゴシック" w:hint="eastAsia"/>
                <w:color w:val="000000"/>
                <w:sz w:val="24"/>
              </w:rPr>
              <w:t>上の不公正な利点を享受しない場合を除く。）</w:t>
            </w:r>
            <w:r>
              <w:rPr>
                <w:rFonts w:asciiTheme="majorEastAsia" w:eastAsiaTheme="majorEastAsia" w:hAnsiTheme="majorEastAsia" w:cs="ＭＳ ゴシック" w:hint="eastAsia"/>
                <w:color w:val="000000"/>
                <w:sz w:val="24"/>
              </w:rPr>
              <w:t>。</w:t>
            </w:r>
          </w:p>
          <w:p w14:paraId="2AD944C1" w14:textId="77777777" w:rsidR="00F147A6" w:rsidRPr="0022492E" w:rsidRDefault="00F147A6" w:rsidP="00A33944">
            <w:pPr>
              <w:overflowPunct w:val="0"/>
              <w:adjustRightInd w:val="0"/>
              <w:snapToGrid w:val="0"/>
              <w:spacing w:line="260" w:lineRule="exact"/>
              <w:ind w:left="780" w:hangingChars="325" w:hanging="780"/>
              <w:textAlignment w:val="baseline"/>
              <w:rPr>
                <w:rFonts w:asciiTheme="majorEastAsia" w:eastAsiaTheme="majorEastAsia" w:hAnsiTheme="majorEastAsia" w:cs="ＭＳ ゴシック"/>
                <w:spacing w:val="-20"/>
                <w:sz w:val="24"/>
              </w:rPr>
            </w:pPr>
            <w:r w:rsidRPr="003267E4">
              <w:rPr>
                <w:rFonts w:asciiTheme="majorEastAsia" w:eastAsiaTheme="majorEastAsia" w:hAnsiTheme="majorEastAsia" w:cs="ＭＳ ゴシック" w:hint="eastAsia"/>
                <w:color w:val="000000"/>
                <w:sz w:val="24"/>
              </w:rPr>
              <w:t xml:space="preserve">　（５）本件入札において、「私的独占の禁止及び公正取引の確保に関する法律」</w:t>
            </w:r>
            <w:r w:rsidRPr="003267E4">
              <w:rPr>
                <w:rFonts w:asciiTheme="majorEastAsia" w:eastAsiaTheme="majorEastAsia" w:hAnsiTheme="majorEastAsia" w:cs="ＭＳ ゴシック" w:hint="eastAsia"/>
                <w:color w:val="000000"/>
                <w:spacing w:val="-20"/>
                <w:sz w:val="24"/>
              </w:rPr>
              <w:t>（</w:t>
            </w:r>
            <w:r w:rsidRPr="003267E4">
              <w:rPr>
                <w:rFonts w:asciiTheme="majorEastAsia" w:eastAsiaTheme="majorEastAsia" w:hAnsiTheme="majorEastAsia" w:cs="ＭＳ ゴシック" w:hint="eastAsia"/>
                <w:color w:val="000000"/>
                <w:sz w:val="24"/>
              </w:rPr>
              <w:t>昭</w:t>
            </w:r>
            <w:r w:rsidRPr="0022492E">
              <w:rPr>
                <w:rFonts w:asciiTheme="majorEastAsia" w:eastAsiaTheme="majorEastAsia" w:hAnsiTheme="majorEastAsia" w:cs="ＭＳ ゴシック" w:hint="eastAsia"/>
                <w:sz w:val="24"/>
              </w:rPr>
              <w:lastRenderedPageBreak/>
              <w:t>和２２年法律第５４号</w:t>
            </w:r>
            <w:r w:rsidRPr="0022492E">
              <w:rPr>
                <w:rFonts w:asciiTheme="majorEastAsia" w:eastAsiaTheme="majorEastAsia" w:hAnsiTheme="majorEastAsia" w:cs="ＭＳ ゴシック" w:hint="eastAsia"/>
                <w:spacing w:val="-20"/>
                <w:sz w:val="24"/>
              </w:rPr>
              <w:t>。</w:t>
            </w:r>
            <w:r w:rsidRPr="0022492E">
              <w:rPr>
                <w:rFonts w:asciiTheme="majorEastAsia" w:eastAsiaTheme="majorEastAsia" w:hAnsiTheme="majorEastAsia" w:cs="ＭＳ ゴシック" w:hint="eastAsia"/>
                <w:sz w:val="24"/>
              </w:rPr>
              <w:t>以下「独占禁止法」という</w:t>
            </w:r>
            <w:r w:rsidRPr="0022492E">
              <w:rPr>
                <w:rFonts w:asciiTheme="majorEastAsia" w:eastAsiaTheme="majorEastAsia" w:hAnsiTheme="majorEastAsia" w:cs="ＭＳ ゴシック" w:hint="eastAsia"/>
                <w:spacing w:val="-20"/>
                <w:sz w:val="24"/>
              </w:rPr>
              <w:t>。）</w:t>
            </w:r>
            <w:r w:rsidRPr="0022492E">
              <w:rPr>
                <w:rFonts w:asciiTheme="majorEastAsia" w:eastAsiaTheme="majorEastAsia" w:hAnsiTheme="majorEastAsia" w:cs="ＭＳ ゴシック" w:hint="eastAsia"/>
                <w:sz w:val="24"/>
              </w:rPr>
              <w:t>に違反し、価格又はその</w:t>
            </w:r>
            <w:r w:rsidRPr="0022492E">
              <w:rPr>
                <w:rFonts w:asciiTheme="majorEastAsia" w:eastAsiaTheme="majorEastAsia" w:hAnsiTheme="majorEastAsia" w:cs="ＭＳ ゴシック" w:hint="eastAsia"/>
                <w:spacing w:val="-4"/>
                <w:sz w:val="24"/>
              </w:rPr>
              <w:t>他の点に関し、公正な競争を不法に阻害するために入札を行った者でないこと</w:t>
            </w:r>
            <w:r w:rsidRPr="0022492E">
              <w:rPr>
                <w:rFonts w:asciiTheme="majorEastAsia" w:eastAsiaTheme="majorEastAsia" w:hAnsiTheme="majorEastAsia" w:cs="ＭＳ ゴシック" w:hint="eastAsia"/>
                <w:spacing w:val="-20"/>
                <w:sz w:val="24"/>
              </w:rPr>
              <w:t>。</w:t>
            </w:r>
          </w:p>
          <w:p w14:paraId="4DAD6591" w14:textId="64FD3A9E" w:rsidR="00E165F9" w:rsidRDefault="001418A7" w:rsidP="00E165F9">
            <w:pPr>
              <w:overflowPunct w:val="0"/>
              <w:adjustRightInd w:val="0"/>
              <w:snapToGrid w:val="0"/>
              <w:spacing w:line="260" w:lineRule="exact"/>
              <w:ind w:left="780" w:hangingChars="325" w:hanging="780"/>
              <w:jc w:val="center"/>
              <w:textAlignment w:val="baseline"/>
              <w:rPr>
                <w:rFonts w:asciiTheme="majorEastAsia" w:eastAsiaTheme="majorEastAsia" w:hAnsiTheme="majorEastAsia" w:cs="ＭＳ ゴシック"/>
                <w:sz w:val="24"/>
              </w:rPr>
            </w:pPr>
            <w:r>
              <w:rPr>
                <w:rFonts w:asciiTheme="majorEastAsia" w:eastAsiaTheme="majorEastAsia" w:hAnsiTheme="majorEastAsia" w:cs="ＭＳ ゴシック" w:hint="eastAsia"/>
                <w:sz w:val="24"/>
              </w:rPr>
              <w:t xml:space="preserve"> </w:t>
            </w:r>
            <w:r w:rsidR="00F147A6" w:rsidRPr="001418A7">
              <w:rPr>
                <w:rFonts w:asciiTheme="majorEastAsia" w:eastAsiaTheme="majorEastAsia" w:hAnsiTheme="majorEastAsia" w:cs="ＭＳ ゴシック" w:hint="eastAsia"/>
                <w:sz w:val="24"/>
              </w:rPr>
              <w:t>（６）</w:t>
            </w:r>
            <w:r w:rsidR="00E165F9">
              <w:rPr>
                <w:rFonts w:asciiTheme="majorEastAsia" w:eastAsiaTheme="majorEastAsia" w:hAnsiTheme="majorEastAsia" w:cs="ＭＳ ゴシック" w:hint="eastAsia"/>
                <w:sz w:val="24"/>
              </w:rPr>
              <w:t xml:space="preserve"> </w:t>
            </w:r>
            <w:r w:rsidR="00F147A6" w:rsidRPr="001418A7">
              <w:rPr>
                <w:rFonts w:asciiTheme="majorEastAsia" w:eastAsiaTheme="majorEastAsia" w:hAnsiTheme="majorEastAsia" w:cs="ＭＳ ゴシック" w:hint="eastAsia"/>
                <w:sz w:val="24"/>
              </w:rPr>
              <w:t>文部科学</w:t>
            </w:r>
            <w:r w:rsidR="00F147A6" w:rsidRPr="0022492E">
              <w:rPr>
                <w:rFonts w:asciiTheme="majorEastAsia" w:eastAsiaTheme="majorEastAsia" w:hAnsiTheme="majorEastAsia" w:cs="ＭＳ ゴシック" w:hint="eastAsia"/>
                <w:sz w:val="24"/>
              </w:rPr>
              <w:t>省競争参加資格（全省庁統一資格）において、令和</w:t>
            </w:r>
            <w:r w:rsidR="0073674B">
              <w:rPr>
                <w:rFonts w:asciiTheme="majorEastAsia" w:eastAsiaTheme="majorEastAsia" w:hAnsiTheme="majorEastAsia" w:cs="ＭＳ ゴシック" w:hint="eastAsia"/>
                <w:sz w:val="24"/>
              </w:rPr>
              <w:t>７</w:t>
            </w:r>
            <w:r w:rsidR="00F147A6" w:rsidRPr="0022492E">
              <w:rPr>
                <w:rFonts w:asciiTheme="majorEastAsia" w:eastAsiaTheme="majorEastAsia" w:hAnsiTheme="majorEastAsia" w:cs="ＭＳ ゴシック" w:hint="eastAsia"/>
                <w:sz w:val="24"/>
              </w:rPr>
              <w:t>年度に「役務の提供等」の</w:t>
            </w:r>
            <w:r w:rsidR="00AE2B4F">
              <w:rPr>
                <w:rFonts w:asciiTheme="majorEastAsia" w:eastAsiaTheme="majorEastAsia" w:hAnsiTheme="majorEastAsia" w:cs="ＭＳ ゴシック" w:hint="eastAsia"/>
                <w:sz w:val="24"/>
              </w:rPr>
              <w:t>Ａ</w:t>
            </w:r>
            <w:r w:rsidR="00F147A6" w:rsidRPr="0022492E">
              <w:rPr>
                <w:rFonts w:asciiTheme="majorEastAsia" w:eastAsiaTheme="majorEastAsia" w:hAnsiTheme="majorEastAsia" w:cs="ＭＳ ゴシック" w:hint="eastAsia"/>
                <w:sz w:val="24"/>
              </w:rPr>
              <w:t>、</w:t>
            </w:r>
            <w:r w:rsidR="00AE2B4F">
              <w:rPr>
                <w:rFonts w:asciiTheme="majorEastAsia" w:eastAsiaTheme="majorEastAsia" w:hAnsiTheme="majorEastAsia" w:cs="ＭＳ ゴシック" w:hint="eastAsia"/>
                <w:sz w:val="24"/>
              </w:rPr>
              <w:t>Ｂ、Ｃ</w:t>
            </w:r>
            <w:r w:rsidR="00F147A6" w:rsidRPr="0022492E">
              <w:rPr>
                <w:rFonts w:asciiTheme="majorEastAsia" w:eastAsiaTheme="majorEastAsia" w:hAnsiTheme="majorEastAsia" w:cs="ＭＳ ゴシック" w:hint="eastAsia"/>
                <w:sz w:val="24"/>
              </w:rPr>
              <w:t>又は</w:t>
            </w:r>
            <w:r w:rsidR="00AE2B4F">
              <w:rPr>
                <w:rFonts w:asciiTheme="majorEastAsia" w:eastAsiaTheme="majorEastAsia" w:hAnsiTheme="majorEastAsia" w:cs="ＭＳ ゴシック" w:hint="eastAsia"/>
                <w:sz w:val="24"/>
              </w:rPr>
              <w:t>Ｄ</w:t>
            </w:r>
            <w:r w:rsidR="00F147A6" w:rsidRPr="0022492E">
              <w:rPr>
                <w:rFonts w:asciiTheme="majorEastAsia" w:eastAsiaTheme="majorEastAsia" w:hAnsiTheme="majorEastAsia" w:cs="ＭＳ ゴシック" w:hint="eastAsia"/>
                <w:sz w:val="24"/>
              </w:rPr>
              <w:t>等</w:t>
            </w:r>
            <w:r w:rsidR="00E165F9" w:rsidRPr="00E165F9">
              <w:rPr>
                <w:rFonts w:asciiTheme="majorEastAsia" w:eastAsiaTheme="majorEastAsia" w:hAnsiTheme="majorEastAsia" w:cs="ＭＳ ゴシック" w:hint="eastAsia"/>
                <w:sz w:val="24"/>
              </w:rPr>
              <w:t>級に格付けされている者、</w:t>
            </w:r>
            <w:r w:rsidR="00E165F9" w:rsidRPr="00E165F9">
              <w:rPr>
                <w:rFonts w:ascii="游ゴシック" w:eastAsia="游ゴシック" w:hAnsi="游ゴシック" w:cs="游ゴシック" w:hint="eastAsia"/>
                <w:sz w:val="24"/>
              </w:rPr>
              <w:t>⼜</w:t>
            </w:r>
            <w:r w:rsidR="00E165F9" w:rsidRPr="00E165F9">
              <w:rPr>
                <w:rFonts w:ascii="ＭＳ ゴシック" w:eastAsia="ＭＳ ゴシック" w:hAnsi="ＭＳ ゴシック" w:cs="ＭＳ ゴシック" w:hint="eastAsia"/>
                <w:sz w:val="24"/>
              </w:rPr>
              <w:t>は技術</w:t>
            </w:r>
            <w:r w:rsidR="00E165F9" w:rsidRPr="00E165F9">
              <w:rPr>
                <w:rFonts w:ascii="游ゴシック" w:eastAsia="游ゴシック" w:hAnsi="游ゴシック" w:cs="游ゴシック" w:hint="eastAsia"/>
                <w:sz w:val="24"/>
              </w:rPr>
              <w:t>⼒</w:t>
            </w:r>
            <w:r w:rsidR="00E165F9" w:rsidRPr="00E165F9">
              <w:rPr>
                <w:rFonts w:ascii="ＭＳ ゴシック" w:eastAsia="ＭＳ ゴシック" w:hAnsi="ＭＳ ゴシック" w:cs="ＭＳ ゴシック" w:hint="eastAsia"/>
                <w:sz w:val="24"/>
              </w:rPr>
              <w:t>ある中</w:t>
            </w:r>
            <w:r w:rsidR="00E165F9" w:rsidRPr="00E165F9">
              <w:rPr>
                <w:rFonts w:ascii="游ゴシック" w:eastAsia="游ゴシック" w:hAnsi="游ゴシック" w:cs="游ゴシック" w:hint="eastAsia"/>
                <w:sz w:val="24"/>
              </w:rPr>
              <w:t>⼩</w:t>
            </w:r>
            <w:r w:rsidR="00E165F9" w:rsidRPr="00E165F9">
              <w:rPr>
                <w:rFonts w:ascii="ＭＳ ゴシック" w:eastAsia="ＭＳ ゴシック" w:hAnsi="ＭＳ ゴシック" w:cs="ＭＳ ゴシック" w:hint="eastAsia"/>
                <w:sz w:val="24"/>
              </w:rPr>
              <w:t>企業者等であることを証することのできる</w:t>
            </w:r>
            <w:r w:rsidR="00E165F9" w:rsidRPr="00E165F9">
              <w:rPr>
                <w:rFonts w:asciiTheme="majorEastAsia" w:eastAsiaTheme="majorEastAsia" w:hAnsiTheme="majorEastAsia" w:cs="ＭＳ ゴシック" w:hint="eastAsia"/>
                <w:sz w:val="24"/>
              </w:rPr>
              <w:t>者であること。令和</w:t>
            </w:r>
            <w:r w:rsidR="00CC015C">
              <w:rPr>
                <w:rFonts w:asciiTheme="majorEastAsia" w:eastAsiaTheme="majorEastAsia" w:hAnsiTheme="majorEastAsia" w:cs="ＭＳ ゴシック" w:hint="eastAsia"/>
                <w:sz w:val="24"/>
              </w:rPr>
              <w:t>７</w:t>
            </w:r>
            <w:r w:rsidR="00E165F9" w:rsidRPr="00E165F9">
              <w:rPr>
                <w:rFonts w:asciiTheme="majorEastAsia" w:eastAsiaTheme="majorEastAsia" w:hAnsiTheme="majorEastAsia" w:cs="ＭＳ ゴシック" w:hint="eastAsia"/>
                <w:sz w:val="24"/>
              </w:rPr>
              <w:t>年度の資格を申請中で開札</w:t>
            </w:r>
            <w:r w:rsidR="00E165F9" w:rsidRPr="00E165F9">
              <w:rPr>
                <w:rFonts w:ascii="游ゴシック" w:eastAsia="游ゴシック" w:hAnsi="游ゴシック" w:cs="游ゴシック" w:hint="eastAsia"/>
                <w:sz w:val="24"/>
              </w:rPr>
              <w:t>⽇</w:t>
            </w:r>
            <w:r w:rsidR="00E165F9" w:rsidRPr="00E165F9">
              <w:rPr>
                <w:rFonts w:ascii="ＭＳ ゴシック" w:eastAsia="ＭＳ ゴシック" w:hAnsi="ＭＳ ゴシック" w:cs="ＭＳ ゴシック" w:hint="eastAsia"/>
                <w:sz w:val="24"/>
              </w:rPr>
              <w:t>の時点で資格を</w:t>
            </w:r>
            <w:r w:rsidR="00E165F9" w:rsidRPr="00E165F9">
              <w:rPr>
                <w:rFonts w:asciiTheme="majorEastAsia" w:eastAsiaTheme="majorEastAsia" w:hAnsiTheme="majorEastAsia" w:cs="ＭＳ ゴシック" w:hint="eastAsia"/>
                <w:sz w:val="24"/>
              </w:rPr>
              <w:t>取得していない場合は、</w:t>
            </w:r>
            <w:r w:rsidR="00E165F9" w:rsidRPr="00E165F9">
              <w:rPr>
                <w:rFonts w:ascii="游ゴシック" w:eastAsia="游ゴシック" w:hAnsi="游ゴシック" w:cs="游ゴシック" w:hint="eastAsia"/>
                <w:sz w:val="24"/>
              </w:rPr>
              <w:t>⼊</w:t>
            </w:r>
            <w:r w:rsidR="00E165F9" w:rsidRPr="00E165F9">
              <w:rPr>
                <w:rFonts w:ascii="ＭＳ ゴシック" w:eastAsia="ＭＳ ゴシック" w:hAnsi="ＭＳ ゴシック" w:cs="ＭＳ ゴシック" w:hint="eastAsia"/>
                <w:sz w:val="24"/>
              </w:rPr>
              <w:t>札書等受領期限までに令和</w:t>
            </w:r>
            <w:r w:rsidR="00CC015C">
              <w:rPr>
                <w:rFonts w:ascii="ＭＳ ゴシック" w:eastAsia="ＭＳ ゴシック" w:hAnsi="ＭＳ ゴシック" w:cs="ＭＳ ゴシック" w:hint="eastAsia"/>
                <w:sz w:val="24"/>
              </w:rPr>
              <w:t>６</w:t>
            </w:r>
            <w:r w:rsidR="00E165F9" w:rsidRPr="00E165F9">
              <w:rPr>
                <w:rFonts w:ascii="ＭＳ ゴシック" w:eastAsia="ＭＳ ゴシック" w:hAnsi="ＭＳ ゴシック" w:cs="ＭＳ ゴシック" w:hint="eastAsia"/>
                <w:sz w:val="24"/>
              </w:rPr>
              <w:t>年度の資格</w:t>
            </w:r>
            <w:r w:rsidR="00E165F9" w:rsidRPr="00E165F9">
              <w:rPr>
                <w:rFonts w:asciiTheme="majorEastAsia" w:eastAsiaTheme="majorEastAsia" w:hAnsiTheme="majorEastAsia" w:cs="ＭＳ ゴシック" w:hint="eastAsia"/>
                <w:sz w:val="24"/>
              </w:rPr>
              <w:t>審査結果通知書の写しを提出すること。その場合には、</w:t>
            </w:r>
          </w:p>
          <w:p w14:paraId="4E8E3074" w14:textId="2D52DEB3" w:rsidR="00E165F9" w:rsidRPr="00E165F9" w:rsidRDefault="00E165F9" w:rsidP="00E165F9">
            <w:pPr>
              <w:overflowPunct w:val="0"/>
              <w:adjustRightInd w:val="0"/>
              <w:snapToGrid w:val="0"/>
              <w:spacing w:line="260" w:lineRule="exact"/>
              <w:ind w:firstLineChars="350" w:firstLine="840"/>
              <w:textAlignment w:val="baseline"/>
              <w:rPr>
                <w:rFonts w:asciiTheme="majorEastAsia" w:eastAsiaTheme="majorEastAsia" w:hAnsiTheme="majorEastAsia" w:cs="ＭＳ ゴシック"/>
                <w:sz w:val="24"/>
              </w:rPr>
            </w:pPr>
            <w:r w:rsidRPr="00E165F9">
              <w:rPr>
                <w:rFonts w:asciiTheme="majorEastAsia" w:eastAsiaTheme="majorEastAsia" w:hAnsiTheme="majorEastAsia" w:cs="ＭＳ ゴシック" w:hint="eastAsia"/>
                <w:sz w:val="24"/>
              </w:rPr>
              <w:t>後</w:t>
            </w:r>
            <w:r w:rsidRPr="00E165F9">
              <w:rPr>
                <w:rFonts w:ascii="游ゴシック" w:eastAsia="游ゴシック" w:hAnsi="游ゴシック" w:cs="游ゴシック" w:hint="eastAsia"/>
                <w:sz w:val="24"/>
              </w:rPr>
              <w:t>⽇</w:t>
            </w:r>
            <w:r w:rsidRPr="00E165F9">
              <w:rPr>
                <w:rFonts w:ascii="ＭＳ ゴシック" w:eastAsia="ＭＳ ゴシック" w:hAnsi="ＭＳ ゴシック" w:cs="ＭＳ ゴシック" w:hint="eastAsia"/>
                <w:sz w:val="24"/>
              </w:rPr>
              <w:t>、契約</w:t>
            </w:r>
            <w:r w:rsidRPr="00E165F9">
              <w:rPr>
                <w:rFonts w:asciiTheme="majorEastAsia" w:eastAsiaTheme="majorEastAsia" w:hAnsiTheme="majorEastAsia" w:cs="ＭＳ ゴシック" w:hint="eastAsia"/>
                <w:sz w:val="24"/>
              </w:rPr>
              <w:t>締結時までに、令和</w:t>
            </w:r>
            <w:r w:rsidR="00CC015C">
              <w:rPr>
                <w:rFonts w:asciiTheme="majorEastAsia" w:eastAsiaTheme="majorEastAsia" w:hAnsiTheme="majorEastAsia" w:cs="ＭＳ ゴシック" w:hint="eastAsia"/>
                <w:sz w:val="24"/>
              </w:rPr>
              <w:t>７</w:t>
            </w:r>
            <w:r w:rsidRPr="00E165F9">
              <w:rPr>
                <w:rFonts w:asciiTheme="majorEastAsia" w:eastAsiaTheme="majorEastAsia" w:hAnsiTheme="majorEastAsia" w:cs="ＭＳ ゴシック" w:hint="eastAsia"/>
                <w:sz w:val="24"/>
              </w:rPr>
              <w:t>年度の資格を提出すること。</w:t>
            </w:r>
          </w:p>
          <w:p w14:paraId="0A6E6EAB" w14:textId="7C7209B7" w:rsidR="00E165F9" w:rsidRDefault="00E165F9" w:rsidP="00E165F9">
            <w:pPr>
              <w:overflowPunct w:val="0"/>
              <w:adjustRightInd w:val="0"/>
              <w:snapToGrid w:val="0"/>
              <w:spacing w:line="260" w:lineRule="exact"/>
              <w:ind w:left="780" w:hangingChars="325" w:hanging="780"/>
              <w:jc w:val="center"/>
              <w:textAlignment w:val="baseline"/>
              <w:rPr>
                <w:rFonts w:ascii="ＭＳ ゴシック" w:eastAsia="ＭＳ ゴシック" w:hAnsi="ＭＳ ゴシック" w:cs="ＭＳ ゴシック"/>
                <w:sz w:val="24"/>
              </w:rPr>
            </w:pPr>
            <w:r>
              <w:rPr>
                <w:rFonts w:asciiTheme="majorEastAsia" w:eastAsiaTheme="majorEastAsia" w:hAnsiTheme="majorEastAsia" w:cs="ＭＳ ゴシック" w:hint="eastAsia"/>
                <w:sz w:val="24"/>
              </w:rPr>
              <w:t xml:space="preserve">        </w:t>
            </w:r>
            <w:r w:rsidR="00F5473F">
              <w:rPr>
                <w:rFonts w:asciiTheme="majorEastAsia" w:eastAsiaTheme="majorEastAsia" w:hAnsiTheme="majorEastAsia" w:cs="ＭＳ ゴシック" w:hint="eastAsia"/>
                <w:sz w:val="24"/>
              </w:rPr>
              <w:t xml:space="preserve"> </w:t>
            </w:r>
            <w:r w:rsidRPr="00E165F9">
              <w:rPr>
                <w:rFonts w:asciiTheme="majorEastAsia" w:eastAsiaTheme="majorEastAsia" w:hAnsiTheme="majorEastAsia" w:cs="ＭＳ ゴシック" w:hint="eastAsia"/>
                <w:sz w:val="24"/>
              </w:rPr>
              <w:t>なお、競争参加資格を有しない競争加</w:t>
            </w:r>
            <w:r w:rsidRPr="00E165F9">
              <w:rPr>
                <w:rFonts w:ascii="游ゴシック" w:eastAsia="游ゴシック" w:hAnsi="游ゴシック" w:cs="游ゴシック" w:hint="eastAsia"/>
                <w:sz w:val="24"/>
              </w:rPr>
              <w:t>⼊</w:t>
            </w:r>
            <w:r w:rsidRPr="00E165F9">
              <w:rPr>
                <w:rFonts w:ascii="ＭＳ ゴシック" w:eastAsia="ＭＳ ゴシック" w:hAnsi="ＭＳ ゴシック" w:cs="ＭＳ ゴシック" w:hint="eastAsia"/>
                <w:sz w:val="24"/>
              </w:rPr>
              <w:t>者は、速やかに資格審</w:t>
            </w:r>
            <w:r w:rsidRPr="00E165F9">
              <w:rPr>
                <w:rFonts w:asciiTheme="majorEastAsia" w:eastAsiaTheme="majorEastAsia" w:hAnsiTheme="majorEastAsia" w:cs="ＭＳ ゴシック" w:hint="eastAsia"/>
                <w:sz w:val="24"/>
              </w:rPr>
              <w:t>査申請を</w:t>
            </w:r>
            <w:r w:rsidRPr="00E165F9">
              <w:rPr>
                <w:rFonts w:ascii="游ゴシック" w:eastAsia="游ゴシック" w:hAnsi="游ゴシック" w:cs="游ゴシック" w:hint="eastAsia"/>
                <w:sz w:val="24"/>
              </w:rPr>
              <w:t>⾏</w:t>
            </w:r>
            <w:r w:rsidRPr="00E165F9">
              <w:rPr>
                <w:rFonts w:ascii="ＭＳ ゴシック" w:eastAsia="ＭＳ ゴシック" w:hAnsi="ＭＳ ゴシック" w:cs="ＭＳ ゴシック" w:hint="eastAsia"/>
                <w:sz w:val="24"/>
              </w:rPr>
              <w:t>う</w:t>
            </w:r>
          </w:p>
          <w:p w14:paraId="3C9F343F" w14:textId="64A0DDEB" w:rsidR="00E165F9" w:rsidRPr="00E165F9" w:rsidRDefault="00E165F9" w:rsidP="00E165F9">
            <w:pPr>
              <w:overflowPunct w:val="0"/>
              <w:adjustRightInd w:val="0"/>
              <w:snapToGrid w:val="0"/>
              <w:spacing w:line="260" w:lineRule="exact"/>
              <w:ind w:left="780" w:hangingChars="325" w:hanging="780"/>
              <w:jc w:val="center"/>
              <w:textAlignment w:val="baseline"/>
              <w:rPr>
                <w:rFonts w:asciiTheme="majorEastAsia" w:eastAsiaTheme="majorEastAsia" w:hAnsiTheme="majorEastAsia" w:cs="ＭＳ ゴシック"/>
                <w:sz w:val="24"/>
              </w:rPr>
            </w:pPr>
            <w:r w:rsidRPr="00E165F9">
              <w:rPr>
                <w:rFonts w:ascii="ＭＳ ゴシック" w:eastAsia="ＭＳ ゴシック" w:hAnsi="ＭＳ ゴシック" w:cs="ＭＳ ゴシック" w:hint="eastAsia"/>
                <w:sz w:val="24"/>
              </w:rPr>
              <w:t>必要がある。調達ポータルを確認し、資格審査申請</w:t>
            </w:r>
            <w:r w:rsidRPr="00E165F9">
              <w:rPr>
                <w:rFonts w:ascii="游ゴシック" w:eastAsia="游ゴシック" w:hAnsi="游ゴシック" w:cs="游ゴシック" w:hint="eastAsia"/>
                <w:sz w:val="24"/>
              </w:rPr>
              <w:t>⼿</w:t>
            </w:r>
            <w:r w:rsidRPr="00E165F9">
              <w:rPr>
                <w:rFonts w:asciiTheme="majorEastAsia" w:eastAsiaTheme="majorEastAsia" w:hAnsiTheme="majorEastAsia" w:cs="ＭＳ ゴシック" w:hint="eastAsia"/>
                <w:sz w:val="24"/>
              </w:rPr>
              <w:t>続を</w:t>
            </w:r>
            <w:r w:rsidRPr="00E165F9">
              <w:rPr>
                <w:rFonts w:ascii="游ゴシック" w:eastAsia="游ゴシック" w:hAnsi="游ゴシック" w:cs="游ゴシック" w:hint="eastAsia"/>
                <w:sz w:val="24"/>
              </w:rPr>
              <w:t>⾏</w:t>
            </w:r>
            <w:r w:rsidRPr="00E165F9">
              <w:rPr>
                <w:rFonts w:ascii="ＭＳ ゴシック" w:eastAsia="ＭＳ ゴシック" w:hAnsi="ＭＳ ゴシック" w:cs="ＭＳ ゴシック" w:hint="eastAsia"/>
                <w:sz w:val="24"/>
              </w:rPr>
              <w:t>うこと。</w:t>
            </w:r>
          </w:p>
          <w:p w14:paraId="0DC5108C" w14:textId="25579AC4" w:rsidR="00F147A6" w:rsidRPr="00AE29AE" w:rsidRDefault="00E165F9" w:rsidP="00AE29AE">
            <w:pPr>
              <w:overflowPunct w:val="0"/>
              <w:adjustRightInd w:val="0"/>
              <w:snapToGrid w:val="0"/>
              <w:spacing w:line="260" w:lineRule="exact"/>
              <w:ind w:firstLineChars="500" w:firstLine="1050"/>
              <w:textAlignment w:val="baseline"/>
              <w:rPr>
                <w:rFonts w:asciiTheme="majorEastAsia" w:eastAsiaTheme="majorEastAsia" w:hAnsiTheme="majorEastAsia"/>
                <w:color w:val="000000"/>
                <w:sz w:val="24"/>
              </w:rPr>
            </w:pPr>
            <w:hyperlink r:id="rId10" w:history="1">
              <w:r w:rsidRPr="00CC015C">
                <w:rPr>
                  <w:rStyle w:val="ae"/>
                  <w:rFonts w:asciiTheme="majorEastAsia" w:eastAsiaTheme="majorEastAsia" w:hAnsiTheme="majorEastAsia" w:cs="ＭＳ ゴシック"/>
                  <w:sz w:val="24"/>
                </w:rPr>
                <w:t>https://www.p-portal.go.jp/pps-web-biz/UZA01/OZA01</w:t>
              </w:r>
              <w:r w:rsidRPr="00CC015C">
                <w:rPr>
                  <w:rStyle w:val="ae"/>
                  <w:rFonts w:asciiTheme="majorEastAsia" w:eastAsiaTheme="majorEastAsia" w:hAnsiTheme="majorEastAsia" w:cs="ＭＳ ゴシック" w:hint="eastAsia"/>
                  <w:sz w:val="24"/>
                </w:rPr>
                <w:t>01</w:t>
              </w:r>
            </w:hyperlink>
          </w:p>
          <w:p w14:paraId="3F7FA4DA" w14:textId="77777777" w:rsidR="00AE29AE" w:rsidRPr="00AC2693" w:rsidRDefault="00AE29AE" w:rsidP="00AE29AE">
            <w:pPr>
              <w:ind w:leftChars="100" w:left="420" w:hangingChars="100" w:hanging="21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７）格付けされている令和７・８・９年度文部科学省競争参加資格（全省庁統一資格）「役務の提供等」の等級にかかわらず、「技術力ある中小企業者等の入札参加機会の拡大について（平成12年10月10日政府調達（公共事業を除く）手続の電子化推進省庁連絡会議幹事会決定）」の要件を満たす者であること。具体的には以下ア～キのいずれかを満たす者であること。</w:t>
            </w:r>
          </w:p>
          <w:p w14:paraId="1EE41B82" w14:textId="77777777" w:rsidR="00AE29AE" w:rsidRPr="00AC2693" w:rsidRDefault="00AE29AE" w:rsidP="00AE29AE">
            <w:pPr>
              <w:numPr>
                <w:ilvl w:val="0"/>
                <w:numId w:val="3"/>
              </w:numPr>
              <w:ind w:leftChars="300" w:left="107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当該入札に係る物件と同等以上の仕様の物件を製造した実績等を証明できる者</w:t>
            </w:r>
          </w:p>
          <w:p w14:paraId="30001BAD" w14:textId="77777777" w:rsidR="00AE29AE" w:rsidRPr="00AC2693" w:rsidRDefault="00AE29AE" w:rsidP="00AE29AE">
            <w:pPr>
              <w:numPr>
                <w:ilvl w:val="0"/>
                <w:numId w:val="3"/>
              </w:numPr>
              <w:ind w:leftChars="300" w:left="107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資格審査の統一基準における統一付与数値合計に以下の技術力評価の数値を加算した場合に、当該入札における等級に相当する数値となる者</w:t>
            </w:r>
          </w:p>
          <w:tbl>
            <w:tblPr>
              <w:tblStyle w:val="ad"/>
              <w:tblW w:w="0" w:type="auto"/>
              <w:tblInd w:w="1070" w:type="dxa"/>
              <w:tblLook w:val="04A0" w:firstRow="1" w:lastRow="0" w:firstColumn="1" w:lastColumn="0" w:noHBand="0" w:noVBand="1"/>
            </w:tblPr>
            <w:tblGrid>
              <w:gridCol w:w="4737"/>
              <w:gridCol w:w="1843"/>
              <w:gridCol w:w="1276"/>
            </w:tblGrid>
            <w:tr w:rsidR="00AE29AE" w:rsidRPr="00AC2693" w14:paraId="1B365E40" w14:textId="77777777" w:rsidTr="008E7292">
              <w:tc>
                <w:tcPr>
                  <w:tcW w:w="4737" w:type="dxa"/>
                </w:tcPr>
                <w:p w14:paraId="0F328056"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項目</w:t>
                  </w:r>
                </w:p>
              </w:tc>
              <w:tc>
                <w:tcPr>
                  <w:tcW w:w="1843" w:type="dxa"/>
                </w:tcPr>
                <w:p w14:paraId="1F721778"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区分</w:t>
                  </w:r>
                </w:p>
              </w:tc>
              <w:tc>
                <w:tcPr>
                  <w:tcW w:w="1276" w:type="dxa"/>
                </w:tcPr>
                <w:p w14:paraId="76FB2138"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加算数値</w:t>
                  </w:r>
                </w:p>
              </w:tc>
            </w:tr>
            <w:tr w:rsidR="00AE29AE" w:rsidRPr="00AC2693" w14:paraId="302091F7" w14:textId="77777777" w:rsidTr="008E7292">
              <w:tc>
                <w:tcPr>
                  <w:tcW w:w="4737" w:type="dxa"/>
                  <w:tcBorders>
                    <w:bottom w:val="nil"/>
                  </w:tcBorders>
                </w:tcPr>
                <w:p w14:paraId="0FCA8F4D"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特許保有件数</w:t>
                  </w:r>
                </w:p>
              </w:tc>
              <w:tc>
                <w:tcPr>
                  <w:tcW w:w="1843" w:type="dxa"/>
                  <w:tcBorders>
                    <w:bottom w:val="nil"/>
                  </w:tcBorders>
                </w:tcPr>
                <w:p w14:paraId="68E82C7A"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３件以上</w:t>
                  </w:r>
                </w:p>
              </w:tc>
              <w:tc>
                <w:tcPr>
                  <w:tcW w:w="1276" w:type="dxa"/>
                  <w:tcBorders>
                    <w:bottom w:val="nil"/>
                  </w:tcBorders>
                  <w:vAlign w:val="center"/>
                </w:tcPr>
                <w:p w14:paraId="2DFF244E"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15</w:t>
                  </w:r>
                </w:p>
              </w:tc>
            </w:tr>
            <w:tr w:rsidR="00AE29AE" w:rsidRPr="00AC2693" w14:paraId="66562B07" w14:textId="77777777" w:rsidTr="008E7292">
              <w:tc>
                <w:tcPr>
                  <w:tcW w:w="4737" w:type="dxa"/>
                  <w:tcBorders>
                    <w:top w:val="nil"/>
                    <w:bottom w:val="nil"/>
                  </w:tcBorders>
                </w:tcPr>
                <w:p w14:paraId="6C8C6B19"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（当該入札物件等に関する特許）</w:t>
                  </w:r>
                </w:p>
              </w:tc>
              <w:tc>
                <w:tcPr>
                  <w:tcW w:w="1843" w:type="dxa"/>
                  <w:tcBorders>
                    <w:top w:val="nil"/>
                    <w:bottom w:val="nil"/>
                  </w:tcBorders>
                </w:tcPr>
                <w:p w14:paraId="61F58B07"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２件</w:t>
                  </w:r>
                </w:p>
              </w:tc>
              <w:tc>
                <w:tcPr>
                  <w:tcW w:w="1276" w:type="dxa"/>
                  <w:tcBorders>
                    <w:top w:val="nil"/>
                    <w:bottom w:val="nil"/>
                  </w:tcBorders>
                  <w:vAlign w:val="center"/>
                </w:tcPr>
                <w:p w14:paraId="23E36994"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10</w:t>
                  </w:r>
                </w:p>
              </w:tc>
            </w:tr>
            <w:tr w:rsidR="00AE29AE" w:rsidRPr="00AC2693" w14:paraId="364F6B7E" w14:textId="77777777" w:rsidTr="008E7292">
              <w:tc>
                <w:tcPr>
                  <w:tcW w:w="4737" w:type="dxa"/>
                  <w:tcBorders>
                    <w:top w:val="nil"/>
                  </w:tcBorders>
                </w:tcPr>
                <w:p w14:paraId="12BDAAB3"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tcBorders>
                </w:tcPr>
                <w:p w14:paraId="114A51DF"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１件</w:t>
                  </w:r>
                </w:p>
              </w:tc>
              <w:tc>
                <w:tcPr>
                  <w:tcW w:w="1276" w:type="dxa"/>
                  <w:tcBorders>
                    <w:top w:val="nil"/>
                  </w:tcBorders>
                  <w:vAlign w:val="center"/>
                </w:tcPr>
                <w:p w14:paraId="6B339E5E"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５</w:t>
                  </w:r>
                </w:p>
              </w:tc>
            </w:tr>
            <w:tr w:rsidR="00AE29AE" w:rsidRPr="00AC2693" w14:paraId="4DBC608E" w14:textId="77777777" w:rsidTr="008E7292">
              <w:tc>
                <w:tcPr>
                  <w:tcW w:w="4737" w:type="dxa"/>
                  <w:tcBorders>
                    <w:bottom w:val="nil"/>
                  </w:tcBorders>
                </w:tcPr>
                <w:p w14:paraId="1FDB979E"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技術士資格保有者数</w:t>
                  </w:r>
                </w:p>
              </w:tc>
              <w:tc>
                <w:tcPr>
                  <w:tcW w:w="1843" w:type="dxa"/>
                  <w:tcBorders>
                    <w:bottom w:val="nil"/>
                  </w:tcBorders>
                </w:tcPr>
                <w:p w14:paraId="46544FE1" w14:textId="77777777" w:rsidR="00AE29AE" w:rsidRPr="00AC2693" w:rsidRDefault="00AE29AE" w:rsidP="00AE29AE">
                  <w:pPr>
                    <w:ind w:leftChars="200" w:left="42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９人以上</w:t>
                  </w:r>
                </w:p>
              </w:tc>
              <w:tc>
                <w:tcPr>
                  <w:tcW w:w="1276" w:type="dxa"/>
                  <w:tcBorders>
                    <w:bottom w:val="nil"/>
                  </w:tcBorders>
                  <w:vAlign w:val="center"/>
                </w:tcPr>
                <w:p w14:paraId="2B894F85"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15</w:t>
                  </w:r>
                </w:p>
              </w:tc>
            </w:tr>
            <w:tr w:rsidR="00AE29AE" w:rsidRPr="00AC2693" w14:paraId="74B74A5C" w14:textId="77777777" w:rsidTr="008E7292">
              <w:tc>
                <w:tcPr>
                  <w:tcW w:w="4737" w:type="dxa"/>
                  <w:tcBorders>
                    <w:top w:val="nil"/>
                    <w:bottom w:val="nil"/>
                  </w:tcBorders>
                </w:tcPr>
                <w:p w14:paraId="4ED10D1D"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（当該入札物件の製造等に携わる従業員）</w:t>
                  </w:r>
                </w:p>
              </w:tc>
              <w:tc>
                <w:tcPr>
                  <w:tcW w:w="1843" w:type="dxa"/>
                  <w:tcBorders>
                    <w:top w:val="nil"/>
                    <w:bottom w:val="nil"/>
                  </w:tcBorders>
                </w:tcPr>
                <w:p w14:paraId="44F0F018"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７～８人</w:t>
                  </w:r>
                </w:p>
              </w:tc>
              <w:tc>
                <w:tcPr>
                  <w:tcW w:w="1276" w:type="dxa"/>
                  <w:tcBorders>
                    <w:top w:val="nil"/>
                    <w:bottom w:val="nil"/>
                  </w:tcBorders>
                  <w:vAlign w:val="center"/>
                </w:tcPr>
                <w:p w14:paraId="6A37AB66"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12</w:t>
                  </w:r>
                </w:p>
              </w:tc>
            </w:tr>
            <w:tr w:rsidR="00AE29AE" w:rsidRPr="00AC2693" w14:paraId="27D9B83E" w14:textId="77777777" w:rsidTr="008E7292">
              <w:tc>
                <w:tcPr>
                  <w:tcW w:w="4737" w:type="dxa"/>
                  <w:tcBorders>
                    <w:top w:val="nil"/>
                    <w:bottom w:val="nil"/>
                  </w:tcBorders>
                </w:tcPr>
                <w:p w14:paraId="36AC9140"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bottom w:val="nil"/>
                  </w:tcBorders>
                </w:tcPr>
                <w:p w14:paraId="154D1866"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５～６人</w:t>
                  </w:r>
                </w:p>
              </w:tc>
              <w:tc>
                <w:tcPr>
                  <w:tcW w:w="1276" w:type="dxa"/>
                  <w:tcBorders>
                    <w:top w:val="nil"/>
                    <w:bottom w:val="nil"/>
                  </w:tcBorders>
                  <w:vAlign w:val="center"/>
                </w:tcPr>
                <w:p w14:paraId="49ADB3DB"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９</w:t>
                  </w:r>
                </w:p>
              </w:tc>
            </w:tr>
            <w:tr w:rsidR="00AE29AE" w:rsidRPr="00AC2693" w14:paraId="54979CC1" w14:textId="77777777" w:rsidTr="008E7292">
              <w:tc>
                <w:tcPr>
                  <w:tcW w:w="4737" w:type="dxa"/>
                  <w:tcBorders>
                    <w:top w:val="nil"/>
                    <w:bottom w:val="nil"/>
                  </w:tcBorders>
                </w:tcPr>
                <w:p w14:paraId="667DFAA3"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bottom w:val="nil"/>
                  </w:tcBorders>
                </w:tcPr>
                <w:p w14:paraId="0A05306F"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３～４人</w:t>
                  </w:r>
                </w:p>
              </w:tc>
              <w:tc>
                <w:tcPr>
                  <w:tcW w:w="1276" w:type="dxa"/>
                  <w:tcBorders>
                    <w:top w:val="nil"/>
                    <w:bottom w:val="nil"/>
                  </w:tcBorders>
                  <w:vAlign w:val="center"/>
                </w:tcPr>
                <w:p w14:paraId="041FD769"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６</w:t>
                  </w:r>
                </w:p>
              </w:tc>
            </w:tr>
            <w:tr w:rsidR="00AE29AE" w:rsidRPr="00AC2693" w14:paraId="783E0ACD" w14:textId="77777777" w:rsidTr="008E7292">
              <w:tc>
                <w:tcPr>
                  <w:tcW w:w="4737" w:type="dxa"/>
                  <w:tcBorders>
                    <w:top w:val="nil"/>
                  </w:tcBorders>
                </w:tcPr>
                <w:p w14:paraId="57656823"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tcBorders>
                </w:tcPr>
                <w:p w14:paraId="6858E041"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１～２人</w:t>
                  </w:r>
                </w:p>
              </w:tc>
              <w:tc>
                <w:tcPr>
                  <w:tcW w:w="1276" w:type="dxa"/>
                  <w:tcBorders>
                    <w:top w:val="nil"/>
                  </w:tcBorders>
                  <w:vAlign w:val="center"/>
                </w:tcPr>
                <w:p w14:paraId="349FF9C7"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３</w:t>
                  </w:r>
                </w:p>
              </w:tc>
            </w:tr>
            <w:tr w:rsidR="00AE29AE" w:rsidRPr="00AC2693" w14:paraId="786A355D" w14:textId="77777777" w:rsidTr="008E7292">
              <w:tc>
                <w:tcPr>
                  <w:tcW w:w="4737" w:type="dxa"/>
                  <w:tcBorders>
                    <w:bottom w:val="nil"/>
                  </w:tcBorders>
                </w:tcPr>
                <w:p w14:paraId="7F314D8F" w14:textId="77777777" w:rsidR="00AE29AE" w:rsidRPr="00AC2693" w:rsidRDefault="00AE29AE" w:rsidP="00AE29AE">
                  <w:pPr>
                    <w:rPr>
                      <w:rFonts w:asciiTheme="majorEastAsia" w:eastAsiaTheme="majorEastAsia" w:hAnsiTheme="majorEastAsia"/>
                      <w:lang w:eastAsia="zh-TW"/>
                      <w14:ligatures w14:val="standardContextual"/>
                    </w:rPr>
                  </w:pPr>
                  <w:r w:rsidRPr="00AC2693">
                    <w:rPr>
                      <w:rFonts w:asciiTheme="majorEastAsia" w:eastAsiaTheme="majorEastAsia" w:hAnsiTheme="majorEastAsia" w:hint="eastAsia"/>
                      <w:lang w:eastAsia="zh-TW"/>
                      <w14:ligatures w14:val="standardContextual"/>
                    </w:rPr>
                    <w:t>技術認定者数（特級、１級、単一等級）</w:t>
                  </w:r>
                </w:p>
              </w:tc>
              <w:tc>
                <w:tcPr>
                  <w:tcW w:w="1843" w:type="dxa"/>
                  <w:tcBorders>
                    <w:bottom w:val="nil"/>
                  </w:tcBorders>
                </w:tcPr>
                <w:p w14:paraId="21796727" w14:textId="77777777" w:rsidR="00AE29AE" w:rsidRPr="00AC2693" w:rsidRDefault="00AE29AE" w:rsidP="00AE29AE">
                  <w:pPr>
                    <w:ind w:leftChars="200" w:left="42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11人以上</w:t>
                  </w:r>
                </w:p>
              </w:tc>
              <w:tc>
                <w:tcPr>
                  <w:tcW w:w="1276" w:type="dxa"/>
                  <w:tcBorders>
                    <w:bottom w:val="nil"/>
                  </w:tcBorders>
                  <w:vAlign w:val="center"/>
                </w:tcPr>
                <w:p w14:paraId="497714EA"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６</w:t>
                  </w:r>
                </w:p>
              </w:tc>
            </w:tr>
            <w:tr w:rsidR="00AE29AE" w:rsidRPr="00AC2693" w14:paraId="766D77D9" w14:textId="77777777" w:rsidTr="008E7292">
              <w:tc>
                <w:tcPr>
                  <w:tcW w:w="4737" w:type="dxa"/>
                  <w:tcBorders>
                    <w:top w:val="nil"/>
                    <w:bottom w:val="nil"/>
                  </w:tcBorders>
                </w:tcPr>
                <w:p w14:paraId="1D8E2141"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（当該入札物件の製造等に携わる従業員）</w:t>
                  </w:r>
                </w:p>
              </w:tc>
              <w:tc>
                <w:tcPr>
                  <w:tcW w:w="1843" w:type="dxa"/>
                  <w:tcBorders>
                    <w:top w:val="nil"/>
                    <w:bottom w:val="nil"/>
                  </w:tcBorders>
                </w:tcPr>
                <w:p w14:paraId="709E86D0"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９～10人</w:t>
                  </w:r>
                </w:p>
              </w:tc>
              <w:tc>
                <w:tcPr>
                  <w:tcW w:w="1276" w:type="dxa"/>
                  <w:tcBorders>
                    <w:top w:val="nil"/>
                    <w:bottom w:val="nil"/>
                  </w:tcBorders>
                  <w:vAlign w:val="center"/>
                </w:tcPr>
                <w:p w14:paraId="0CA6CF5A"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５</w:t>
                  </w:r>
                </w:p>
              </w:tc>
            </w:tr>
            <w:tr w:rsidR="00AE29AE" w:rsidRPr="00AC2693" w14:paraId="6FFDFF3E" w14:textId="77777777" w:rsidTr="008E7292">
              <w:tc>
                <w:tcPr>
                  <w:tcW w:w="4737" w:type="dxa"/>
                  <w:tcBorders>
                    <w:top w:val="nil"/>
                    <w:bottom w:val="nil"/>
                  </w:tcBorders>
                </w:tcPr>
                <w:p w14:paraId="609BBCF6"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bottom w:val="nil"/>
                  </w:tcBorders>
                </w:tcPr>
                <w:p w14:paraId="51AD1065"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７～８人</w:t>
                  </w:r>
                </w:p>
              </w:tc>
              <w:tc>
                <w:tcPr>
                  <w:tcW w:w="1276" w:type="dxa"/>
                  <w:tcBorders>
                    <w:top w:val="nil"/>
                    <w:bottom w:val="nil"/>
                  </w:tcBorders>
                  <w:vAlign w:val="center"/>
                </w:tcPr>
                <w:p w14:paraId="775AC329"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４</w:t>
                  </w:r>
                </w:p>
              </w:tc>
            </w:tr>
            <w:tr w:rsidR="00AE29AE" w:rsidRPr="00AC2693" w14:paraId="2EB61DA5" w14:textId="77777777" w:rsidTr="008E7292">
              <w:tc>
                <w:tcPr>
                  <w:tcW w:w="4737" w:type="dxa"/>
                  <w:tcBorders>
                    <w:top w:val="nil"/>
                    <w:bottom w:val="nil"/>
                  </w:tcBorders>
                </w:tcPr>
                <w:p w14:paraId="7E35D765"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bottom w:val="nil"/>
                  </w:tcBorders>
                </w:tcPr>
                <w:p w14:paraId="729530DA"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５～６人</w:t>
                  </w:r>
                </w:p>
              </w:tc>
              <w:tc>
                <w:tcPr>
                  <w:tcW w:w="1276" w:type="dxa"/>
                  <w:tcBorders>
                    <w:top w:val="nil"/>
                    <w:bottom w:val="nil"/>
                  </w:tcBorders>
                  <w:vAlign w:val="center"/>
                </w:tcPr>
                <w:p w14:paraId="60802270"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３</w:t>
                  </w:r>
                </w:p>
              </w:tc>
            </w:tr>
            <w:tr w:rsidR="00AE29AE" w:rsidRPr="00AC2693" w14:paraId="6995A302" w14:textId="77777777" w:rsidTr="008E7292">
              <w:tc>
                <w:tcPr>
                  <w:tcW w:w="4737" w:type="dxa"/>
                  <w:tcBorders>
                    <w:top w:val="nil"/>
                    <w:bottom w:val="nil"/>
                  </w:tcBorders>
                </w:tcPr>
                <w:p w14:paraId="1B9C1F8E"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bottom w:val="nil"/>
                  </w:tcBorders>
                </w:tcPr>
                <w:p w14:paraId="4F73518B"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３～４人</w:t>
                  </w:r>
                </w:p>
              </w:tc>
              <w:tc>
                <w:tcPr>
                  <w:tcW w:w="1276" w:type="dxa"/>
                  <w:tcBorders>
                    <w:top w:val="nil"/>
                    <w:bottom w:val="nil"/>
                  </w:tcBorders>
                  <w:vAlign w:val="center"/>
                </w:tcPr>
                <w:p w14:paraId="160C1BDD"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２</w:t>
                  </w:r>
                </w:p>
              </w:tc>
            </w:tr>
            <w:tr w:rsidR="00AE29AE" w:rsidRPr="00AC2693" w14:paraId="0FE43FF8" w14:textId="77777777" w:rsidTr="008E7292">
              <w:tc>
                <w:tcPr>
                  <w:tcW w:w="4737" w:type="dxa"/>
                  <w:tcBorders>
                    <w:top w:val="nil"/>
                  </w:tcBorders>
                </w:tcPr>
                <w:p w14:paraId="2C9B66A2" w14:textId="77777777" w:rsidR="00AE29AE" w:rsidRPr="00AC2693" w:rsidRDefault="00AE29AE" w:rsidP="00AE29AE">
                  <w:pPr>
                    <w:rPr>
                      <w:rFonts w:asciiTheme="majorEastAsia" w:eastAsiaTheme="majorEastAsia" w:hAnsiTheme="majorEastAsia"/>
                      <w14:ligatures w14:val="standardContextual"/>
                    </w:rPr>
                  </w:pPr>
                </w:p>
              </w:tc>
              <w:tc>
                <w:tcPr>
                  <w:tcW w:w="1843" w:type="dxa"/>
                  <w:tcBorders>
                    <w:top w:val="nil"/>
                  </w:tcBorders>
                </w:tcPr>
                <w:p w14:paraId="60BD25B3" w14:textId="77777777" w:rsidR="00AE29AE" w:rsidRPr="00AC2693" w:rsidRDefault="00AE29AE" w:rsidP="00AE29AE">
                  <w:p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１～２人</w:t>
                  </w:r>
                </w:p>
              </w:tc>
              <w:tc>
                <w:tcPr>
                  <w:tcW w:w="1276" w:type="dxa"/>
                  <w:tcBorders>
                    <w:top w:val="nil"/>
                  </w:tcBorders>
                  <w:vAlign w:val="center"/>
                </w:tcPr>
                <w:p w14:paraId="535C1D7E" w14:textId="77777777" w:rsidR="00AE29AE" w:rsidRPr="00AC2693" w:rsidRDefault="00AE29AE" w:rsidP="00AE29AE">
                  <w:pPr>
                    <w:jc w:val="cente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１</w:t>
                  </w:r>
                </w:p>
              </w:tc>
            </w:tr>
          </w:tbl>
          <w:p w14:paraId="4276D4BA" w14:textId="77777777" w:rsidR="00AE29AE" w:rsidRPr="00AC2693" w:rsidRDefault="00AE29AE" w:rsidP="00AE29AE">
            <w:pPr>
              <w:numPr>
                <w:ilvl w:val="0"/>
                <w:numId w:val="4"/>
              </w:num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特許には、海外で取得した特許を含む。</w:t>
            </w:r>
          </w:p>
          <w:p w14:paraId="63CBAFEC" w14:textId="77777777" w:rsidR="00AE29AE" w:rsidRPr="00AC2693" w:rsidRDefault="00AE29AE" w:rsidP="00AE29AE">
            <w:pPr>
              <w:numPr>
                <w:ilvl w:val="0"/>
                <w:numId w:val="4"/>
              </w:num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技術士には技術士と同等以上の科学技術に関する外国の資格のうち、文部科学省令で定めるものを有する者であって、技術士の業務を行うのに必要な相当の知識及び能力を有すると文部科学大臣が認めたものを含む。</w:t>
            </w:r>
          </w:p>
          <w:p w14:paraId="1828CE19" w14:textId="77777777" w:rsidR="00AE29AE" w:rsidRPr="00AC2693" w:rsidRDefault="00AE29AE" w:rsidP="00AE29AE">
            <w:pPr>
              <w:numPr>
                <w:ilvl w:val="0"/>
                <w:numId w:val="3"/>
              </w:numPr>
              <w:ind w:leftChars="300" w:left="107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SBIR制度の特定新技術補助金等の交付先中小企業者等であり、当該入札に係る物件等の分野における技術力を証明できる者</w:t>
            </w:r>
          </w:p>
          <w:p w14:paraId="707754FE" w14:textId="77777777" w:rsidR="00AE29AE" w:rsidRPr="00AC2693" w:rsidRDefault="00AE29AE" w:rsidP="00AE29AE">
            <w:pPr>
              <w:numPr>
                <w:ilvl w:val="0"/>
                <w:numId w:val="3"/>
              </w:numPr>
              <w:ind w:leftChars="300" w:left="107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主たる官民ファンドの支援対象事業者又は当該支援対象事業者の出資先事業者であり、当該入札に係る物件等の分野における技術力を証明できる者</w:t>
            </w:r>
          </w:p>
          <w:p w14:paraId="2D049228" w14:textId="77777777" w:rsidR="00AE29AE" w:rsidRPr="00AC2693" w:rsidRDefault="00AE29AE" w:rsidP="00AE29AE">
            <w:pPr>
              <w:numPr>
                <w:ilvl w:val="0"/>
                <w:numId w:val="5"/>
              </w:numPr>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lastRenderedPageBreak/>
              <w:t>主たる官民ファンドとは、株式会社産業革新投資機構、独立行政法人中小企業基盤整備機構、株式会社地域経済活性化支援機構、株式会社農林漁業成長産業化支援機構、株式会社民間資金等活用事業推進機構、官民イノベーションプログラム、株式会社海外需要開拓支援機構、一般社団法人環境不動産普及促進機構における耐震・環境不動産形成促進事業、株式会社日本政策投資銀行における特定投資業務、株式会社海外交通・都市開発事業支援機構、国立研究開発法人科学技術振興機構、株式会社海外通信・放送・郵便事業支援機構、一般社団法人グリーンファイナンス推進機構における地域脱炭素投資促進ファンド事業及び株式会社脱炭素化支援機構をいう。</w:t>
            </w:r>
          </w:p>
          <w:p w14:paraId="2367C201" w14:textId="77777777" w:rsidR="00AE29AE" w:rsidRPr="00AC2693" w:rsidRDefault="00AE29AE" w:rsidP="00AE29AE">
            <w:pPr>
              <w:numPr>
                <w:ilvl w:val="0"/>
                <w:numId w:val="3"/>
              </w:numPr>
              <w:ind w:leftChars="300" w:left="107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国立研究開発法人（科学技術・イノベーション創出の活性化に関する法律（平成20年法律第63号。以下「法」という。）第２条第９項に規定する研究開発法人のうち、法別表第３に掲げるものをいう。以下同じ。）が法第34条の６第１項の規定により行う出資のうち、金銭出資の出資先事業者又は当該出資先事業者の出資先事業者であり、当該入札に係る物件等の分野における技術力を証明できる者</w:t>
            </w:r>
          </w:p>
          <w:p w14:paraId="3DC7635F" w14:textId="7D5144F2" w:rsidR="00AE29AE" w:rsidRPr="00AC2693" w:rsidRDefault="00AE29AE" w:rsidP="00AE29AE">
            <w:pPr>
              <w:ind w:leftChars="300" w:left="630" w:firstLineChars="100" w:firstLine="210"/>
              <w:rPr>
                <w:rFonts w:asciiTheme="majorEastAsia" w:eastAsiaTheme="majorEastAsia" w:hAnsiTheme="majorEastAsia"/>
                <w14:ligatures w14:val="standardContextual"/>
              </w:rPr>
            </w:pPr>
            <w:r w:rsidRPr="00AC2693">
              <w:rPr>
                <w:rFonts w:asciiTheme="majorEastAsia" w:eastAsiaTheme="majorEastAsia" w:hAnsiTheme="majorEastAsia" w:hint="eastAsia"/>
                <w14:ligatures w14:val="standardContextual"/>
              </w:rPr>
              <w:t>なお、上記に該当する者で入札に参加しようとする者については、令和７年</w:t>
            </w:r>
            <w:r w:rsidR="004F70C4" w:rsidRPr="00AC2693">
              <w:rPr>
                <w:rFonts w:asciiTheme="majorEastAsia" w:eastAsiaTheme="majorEastAsia" w:hAnsiTheme="majorEastAsia" w:hint="eastAsia"/>
                <w14:ligatures w14:val="standardContextual"/>
              </w:rPr>
              <w:t>１１</w:t>
            </w:r>
            <w:r w:rsidRPr="00AC2693">
              <w:rPr>
                <w:rFonts w:asciiTheme="majorEastAsia" w:eastAsiaTheme="majorEastAsia" w:hAnsiTheme="majorEastAsia" w:hint="eastAsia"/>
                <w14:ligatures w14:val="standardContextual"/>
              </w:rPr>
              <w:t>月</w:t>
            </w:r>
            <w:r w:rsidR="004F70C4" w:rsidRPr="00AC2693">
              <w:rPr>
                <w:rFonts w:asciiTheme="majorEastAsia" w:eastAsiaTheme="majorEastAsia" w:hAnsiTheme="majorEastAsia" w:hint="eastAsia"/>
                <w14:ligatures w14:val="standardContextual"/>
              </w:rPr>
              <w:t>２０</w:t>
            </w:r>
            <w:r w:rsidRPr="00AC2693">
              <w:rPr>
                <w:rFonts w:asciiTheme="majorEastAsia" w:eastAsiaTheme="majorEastAsia" w:hAnsiTheme="majorEastAsia" w:hint="eastAsia"/>
                <w14:ligatures w14:val="standardContextual"/>
              </w:rPr>
              <w:t>日（</w:t>
            </w:r>
            <w:r w:rsidR="004F70C4" w:rsidRPr="00AC2693">
              <w:rPr>
                <w:rFonts w:asciiTheme="majorEastAsia" w:eastAsiaTheme="majorEastAsia" w:hAnsiTheme="majorEastAsia" w:hint="eastAsia"/>
                <w14:ligatures w14:val="standardContextual"/>
              </w:rPr>
              <w:t>木</w:t>
            </w:r>
            <w:r w:rsidRPr="00AC2693">
              <w:rPr>
                <w:rFonts w:asciiTheme="majorEastAsia" w:eastAsiaTheme="majorEastAsia" w:hAnsiTheme="majorEastAsia" w:hint="eastAsia"/>
                <w14:ligatures w14:val="standardContextual"/>
              </w:rPr>
              <w:t>）</w:t>
            </w:r>
            <w:r w:rsidR="004F70C4" w:rsidRPr="00AC2693">
              <w:rPr>
                <w:rFonts w:asciiTheme="majorEastAsia" w:eastAsiaTheme="majorEastAsia" w:hAnsiTheme="majorEastAsia" w:hint="eastAsia"/>
                <w14:ligatures w14:val="standardContextual"/>
              </w:rPr>
              <w:t>１２</w:t>
            </w:r>
            <w:r w:rsidRPr="00AC2693">
              <w:rPr>
                <w:rFonts w:asciiTheme="majorEastAsia" w:eastAsiaTheme="majorEastAsia" w:hAnsiTheme="majorEastAsia" w:hint="eastAsia"/>
                <w14:ligatures w14:val="standardContextual"/>
              </w:rPr>
              <w:t>:</w:t>
            </w:r>
            <w:r w:rsidR="004F70C4" w:rsidRPr="00AC2693">
              <w:rPr>
                <w:rFonts w:asciiTheme="majorEastAsia" w:eastAsiaTheme="majorEastAsia" w:hAnsiTheme="majorEastAsia" w:hint="eastAsia"/>
                <w14:ligatures w14:val="standardContextual"/>
              </w:rPr>
              <w:t>００</w:t>
            </w:r>
            <w:r w:rsidRPr="00AC2693">
              <w:rPr>
                <w:rFonts w:asciiTheme="majorEastAsia" w:eastAsiaTheme="majorEastAsia" w:hAnsiTheme="majorEastAsia" w:hint="eastAsia"/>
                <w14:ligatures w14:val="standardContextual"/>
              </w:rPr>
              <w:t>までに、４（１）に記載の連絡先へ、令和７年度競争参加資格審査結果通知書（全省庁統一資格）の写し（１部）及び以下URLに掲載している上記（７）ア～オそれぞれに必要な書類を添付しメールにて提出すること。</w:t>
            </w:r>
          </w:p>
          <w:p w14:paraId="253C10CD" w14:textId="77777777" w:rsidR="00AE29AE" w:rsidRPr="00AC2693" w:rsidRDefault="00AE29AE" w:rsidP="00AE29AE">
            <w:pPr>
              <w:ind w:leftChars="200" w:left="420" w:firstLineChars="100" w:firstLine="210"/>
              <w:rPr>
                <w:rFonts w:asciiTheme="majorEastAsia" w:eastAsiaTheme="majorEastAsia" w:hAnsiTheme="majorEastAsia"/>
                <w14:ligatures w14:val="standardContextual"/>
              </w:rPr>
            </w:pPr>
            <w:hyperlink r:id="rId11" w:history="1">
              <w:r w:rsidRPr="00AC2693">
                <w:rPr>
                  <w:rFonts w:asciiTheme="majorEastAsia" w:eastAsiaTheme="majorEastAsia" w:hAnsiTheme="majorEastAsia"/>
                  <w:color w:val="0000FF" w:themeColor="hyperlink"/>
                  <w:szCs w:val="21"/>
                  <w:u w:val="single"/>
                  <w14:ligatures w14:val="standardContextual"/>
                </w:rPr>
                <w:t>https://pf.mext.go.jp/gpo3/kanpo/gpoGijyuturyokuChusyo.asp</w:t>
              </w:r>
            </w:hyperlink>
          </w:p>
          <w:p w14:paraId="30163D9D" w14:textId="77777777" w:rsidR="00AE29AE" w:rsidRPr="00AC2693" w:rsidRDefault="00AE29AE" w:rsidP="00A927B3">
            <w:pPr>
              <w:overflowPunct w:val="0"/>
              <w:adjustRightInd w:val="0"/>
              <w:snapToGrid w:val="0"/>
              <w:spacing w:line="260" w:lineRule="exact"/>
              <w:textAlignment w:val="baseline"/>
              <w:rPr>
                <w:rFonts w:asciiTheme="majorEastAsia" w:eastAsiaTheme="majorEastAsia" w:hAnsiTheme="majorEastAsia" w:cs="ＭＳ ゴシック"/>
                <w:color w:val="000000"/>
                <w:sz w:val="24"/>
              </w:rPr>
            </w:pPr>
          </w:p>
          <w:p w14:paraId="5C1887B3" w14:textId="77777777" w:rsidR="00F147A6" w:rsidRPr="003267E4" w:rsidRDefault="00F147A6" w:rsidP="00A33944">
            <w:pPr>
              <w:overflowPunct w:val="0"/>
              <w:adjustRightInd w:val="0"/>
              <w:snapToGrid w:val="0"/>
              <w:spacing w:line="260" w:lineRule="exact"/>
              <w:ind w:firstLineChars="100" w:firstLine="240"/>
              <w:textAlignment w:val="baseline"/>
              <w:rPr>
                <w:rFonts w:asciiTheme="majorEastAsia" w:eastAsiaTheme="majorEastAsia" w:hAnsiTheme="majorEastAsia"/>
                <w:color w:val="000000"/>
                <w:sz w:val="24"/>
              </w:rPr>
            </w:pPr>
            <w:r w:rsidRPr="003267E4">
              <w:rPr>
                <w:rFonts w:asciiTheme="majorEastAsia" w:eastAsiaTheme="majorEastAsia" w:hAnsiTheme="majorEastAsia" w:cs="ＭＳ ゴシック" w:hint="eastAsia"/>
                <w:color w:val="000000"/>
                <w:sz w:val="24"/>
              </w:rPr>
              <w:t>４　入札書等の提出場所等</w:t>
            </w:r>
          </w:p>
          <w:p w14:paraId="341ACAC0" w14:textId="77777777" w:rsidR="00F147A6" w:rsidRPr="0022492E" w:rsidRDefault="00F147A6" w:rsidP="00A33944">
            <w:pPr>
              <w:overflowPunct w:val="0"/>
              <w:adjustRightInd w:val="0"/>
              <w:snapToGrid w:val="0"/>
              <w:spacing w:line="260" w:lineRule="exact"/>
              <w:ind w:left="840" w:hangingChars="350" w:hanging="840"/>
              <w:textAlignment w:val="baseline"/>
              <w:rPr>
                <w:rFonts w:asciiTheme="majorEastAsia" w:eastAsiaTheme="majorEastAsia" w:hAnsiTheme="majorEastAsia"/>
                <w:sz w:val="24"/>
              </w:rPr>
            </w:pPr>
            <w:r w:rsidRPr="003267E4">
              <w:rPr>
                <w:rFonts w:asciiTheme="majorEastAsia" w:eastAsiaTheme="majorEastAsia" w:hAnsiTheme="majorEastAsia" w:cs="ＭＳ ゴシック" w:hint="eastAsia"/>
                <w:color w:val="000000"/>
                <w:sz w:val="24"/>
              </w:rPr>
              <w:t xml:space="preserve">　（１）入札書及び総合評価のための書類の提出場所、契約条項を示す場所並びに　　　　問合</w:t>
            </w:r>
            <w:r w:rsidRPr="0022492E">
              <w:rPr>
                <w:rFonts w:asciiTheme="majorEastAsia" w:eastAsiaTheme="majorEastAsia" w:hAnsiTheme="majorEastAsia" w:cs="ＭＳ ゴシック" w:hint="eastAsia"/>
                <w:sz w:val="24"/>
              </w:rPr>
              <w:t>せ先</w:t>
            </w:r>
          </w:p>
          <w:p w14:paraId="4D8879BE" w14:textId="77777777" w:rsidR="00700EB6" w:rsidRPr="00700EB6" w:rsidRDefault="00F147A6" w:rsidP="00700EB6">
            <w:pPr>
              <w:overflowPunct w:val="0"/>
              <w:adjustRightInd w:val="0"/>
              <w:snapToGrid w:val="0"/>
              <w:spacing w:line="260" w:lineRule="exact"/>
              <w:textAlignment w:val="baseline"/>
              <w:rPr>
                <w:rFonts w:asciiTheme="majorEastAsia" w:eastAsiaTheme="majorEastAsia" w:hAnsiTheme="majorEastAsia" w:cs="ＭＳ ゴシック"/>
                <w:sz w:val="24"/>
              </w:rPr>
            </w:pPr>
            <w:r w:rsidRPr="0022492E">
              <w:rPr>
                <w:rFonts w:asciiTheme="majorEastAsia" w:eastAsiaTheme="majorEastAsia" w:hAnsiTheme="majorEastAsia" w:cs="ＭＳ ゴシック"/>
                <w:sz w:val="24"/>
              </w:rPr>
              <w:t xml:space="preserve">        </w:t>
            </w:r>
            <w:r w:rsidRPr="0022492E">
              <w:rPr>
                <w:rFonts w:asciiTheme="majorEastAsia" w:eastAsiaTheme="majorEastAsia" w:hAnsiTheme="majorEastAsia" w:cs="ＭＳ ゴシック" w:hint="eastAsia"/>
                <w:sz w:val="24"/>
              </w:rPr>
              <w:t xml:space="preserve">　</w:t>
            </w:r>
            <w:r w:rsidR="00700EB6" w:rsidRPr="00700EB6">
              <w:rPr>
                <w:rFonts w:asciiTheme="majorEastAsia" w:eastAsiaTheme="majorEastAsia" w:hAnsiTheme="majorEastAsia" w:cs="ＭＳ ゴシック" w:hint="eastAsia"/>
                <w:sz w:val="24"/>
              </w:rPr>
              <w:t>〒１００－８９５９</w:t>
            </w:r>
          </w:p>
          <w:p w14:paraId="07B3567A" w14:textId="78AB7E28" w:rsidR="00700EB6" w:rsidRPr="00700EB6" w:rsidRDefault="00700EB6" w:rsidP="00700EB6">
            <w:pPr>
              <w:overflowPunct w:val="0"/>
              <w:adjustRightInd w:val="0"/>
              <w:snapToGrid w:val="0"/>
              <w:spacing w:line="260" w:lineRule="exact"/>
              <w:ind w:firstLineChars="600" w:firstLine="1440"/>
              <w:textAlignment w:val="baseline"/>
              <w:rPr>
                <w:rFonts w:asciiTheme="majorEastAsia" w:eastAsiaTheme="majorEastAsia" w:hAnsiTheme="majorEastAsia" w:cs="ＭＳ ゴシック"/>
                <w:sz w:val="24"/>
              </w:rPr>
            </w:pPr>
            <w:r w:rsidRPr="00700EB6">
              <w:rPr>
                <w:rFonts w:asciiTheme="majorEastAsia" w:eastAsiaTheme="majorEastAsia" w:hAnsiTheme="majorEastAsia" w:cs="ＭＳ ゴシック" w:hint="eastAsia"/>
                <w:sz w:val="24"/>
              </w:rPr>
              <w:t>東京都千代田区霞が関３－２－２</w:t>
            </w:r>
          </w:p>
          <w:p w14:paraId="060941BE" w14:textId="77777777" w:rsidR="00700EB6" w:rsidRPr="00700EB6" w:rsidRDefault="00700EB6" w:rsidP="00700EB6">
            <w:pPr>
              <w:overflowPunct w:val="0"/>
              <w:adjustRightInd w:val="0"/>
              <w:snapToGrid w:val="0"/>
              <w:spacing w:line="260" w:lineRule="exact"/>
              <w:ind w:firstLineChars="600" w:firstLine="1440"/>
              <w:textAlignment w:val="baseline"/>
              <w:rPr>
                <w:rFonts w:asciiTheme="majorEastAsia" w:eastAsiaTheme="majorEastAsia" w:hAnsiTheme="majorEastAsia" w:cs="ＭＳ ゴシック"/>
                <w:sz w:val="24"/>
                <w:lang w:eastAsia="zh-TW"/>
              </w:rPr>
            </w:pPr>
            <w:r w:rsidRPr="00700EB6">
              <w:rPr>
                <w:rFonts w:asciiTheme="majorEastAsia" w:eastAsiaTheme="majorEastAsia" w:hAnsiTheme="majorEastAsia" w:cs="ＭＳ ゴシック" w:hint="eastAsia"/>
                <w:sz w:val="24"/>
                <w:lang w:eastAsia="zh-TW"/>
              </w:rPr>
              <w:t>文部科学省総合教育政策局日本語教育課</w:t>
            </w:r>
          </w:p>
          <w:p w14:paraId="2C2BCB13" w14:textId="77777777" w:rsidR="00700EB6" w:rsidRPr="00700EB6" w:rsidRDefault="00700EB6" w:rsidP="00700EB6">
            <w:pPr>
              <w:overflowPunct w:val="0"/>
              <w:adjustRightInd w:val="0"/>
              <w:snapToGrid w:val="0"/>
              <w:spacing w:line="260" w:lineRule="exact"/>
              <w:ind w:firstLineChars="500" w:firstLine="1200"/>
              <w:textAlignment w:val="baseline"/>
              <w:rPr>
                <w:rFonts w:asciiTheme="majorEastAsia" w:eastAsiaTheme="majorEastAsia" w:hAnsiTheme="majorEastAsia" w:cs="ＭＳ ゴシック"/>
                <w:sz w:val="24"/>
              </w:rPr>
            </w:pPr>
            <w:r w:rsidRPr="00700EB6">
              <w:rPr>
                <w:rFonts w:asciiTheme="majorEastAsia" w:eastAsiaTheme="majorEastAsia" w:hAnsiTheme="majorEastAsia" w:cs="ＭＳ ゴシック" w:hint="eastAsia"/>
                <w:sz w:val="24"/>
              </w:rPr>
              <w:t>ＴＥＬ ０３－５２５３－４１１１ 内線２２５５</w:t>
            </w:r>
          </w:p>
          <w:p w14:paraId="581F2E63" w14:textId="0B804A69" w:rsidR="00F147A6" w:rsidRPr="006F2599" w:rsidRDefault="00700EB6" w:rsidP="006F2599">
            <w:pPr>
              <w:overflowPunct w:val="0"/>
              <w:adjustRightInd w:val="0"/>
              <w:snapToGrid w:val="0"/>
              <w:spacing w:line="260" w:lineRule="exact"/>
              <w:ind w:firstLineChars="500" w:firstLine="1200"/>
              <w:textAlignment w:val="baseline"/>
              <w:rPr>
                <w:rFonts w:asciiTheme="majorEastAsia" w:eastAsiaTheme="majorEastAsia" w:hAnsiTheme="majorEastAsia" w:cs="ＭＳ ゴシック"/>
                <w:sz w:val="24"/>
              </w:rPr>
            </w:pPr>
            <w:r w:rsidRPr="00700EB6">
              <w:rPr>
                <w:rFonts w:asciiTheme="majorEastAsia" w:eastAsiaTheme="majorEastAsia" w:hAnsiTheme="majorEastAsia" w:cs="ＭＳ ゴシック" w:hint="eastAsia"/>
                <w:sz w:val="24"/>
              </w:rPr>
              <w:t>Ｅｍａｉｌ： nihongo-yousei@mext.go.jp</w:t>
            </w:r>
          </w:p>
          <w:p w14:paraId="3F435ED6" w14:textId="7FA4E874" w:rsidR="00F147A6" w:rsidRPr="0022492E" w:rsidRDefault="00F147A6" w:rsidP="00A33944">
            <w:pPr>
              <w:overflowPunct w:val="0"/>
              <w:adjustRightInd w:val="0"/>
              <w:snapToGrid w:val="0"/>
              <w:spacing w:line="274" w:lineRule="exact"/>
              <w:ind w:firstLineChars="100" w:firstLine="240"/>
              <w:textAlignment w:val="baseline"/>
              <w:rPr>
                <w:rFonts w:asciiTheme="majorEastAsia" w:eastAsiaTheme="majorEastAsia" w:hAnsiTheme="majorEastAsia"/>
                <w:sz w:val="24"/>
              </w:rPr>
            </w:pPr>
            <w:r w:rsidRPr="0022492E">
              <w:rPr>
                <w:rFonts w:asciiTheme="majorEastAsia" w:eastAsiaTheme="majorEastAsia" w:hAnsiTheme="majorEastAsia" w:hint="eastAsia"/>
                <w:sz w:val="24"/>
              </w:rPr>
              <w:t>（２）　入札説明会の日時及び場所</w:t>
            </w:r>
          </w:p>
          <w:p w14:paraId="169A0D8A" w14:textId="75C51662" w:rsidR="00F147A6" w:rsidRPr="0022492E" w:rsidRDefault="00F147A6" w:rsidP="00A33944">
            <w:pPr>
              <w:overflowPunct w:val="0"/>
              <w:adjustRightInd w:val="0"/>
              <w:snapToGrid w:val="0"/>
              <w:spacing w:line="274" w:lineRule="exact"/>
              <w:textAlignment w:val="baseline"/>
              <w:rPr>
                <w:rFonts w:asciiTheme="majorEastAsia" w:eastAsiaTheme="majorEastAsia" w:hAnsiTheme="majorEastAsia"/>
                <w:sz w:val="24"/>
              </w:rPr>
            </w:pPr>
            <w:r w:rsidRPr="0022492E">
              <w:rPr>
                <w:rFonts w:asciiTheme="majorEastAsia" w:eastAsiaTheme="majorEastAsia" w:hAnsiTheme="majorEastAsia" w:hint="eastAsia"/>
                <w:sz w:val="24"/>
              </w:rPr>
              <w:t xml:space="preserve">　　　　　令和</w:t>
            </w:r>
            <w:r w:rsidR="00F01FB0">
              <w:rPr>
                <w:rFonts w:asciiTheme="majorEastAsia" w:eastAsiaTheme="majorEastAsia" w:hAnsiTheme="majorEastAsia" w:hint="eastAsia"/>
                <w:sz w:val="24"/>
              </w:rPr>
              <w:t>７</w:t>
            </w:r>
            <w:r w:rsidRPr="0022492E">
              <w:rPr>
                <w:rFonts w:asciiTheme="majorEastAsia" w:eastAsiaTheme="majorEastAsia" w:hAnsiTheme="majorEastAsia" w:hint="eastAsia"/>
                <w:sz w:val="24"/>
              </w:rPr>
              <w:t>年</w:t>
            </w:r>
            <w:r w:rsidR="00F01FB0">
              <w:rPr>
                <w:rFonts w:asciiTheme="majorEastAsia" w:eastAsiaTheme="majorEastAsia" w:hAnsiTheme="majorEastAsia" w:hint="eastAsia"/>
                <w:sz w:val="24"/>
              </w:rPr>
              <w:t>１１</w:t>
            </w:r>
            <w:r w:rsidRPr="0022492E">
              <w:rPr>
                <w:rFonts w:asciiTheme="majorEastAsia" w:eastAsiaTheme="majorEastAsia" w:hAnsiTheme="majorEastAsia" w:hint="eastAsia"/>
                <w:sz w:val="24"/>
              </w:rPr>
              <w:t>月</w:t>
            </w:r>
            <w:r w:rsidR="004720B5">
              <w:rPr>
                <w:rFonts w:asciiTheme="majorEastAsia" w:eastAsiaTheme="majorEastAsia" w:hAnsiTheme="majorEastAsia" w:hint="eastAsia"/>
                <w:sz w:val="24"/>
              </w:rPr>
              <w:t>７</w:t>
            </w:r>
            <w:r w:rsidRPr="0022492E">
              <w:rPr>
                <w:rFonts w:asciiTheme="majorEastAsia" w:eastAsiaTheme="majorEastAsia" w:hAnsiTheme="majorEastAsia" w:hint="eastAsia"/>
                <w:sz w:val="24"/>
              </w:rPr>
              <w:t xml:space="preserve">日　</w:t>
            </w:r>
            <w:r w:rsidR="00F01FB0">
              <w:rPr>
                <w:rFonts w:asciiTheme="majorEastAsia" w:eastAsiaTheme="majorEastAsia" w:hAnsiTheme="majorEastAsia" w:hint="eastAsia"/>
                <w:sz w:val="24"/>
              </w:rPr>
              <w:t>１１</w:t>
            </w:r>
            <w:r w:rsidRPr="0022492E">
              <w:rPr>
                <w:rFonts w:asciiTheme="majorEastAsia" w:eastAsiaTheme="majorEastAsia" w:hAnsiTheme="majorEastAsia" w:hint="eastAsia"/>
                <w:sz w:val="24"/>
              </w:rPr>
              <w:t>：</w:t>
            </w:r>
            <w:r w:rsidR="00F01FB0">
              <w:rPr>
                <w:rFonts w:asciiTheme="majorEastAsia" w:eastAsiaTheme="majorEastAsia" w:hAnsiTheme="majorEastAsia" w:hint="eastAsia"/>
                <w:sz w:val="24"/>
              </w:rPr>
              <w:t>００</w:t>
            </w:r>
            <w:r w:rsidRPr="0022492E">
              <w:rPr>
                <w:rFonts w:asciiTheme="majorEastAsia" w:eastAsiaTheme="majorEastAsia" w:hAnsiTheme="majorEastAsia" w:hint="eastAsia"/>
                <w:sz w:val="24"/>
              </w:rPr>
              <w:t>～</w:t>
            </w:r>
          </w:p>
          <w:p w14:paraId="2F0619C9" w14:textId="0725DE2D" w:rsidR="00F147A6" w:rsidRPr="0022492E" w:rsidRDefault="00F147A6" w:rsidP="00A33944">
            <w:pPr>
              <w:overflowPunct w:val="0"/>
              <w:adjustRightInd w:val="0"/>
              <w:snapToGrid w:val="0"/>
              <w:spacing w:line="274" w:lineRule="exact"/>
              <w:textAlignment w:val="baseline"/>
              <w:rPr>
                <w:rFonts w:asciiTheme="majorEastAsia" w:eastAsiaTheme="majorEastAsia" w:hAnsiTheme="majorEastAsia"/>
                <w:sz w:val="24"/>
              </w:rPr>
            </w:pPr>
            <w:r w:rsidRPr="0022492E">
              <w:rPr>
                <w:rFonts w:asciiTheme="majorEastAsia" w:eastAsiaTheme="majorEastAsia" w:hAnsiTheme="majorEastAsia" w:hint="eastAsia"/>
                <w:sz w:val="24"/>
              </w:rPr>
              <w:t xml:space="preserve">　　　　　</w:t>
            </w:r>
            <w:r w:rsidR="004134A8">
              <w:rPr>
                <w:rFonts w:asciiTheme="majorEastAsia" w:eastAsiaTheme="majorEastAsia" w:hAnsiTheme="majorEastAsia" w:hint="eastAsia"/>
                <w:sz w:val="24"/>
              </w:rPr>
              <w:t>開催場所：オンライン開催</w:t>
            </w:r>
          </w:p>
          <w:p w14:paraId="181805C5" w14:textId="77777777" w:rsidR="00F147A6" w:rsidRPr="0022492E" w:rsidRDefault="00F147A6" w:rsidP="00A33944">
            <w:pPr>
              <w:overflowPunct w:val="0"/>
              <w:adjustRightInd w:val="0"/>
              <w:snapToGrid w:val="0"/>
              <w:spacing w:line="274" w:lineRule="exact"/>
              <w:textAlignment w:val="baseline"/>
              <w:rPr>
                <w:rFonts w:asciiTheme="majorEastAsia" w:eastAsiaTheme="majorEastAsia" w:hAnsiTheme="majorEastAsia"/>
                <w:sz w:val="24"/>
              </w:rPr>
            </w:pPr>
            <w:r w:rsidRPr="0022492E">
              <w:rPr>
                <w:rFonts w:asciiTheme="majorEastAsia" w:eastAsiaTheme="majorEastAsia" w:hAnsiTheme="majorEastAsia" w:hint="eastAsia"/>
                <w:sz w:val="24"/>
              </w:rPr>
              <w:t xml:space="preserve">  （３）　入札書等の受領期限</w:t>
            </w:r>
          </w:p>
          <w:p w14:paraId="6CA2108F" w14:textId="2EDA6852" w:rsidR="00F147A6" w:rsidRPr="0022492E" w:rsidRDefault="00F147A6" w:rsidP="00A33944">
            <w:pPr>
              <w:overflowPunct w:val="0"/>
              <w:adjustRightInd w:val="0"/>
              <w:snapToGrid w:val="0"/>
              <w:spacing w:line="274" w:lineRule="exact"/>
              <w:textAlignment w:val="baseline"/>
              <w:rPr>
                <w:rFonts w:asciiTheme="majorEastAsia" w:eastAsiaTheme="majorEastAsia" w:hAnsiTheme="majorEastAsia"/>
                <w:sz w:val="24"/>
              </w:rPr>
            </w:pPr>
            <w:r w:rsidRPr="0022492E">
              <w:rPr>
                <w:rFonts w:asciiTheme="majorEastAsia" w:eastAsiaTheme="majorEastAsia" w:hAnsiTheme="majorEastAsia" w:hint="eastAsia"/>
                <w:sz w:val="24"/>
              </w:rPr>
              <w:t xml:space="preserve">　　　  　令和</w:t>
            </w:r>
            <w:r w:rsidR="00A60359">
              <w:rPr>
                <w:rFonts w:asciiTheme="majorEastAsia" w:eastAsiaTheme="majorEastAsia" w:hAnsiTheme="majorEastAsia" w:hint="eastAsia"/>
                <w:sz w:val="24"/>
              </w:rPr>
              <w:t>７</w:t>
            </w:r>
            <w:r w:rsidRPr="0022492E">
              <w:rPr>
                <w:rFonts w:asciiTheme="majorEastAsia" w:eastAsiaTheme="majorEastAsia" w:hAnsiTheme="majorEastAsia" w:hint="eastAsia"/>
                <w:sz w:val="24"/>
              </w:rPr>
              <w:t>年</w:t>
            </w:r>
            <w:r w:rsidR="00A60359">
              <w:rPr>
                <w:rFonts w:asciiTheme="majorEastAsia" w:eastAsiaTheme="majorEastAsia" w:hAnsiTheme="majorEastAsia" w:hint="eastAsia"/>
                <w:sz w:val="24"/>
              </w:rPr>
              <w:t>１１</w:t>
            </w:r>
            <w:r w:rsidRPr="0022492E">
              <w:rPr>
                <w:rFonts w:asciiTheme="majorEastAsia" w:eastAsiaTheme="majorEastAsia" w:hAnsiTheme="majorEastAsia" w:hint="eastAsia"/>
                <w:sz w:val="24"/>
              </w:rPr>
              <w:t>月</w:t>
            </w:r>
            <w:r w:rsidR="00A60359">
              <w:rPr>
                <w:rFonts w:asciiTheme="majorEastAsia" w:eastAsiaTheme="majorEastAsia" w:hAnsiTheme="majorEastAsia" w:hint="eastAsia"/>
                <w:sz w:val="24"/>
              </w:rPr>
              <w:t>２０</w:t>
            </w:r>
            <w:r w:rsidRPr="0022492E">
              <w:rPr>
                <w:rFonts w:asciiTheme="majorEastAsia" w:eastAsiaTheme="majorEastAsia" w:hAnsiTheme="majorEastAsia" w:hint="eastAsia"/>
                <w:sz w:val="24"/>
              </w:rPr>
              <w:t xml:space="preserve">日　</w:t>
            </w:r>
            <w:r w:rsidR="00A60359">
              <w:rPr>
                <w:rFonts w:asciiTheme="majorEastAsia" w:eastAsiaTheme="majorEastAsia" w:hAnsiTheme="majorEastAsia" w:hint="eastAsia"/>
                <w:sz w:val="24"/>
              </w:rPr>
              <w:t>１２</w:t>
            </w:r>
            <w:r w:rsidRPr="0022492E">
              <w:rPr>
                <w:rFonts w:asciiTheme="majorEastAsia" w:eastAsiaTheme="majorEastAsia" w:hAnsiTheme="majorEastAsia" w:hint="eastAsia"/>
                <w:sz w:val="24"/>
              </w:rPr>
              <w:t>：</w:t>
            </w:r>
            <w:r w:rsidR="00A60359">
              <w:rPr>
                <w:rFonts w:asciiTheme="majorEastAsia" w:eastAsiaTheme="majorEastAsia" w:hAnsiTheme="majorEastAsia" w:hint="eastAsia"/>
                <w:sz w:val="24"/>
              </w:rPr>
              <w:t>００</w:t>
            </w:r>
            <w:r w:rsidRPr="0022492E">
              <w:rPr>
                <w:rFonts w:asciiTheme="majorEastAsia" w:eastAsiaTheme="majorEastAsia" w:hAnsiTheme="majorEastAsia" w:hint="eastAsia"/>
                <w:sz w:val="24"/>
              </w:rPr>
              <w:t>まで</w:t>
            </w:r>
          </w:p>
          <w:p w14:paraId="20622E6B" w14:textId="77777777" w:rsidR="00F147A6" w:rsidRPr="006F2599" w:rsidRDefault="00F147A6" w:rsidP="00A33944">
            <w:pPr>
              <w:overflowPunct w:val="0"/>
              <w:adjustRightInd w:val="0"/>
              <w:snapToGrid w:val="0"/>
              <w:spacing w:line="274" w:lineRule="exact"/>
              <w:ind w:firstLineChars="500" w:firstLine="1200"/>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sz w:val="24"/>
              </w:rPr>
              <w:t>上記の期限を過ぎてからの提出は一切認</w:t>
            </w:r>
            <w:r w:rsidRPr="006F2599">
              <w:rPr>
                <w:rFonts w:asciiTheme="majorEastAsia" w:eastAsiaTheme="majorEastAsia" w:hAnsiTheme="majorEastAsia" w:hint="eastAsia"/>
                <w:color w:val="000000"/>
                <w:sz w:val="24"/>
              </w:rPr>
              <w:t>めない。</w:t>
            </w:r>
          </w:p>
          <w:p w14:paraId="719B8B12" w14:textId="77777777" w:rsidR="00F147A6" w:rsidRPr="003267E4" w:rsidRDefault="00F147A6" w:rsidP="00A33944">
            <w:pPr>
              <w:overflowPunct w:val="0"/>
              <w:adjustRightInd w:val="0"/>
              <w:snapToGrid w:val="0"/>
              <w:spacing w:line="274" w:lineRule="exact"/>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 xml:space="preserve">　（４）　入札書の提出方法</w:t>
            </w:r>
          </w:p>
          <w:p w14:paraId="77332753" w14:textId="77777777" w:rsidR="00F147A6" w:rsidRPr="003267E4" w:rsidRDefault="00F147A6" w:rsidP="00A33944">
            <w:pPr>
              <w:overflowPunct w:val="0"/>
              <w:adjustRightInd w:val="0"/>
              <w:snapToGrid w:val="0"/>
              <w:spacing w:line="274" w:lineRule="exact"/>
              <w:ind w:left="1058" w:hangingChars="441" w:hanging="1058"/>
              <w:textAlignment w:val="baseline"/>
              <w:rPr>
                <w:rFonts w:asciiTheme="majorEastAsia" w:eastAsiaTheme="majorEastAsia" w:hAnsiTheme="majorEastAsia"/>
                <w:color w:val="000000"/>
                <w:sz w:val="24"/>
              </w:rPr>
            </w:pPr>
            <w:r w:rsidRPr="003267E4">
              <w:rPr>
                <w:rFonts w:asciiTheme="majorEastAsia" w:eastAsiaTheme="majorEastAsia" w:hAnsiTheme="majorEastAsia" w:hint="eastAsia"/>
                <w:color w:val="000000"/>
                <w:sz w:val="24"/>
              </w:rPr>
              <w:t xml:space="preserve">　　　　　競争加入者等は、本入札説明書、別冊の仕様書、総合評価基準及び契約書（案）を熟覧の上、入札しなければならない。この場合において、当該仕様書等に疑義がある場合は、上記４の（１）に掲げる者に説明を求めることができる。だだし、入札後仕様書等についての不知又は不明を理由として異議を申し立てることはできない。</w:t>
            </w:r>
          </w:p>
          <w:p w14:paraId="5FFEA290" w14:textId="77777777" w:rsidR="00F147A6" w:rsidRDefault="00F147A6" w:rsidP="00A33944">
            <w:pPr>
              <w:overflowPunct w:val="0"/>
              <w:adjustRightInd w:val="0"/>
              <w:snapToGrid w:val="0"/>
              <w:spacing w:line="274" w:lineRule="exact"/>
              <w:ind w:leftChars="400" w:left="1320" w:hangingChars="200" w:hanging="480"/>
              <w:textAlignment w:val="baseline"/>
              <w:rPr>
                <w:rFonts w:asciiTheme="majorEastAsia" w:eastAsiaTheme="majorEastAsia" w:hAnsiTheme="majorEastAsia"/>
                <w:color w:val="000000"/>
                <w:sz w:val="24"/>
              </w:rPr>
            </w:pPr>
          </w:p>
          <w:p w14:paraId="50D6CAA7" w14:textId="2D089747" w:rsidR="00F147A6" w:rsidRPr="006F2599" w:rsidRDefault="00F147A6" w:rsidP="006F2599">
            <w:pPr>
              <w:overflowPunct w:val="0"/>
              <w:adjustRightInd w:val="0"/>
              <w:snapToGrid w:val="0"/>
              <w:spacing w:line="274" w:lineRule="exact"/>
              <w:ind w:leftChars="450" w:left="945"/>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①　競争加入者等は、別紙１「競争参加資格の確認のための書類及び総合評価のための書類」に定める書類を作成し、メール、郵送又は持参により入札書の受領期限までに提出すること。</w:t>
            </w:r>
          </w:p>
          <w:p w14:paraId="5B29535D" w14:textId="39445DAD" w:rsidR="00F147A6" w:rsidRPr="006F2599" w:rsidRDefault="00F147A6" w:rsidP="00A33944">
            <w:pPr>
              <w:overflowPunct w:val="0"/>
              <w:adjustRightInd w:val="0"/>
              <w:snapToGrid w:val="0"/>
              <w:spacing w:line="274" w:lineRule="exact"/>
              <w:ind w:left="1440" w:hangingChars="600" w:hanging="1440"/>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 xml:space="preserve">      　②　競争加入者等は、次に掲げる事項を記載した別紙２の入札書を作成し、</w:t>
            </w:r>
            <w:r w:rsidRPr="006F2599">
              <w:rPr>
                <w:rFonts w:asciiTheme="majorEastAsia" w:eastAsiaTheme="majorEastAsia" w:hAnsiTheme="majorEastAsia" w:hint="eastAsia"/>
                <w:color w:val="000000"/>
                <w:sz w:val="24"/>
              </w:rPr>
              <w:lastRenderedPageBreak/>
              <w:t>封筒に入れ封緘し、かつ、その封皮に氏名（法人の場合はその名称又は商号）及び「</w:t>
            </w:r>
            <w:r w:rsidR="00A60359">
              <w:rPr>
                <w:rFonts w:asciiTheme="majorEastAsia" w:eastAsiaTheme="majorEastAsia" w:hAnsiTheme="majorEastAsia" w:hint="eastAsia"/>
                <w:color w:val="000000"/>
                <w:sz w:val="24"/>
              </w:rPr>
              <w:t>１１</w:t>
            </w:r>
            <w:r w:rsidRPr="00A60359">
              <w:rPr>
                <w:rFonts w:asciiTheme="majorEastAsia" w:eastAsiaTheme="majorEastAsia" w:hAnsiTheme="majorEastAsia" w:hint="eastAsia"/>
                <w:color w:val="000000" w:themeColor="text1"/>
                <w:sz w:val="24"/>
              </w:rPr>
              <w:t>月</w:t>
            </w:r>
            <w:r w:rsidR="00A60359" w:rsidRPr="00A60359">
              <w:rPr>
                <w:rFonts w:asciiTheme="majorEastAsia" w:eastAsiaTheme="majorEastAsia" w:hAnsiTheme="majorEastAsia" w:hint="eastAsia"/>
                <w:color w:val="000000" w:themeColor="text1"/>
                <w:sz w:val="24"/>
              </w:rPr>
              <w:t>２０</w:t>
            </w:r>
            <w:r w:rsidRPr="00A60359">
              <w:rPr>
                <w:rFonts w:asciiTheme="majorEastAsia" w:eastAsiaTheme="majorEastAsia" w:hAnsiTheme="majorEastAsia" w:hint="eastAsia"/>
                <w:color w:val="000000" w:themeColor="text1"/>
                <w:sz w:val="24"/>
              </w:rPr>
              <w:t>日開</w:t>
            </w:r>
            <w:r w:rsidRPr="006F2599">
              <w:rPr>
                <w:rFonts w:asciiTheme="majorEastAsia" w:eastAsiaTheme="majorEastAsia" w:hAnsiTheme="majorEastAsia" w:hint="eastAsia"/>
                <w:color w:val="000000"/>
                <w:sz w:val="24"/>
              </w:rPr>
              <w:t>札［入札件名］の入札書在中」と朱書きし、配達の記録が残るようにした郵便・信書便による送付又は持参をすること。</w:t>
            </w:r>
          </w:p>
          <w:p w14:paraId="5B7009CC" w14:textId="77777777" w:rsidR="00F147A6" w:rsidRPr="006F2599" w:rsidRDefault="00F147A6" w:rsidP="00A33944">
            <w:pPr>
              <w:overflowPunct w:val="0"/>
              <w:adjustRightInd w:val="0"/>
              <w:snapToGrid w:val="0"/>
              <w:spacing w:line="274" w:lineRule="exact"/>
              <w:ind w:leftChars="700" w:left="1710" w:hangingChars="100" w:hanging="240"/>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※（１）に記載の部署名を漏れなく記載すること。</w:t>
            </w:r>
          </w:p>
          <w:p w14:paraId="7434D057" w14:textId="77777777" w:rsidR="00F147A6" w:rsidRPr="006F2599" w:rsidRDefault="00F147A6" w:rsidP="00A33944">
            <w:pPr>
              <w:overflowPunct w:val="0"/>
              <w:adjustRightInd w:val="0"/>
              <w:snapToGrid w:val="0"/>
              <w:spacing w:line="274" w:lineRule="exact"/>
              <w:ind w:leftChars="700" w:left="1710" w:hangingChars="100" w:hanging="240"/>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※（３）の受領期限必着とするため留意すること</w:t>
            </w:r>
          </w:p>
          <w:p w14:paraId="292995C3" w14:textId="77777777" w:rsidR="00F147A6" w:rsidRPr="006F2599" w:rsidRDefault="00F147A6" w:rsidP="00A33944">
            <w:pPr>
              <w:overflowPunct w:val="0"/>
              <w:adjustRightInd w:val="0"/>
              <w:snapToGrid w:val="0"/>
              <w:spacing w:line="274" w:lineRule="exact"/>
              <w:ind w:leftChars="700" w:left="1710" w:hangingChars="100" w:hanging="240"/>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 xml:space="preserve">※郵送上またはメール送信上の事故（未達等）については、当方は一切の責任を負わない。　　</w:t>
            </w:r>
          </w:p>
          <w:p w14:paraId="3B6332EE" w14:textId="77777777" w:rsidR="00F147A6" w:rsidRPr="003267E4" w:rsidRDefault="00F147A6" w:rsidP="00A33944">
            <w:pPr>
              <w:overflowPunct w:val="0"/>
              <w:adjustRightInd w:val="0"/>
              <w:snapToGrid w:val="0"/>
              <w:spacing w:line="274" w:lineRule="exact"/>
              <w:textAlignment w:val="baseline"/>
              <w:rPr>
                <w:rFonts w:asciiTheme="majorEastAsia" w:eastAsiaTheme="majorEastAsia" w:hAnsiTheme="majorEastAsia"/>
                <w:color w:val="000000"/>
                <w:sz w:val="24"/>
              </w:rPr>
            </w:pPr>
            <w:r w:rsidRPr="006F2599">
              <w:rPr>
                <w:rFonts w:asciiTheme="majorEastAsia" w:eastAsiaTheme="majorEastAsia" w:hAnsiTheme="majorEastAsia" w:hint="eastAsia"/>
                <w:color w:val="000000"/>
                <w:sz w:val="24"/>
              </w:rPr>
              <w:t xml:space="preserve">      　　（ア）入札件名</w:t>
            </w:r>
          </w:p>
          <w:p w14:paraId="67A5AD2D"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（イ）入札金額</w:t>
            </w:r>
          </w:p>
          <w:p w14:paraId="59F17395" w14:textId="64FEAEB6"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（ウ）競争加入者本人の住所、氏名（法人の場合は、その名称又は商号及</w:t>
            </w:r>
          </w:p>
          <w:p w14:paraId="1EEC0BF9"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び代表者の氏名）</w:t>
            </w:r>
          </w:p>
          <w:p w14:paraId="60941810" w14:textId="7E0B73F6"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（エ）代理人が入札する場合は、競争加入者本人の住所及び氏名（法人の</w:t>
            </w:r>
          </w:p>
          <w:p w14:paraId="4BFDDD70" w14:textId="77777777" w:rsidR="006F2599" w:rsidRDefault="00F147A6" w:rsidP="00A33944">
            <w:pPr>
              <w:overflowPunct w:val="0"/>
              <w:adjustRightInd w:val="0"/>
              <w:snapToGrid w:val="0"/>
              <w:spacing w:line="274" w:lineRule="exact"/>
              <w:textAlignment w:val="baseline"/>
              <w:rPr>
                <w:rFonts w:ascii="ＭＳ ゴシック" w:eastAsia="ＭＳ ゴシック" w:hAnsi="Times New Roman"/>
                <w:sz w:val="24"/>
              </w:rPr>
            </w:pPr>
            <w:r w:rsidRPr="00AB1C1B">
              <w:rPr>
                <w:rFonts w:ascii="ＭＳ ゴシック" w:eastAsia="ＭＳ ゴシック" w:hAnsi="Times New Roman" w:hint="eastAsia"/>
                <w:color w:val="000000"/>
                <w:sz w:val="24"/>
              </w:rPr>
              <w:t xml:space="preserve">　　　　　　</w:t>
            </w:r>
            <w:r w:rsidRPr="0022492E">
              <w:rPr>
                <w:rFonts w:ascii="ＭＳ ゴシック" w:eastAsia="ＭＳ ゴシック" w:hAnsi="Times New Roman" w:hint="eastAsia"/>
                <w:sz w:val="24"/>
              </w:rPr>
              <w:t xml:space="preserve">　場合は、その名称又は商号及び代表者の氏名）、代理人であることの</w:t>
            </w:r>
          </w:p>
          <w:p w14:paraId="4516F2B1" w14:textId="6524DD5D" w:rsidR="00F147A6" w:rsidRPr="0022492E" w:rsidRDefault="00F147A6" w:rsidP="006F2599">
            <w:pPr>
              <w:overflowPunct w:val="0"/>
              <w:adjustRightInd w:val="0"/>
              <w:snapToGrid w:val="0"/>
              <w:spacing w:line="274" w:lineRule="exact"/>
              <w:ind w:firstLineChars="600" w:firstLine="1440"/>
              <w:textAlignment w:val="baseline"/>
              <w:rPr>
                <w:rFonts w:ascii="ＭＳ ゴシック" w:eastAsia="ＭＳ ゴシック" w:hAnsi="Times New Roman"/>
                <w:sz w:val="24"/>
              </w:rPr>
            </w:pPr>
            <w:r w:rsidRPr="0022492E">
              <w:rPr>
                <w:rFonts w:ascii="ＭＳ ゴシック" w:eastAsia="ＭＳ ゴシック" w:hAnsi="Times New Roman" w:hint="eastAsia"/>
                <w:sz w:val="24"/>
              </w:rPr>
              <w:t>表示並びに当該代理人の氏名</w:t>
            </w:r>
          </w:p>
          <w:p w14:paraId="1C695B73"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sz w:val="24"/>
              </w:rPr>
            </w:pPr>
            <w:r w:rsidRPr="0022492E">
              <w:rPr>
                <w:rFonts w:ascii="ＭＳ ゴシック" w:eastAsia="ＭＳ ゴシック" w:hAnsi="Times New Roman" w:hint="eastAsia"/>
                <w:sz w:val="24"/>
              </w:rPr>
              <w:t xml:space="preserve">　　　　　</w:t>
            </w:r>
            <w:r w:rsidRPr="006F2599">
              <w:rPr>
                <w:rFonts w:ascii="ＭＳ ゴシック" w:eastAsia="ＭＳ ゴシック" w:hAnsi="Times New Roman" w:hint="eastAsia"/>
                <w:sz w:val="24"/>
              </w:rPr>
              <w:t>③　メール、テレックス、電報、ファクシミリ、電話その他の方法による入札書の提出は認めない。</w:t>
            </w:r>
          </w:p>
          <w:p w14:paraId="10E61AE1" w14:textId="4B0FEBB1"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sz w:val="24"/>
              </w:rPr>
            </w:pPr>
            <w:r w:rsidRPr="006F2599">
              <w:rPr>
                <w:rFonts w:ascii="ＭＳ ゴシック" w:eastAsia="ＭＳ ゴシック" w:hAnsi="Times New Roman" w:hint="eastAsia"/>
                <w:sz w:val="24"/>
              </w:rPr>
              <w:t xml:space="preserve">　　　　　④　競争加入者等は、その提出した入札書の引換え、変更又は取消しをすることができない。</w:t>
            </w:r>
          </w:p>
          <w:p w14:paraId="66A1E3E1" w14:textId="3E741E2B"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sz w:val="24"/>
              </w:rPr>
              <w:t xml:space="preserve">　　　　　⑤　競争加入</w:t>
            </w:r>
            <w:r w:rsidRPr="006F2599">
              <w:rPr>
                <w:rFonts w:ascii="ＭＳ ゴシック" w:eastAsia="ＭＳ ゴシック" w:hAnsi="Times New Roman" w:hint="eastAsia"/>
                <w:color w:val="000000"/>
                <w:sz w:val="24"/>
              </w:rPr>
              <w:t>者は、入札</w:t>
            </w:r>
            <w:r w:rsidRPr="00AB1C1B">
              <w:rPr>
                <w:rFonts w:ascii="ＭＳ ゴシック" w:eastAsia="ＭＳ ゴシック" w:hAnsi="Times New Roman" w:hint="eastAsia"/>
                <w:color w:val="000000"/>
                <w:sz w:val="24"/>
              </w:rPr>
              <w:t>書の提出時に、暴力団等に該当しない旨の別紙３の誓約書を提出しなければならない。</w:t>
            </w:r>
          </w:p>
          <w:p w14:paraId="6BB02D24"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（５）　入札の無効</w:t>
            </w:r>
          </w:p>
          <w:p w14:paraId="60C0A853"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入札書で次の各号の一に該当するものは、これを無効とする。</w:t>
            </w:r>
          </w:p>
          <w:p w14:paraId="5A0667DF"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①　入札公告及び入札説明書に示した競争参加資格のない者が提出したもの</w:t>
            </w:r>
          </w:p>
          <w:p w14:paraId="42CBA92F" w14:textId="7E7E53A2"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w:t>
            </w:r>
            <w:r w:rsidRPr="006F2599">
              <w:rPr>
                <w:rFonts w:ascii="ＭＳ ゴシック" w:eastAsia="ＭＳ ゴシック" w:hAnsi="Times New Roman" w:hint="eastAsia"/>
                <w:color w:val="000000"/>
                <w:sz w:val="24"/>
              </w:rPr>
              <w:t>②　入札件名及び入札金額のないもの</w:t>
            </w:r>
          </w:p>
          <w:p w14:paraId="1A263B61"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③　競争加入者本人の住所、氏名（法人の場合は、その名称又は商号及び代表者の氏名）のないもの又は判然としないもの</w:t>
            </w:r>
          </w:p>
          <w:p w14:paraId="47C0C0C5"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④　代理人が入札する場合は、競争加入者本人の氏名（法人の場合は、その名称又は商号及び代表者の氏名）、代理人であることの表示並びに当該代理人の氏名のない又は判然としないもの（記載のない又は判然としない事項が、競争加入者本人の氏名（法人の場合は、その名称又は商号及び代表者の氏名）又は代理人であることの表示である場合には、正当な代理であることが代理委任状その他で確認されたものを除く。）</w:t>
            </w:r>
          </w:p>
          <w:p w14:paraId="48B018D0"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⑤　入札件名に重大な誤りのあるもの</w:t>
            </w:r>
          </w:p>
          <w:p w14:paraId="26B4B5D6"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⑥　入札金額の記載が不明確なもの</w:t>
            </w:r>
          </w:p>
          <w:p w14:paraId="7DB09726"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⑦　入札金額の記載を訂正したもの</w:t>
            </w:r>
          </w:p>
          <w:p w14:paraId="7AA386C9" w14:textId="525B85E9"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sz w:val="24"/>
              </w:rPr>
            </w:pPr>
            <w:r w:rsidRPr="006F2599">
              <w:rPr>
                <w:rFonts w:ascii="ＭＳ ゴシック" w:eastAsia="ＭＳ ゴシック" w:hAnsi="Times New Roman" w:hint="eastAsia"/>
                <w:color w:val="000000"/>
                <w:sz w:val="24"/>
              </w:rPr>
              <w:t xml:space="preserve">　　　　　⑧　</w:t>
            </w:r>
            <w:r w:rsidRPr="006F2599">
              <w:rPr>
                <w:rFonts w:ascii="ＭＳ ゴシック" w:eastAsia="ＭＳ ゴシック" w:hAnsi="Times New Roman" w:hint="eastAsia"/>
                <w:sz w:val="24"/>
              </w:rPr>
              <w:t>納付した入札保証金の金額が競争加入者等の見積った契約金額の１００分の５に達しない場合のもの</w:t>
            </w:r>
          </w:p>
          <w:p w14:paraId="6E76C221"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sz w:val="24"/>
              </w:rPr>
            </w:pPr>
            <w:r w:rsidRPr="006F2599">
              <w:rPr>
                <w:rFonts w:ascii="ＭＳ ゴシック" w:eastAsia="ＭＳ ゴシック" w:hAnsi="Times New Roman" w:hint="eastAsia"/>
                <w:sz w:val="24"/>
              </w:rPr>
              <w:t xml:space="preserve">　　　　　⑨　入札公告及び入札説明書において示した入札書の受領期限までに到達しなかったもの</w:t>
            </w:r>
          </w:p>
          <w:p w14:paraId="5D026898"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sz w:val="24"/>
              </w:rPr>
            </w:pPr>
            <w:r w:rsidRPr="006F2599">
              <w:rPr>
                <w:rFonts w:ascii="ＭＳ ゴシック" w:eastAsia="ＭＳ ゴシック" w:hAnsi="Times New Roman" w:hint="eastAsia"/>
                <w:sz w:val="24"/>
              </w:rPr>
              <w:t xml:space="preserve">　　　　　⑩　この入札に関し、公正な競争を阻害する行為を行ったと認められる者の提出したもの</w:t>
            </w:r>
          </w:p>
          <w:p w14:paraId="40736BC1"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sz w:val="24"/>
              </w:rPr>
              <w:t xml:space="preserve">　　　　　⑪　この入札に関し</w:t>
            </w:r>
            <w:r w:rsidRPr="0022492E">
              <w:rPr>
                <w:rFonts w:ascii="ＭＳ ゴシック" w:eastAsia="ＭＳ ゴシック" w:hAnsi="Times New Roman" w:hint="eastAsia"/>
                <w:sz w:val="24"/>
              </w:rPr>
              <w:t>、独占禁止法に違反し、価格又はその他の点に関し、公正な競争を不法に阻害した</w:t>
            </w:r>
            <w:r w:rsidRPr="00AB1C1B">
              <w:rPr>
                <w:rFonts w:ascii="ＭＳ ゴシック" w:eastAsia="ＭＳ ゴシック" w:hAnsi="Times New Roman" w:hint="eastAsia"/>
                <w:color w:val="000000"/>
                <w:sz w:val="24"/>
              </w:rPr>
              <w:t>と認められる者の提出したもの（この場合にあっては、当該入札書を提出した者の名前を公表するものとする。）</w:t>
            </w:r>
          </w:p>
          <w:p w14:paraId="26F9B178"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w:t>
            </w:r>
            <w:r>
              <w:rPr>
                <w:rFonts w:ascii="ＭＳ ゴシック" w:eastAsia="ＭＳ ゴシック" w:hAnsi="Times New Roman" w:hint="eastAsia"/>
                <w:color w:val="000000"/>
                <w:sz w:val="24"/>
              </w:rPr>
              <w:t>⑫</w:t>
            </w:r>
            <w:r w:rsidRPr="00AB1C1B">
              <w:rPr>
                <w:rFonts w:ascii="ＭＳ ゴシック" w:eastAsia="ＭＳ ゴシック" w:hAnsi="Times New Roman" w:hint="eastAsia"/>
                <w:color w:val="000000"/>
                <w:sz w:val="24"/>
              </w:rPr>
              <w:t xml:space="preserve">  入札公告及び入札説明書に示した競争加入者等に要求される事項を履行しなかった者の提出したもの（必要に応じて記載）</w:t>
            </w:r>
          </w:p>
          <w:p w14:paraId="541A00B7"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w:t>
            </w:r>
            <w:r>
              <w:rPr>
                <w:rFonts w:ascii="ＭＳ ゴシック" w:eastAsia="ＭＳ ゴシック" w:hAnsi="Times New Roman" w:hint="eastAsia"/>
                <w:color w:val="000000"/>
                <w:sz w:val="24"/>
              </w:rPr>
              <w:t>⑬</w:t>
            </w:r>
            <w:r w:rsidRPr="00AB1C1B">
              <w:rPr>
                <w:rFonts w:ascii="ＭＳ ゴシック" w:eastAsia="ＭＳ ゴシック" w:hAnsi="Times New Roman" w:hint="eastAsia"/>
                <w:color w:val="000000"/>
                <w:sz w:val="24"/>
              </w:rPr>
              <w:t xml:space="preserve">　その他入札に関する条件に違反した入札書</w:t>
            </w:r>
          </w:p>
          <w:p w14:paraId="049A4832" w14:textId="67ED70B8"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⑭</w:t>
            </w:r>
            <w:r w:rsidRPr="00AB1C1B">
              <w:rPr>
                <w:rFonts w:ascii="ＭＳ ゴシック" w:eastAsia="ＭＳ ゴシック" w:hAnsi="Times New Roman" w:hint="eastAsia"/>
                <w:color w:val="000000"/>
                <w:sz w:val="24"/>
              </w:rPr>
              <w:t xml:space="preserve">　上記（４）</w:t>
            </w:r>
            <w:r>
              <w:rPr>
                <w:rFonts w:ascii="ＭＳ ゴシック" w:eastAsia="ＭＳ ゴシック" w:hAnsi="Times New Roman" w:hint="eastAsia"/>
                <w:color w:val="000000"/>
                <w:sz w:val="24"/>
              </w:rPr>
              <w:t>（Ｂ）⑤</w:t>
            </w:r>
            <w:r w:rsidRPr="00AB1C1B">
              <w:rPr>
                <w:rFonts w:ascii="ＭＳ ゴシック" w:eastAsia="ＭＳ ゴシック" w:hAnsi="Times New Roman" w:hint="eastAsia"/>
                <w:color w:val="000000"/>
                <w:sz w:val="24"/>
              </w:rPr>
              <w:t>の誓約書を提出せず、又は虚偽の誓約をし、若しくは誓約書に反することとなった者の提出したもの（本項は、誓約書の</w:t>
            </w:r>
            <w:r w:rsidRPr="00AB1C1B">
              <w:rPr>
                <w:rFonts w:ascii="ＭＳ ゴシック" w:eastAsia="ＭＳ ゴシック" w:hAnsi="Times New Roman" w:hint="eastAsia"/>
                <w:color w:val="000000"/>
                <w:sz w:val="24"/>
              </w:rPr>
              <w:lastRenderedPageBreak/>
              <w:t>提出を要しないこととされた者には適用しない）</w:t>
            </w:r>
          </w:p>
          <w:p w14:paraId="2DD0663B"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（６）　入札の取りやめ等</w:t>
            </w:r>
          </w:p>
          <w:p w14:paraId="2EEEA486"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競争加入者が相連合し、又は不穏の挙動をする等の場合で、競争入札を公</w:t>
            </w:r>
          </w:p>
          <w:p w14:paraId="142A8046"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正に執行することができない状況にあるものと認めたときは、当該競争加入</w:t>
            </w:r>
          </w:p>
          <w:p w14:paraId="3D87BDDE"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者を入札に参加させず、又は当該競争入札を延期し、若しくはこれを取りや</w:t>
            </w:r>
          </w:p>
          <w:p w14:paraId="1B8BCF95"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めることができる。</w:t>
            </w:r>
          </w:p>
          <w:p w14:paraId="5DA74A1D"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（７）　代理人による入札</w:t>
            </w:r>
          </w:p>
          <w:p w14:paraId="75D32335"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①　代理人が入札する場合は、入札時までに代理委任状を提出しなければならない。</w:t>
            </w:r>
          </w:p>
          <w:p w14:paraId="3FFA9EF1" w14:textId="77777777"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②</w:t>
            </w: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競争加入者等は、本件に係る入札について他の競争加入者の代理人を兼ねることができない。</w:t>
            </w:r>
          </w:p>
          <w:p w14:paraId="0CB0529B"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（８）　開札の日時及び場所</w:t>
            </w:r>
          </w:p>
          <w:p w14:paraId="2E3550EC" w14:textId="2603250A" w:rsidR="00F147A6" w:rsidRPr="006F2599"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lang w:eastAsia="zh-CN"/>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 xml:space="preserve">　</w:t>
            </w:r>
            <w:r w:rsidRPr="003D06DB">
              <w:rPr>
                <w:rFonts w:asciiTheme="majorEastAsia" w:eastAsiaTheme="majorEastAsia" w:hAnsiTheme="majorEastAsia" w:hint="eastAsia"/>
                <w:color w:val="000000"/>
                <w:sz w:val="24"/>
                <w:lang w:eastAsia="zh-CN"/>
              </w:rPr>
              <w:t>令和</w:t>
            </w:r>
            <w:r w:rsidR="00A60359" w:rsidRPr="003D06DB">
              <w:rPr>
                <w:rFonts w:ascii="ＭＳ ゴシック" w:eastAsia="ＭＳ ゴシック" w:hAnsi="Times New Roman" w:hint="eastAsia"/>
                <w:color w:val="000000"/>
                <w:sz w:val="24"/>
                <w:lang w:eastAsia="zh-CN"/>
              </w:rPr>
              <w:t>７</w:t>
            </w:r>
            <w:r w:rsidRPr="003D06DB">
              <w:rPr>
                <w:rFonts w:ascii="ＭＳ ゴシック" w:eastAsia="ＭＳ ゴシック" w:hAnsi="Times New Roman" w:hint="eastAsia"/>
                <w:color w:val="000000"/>
                <w:sz w:val="24"/>
                <w:lang w:eastAsia="zh-CN"/>
              </w:rPr>
              <w:t>年</w:t>
            </w:r>
            <w:r w:rsidR="003D06DB" w:rsidRPr="003D06DB">
              <w:rPr>
                <w:rFonts w:ascii="ＭＳ ゴシック" w:eastAsia="ＭＳ ゴシック" w:hAnsi="Times New Roman" w:hint="eastAsia"/>
                <w:color w:val="000000"/>
                <w:sz w:val="24"/>
                <w:lang w:eastAsia="zh-CN"/>
              </w:rPr>
              <w:t>１２</w:t>
            </w:r>
            <w:r w:rsidRPr="003D06DB">
              <w:rPr>
                <w:rFonts w:ascii="ＭＳ ゴシック" w:eastAsia="ＭＳ ゴシック" w:hAnsi="Times New Roman" w:hint="eastAsia"/>
                <w:color w:val="000000"/>
                <w:sz w:val="24"/>
                <w:lang w:eastAsia="zh-CN"/>
              </w:rPr>
              <w:t>月</w:t>
            </w:r>
            <w:r w:rsidR="003D06DB" w:rsidRPr="003D06DB">
              <w:rPr>
                <w:rFonts w:ascii="ＭＳ ゴシック" w:eastAsia="ＭＳ ゴシック" w:hAnsi="Times New Roman" w:hint="eastAsia"/>
                <w:color w:val="000000"/>
                <w:sz w:val="24"/>
                <w:lang w:eastAsia="zh-CN"/>
              </w:rPr>
              <w:t>１６</w:t>
            </w:r>
            <w:r w:rsidRPr="003D06DB">
              <w:rPr>
                <w:rFonts w:ascii="ＭＳ ゴシック" w:eastAsia="ＭＳ ゴシック" w:hAnsi="Times New Roman" w:hint="eastAsia"/>
                <w:color w:val="000000"/>
                <w:sz w:val="24"/>
                <w:lang w:eastAsia="zh-CN"/>
              </w:rPr>
              <w:t xml:space="preserve">日　</w:t>
            </w:r>
            <w:r w:rsidR="003D06DB" w:rsidRPr="003D06DB">
              <w:rPr>
                <w:rFonts w:ascii="ＭＳ ゴシック" w:eastAsia="ＭＳ ゴシック" w:hAnsi="Times New Roman" w:hint="eastAsia"/>
                <w:color w:val="000000"/>
                <w:sz w:val="24"/>
                <w:lang w:eastAsia="zh-CN"/>
              </w:rPr>
              <w:t>１１</w:t>
            </w:r>
            <w:r w:rsidRPr="003D06DB">
              <w:rPr>
                <w:rFonts w:ascii="ＭＳ ゴシック" w:eastAsia="ＭＳ ゴシック" w:hAnsi="Times New Roman" w:hint="eastAsia"/>
                <w:color w:val="000000"/>
                <w:sz w:val="24"/>
                <w:lang w:eastAsia="zh-CN"/>
              </w:rPr>
              <w:t>：</w:t>
            </w:r>
            <w:r w:rsidR="008564E5">
              <w:rPr>
                <w:rFonts w:ascii="ＭＳ ゴシック" w:eastAsia="ＭＳ ゴシック" w:hAnsi="Times New Roman" w:hint="eastAsia"/>
                <w:color w:val="000000"/>
                <w:sz w:val="24"/>
                <w:lang w:eastAsia="zh-CN"/>
              </w:rPr>
              <w:t>００</w:t>
            </w:r>
            <w:r w:rsidRPr="003D06DB">
              <w:rPr>
                <w:rFonts w:ascii="ＭＳ ゴシック" w:eastAsia="ＭＳ ゴシック" w:hAnsi="Times New Roman" w:hint="eastAsia"/>
                <w:color w:val="000000"/>
                <w:sz w:val="24"/>
                <w:lang w:eastAsia="zh-CN"/>
              </w:rPr>
              <w:t>～　文部科学省入札室</w:t>
            </w:r>
          </w:p>
          <w:p w14:paraId="4E6E2D6C" w14:textId="77777777" w:rsidR="00F147A6"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lang w:eastAsia="zh-CN"/>
              </w:rPr>
              <w:t xml:space="preserve">　</w:t>
            </w:r>
            <w:r w:rsidRPr="00AB1C1B">
              <w:rPr>
                <w:rFonts w:ascii="ＭＳ ゴシック" w:eastAsia="ＭＳ ゴシック" w:hAnsi="Times New Roman" w:hint="eastAsia"/>
                <w:color w:val="000000"/>
                <w:sz w:val="24"/>
              </w:rPr>
              <w:t>（９）　開札</w:t>
            </w:r>
          </w:p>
          <w:p w14:paraId="3C6747AE" w14:textId="77777777" w:rsidR="006F2599" w:rsidRDefault="00F147A6" w:rsidP="006F2599">
            <w:pPr>
              <w:overflowPunct w:val="0"/>
              <w:adjustRightInd w:val="0"/>
              <w:snapToGrid w:val="0"/>
              <w:spacing w:line="274" w:lineRule="exact"/>
              <w:ind w:firstLineChars="500" w:firstLine="1200"/>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①</w:t>
            </w: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開札は、競争加入者等を立ち会わせて行う。ただし、競争加入者等が</w:t>
            </w:r>
          </w:p>
          <w:p w14:paraId="49B200E1" w14:textId="1419CA01" w:rsidR="00F147A6" w:rsidRDefault="00F147A6" w:rsidP="006F2599">
            <w:pPr>
              <w:overflowPunct w:val="0"/>
              <w:adjustRightInd w:val="0"/>
              <w:snapToGrid w:val="0"/>
              <w:spacing w:line="274" w:lineRule="exact"/>
              <w:ind w:firstLineChars="600" w:firstLine="1440"/>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立ち会わない場合は、入札事務に関係のない職員を立ち会わせて行う。</w:t>
            </w:r>
          </w:p>
          <w:p w14:paraId="4CD889B6"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 xml:space="preserve">　　　　②　開札場には、競争加入者等並びに入札事務に関係のある職員（以下「入札関係職員」という。）及び上記①の立会職員以外の者は入場することはできない。</w:t>
            </w:r>
          </w:p>
          <w:p w14:paraId="2A27DA05"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 xml:space="preserve">　　　　③　競争加入者等は、開札時刻後においては、開札場に入場することはできない。</w:t>
            </w:r>
          </w:p>
          <w:p w14:paraId="55E3AF8E"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④　競争加入者等は、開札場に入場しようとするときは、入札関係職員の求めに応じ、身分証明書を提示しなければならない。この場合、代理人が上記４の（７）の①に該当する代理人以外の者である場合にあっては、代理委任状を提出しなければならない。</w:t>
            </w:r>
          </w:p>
          <w:p w14:paraId="1AD2CE34"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⑤　競争加入者等は、支出負担行為担当官が特にやむを得ない事情があると認められる場合のほか、開札場を退場することはできない。      　　</w:t>
            </w:r>
          </w:p>
          <w:p w14:paraId="243D5EC9"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⑥　開札場において、次の各号の一に該当する者は当該開札場から退去させる。</w:t>
            </w:r>
          </w:p>
          <w:p w14:paraId="6169F9D8" w14:textId="03786659"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（ア）公正な競争の執行を妨げ、又は妨げようとした者</w:t>
            </w:r>
          </w:p>
          <w:p w14:paraId="39A2AF7B"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（イ）公正な価格を害し又は不正の利益を得るために連合をした者</w:t>
            </w:r>
          </w:p>
          <w:p w14:paraId="3132DD9F" w14:textId="77777777"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⑦　開札をした場合において、競争</w:t>
            </w:r>
            <w:r w:rsidRPr="006F2599">
              <w:rPr>
                <w:rFonts w:ascii="ＭＳ ゴシック" w:eastAsia="ＭＳ ゴシック" w:hAnsi="Times New Roman" w:hint="eastAsia"/>
                <w:color w:val="000000"/>
                <w:sz w:val="24"/>
              </w:rPr>
              <w:t>加入者等の入札のうち、予定価格の制　　　　　　限に達した価格の入札がないときは、直ちに再度の入札を行う。紙による入札を行った入札者のうち開札に立ち会わなかった者は、再度の入札に参加することができない。なお、再度入札参加できる者は、当初入札に参加した者とする。</w:t>
            </w:r>
          </w:p>
          <w:p w14:paraId="076CF1BC"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p>
          <w:p w14:paraId="79826C05"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５　その他</w:t>
            </w:r>
          </w:p>
          <w:p w14:paraId="1B76FAE6"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(１)　契約手続に使用する言語及び通貨　　日本語及び日本国通貨</w:t>
            </w:r>
          </w:p>
          <w:p w14:paraId="3E83FF6E"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(２)　競争加入者等に要求される事項</w:t>
            </w:r>
          </w:p>
          <w:p w14:paraId="68EAE970"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w:t>
            </w:r>
            <w:r>
              <w:rPr>
                <w:rFonts w:ascii="ＭＳ ゴシック" w:eastAsia="ＭＳ ゴシック" w:hAnsi="Times New Roman" w:hint="eastAsia"/>
                <w:color w:val="000000"/>
                <w:sz w:val="24"/>
              </w:rPr>
              <w:t>①</w:t>
            </w:r>
            <w:r w:rsidRPr="00AB1C1B">
              <w:rPr>
                <w:rFonts w:ascii="ＭＳ ゴシック" w:eastAsia="ＭＳ ゴシック" w:hAnsi="Times New Roman" w:hint="eastAsia"/>
                <w:color w:val="000000"/>
                <w:sz w:val="24"/>
              </w:rPr>
              <w:t xml:space="preserve">　競争加入者等は、開札日の前日までの間において、支出負担行為担当官から総合評価のための書類及び競争参加資格の確認のための書類その他入札公告及び入札説明書において求められた条件に関し、説明を求められた場合には、競争加入者等の負担において完全な説明をしなければならない。</w:t>
            </w:r>
          </w:p>
          <w:p w14:paraId="170A5CA9"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w:t>
            </w:r>
            <w:r>
              <w:rPr>
                <w:rFonts w:ascii="ＭＳ ゴシック" w:eastAsia="ＭＳ ゴシック" w:hAnsi="Times New Roman" w:hint="eastAsia"/>
                <w:color w:val="000000"/>
                <w:sz w:val="24"/>
              </w:rPr>
              <w:t>②</w:t>
            </w:r>
            <w:r w:rsidRPr="00AB1C1B">
              <w:rPr>
                <w:rFonts w:ascii="ＭＳ ゴシック" w:eastAsia="ＭＳ ゴシック" w:hAnsi="Times New Roman" w:hint="eastAsia"/>
                <w:color w:val="000000"/>
                <w:sz w:val="24"/>
              </w:rPr>
              <w:t xml:space="preserve">　競争加入者等又は契約の相手方が本件入札に関して要した費用については、すべて当該競争加入者等又は契約の相手方が負担するものとする。(注６)</w:t>
            </w:r>
          </w:p>
          <w:p w14:paraId="03917340"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6F2599">
              <w:rPr>
                <w:rFonts w:ascii="ＭＳ ゴシック" w:eastAsia="ＭＳ ゴシック" w:hAnsi="Times New Roman" w:hint="eastAsia"/>
                <w:color w:val="000000"/>
                <w:sz w:val="24"/>
              </w:rPr>
              <w:t>③　競争加入者等は、入札書の提出（GEPSの電子入札機能により入札した場合を含む）をもって『責任あるサプライチェーン等における人権尊重のためのガイドライン』（令和４年９月１３日ビジネスと人権に関する</w:t>
            </w:r>
            <w:r w:rsidRPr="006F2599">
              <w:rPr>
                <w:rFonts w:ascii="ＭＳ ゴシック" w:eastAsia="ＭＳ ゴシック" w:hAnsi="Times New Roman" w:hint="eastAsia"/>
                <w:color w:val="000000"/>
                <w:sz w:val="24"/>
              </w:rPr>
              <w:lastRenderedPageBreak/>
              <w:t>行動計画の実施に係る関係府省庁施策推進・連絡会議決定：https://www.cas.go.jp/jp/seisaku/business_jinken/dai6/siryou4.pdf）を踏まえて人権尊重に取り組むよう努めることに誓約したものとする。</w:t>
            </w:r>
          </w:p>
          <w:p w14:paraId="7DFF0609" w14:textId="77777777" w:rsidR="00F147A6" w:rsidRPr="006F2599"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(３)　競争参加資格の確認のための書類及び総合評価のための書類</w:t>
            </w:r>
          </w:p>
          <w:p w14:paraId="3B97726B"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①　競争参加資格の確認のための書類及び総合評価のための書類は別紙１により作成する。</w:t>
            </w:r>
          </w:p>
          <w:p w14:paraId="3C0D431F"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②　資料等の作成に要する費用は、競争加入者等の負担とする。</w:t>
            </w:r>
          </w:p>
          <w:p w14:paraId="63D4C457" w14:textId="77777777"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③　支出負担行為担当官は、提出された書類を競争参加資格の確認及び総合評価の実施以外に競争加入者等に無断で使用することはない。</w:t>
            </w:r>
          </w:p>
          <w:p w14:paraId="747D33C4" w14:textId="29F0F8B8"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④　一旦受領した書類は返却しない。</w:t>
            </w:r>
          </w:p>
          <w:p w14:paraId="0237D134"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 xml:space="preserve">　　　　　⑤　一旦受領した書類の差し替え及び再提出は認めない。</w:t>
            </w:r>
          </w:p>
          <w:p w14:paraId="32617A0E" w14:textId="77777777"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⑥　競争加入者等が自己に有利な得点を得ることを目的として虚偽又は不正の記載をしたと判断される場合には、評価の対象としない。</w:t>
            </w:r>
          </w:p>
          <w:p w14:paraId="60942D79"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(４)　落札者の決定方法　　総合評価落札方式とする。</w:t>
            </w:r>
          </w:p>
          <w:p w14:paraId="2FA16941" w14:textId="110C500F"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①　前記４の(４)に従い書類・資料を添付して入札書を提出した競争加入者等であって、前記３の競争参加資格をすべて満たし、本入札説明書において明らかにした技術等（以下「技術等」という。）の要求要件のうち必須とされた項目の最低限の要求要件をすべて満たし、当該競争加入者等の入札価格が予決令第79条の規定に基づいて作成された予定価格の制限の範囲内であり、かつ、当該競争加入者の申し込みに係る入札価格に対する得点と、技術等の各評価項目の得点合計を合算して得た数値（以下「総合評価点」という。）の最も高い者を</w:t>
            </w:r>
            <w:r w:rsidRPr="006F2599">
              <w:rPr>
                <w:rFonts w:ascii="ＭＳ ゴシック" w:eastAsia="ＭＳ ゴシック" w:hAnsi="Times New Roman" w:hint="eastAsia"/>
                <w:color w:val="000000"/>
                <w:sz w:val="24"/>
              </w:rPr>
              <w:t>もって落札者と</w:t>
            </w:r>
            <w:r w:rsidRPr="00AB1C1B">
              <w:rPr>
                <w:rFonts w:ascii="ＭＳ ゴシック" w:eastAsia="ＭＳ ゴシック" w:hAnsi="Times New Roman" w:hint="eastAsia"/>
                <w:color w:val="000000"/>
                <w:sz w:val="24"/>
              </w:rPr>
              <w:t>する。</w:t>
            </w:r>
          </w:p>
          <w:p w14:paraId="5E4FA479"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なお、入札価格の得点は、入札価格を予定価格で除して得た値を一から減じて得た値に入札価格に対する得点配分を乗じて得た値とする。</w:t>
            </w:r>
          </w:p>
          <w:p w14:paraId="3065A933"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②　落札者となるべき者が２人以上あるときには、直ちに当該競争加入者等にくじを引かせ、落札者を決定するものとする。また、競争加入者等のうち出席しない者又はくじを引かない者があるときは、入札執行事務に関係のない職員がこれに代わってくじを引き落札者を決定するものとする。</w:t>
            </w:r>
          </w:p>
          <w:p w14:paraId="4718CAF1" w14:textId="77777777"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③　落札者が、指定の期日までに契約書の取り交わしをしないときは、落札の決定を取り消すものとする。</w:t>
            </w:r>
          </w:p>
          <w:p w14:paraId="1D2E48FC"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(５)　契約書の作成</w:t>
            </w:r>
          </w:p>
          <w:p w14:paraId="13B29F53" w14:textId="4D34B66D"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①　競争入札を執行し、契約の相手方が決定したときは、契約の相手方として決定した日か</w:t>
            </w:r>
            <w:r w:rsidRPr="006C0F71">
              <w:rPr>
                <w:rFonts w:ascii="ＭＳ ゴシック" w:eastAsia="ＭＳ ゴシック" w:hAnsi="Times New Roman" w:hint="eastAsia"/>
                <w:color w:val="000000"/>
                <w:sz w:val="24"/>
              </w:rPr>
              <w:t>ら７日以内（</w:t>
            </w:r>
            <w:r w:rsidRPr="00AB1C1B">
              <w:rPr>
                <w:rFonts w:ascii="ＭＳ ゴシック" w:eastAsia="ＭＳ ゴシック" w:hAnsi="Times New Roman" w:hint="eastAsia"/>
                <w:color w:val="000000"/>
                <w:sz w:val="24"/>
              </w:rPr>
              <w:t>契約の相手方が遠隔地にある等特別の事情があるときは、指定の期日まで）に契約書の取り交わしをするものとする。</w:t>
            </w:r>
          </w:p>
          <w:p w14:paraId="4696FA56"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②　契約書を作成する場合において、契約の相手方が遠隔地にあるときは、まず、その者が契約書の案に記名押印し、更に支出負担行為担当官が当該契約書の案の送付を受けてこれに記名押印するものとする。</w:t>
            </w:r>
          </w:p>
          <w:p w14:paraId="290E7E26" w14:textId="77777777"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③　前記②の場合において、支出負担行為担当官が記名押印したときは、当該契約書の一通を契約の相手方に送付するものとする。</w:t>
            </w:r>
          </w:p>
          <w:p w14:paraId="2C0A4788" w14:textId="670C5030" w:rsidR="00F147A6" w:rsidRPr="006F2599"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w:t>
            </w:r>
            <w:r w:rsidRPr="006F2599">
              <w:rPr>
                <w:rFonts w:ascii="ＭＳ ゴシック" w:eastAsia="ＭＳ ゴシック" w:hAnsi="Times New Roman" w:hint="eastAsia"/>
                <w:color w:val="000000"/>
                <w:sz w:val="24"/>
              </w:rPr>
              <w:t>④　国の契約は会計法により当事者双方が契約書に押印しない限り確定しないため、たとえ契約の相手方が決定したとしても双方が契約書に押印していない間は業務に着手することはできない。</w:t>
            </w:r>
          </w:p>
          <w:p w14:paraId="2166EA13" w14:textId="77777777" w:rsidR="00F147A6" w:rsidRDefault="00F147A6" w:rsidP="00A33944">
            <w:pPr>
              <w:overflowPunct w:val="0"/>
              <w:adjustRightInd w:val="0"/>
              <w:snapToGrid w:val="0"/>
              <w:spacing w:line="274" w:lineRule="exact"/>
              <w:ind w:leftChars="700" w:left="1470" w:firstLineChars="100" w:firstLine="240"/>
              <w:textAlignment w:val="baseline"/>
              <w:rPr>
                <w:rFonts w:ascii="ＭＳ ゴシック" w:eastAsia="ＭＳ ゴシック" w:hAnsi="Times New Roman"/>
                <w:color w:val="000000"/>
                <w:sz w:val="24"/>
              </w:rPr>
            </w:pPr>
            <w:r w:rsidRPr="006F2599">
              <w:rPr>
                <w:rFonts w:ascii="ＭＳ ゴシック" w:eastAsia="ＭＳ ゴシック" w:hAnsi="Times New Roman" w:hint="eastAsia"/>
                <w:color w:val="000000"/>
                <w:sz w:val="24"/>
              </w:rPr>
              <w:t>また、契約締結以前に契約の相手方が要した費用について、国は負担することはできないのでその点に十分留意するとともに、契約の相手方が決定した後は迅速に契約締結を進めていくこと。なお、業務の一部を別の者に再委託する場合はその再委託先にも伝えておくこと。</w:t>
            </w:r>
          </w:p>
          <w:p w14:paraId="042EA130" w14:textId="111A5B0D"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⑤　総合評価において評価した技術等については、すべて契約書にその内容を記載するものとする。</w:t>
            </w:r>
          </w:p>
          <w:p w14:paraId="0BEA7074" w14:textId="1733E4E6"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lastRenderedPageBreak/>
              <w:t xml:space="preserve">　　(６)　支払い条件　別冊契約書（案）のとおりとする。</w:t>
            </w:r>
          </w:p>
          <w:p w14:paraId="3BE8C697"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（７） 本件業務の検査等</w:t>
            </w:r>
          </w:p>
          <w:p w14:paraId="6C176E63" w14:textId="0B7D18D3" w:rsidR="00F147A6"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①　落札者が入札書とともに提出した総合評価のための書類の内容は、仕様書等と同様にすべて検査等の対象とする。</w:t>
            </w:r>
          </w:p>
          <w:p w14:paraId="59F2BC82" w14:textId="77777777" w:rsidR="00F147A6" w:rsidRPr="00AB1C1B" w:rsidRDefault="00F147A6" w:rsidP="00A33944">
            <w:pPr>
              <w:overflowPunct w:val="0"/>
              <w:adjustRightInd w:val="0"/>
              <w:snapToGrid w:val="0"/>
              <w:spacing w:line="274" w:lineRule="exact"/>
              <w:ind w:left="1488" w:hangingChars="620" w:hanging="1488"/>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②　検査終了後、落札者が提出した総合評価のための書類について虚偽の記載があることが判明した場合には、落札者に対し損害賠償等を求める場合がある。</w:t>
            </w:r>
          </w:p>
          <w:p w14:paraId="50369A79" w14:textId="77777777" w:rsidR="00F147A6"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p>
          <w:p w14:paraId="59D0E63A" w14:textId="77777777" w:rsidR="00F147A6"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p>
          <w:tbl>
            <w:tblPr>
              <w:tblStyle w:val="ad"/>
              <w:tblW w:w="0" w:type="auto"/>
              <w:tblLook w:val="04A0" w:firstRow="1" w:lastRow="0" w:firstColumn="1" w:lastColumn="0" w:noHBand="0" w:noVBand="1"/>
            </w:tblPr>
            <w:tblGrid>
              <w:gridCol w:w="4195"/>
            </w:tblGrid>
            <w:tr w:rsidR="00F147A6" w14:paraId="7FDB1716" w14:textId="77777777" w:rsidTr="00A33944">
              <w:tc>
                <w:tcPr>
                  <w:tcW w:w="4195" w:type="dxa"/>
                </w:tcPr>
                <w:p w14:paraId="3E1D29D8" w14:textId="77777777" w:rsidR="00F147A6" w:rsidRDefault="00F147A6" w:rsidP="00A33944">
                  <w:pPr>
                    <w:overflowPunct w:val="0"/>
                    <w:adjustRightInd w:val="0"/>
                    <w:snapToGrid w:val="0"/>
                    <w:spacing w:line="274" w:lineRule="exact"/>
                    <w:textAlignment w:val="baseline"/>
                    <w:rPr>
                      <w:rFonts w:ascii="ＭＳ ゴシック" w:eastAsia="ＭＳ ゴシック" w:hAnsi="Times New Roman" w:cs="ＭＳ ゴシック"/>
                      <w:color w:val="000000"/>
                      <w:sz w:val="24"/>
                    </w:rPr>
                  </w:pPr>
                  <w:r w:rsidRPr="00AB1C1B">
                    <w:rPr>
                      <w:rFonts w:ascii="ＭＳ ゴシック" w:eastAsia="ＭＳ ゴシック" w:hAnsi="Times New Roman" w:hint="eastAsia"/>
                      <w:color w:val="000000"/>
                      <w:sz w:val="24"/>
                    </w:rPr>
                    <w:t>Ⅱ　技術及び総合評価に関する事項</w:t>
                  </w:r>
                </w:p>
              </w:tc>
            </w:tr>
          </w:tbl>
          <w:p w14:paraId="13119C1C" w14:textId="77777777" w:rsidR="00F147A6" w:rsidRPr="00C34BDE"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p>
          <w:p w14:paraId="259E8E0E"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１　本件業務の仕様</w:t>
            </w:r>
          </w:p>
          <w:p w14:paraId="4EBC652F"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本件業務の仕様は、別冊仕様書のとおりとする。</w:t>
            </w:r>
          </w:p>
          <w:p w14:paraId="2C829B76"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p>
          <w:p w14:paraId="2992BA1C"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２　総合評価に関する事項</w:t>
            </w:r>
          </w:p>
          <w:p w14:paraId="7CFA9F82"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(１)　評価項目</w:t>
            </w:r>
          </w:p>
          <w:p w14:paraId="35C6282D" w14:textId="77777777" w:rsidR="00F147A6" w:rsidRPr="00AB1C1B" w:rsidRDefault="00F147A6" w:rsidP="00A33944">
            <w:pPr>
              <w:overflowPunct w:val="0"/>
              <w:adjustRightInd w:val="0"/>
              <w:snapToGrid w:val="0"/>
              <w:spacing w:line="274" w:lineRule="exact"/>
              <w:ind w:left="922" w:hangingChars="384" w:hanging="922"/>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総合評価落札方式適用において評価対象となる項目は、別冊の総合評価基準に明示され、評価は明示された評価項目に基づいて行われる。</w:t>
            </w:r>
          </w:p>
          <w:p w14:paraId="0E001A32"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(２)　必須とする項目及びそれ以外の項目</w:t>
            </w:r>
          </w:p>
          <w:p w14:paraId="34F9AD75" w14:textId="77777777" w:rsidR="00F147A6" w:rsidRPr="00AB1C1B" w:rsidRDefault="00F147A6" w:rsidP="00A33944">
            <w:pPr>
              <w:overflowPunct w:val="0"/>
              <w:adjustRightInd w:val="0"/>
              <w:snapToGrid w:val="0"/>
              <w:spacing w:line="274" w:lineRule="exact"/>
              <w:ind w:left="922" w:hangingChars="384" w:hanging="922"/>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必須とする項目については、別冊の仕様書及び総合評価基準によって示される最低限の要求要件をすべて満たしているか否かを判定し、満たしていないものについては不合格とする。また、必須とする項目で最低限の要求要件以上の部分及び必須とする項目以外の項目については、総合評価基準に基づき項目毎に評価する。</w:t>
            </w:r>
          </w:p>
          <w:p w14:paraId="69802B4E"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(３)　得点配分</w:t>
            </w:r>
          </w:p>
          <w:p w14:paraId="750A4C50"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得点配分は、総合評価基準に基づき行われる。</w:t>
            </w:r>
          </w:p>
          <w:p w14:paraId="271E985E"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(４)　評価方法</w:t>
            </w:r>
          </w:p>
          <w:p w14:paraId="5BC81900" w14:textId="77777777" w:rsidR="00F147A6" w:rsidRPr="00AB1C1B" w:rsidRDefault="00F147A6" w:rsidP="00A33944">
            <w:pPr>
              <w:overflowPunct w:val="0"/>
              <w:adjustRightInd w:val="0"/>
              <w:snapToGrid w:val="0"/>
              <w:spacing w:line="274" w:lineRule="exact"/>
              <w:ind w:left="1205" w:hangingChars="502" w:hanging="1205"/>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①　入札価格の得点は、入札価格を予定価格で除して得た値を一から減じて得た値に入札価格に対する得点配分を乗じて得た値とする。</w:t>
            </w:r>
          </w:p>
          <w:p w14:paraId="26740073" w14:textId="3E77569A" w:rsidR="00F147A6" w:rsidRDefault="00F147A6" w:rsidP="00A33944">
            <w:pPr>
              <w:overflowPunct w:val="0"/>
              <w:adjustRightInd w:val="0"/>
              <w:snapToGrid w:val="0"/>
              <w:spacing w:line="274" w:lineRule="exact"/>
              <w:ind w:left="1200" w:hangingChars="500" w:hanging="1200"/>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②　技術等に対する得点は、必須とする項目で最低限の要求要件以上の評価項目及び必須とする項目以外の項目については、提出された総合評価に関する資料に基づき、総合評価基準によって前記２の(３)で示される得点配分に従い得点が与えられる。</w:t>
            </w:r>
          </w:p>
          <w:p w14:paraId="4B420163"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rPr>
              <w:t>③　前記①と②の得点の合計により評価する。</w:t>
            </w:r>
          </w:p>
          <w:p w14:paraId="3E3C02FD"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(５)　総合評価のための書類</w:t>
            </w:r>
          </w:p>
          <w:p w14:paraId="1F4B7D74" w14:textId="77777777" w:rsidR="00F147A6" w:rsidRPr="00AB1C1B" w:rsidRDefault="00F147A6" w:rsidP="00A33944">
            <w:pPr>
              <w:overflowPunct w:val="0"/>
              <w:adjustRightInd w:val="0"/>
              <w:snapToGrid w:val="0"/>
              <w:spacing w:line="274" w:lineRule="exact"/>
              <w:ind w:left="922" w:hangingChars="384" w:hanging="922"/>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総合評価のための書類については、別紙１に示された書類及び部数を入札書とともに提出するものとする。</w:t>
            </w:r>
          </w:p>
          <w:p w14:paraId="2E1880F1"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AB1C1B">
              <w:rPr>
                <w:rFonts w:ascii="ＭＳ ゴシック" w:eastAsia="ＭＳ ゴシック" w:hAnsi="Times New Roman" w:hint="eastAsia"/>
                <w:color w:val="000000"/>
                <w:sz w:val="24"/>
              </w:rPr>
              <w:t xml:space="preserve">　　(６)　仕様書等の照会先</w:t>
            </w:r>
          </w:p>
          <w:p w14:paraId="7D17610F" w14:textId="77777777" w:rsidR="00F147A6" w:rsidRPr="00C6675F" w:rsidRDefault="00F147A6" w:rsidP="00A33944">
            <w:pPr>
              <w:spacing w:afterLines="10" w:after="36" w:line="280" w:lineRule="exact"/>
              <w:ind w:leftChars="436" w:left="916" w:rightChars="129" w:right="271" w:firstLineChars="100" w:firstLine="240"/>
              <w:rPr>
                <w:rFonts w:ascii="ＭＳ ゴシック" w:eastAsia="ＭＳ ゴシック" w:hAnsi="Times New Roman"/>
                <w:color w:val="000000"/>
                <w:sz w:val="24"/>
              </w:rPr>
            </w:pPr>
            <w:r w:rsidRPr="00C6675F">
              <w:rPr>
                <w:rFonts w:ascii="ＭＳ ゴシック" w:eastAsia="ＭＳ ゴシック" w:hAnsi="ＭＳ ゴシック" w:hint="eastAsia"/>
                <w:color w:val="000000"/>
                <w:sz w:val="24"/>
              </w:rPr>
              <w:t>別冊</w:t>
            </w:r>
            <w:r w:rsidRPr="006F2599">
              <w:rPr>
                <w:rFonts w:ascii="ＭＳ ゴシック" w:eastAsia="ＭＳ ゴシック" w:hAnsi="ＭＳ ゴシック" w:hint="eastAsia"/>
                <w:color w:val="000000"/>
                <w:sz w:val="24"/>
              </w:rPr>
              <w:t>仕様書及び総合評価のための書類等に関する問い合わせ先・照会先 は次のとおり。</w:t>
            </w:r>
            <w:r w:rsidRPr="006F2599">
              <w:rPr>
                <w:rFonts w:ascii="ＭＳ ゴシック" w:eastAsia="ＭＳ ゴシック" w:hAnsi="ＭＳ ゴシック" w:hint="eastAsia"/>
                <w:sz w:val="24"/>
              </w:rPr>
              <w:t>公募期間中の質問・相談等については、当該者のみが有利となるような質問等は回答できない。質問等に係る重要な情報はホームページにて公開している本件の公募情報に開示する。</w:t>
            </w:r>
          </w:p>
          <w:p w14:paraId="04F36F8B" w14:textId="77777777"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r w:rsidRPr="00C6675F">
              <w:rPr>
                <w:rFonts w:ascii="ＭＳ ゴシック" w:eastAsia="ＭＳ ゴシック" w:hAnsi="Times New Roman" w:hint="eastAsia"/>
                <w:color w:val="000000"/>
                <w:sz w:val="24"/>
              </w:rPr>
              <w:t xml:space="preserve">        　〒１００－８９５９　東京都千代田区霞が関３－</w:t>
            </w:r>
            <w:r w:rsidRPr="00AB1C1B">
              <w:rPr>
                <w:rFonts w:ascii="ＭＳ ゴシック" w:eastAsia="ＭＳ ゴシック" w:hAnsi="Times New Roman" w:hint="eastAsia"/>
                <w:color w:val="000000"/>
                <w:sz w:val="24"/>
              </w:rPr>
              <w:t>２－２</w:t>
            </w:r>
          </w:p>
          <w:p w14:paraId="0A0ADAFA" w14:textId="5BB5746F"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lang w:eastAsia="zh-TW"/>
              </w:rPr>
            </w:pPr>
            <w:r w:rsidRPr="00AB1C1B">
              <w:rPr>
                <w:rFonts w:ascii="ＭＳ ゴシック" w:eastAsia="ＭＳ ゴシック" w:hAnsi="Times New Roman" w:hint="eastAsia"/>
                <w:color w:val="000000"/>
                <w:sz w:val="24"/>
              </w:rPr>
              <w:t xml:space="preserve">        　</w:t>
            </w:r>
            <w:r w:rsidRPr="00AB1C1B">
              <w:rPr>
                <w:rFonts w:ascii="ＭＳ ゴシック" w:eastAsia="ＭＳ ゴシック" w:hAnsi="Times New Roman" w:hint="eastAsia"/>
                <w:color w:val="000000"/>
                <w:sz w:val="24"/>
                <w:lang w:eastAsia="zh-TW"/>
              </w:rPr>
              <w:t>文部科学省</w:t>
            </w:r>
            <w:r w:rsidR="006F2599">
              <w:rPr>
                <w:rFonts w:ascii="ＭＳ ゴシック" w:eastAsia="ＭＳ ゴシック" w:hAnsi="Times New Roman" w:hint="eastAsia"/>
                <w:color w:val="000000"/>
                <w:sz w:val="24"/>
                <w:lang w:eastAsia="zh-TW"/>
              </w:rPr>
              <w:t>総合教育政策</w:t>
            </w:r>
            <w:r w:rsidRPr="00AB1C1B">
              <w:rPr>
                <w:rFonts w:ascii="ＭＳ ゴシック" w:eastAsia="ＭＳ ゴシック" w:hAnsi="Times New Roman" w:hint="eastAsia"/>
                <w:color w:val="000000"/>
                <w:sz w:val="24"/>
                <w:lang w:eastAsia="zh-TW"/>
              </w:rPr>
              <w:t>局</w:t>
            </w:r>
            <w:r w:rsidR="006F2599">
              <w:rPr>
                <w:rFonts w:ascii="ＭＳ ゴシック" w:eastAsia="ＭＳ ゴシック" w:hAnsi="Times New Roman" w:hint="eastAsia"/>
                <w:color w:val="000000"/>
                <w:sz w:val="24"/>
                <w:lang w:eastAsia="zh-TW"/>
              </w:rPr>
              <w:t>日本語教育</w:t>
            </w:r>
            <w:r w:rsidRPr="00AB1C1B">
              <w:rPr>
                <w:rFonts w:ascii="ＭＳ ゴシック" w:eastAsia="ＭＳ ゴシック" w:hAnsi="Times New Roman" w:hint="eastAsia"/>
                <w:color w:val="000000"/>
                <w:sz w:val="24"/>
                <w:lang w:eastAsia="zh-TW"/>
              </w:rPr>
              <w:t>課</w:t>
            </w:r>
            <w:r w:rsidR="006F2599">
              <w:rPr>
                <w:rFonts w:ascii="ＭＳ ゴシック" w:eastAsia="ＭＳ ゴシック" w:hAnsi="Times New Roman" w:hint="eastAsia"/>
                <w:color w:val="000000"/>
                <w:sz w:val="24"/>
                <w:lang w:eastAsia="zh-TW"/>
              </w:rPr>
              <w:t>実践研修第一</w:t>
            </w:r>
            <w:r w:rsidRPr="00AB1C1B">
              <w:rPr>
                <w:rFonts w:ascii="ＭＳ ゴシック" w:eastAsia="ＭＳ ゴシック" w:hAnsi="Times New Roman" w:hint="eastAsia"/>
                <w:color w:val="000000"/>
                <w:sz w:val="24"/>
                <w:lang w:eastAsia="zh-TW"/>
              </w:rPr>
              <w:t xml:space="preserve">係　</w:t>
            </w:r>
          </w:p>
          <w:p w14:paraId="5D7F5421" w14:textId="4B1D6488" w:rsidR="00F147A6" w:rsidRPr="00C6675F" w:rsidRDefault="00F147A6" w:rsidP="00A33944">
            <w:pPr>
              <w:overflowPunct w:val="0"/>
              <w:adjustRightInd w:val="0"/>
              <w:snapToGrid w:val="0"/>
              <w:spacing w:line="274" w:lineRule="exact"/>
              <w:textAlignment w:val="baseline"/>
              <w:rPr>
                <w:rFonts w:ascii="ＭＳ ゴシック" w:eastAsia="ＭＳ ゴシック" w:hAnsi="ＭＳ ゴシック"/>
                <w:color w:val="000000"/>
                <w:sz w:val="24"/>
              </w:rPr>
            </w:pPr>
            <w:r w:rsidRPr="00AB1C1B">
              <w:rPr>
                <w:rFonts w:ascii="ＭＳ ゴシック" w:eastAsia="ＭＳ ゴシック" w:hAnsi="Times New Roman" w:hint="eastAsia"/>
                <w:color w:val="000000"/>
                <w:sz w:val="24"/>
                <w:lang w:eastAsia="zh-TW"/>
              </w:rPr>
              <w:t xml:space="preserve">          </w:t>
            </w:r>
            <w:r w:rsidRPr="00AB1C1B">
              <w:rPr>
                <w:rFonts w:ascii="ＭＳ ゴシック" w:eastAsia="ＭＳ ゴシック" w:hAnsi="Times New Roman" w:hint="eastAsia"/>
                <w:color w:val="000000"/>
                <w:sz w:val="24"/>
              </w:rPr>
              <w:t>ＴＥＬ　０</w:t>
            </w:r>
            <w:r w:rsidRPr="00C6675F">
              <w:rPr>
                <w:rFonts w:ascii="ＭＳ ゴシック" w:eastAsia="ＭＳ ゴシック" w:hAnsi="ＭＳ ゴシック" w:hint="eastAsia"/>
                <w:color w:val="000000"/>
                <w:sz w:val="24"/>
              </w:rPr>
              <w:t xml:space="preserve">３－５２５３－４１１１　内線　</w:t>
            </w:r>
            <w:r w:rsidR="006F2599">
              <w:rPr>
                <w:rFonts w:ascii="ＭＳ ゴシック" w:eastAsia="ＭＳ ゴシック" w:hAnsi="ＭＳ ゴシック" w:hint="eastAsia"/>
                <w:color w:val="000000"/>
                <w:sz w:val="24"/>
              </w:rPr>
              <w:t>２２５５</w:t>
            </w:r>
          </w:p>
          <w:p w14:paraId="78CB4F60" w14:textId="77777777" w:rsidR="00F147A6" w:rsidRDefault="00F147A6" w:rsidP="00A33944">
            <w:pPr>
              <w:overflowPunct w:val="0"/>
              <w:adjustRightInd w:val="0"/>
              <w:snapToGrid w:val="0"/>
              <w:spacing w:line="274" w:lineRule="exact"/>
              <w:textAlignment w:val="baseline"/>
              <w:rPr>
                <w:rFonts w:ascii="ＭＳ ゴシック" w:eastAsia="ＭＳ ゴシック" w:hAnsi="ＭＳ ゴシック"/>
                <w:color w:val="000000"/>
                <w:sz w:val="24"/>
              </w:rPr>
            </w:pPr>
          </w:p>
          <w:p w14:paraId="2AB10A77" w14:textId="68E62CD4" w:rsidR="00F147A6" w:rsidRPr="00FA0901" w:rsidRDefault="00F147A6" w:rsidP="00FA0901">
            <w:pPr>
              <w:overflowPunct w:val="0"/>
              <w:adjustRightInd w:val="0"/>
              <w:snapToGrid w:val="0"/>
              <w:spacing w:line="274" w:lineRule="exact"/>
              <w:ind w:firstLineChars="100" w:firstLine="240"/>
              <w:textAlignment w:val="baseline"/>
              <w:rPr>
                <w:rFonts w:ascii="ＭＳ ゴシック" w:eastAsia="ＭＳ ゴシック" w:hAnsi="Times New Roman"/>
                <w:sz w:val="24"/>
              </w:rPr>
            </w:pPr>
            <w:r w:rsidRPr="00FA0901">
              <w:rPr>
                <w:rFonts w:ascii="ＭＳ ゴシック" w:eastAsia="ＭＳ ゴシック" w:hAnsi="Times New Roman" w:hint="eastAsia"/>
                <w:sz w:val="24"/>
              </w:rPr>
              <w:t>この入札は、令和</w:t>
            </w:r>
            <w:r w:rsidR="00FA0901" w:rsidRPr="00FA0901">
              <w:rPr>
                <w:rFonts w:ascii="ＭＳ ゴシック" w:eastAsia="ＭＳ ゴシック" w:hAnsi="Times New Roman" w:hint="eastAsia"/>
                <w:sz w:val="24"/>
              </w:rPr>
              <w:t>７</w:t>
            </w:r>
            <w:r w:rsidRPr="00FA0901">
              <w:rPr>
                <w:rFonts w:ascii="ＭＳ ゴシック" w:eastAsia="ＭＳ ゴシック" w:hAnsi="Times New Roman" w:hint="eastAsia"/>
                <w:sz w:val="24"/>
              </w:rPr>
              <w:t>年度予算の成立を前提に行うものであり、予算の成立状況等によっては、事業規模やスケジュール等を変更する場合がある。</w:t>
            </w:r>
          </w:p>
          <w:p w14:paraId="64EB42FB" w14:textId="5BCA84A9" w:rsidR="00F147A6"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rPr>
            </w:pPr>
          </w:p>
          <w:p w14:paraId="30758987" w14:textId="77777777" w:rsidR="00F147A6" w:rsidRPr="00C6675F" w:rsidRDefault="00F147A6" w:rsidP="00A33944">
            <w:pPr>
              <w:overflowPunct w:val="0"/>
              <w:adjustRightInd w:val="0"/>
              <w:snapToGrid w:val="0"/>
              <w:spacing w:line="274" w:lineRule="exact"/>
              <w:textAlignment w:val="baseline"/>
              <w:rPr>
                <w:rFonts w:ascii="ＭＳ ゴシック" w:eastAsia="ＭＳ ゴシック" w:hAnsi="ＭＳ ゴシック"/>
                <w:color w:val="000000"/>
                <w:sz w:val="24"/>
              </w:rPr>
            </w:pPr>
          </w:p>
          <w:p w14:paraId="2829BA90" w14:textId="77777777" w:rsidR="00F147A6" w:rsidRPr="00C6675F" w:rsidRDefault="00F147A6" w:rsidP="00A33944">
            <w:pPr>
              <w:overflowPunct w:val="0"/>
              <w:adjustRightInd w:val="0"/>
              <w:snapToGrid w:val="0"/>
              <w:spacing w:line="274" w:lineRule="exact"/>
              <w:textAlignment w:val="baseline"/>
              <w:rPr>
                <w:rFonts w:ascii="ＭＳ ゴシック" w:eastAsia="ＭＳ ゴシック" w:hAnsi="ＭＳ ゴシック"/>
                <w:color w:val="000000"/>
                <w:sz w:val="24"/>
              </w:rPr>
            </w:pPr>
            <w:r w:rsidRPr="00C6675F">
              <w:rPr>
                <w:rFonts w:ascii="ＭＳ ゴシック" w:eastAsia="ＭＳ ゴシック" w:hAnsi="ＭＳ ゴシック" w:hint="eastAsia"/>
                <w:color w:val="000000"/>
                <w:sz w:val="24"/>
              </w:rPr>
              <w:lastRenderedPageBreak/>
              <w:t xml:space="preserve"> 　別紙１　　競争参加資格の確認のための書類及び総合評価のための書類</w:t>
            </w:r>
          </w:p>
          <w:p w14:paraId="63E6FAD4" w14:textId="77777777" w:rsidR="00F147A6" w:rsidRDefault="00F147A6" w:rsidP="00A33944">
            <w:pPr>
              <w:overflowPunct w:val="0"/>
              <w:adjustRightInd w:val="0"/>
              <w:snapToGrid w:val="0"/>
              <w:spacing w:line="274" w:lineRule="exact"/>
              <w:textAlignment w:val="baseline"/>
              <w:rPr>
                <w:rFonts w:ascii="ＭＳ ゴシック" w:eastAsia="ＭＳ ゴシック" w:hAnsi="ＭＳ ゴシック"/>
                <w:sz w:val="24"/>
              </w:rPr>
            </w:pPr>
            <w:r w:rsidRPr="00C6675F">
              <w:rPr>
                <w:rFonts w:ascii="ＭＳ ゴシック" w:eastAsia="ＭＳ ゴシック" w:hAnsi="ＭＳ ゴシック" w:hint="eastAsia"/>
                <w:color w:val="000000"/>
                <w:sz w:val="24"/>
              </w:rPr>
              <w:t xml:space="preserve"> 　別紙２　　</w:t>
            </w:r>
            <w:r w:rsidRPr="00C6675F">
              <w:rPr>
                <w:rFonts w:ascii="ＭＳ ゴシック" w:eastAsia="ＭＳ ゴシック" w:hAnsi="ＭＳ ゴシック" w:hint="eastAsia"/>
                <w:sz w:val="24"/>
              </w:rPr>
              <w:t>入札書（様式）・委任状（様式）</w:t>
            </w:r>
          </w:p>
          <w:p w14:paraId="2F319306" w14:textId="77777777" w:rsidR="00F147A6" w:rsidRPr="00C6675F" w:rsidRDefault="00F147A6" w:rsidP="00A33944">
            <w:pPr>
              <w:overflowPunct w:val="0"/>
              <w:adjustRightInd w:val="0"/>
              <w:snapToGrid w:val="0"/>
              <w:spacing w:line="274" w:lineRule="exact"/>
              <w:textAlignment w:val="baseline"/>
              <w:rPr>
                <w:rFonts w:ascii="ＭＳ ゴシック" w:eastAsia="ＭＳ ゴシック" w:hAnsi="ＭＳ ゴシック"/>
                <w:color w:val="000000"/>
                <w:sz w:val="24"/>
                <w:lang w:eastAsia="zh-TW"/>
              </w:rPr>
            </w:pPr>
            <w:r>
              <w:rPr>
                <w:rFonts w:ascii="ＭＳ ゴシック" w:eastAsia="ＭＳ ゴシック" w:hAnsi="ＭＳ ゴシック" w:hint="eastAsia"/>
                <w:sz w:val="24"/>
              </w:rPr>
              <w:t xml:space="preserve">　 </w:t>
            </w:r>
            <w:r>
              <w:rPr>
                <w:rFonts w:ascii="ＭＳ ゴシック" w:eastAsia="ＭＳ ゴシック" w:hAnsi="ＭＳ ゴシック" w:hint="eastAsia"/>
                <w:sz w:val="24"/>
                <w:lang w:eastAsia="zh-TW"/>
              </w:rPr>
              <w:t>別紙３　　誓約書</w:t>
            </w:r>
          </w:p>
          <w:p w14:paraId="1BE21843" w14:textId="0B6B886B" w:rsidR="00F147A6" w:rsidRPr="00C6675F" w:rsidRDefault="00F147A6" w:rsidP="00A33944">
            <w:pPr>
              <w:overflowPunct w:val="0"/>
              <w:adjustRightInd w:val="0"/>
              <w:snapToGrid w:val="0"/>
              <w:spacing w:line="274" w:lineRule="exact"/>
              <w:textAlignment w:val="baseline"/>
              <w:rPr>
                <w:rFonts w:ascii="ＭＳ ゴシック" w:eastAsia="ＭＳ ゴシック" w:hAnsi="ＭＳ ゴシック"/>
                <w:color w:val="000000"/>
                <w:sz w:val="24"/>
                <w:lang w:eastAsia="zh-TW"/>
              </w:rPr>
            </w:pPr>
            <w:r w:rsidRPr="00C6675F">
              <w:rPr>
                <w:rFonts w:ascii="ＭＳ ゴシック" w:eastAsia="ＭＳ ゴシック" w:hAnsi="ＭＳ ゴシック" w:hint="eastAsia"/>
                <w:color w:val="000000"/>
                <w:sz w:val="24"/>
                <w:lang w:eastAsia="zh-TW"/>
              </w:rPr>
              <w:t xml:space="preserve"> 　別　冊　　仕様書</w:t>
            </w:r>
          </w:p>
          <w:p w14:paraId="4BC975F7" w14:textId="0CB82B74" w:rsidR="00F147A6" w:rsidRPr="00AB1C1B" w:rsidRDefault="00F147A6" w:rsidP="00A33944">
            <w:pPr>
              <w:overflowPunct w:val="0"/>
              <w:adjustRightInd w:val="0"/>
              <w:snapToGrid w:val="0"/>
              <w:spacing w:line="274" w:lineRule="exact"/>
              <w:textAlignment w:val="baseline"/>
              <w:rPr>
                <w:rFonts w:ascii="ＭＳ ゴシック" w:eastAsia="ＭＳ ゴシック" w:hAnsi="Times New Roman"/>
                <w:color w:val="000000"/>
                <w:sz w:val="24"/>
                <w:lang w:eastAsia="zh-TW"/>
              </w:rPr>
            </w:pPr>
            <w:r w:rsidRPr="00AB1C1B">
              <w:rPr>
                <w:rFonts w:ascii="ＭＳ ゴシック" w:eastAsia="ＭＳ ゴシック" w:hAnsi="Times New Roman" w:hint="eastAsia"/>
                <w:color w:val="000000"/>
                <w:sz w:val="24"/>
                <w:lang w:eastAsia="zh-TW"/>
              </w:rPr>
              <w:t xml:space="preserve"> 　別　冊　　総合評価基準</w:t>
            </w:r>
          </w:p>
          <w:p w14:paraId="0ABF6458" w14:textId="76E7934A" w:rsidR="00F147A6" w:rsidRDefault="00F147A6" w:rsidP="00A33944">
            <w:pPr>
              <w:overflowPunct w:val="0"/>
              <w:adjustRightInd w:val="0"/>
              <w:snapToGrid w:val="0"/>
              <w:spacing w:line="274" w:lineRule="exact"/>
              <w:textAlignment w:val="baseline"/>
              <w:rPr>
                <w:rFonts w:ascii="ＭＳ ゴシック" w:eastAsia="ＭＳ ゴシック" w:hAnsi="Times New Roman"/>
                <w:sz w:val="24"/>
                <w:lang w:eastAsia="zh-TW"/>
              </w:rPr>
            </w:pPr>
            <w:r w:rsidRPr="00AB1C1B">
              <w:rPr>
                <w:rFonts w:ascii="ＭＳ ゴシック" w:eastAsia="ＭＳ ゴシック" w:hAnsi="Times New Roman" w:hint="eastAsia"/>
                <w:color w:val="000000"/>
                <w:sz w:val="24"/>
                <w:lang w:eastAsia="zh-TW"/>
              </w:rPr>
              <w:t xml:space="preserve"> 　別　冊　　契約書（案）</w:t>
            </w:r>
            <w:r w:rsidRPr="00BF292D">
              <w:rPr>
                <w:rFonts w:ascii="ＭＳ ゴシック" w:eastAsia="ＭＳ ゴシック" w:hAnsi="Times New Roman"/>
                <w:sz w:val="24"/>
                <w:lang w:eastAsia="zh-TW"/>
              </w:rPr>
              <w:br w:type="page"/>
            </w:r>
          </w:p>
          <w:p w14:paraId="6B792EC0" w14:textId="05E76B81" w:rsidR="00F147A6" w:rsidRPr="006F2DD2" w:rsidRDefault="00F147A6" w:rsidP="00A33944">
            <w:pPr>
              <w:overflowPunct w:val="0"/>
              <w:adjustRightInd w:val="0"/>
              <w:snapToGrid w:val="0"/>
              <w:spacing w:line="274" w:lineRule="exact"/>
              <w:ind w:firstLineChars="150" w:firstLine="360"/>
              <w:textAlignment w:val="baseline"/>
              <w:rPr>
                <w:rFonts w:ascii="ＭＳ ゴシック" w:eastAsia="ＭＳ ゴシック" w:hAnsi="Times New Roman"/>
                <w:sz w:val="24"/>
                <w:lang w:eastAsia="zh-TW"/>
              </w:rPr>
            </w:pPr>
            <w:r w:rsidRPr="006F2DD2">
              <w:rPr>
                <w:rFonts w:ascii="ＭＳ ゴシック" w:eastAsia="ＭＳ ゴシック" w:hAnsi="Times New Roman" w:hint="eastAsia"/>
                <w:sz w:val="24"/>
                <w:lang w:eastAsia="zh-TW"/>
              </w:rPr>
              <w:t>別　冊　　委託要項</w:t>
            </w:r>
          </w:p>
          <w:p w14:paraId="23037117" w14:textId="06687FC2" w:rsidR="00F147A6" w:rsidRDefault="00F147A6" w:rsidP="00A33944">
            <w:pPr>
              <w:overflowPunct w:val="0"/>
              <w:adjustRightInd w:val="0"/>
              <w:snapToGrid w:val="0"/>
              <w:spacing w:line="274" w:lineRule="exact"/>
              <w:ind w:firstLineChars="150" w:firstLine="360"/>
              <w:textAlignment w:val="baseline"/>
              <w:rPr>
                <w:rFonts w:ascii="ＭＳ ゴシック" w:eastAsia="ＭＳ ゴシック" w:hAnsi="Times New Roman"/>
                <w:sz w:val="24"/>
                <w:lang w:eastAsia="zh-TW"/>
              </w:rPr>
            </w:pPr>
            <w:r w:rsidRPr="006F2DD2">
              <w:rPr>
                <w:rFonts w:ascii="ＭＳ ゴシック" w:eastAsia="ＭＳ ゴシック" w:hAnsi="Times New Roman" w:hint="eastAsia"/>
                <w:sz w:val="24"/>
                <w:lang w:eastAsia="zh-TW"/>
              </w:rPr>
              <w:t>別　冊　　委託要領</w:t>
            </w:r>
          </w:p>
          <w:p w14:paraId="56164437" w14:textId="77777777" w:rsidR="00F147A6" w:rsidRDefault="00F147A6" w:rsidP="00A33944">
            <w:pPr>
              <w:overflowPunct w:val="0"/>
              <w:adjustRightInd w:val="0"/>
              <w:snapToGrid w:val="0"/>
              <w:spacing w:line="274" w:lineRule="exact"/>
              <w:textAlignment w:val="baseline"/>
              <w:rPr>
                <w:rFonts w:ascii="ＭＳ ゴシック" w:eastAsia="PMingLiU" w:hAnsi="Times New Roman"/>
                <w:sz w:val="24"/>
                <w:lang w:eastAsia="zh-TW"/>
              </w:rPr>
            </w:pPr>
          </w:p>
        </w:tc>
      </w:tr>
    </w:tbl>
    <w:p w14:paraId="2329D0BA" w14:textId="77777777" w:rsidR="00F147A6" w:rsidRDefault="00F147A6" w:rsidP="00F147A6">
      <w:pPr>
        <w:widowControl/>
        <w:jc w:val="left"/>
        <w:rPr>
          <w:lang w:eastAsia="zh-TW"/>
        </w:rPr>
      </w:pPr>
      <w:r>
        <w:rPr>
          <w:lang w:eastAsia="zh-TW"/>
        </w:rPr>
        <w:lastRenderedPageBreak/>
        <w:br w:type="page"/>
      </w:r>
    </w:p>
    <w:tbl>
      <w:tblPr>
        <w:tblStyle w:val="a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147A6" w14:paraId="6ECE16DE" w14:textId="77777777" w:rsidTr="002777D5">
        <w:tc>
          <w:tcPr>
            <w:tcW w:w="9356" w:type="dxa"/>
          </w:tcPr>
          <w:p w14:paraId="163939FA" w14:textId="58FC87BC" w:rsidR="00F147A6" w:rsidRDefault="00F147A6" w:rsidP="00A33944">
            <w:pPr>
              <w:adjustRightInd w:val="0"/>
              <w:snapToGrid w:val="0"/>
              <w:spacing w:beforeLines="100" w:before="360"/>
              <w:ind w:left="1275" w:hangingChars="607" w:hanging="1275"/>
            </w:pPr>
            <w:r>
              <w:rPr>
                <w:rFonts w:hint="eastAsia"/>
                <w:lang w:eastAsia="zh-TW"/>
              </w:rPr>
              <w:lastRenderedPageBreak/>
              <w:t xml:space="preserve">　</w:t>
            </w:r>
            <w:r>
              <w:rPr>
                <w:rFonts w:hint="eastAsia"/>
              </w:rPr>
              <w:t>別紙１　　競争参加資格の確認のための書類及び総合評価のための書類</w:t>
            </w:r>
          </w:p>
          <w:p w14:paraId="2C71ED76" w14:textId="77777777" w:rsidR="00F147A6" w:rsidRDefault="00F147A6" w:rsidP="00A33944"/>
          <w:p w14:paraId="29AF7FD7" w14:textId="77777777" w:rsidR="00F147A6" w:rsidRDefault="00F147A6" w:rsidP="00A33944">
            <w:r>
              <w:rPr>
                <w:rFonts w:hint="eastAsia"/>
              </w:rPr>
              <w:t xml:space="preserve">　</w:t>
            </w:r>
            <w:r>
              <w:rPr>
                <w:rFonts w:hint="eastAsia"/>
              </w:rPr>
              <w:t xml:space="preserve"> </w:t>
            </w:r>
            <w:r>
              <w:rPr>
                <w:rFonts w:hint="eastAsia"/>
              </w:rPr>
              <w:t>１　競争参加資格の確認のための書類</w:t>
            </w:r>
          </w:p>
          <w:p w14:paraId="4CC828E1" w14:textId="77777777" w:rsidR="00F147A6" w:rsidRPr="000E369F" w:rsidRDefault="00F147A6" w:rsidP="00A33944"/>
          <w:p w14:paraId="35D52E69" w14:textId="6AF01388" w:rsidR="00F147A6" w:rsidRDefault="00F147A6" w:rsidP="00A33944">
            <w:r>
              <w:rPr>
                <w:rFonts w:hint="eastAsia"/>
              </w:rPr>
              <w:t xml:space="preserve">　　</w:t>
            </w:r>
            <w:r w:rsidRPr="002777D5">
              <w:rPr>
                <w:rFonts w:hint="eastAsia"/>
              </w:rPr>
              <w:t>（１）</w:t>
            </w:r>
            <w:r>
              <w:rPr>
                <w:rFonts w:hint="eastAsia"/>
              </w:rPr>
              <w:t>文部科学省競争参加資格（全省庁統一資格）の認定通知書の写し</w:t>
            </w:r>
          </w:p>
          <w:p w14:paraId="4E62307C" w14:textId="48CEEC62" w:rsidR="00F147A6" w:rsidRDefault="00F147A6" w:rsidP="00A33944">
            <w:r>
              <w:rPr>
                <w:rFonts w:hint="eastAsia"/>
              </w:rPr>
              <w:t xml:space="preserve">　　（２）・・・・・・・・・・・・・・・・・・</w:t>
            </w:r>
            <w:r>
              <w:rPr>
                <w:rFonts w:hint="eastAsia"/>
              </w:rPr>
              <w:t xml:space="preserve"> </w:t>
            </w:r>
            <w:r>
              <w:rPr>
                <w:rFonts w:hint="eastAsia"/>
              </w:rPr>
              <w:t xml:space="preserve">　</w:t>
            </w:r>
            <w:r>
              <w:rPr>
                <w:rFonts w:hint="eastAsia"/>
              </w:rPr>
              <w:t xml:space="preserve">              </w:t>
            </w:r>
            <w:r>
              <w:rPr>
                <w:rFonts w:hint="eastAsia"/>
              </w:rPr>
              <w:t xml:space="preserve">………………　</w:t>
            </w:r>
            <w:r w:rsidR="00F817A5">
              <w:rPr>
                <w:rFonts w:hint="eastAsia"/>
              </w:rPr>
              <w:t>１</w:t>
            </w:r>
            <w:r>
              <w:rPr>
                <w:rFonts w:hint="eastAsia"/>
              </w:rPr>
              <w:t>部</w:t>
            </w:r>
          </w:p>
          <w:p w14:paraId="02D2333A" w14:textId="77777777" w:rsidR="00F147A6" w:rsidRPr="008241D8" w:rsidRDefault="00F147A6" w:rsidP="00A33944"/>
          <w:p w14:paraId="5503E819" w14:textId="77777777" w:rsidR="00F147A6" w:rsidRDefault="00F147A6" w:rsidP="00A33944">
            <w:r>
              <w:rPr>
                <w:rFonts w:hint="eastAsia"/>
              </w:rPr>
              <w:t xml:space="preserve">　</w:t>
            </w:r>
            <w:r>
              <w:rPr>
                <w:rFonts w:hint="eastAsia"/>
              </w:rPr>
              <w:t xml:space="preserve"> </w:t>
            </w:r>
            <w:r>
              <w:rPr>
                <w:rFonts w:hint="eastAsia"/>
              </w:rPr>
              <w:t>２　総合評価のための書類</w:t>
            </w:r>
          </w:p>
          <w:p w14:paraId="11EBF17C" w14:textId="283215F6" w:rsidR="00F147A6" w:rsidRDefault="00F147A6" w:rsidP="00A33944">
            <w:r>
              <w:rPr>
                <w:rFonts w:hint="eastAsia"/>
              </w:rPr>
              <w:t xml:space="preserve">　　</w:t>
            </w:r>
            <w:r>
              <w:rPr>
                <w:rFonts w:hint="eastAsia"/>
                <w:lang w:eastAsia="zh-TW"/>
              </w:rPr>
              <w:t xml:space="preserve">（１）技術提案書　　　　　　　　　　　　　　　</w:t>
            </w:r>
            <w:r>
              <w:rPr>
                <w:rFonts w:hint="eastAsia"/>
                <w:lang w:eastAsia="zh-TW"/>
              </w:rPr>
              <w:t xml:space="preserve"> </w:t>
            </w:r>
            <w:r>
              <w:rPr>
                <w:rFonts w:hint="eastAsia"/>
                <w:lang w:eastAsia="zh-TW"/>
              </w:rPr>
              <w:t>……………………………</w:t>
            </w:r>
            <w:r>
              <w:rPr>
                <w:rFonts w:hint="eastAsia"/>
                <w:lang w:eastAsia="zh-TW"/>
              </w:rPr>
              <w:t xml:space="preserve"> </w:t>
            </w:r>
            <w:r>
              <w:rPr>
                <w:rFonts w:hint="eastAsia"/>
                <w:lang w:eastAsia="zh-TW"/>
              </w:rPr>
              <w:t xml:space="preserve">　</w:t>
            </w:r>
            <w:r w:rsidR="00F817A5">
              <w:rPr>
                <w:rFonts w:hint="eastAsia"/>
              </w:rPr>
              <w:t>１</w:t>
            </w:r>
            <w:r>
              <w:rPr>
                <w:rFonts w:hint="eastAsia"/>
              </w:rPr>
              <w:t>部</w:t>
            </w:r>
          </w:p>
          <w:p w14:paraId="239BE9D5" w14:textId="77777777" w:rsidR="00F147A6" w:rsidRPr="00490522" w:rsidRDefault="00F147A6" w:rsidP="00A33944">
            <w:pPr>
              <w:ind w:leftChars="200" w:left="1021" w:rightChars="151" w:right="317" w:hangingChars="286" w:hanging="601"/>
            </w:pPr>
            <w:r w:rsidRPr="00490522">
              <w:rPr>
                <w:rFonts w:hint="eastAsia"/>
              </w:rPr>
              <w:t>（２）評価項目及び評価基準にある「ワーク・ライフ・バランス等の推進に関する指標」における認定等又は内閣府男女共同参画局長の認定等相当確認通知のある場合は、その写し</w:t>
            </w:r>
          </w:p>
          <w:p w14:paraId="2F66444E" w14:textId="77777777" w:rsidR="00F147A6" w:rsidRDefault="00F147A6" w:rsidP="00A33944">
            <w:pPr>
              <w:ind w:left="1021" w:rightChars="151" w:right="317" w:hangingChars="486" w:hanging="1021"/>
              <w:rPr>
                <w:rFonts w:eastAsia="PMingLiU"/>
              </w:rPr>
            </w:pPr>
            <w:r w:rsidRPr="00490522">
              <w:rPr>
                <w:rFonts w:hint="eastAsia"/>
              </w:rPr>
              <w:t xml:space="preserve">　　（３）評価項目及び評価基準にある「賃上げを実施する企業に関する指標」における従業員への賃金引上げ計画の表明書がある場合は、その表明書</w:t>
            </w:r>
          </w:p>
          <w:p w14:paraId="01573975" w14:textId="120679C3" w:rsidR="00F147A6" w:rsidRDefault="00F147A6" w:rsidP="00A33944">
            <w:pPr>
              <w:ind w:firstLineChars="200" w:firstLine="420"/>
            </w:pPr>
            <w:r>
              <w:rPr>
                <w:rFonts w:hint="eastAsia"/>
                <w:lang w:eastAsia="zh-TW"/>
              </w:rPr>
              <w:t xml:space="preserve">（４）参考見積書　　　　　　　　　　　　　　</w:t>
            </w:r>
            <w:r>
              <w:rPr>
                <w:rFonts w:hint="eastAsia"/>
                <w:lang w:eastAsia="zh-TW"/>
              </w:rPr>
              <w:t xml:space="preserve"> </w:t>
            </w:r>
            <w:r>
              <w:rPr>
                <w:rFonts w:hint="eastAsia"/>
                <w:lang w:eastAsia="zh-TW"/>
              </w:rPr>
              <w:t xml:space="preserve">　……………………………　</w:t>
            </w:r>
            <w:r>
              <w:rPr>
                <w:rFonts w:hint="eastAsia"/>
                <w:lang w:eastAsia="zh-TW"/>
              </w:rPr>
              <w:t xml:space="preserve"> </w:t>
            </w:r>
            <w:r w:rsidR="00F817A5">
              <w:rPr>
                <w:rFonts w:hint="eastAsia"/>
              </w:rPr>
              <w:t>１</w:t>
            </w:r>
            <w:r>
              <w:rPr>
                <w:rFonts w:hint="eastAsia"/>
              </w:rPr>
              <w:t>部</w:t>
            </w:r>
          </w:p>
          <w:p w14:paraId="0A43FE2C" w14:textId="09170208" w:rsidR="00F147A6" w:rsidRDefault="00F147A6" w:rsidP="00A33944">
            <w:pPr>
              <w:ind w:left="1021" w:hangingChars="486" w:hanging="1021"/>
            </w:pPr>
            <w:r>
              <w:rPr>
                <w:rFonts w:hint="eastAsia"/>
              </w:rPr>
              <w:t xml:space="preserve">　</w:t>
            </w:r>
            <w:r w:rsidR="004F7550">
              <w:rPr>
                <w:rFonts w:hint="eastAsia"/>
              </w:rPr>
              <w:t xml:space="preserve">　　※技術提案書及び参考見積書については事業規模の範囲内で提出すること。</w:t>
            </w:r>
          </w:p>
          <w:p w14:paraId="6D7A8818" w14:textId="77777777" w:rsidR="00F147A6" w:rsidRDefault="00F147A6" w:rsidP="00A33944"/>
          <w:p w14:paraId="2A71E795" w14:textId="77777777" w:rsidR="00F147A6" w:rsidRDefault="00F147A6" w:rsidP="00A33944">
            <w:r>
              <w:rPr>
                <w:rFonts w:hint="eastAsia"/>
              </w:rPr>
              <w:t xml:space="preserve"> </w:t>
            </w:r>
          </w:p>
        </w:tc>
      </w:tr>
    </w:tbl>
    <w:p w14:paraId="73503762" w14:textId="77777777" w:rsidR="00F147A6" w:rsidRDefault="00F147A6" w:rsidP="00F147A6"/>
    <w:tbl>
      <w:tblPr>
        <w:tblStyle w:val="ad"/>
        <w:tblW w:w="0" w:type="auto"/>
        <w:tblInd w:w="137" w:type="dxa"/>
        <w:tblLook w:val="04A0" w:firstRow="1" w:lastRow="0" w:firstColumn="1" w:lastColumn="0" w:noHBand="0" w:noVBand="1"/>
      </w:tblPr>
      <w:tblGrid>
        <w:gridCol w:w="9356"/>
      </w:tblGrid>
      <w:tr w:rsidR="00F147A6" w14:paraId="46BEEB84" w14:textId="77777777" w:rsidTr="00A33944">
        <w:tc>
          <w:tcPr>
            <w:tcW w:w="9356" w:type="dxa"/>
          </w:tcPr>
          <w:p w14:paraId="6769AACD" w14:textId="77777777" w:rsidR="00F147A6" w:rsidRDefault="00F147A6" w:rsidP="00A33944"/>
          <w:p w14:paraId="5BCA7295" w14:textId="77777777" w:rsidR="00F147A6" w:rsidRPr="00A76420" w:rsidRDefault="00F147A6" w:rsidP="00A33944">
            <w:pPr>
              <w:adjustRightInd w:val="0"/>
              <w:snapToGrid w:val="0"/>
            </w:pPr>
            <w:r>
              <w:rPr>
                <w:rFonts w:hint="eastAsia"/>
              </w:rPr>
              <w:t xml:space="preserve">　別紙</w:t>
            </w:r>
            <w:r w:rsidRPr="00A76420">
              <w:rPr>
                <w:rFonts w:hint="eastAsia"/>
              </w:rPr>
              <w:t>２　　（入札書様式</w:t>
            </w:r>
            <w:r>
              <w:rPr>
                <w:rFonts w:hint="eastAsia"/>
              </w:rPr>
              <w:t>・委任状様式</w:t>
            </w:r>
            <w:r w:rsidRPr="00A76420">
              <w:rPr>
                <w:rFonts w:hint="eastAsia"/>
              </w:rPr>
              <w:t>を添付）</w:t>
            </w:r>
          </w:p>
          <w:p w14:paraId="009A9E7E" w14:textId="77777777" w:rsidR="00F147A6" w:rsidRDefault="00F147A6" w:rsidP="00A33944"/>
        </w:tc>
      </w:tr>
    </w:tbl>
    <w:p w14:paraId="62D80B37" w14:textId="77777777" w:rsidR="00F147A6" w:rsidRDefault="00F147A6" w:rsidP="00F147A6">
      <w:pPr>
        <w:widowControl/>
        <w:jc w:val="left"/>
      </w:pPr>
    </w:p>
    <w:tbl>
      <w:tblPr>
        <w:tblStyle w:val="ad"/>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147A6" w14:paraId="18077F7D" w14:textId="77777777" w:rsidTr="002777D5">
        <w:trPr>
          <w:trHeight w:val="12323"/>
        </w:trPr>
        <w:tc>
          <w:tcPr>
            <w:tcW w:w="9639" w:type="dxa"/>
          </w:tcPr>
          <w:p w14:paraId="15332AAE" w14:textId="77777777" w:rsidR="00F147A6" w:rsidRDefault="00F147A6" w:rsidP="00A33944">
            <w:pPr>
              <w:spacing w:beforeLines="50" w:before="180"/>
              <w:rPr>
                <w:lang w:eastAsia="zh-TW"/>
              </w:rPr>
            </w:pPr>
            <w:r>
              <w:rPr>
                <w:rFonts w:hint="eastAsia"/>
              </w:rPr>
              <w:lastRenderedPageBreak/>
              <w:t xml:space="preserve">  </w:t>
            </w:r>
            <w:r>
              <w:rPr>
                <w:rFonts w:hint="eastAsia"/>
                <w:lang w:eastAsia="zh-TW"/>
              </w:rPr>
              <w:t>別紙３</w:t>
            </w:r>
          </w:p>
          <w:p w14:paraId="66F905B0" w14:textId="77777777" w:rsidR="00F147A6" w:rsidRDefault="00F147A6" w:rsidP="00A33944">
            <w:pPr>
              <w:jc w:val="center"/>
              <w:rPr>
                <w:lang w:eastAsia="zh-TW"/>
              </w:rPr>
            </w:pPr>
            <w:r>
              <w:rPr>
                <w:rFonts w:hint="eastAsia"/>
                <w:lang w:eastAsia="zh-TW"/>
              </w:rPr>
              <w:t>誓　　約　　書（例）</w:t>
            </w:r>
          </w:p>
          <w:p w14:paraId="1AEA17AD" w14:textId="77777777" w:rsidR="00E95C92" w:rsidRDefault="00F147A6" w:rsidP="002777D5">
            <w:r>
              <w:rPr>
                <w:rFonts w:hint="eastAsia"/>
                <w:lang w:eastAsia="zh-TW"/>
              </w:rPr>
              <w:t xml:space="preserve">  </w:t>
            </w:r>
            <w:r>
              <w:rPr>
                <w:rFonts w:hint="eastAsia"/>
              </w:rPr>
              <w:t xml:space="preserve">□　私　</w:t>
            </w:r>
          </w:p>
          <w:p w14:paraId="505CF1FA" w14:textId="77777777" w:rsidR="00E95C92" w:rsidRDefault="00F147A6" w:rsidP="00E95C92">
            <w:pPr>
              <w:ind w:firstLineChars="100" w:firstLine="210"/>
            </w:pPr>
            <w:r>
              <w:rPr>
                <w:rFonts w:hint="eastAsia"/>
              </w:rPr>
              <w:t>□　当社</w:t>
            </w:r>
            <w:r>
              <w:rPr>
                <w:rFonts w:hint="eastAsia"/>
              </w:rPr>
              <w:t xml:space="preserve">   </w:t>
            </w:r>
          </w:p>
          <w:p w14:paraId="4CF75F00" w14:textId="16B8F35D" w:rsidR="00F147A6" w:rsidRDefault="00F147A6" w:rsidP="00E95C92">
            <w:r>
              <w:rPr>
                <w:rFonts w:hint="eastAsia"/>
              </w:rPr>
              <w:t>は、下記１及び２のいずれにも該当しません。また、将来においても該当することはありません。</w:t>
            </w:r>
          </w:p>
          <w:p w14:paraId="49046F7F" w14:textId="77777777" w:rsidR="00F147A6" w:rsidRDefault="00F147A6" w:rsidP="00A33944">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4A363593" w14:textId="77777777" w:rsidR="00F147A6" w:rsidRDefault="00F147A6" w:rsidP="00A33944">
            <w:pPr>
              <w:adjustRightInd w:val="0"/>
              <w:snapToGrid w:val="0"/>
            </w:pPr>
            <w:r>
              <w:rPr>
                <w:rFonts w:hint="eastAsia"/>
              </w:rPr>
              <w:t xml:space="preserve">　また、当方の個人情報を警察に提供することについて同意します。</w:t>
            </w:r>
          </w:p>
          <w:p w14:paraId="1CB22B76" w14:textId="77777777" w:rsidR="00F147A6" w:rsidRDefault="00F147A6" w:rsidP="00A33944">
            <w:pPr>
              <w:adjustRightInd w:val="0"/>
              <w:snapToGrid w:val="0"/>
            </w:pPr>
            <w:r>
              <w:rPr>
                <w:rFonts w:hint="eastAsia"/>
              </w:rPr>
              <w:t xml:space="preserve">                                    </w:t>
            </w:r>
            <w:r>
              <w:rPr>
                <w:rFonts w:hint="eastAsia"/>
              </w:rPr>
              <w:t>記</w:t>
            </w:r>
          </w:p>
          <w:p w14:paraId="7A3A0649" w14:textId="77777777" w:rsidR="00F147A6" w:rsidRDefault="00F147A6" w:rsidP="00A33944">
            <w:pPr>
              <w:adjustRightInd w:val="0"/>
              <w:snapToGrid w:val="0"/>
            </w:pPr>
            <w:r>
              <w:rPr>
                <w:rFonts w:hint="eastAsia"/>
              </w:rPr>
              <w:t>１　契約の相手方として不適当な者</w:t>
            </w:r>
          </w:p>
          <w:p w14:paraId="1F10161B" w14:textId="77777777" w:rsidR="00F147A6" w:rsidRDefault="00F147A6" w:rsidP="00A33944">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72CDFC0" w14:textId="77777777" w:rsidR="00F147A6" w:rsidRDefault="00F147A6" w:rsidP="00A33944">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F90AFB4" w14:textId="77777777" w:rsidR="00F147A6" w:rsidRDefault="00F147A6" w:rsidP="00A33944">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CB155E6" w14:textId="77777777" w:rsidR="00F147A6" w:rsidRDefault="00F147A6" w:rsidP="00A33944">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0A39134D" w14:textId="77777777" w:rsidR="00F147A6" w:rsidRDefault="00F147A6" w:rsidP="00A33944">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4AA63408" w14:textId="77777777" w:rsidR="00F147A6" w:rsidRDefault="00F147A6" w:rsidP="00A33944">
            <w:pPr>
              <w:adjustRightInd w:val="0"/>
              <w:snapToGrid w:val="0"/>
            </w:pPr>
          </w:p>
          <w:p w14:paraId="6527068C" w14:textId="77777777" w:rsidR="00F147A6" w:rsidRDefault="00F147A6" w:rsidP="00A33944">
            <w:pPr>
              <w:adjustRightInd w:val="0"/>
              <w:snapToGrid w:val="0"/>
            </w:pPr>
            <w:r>
              <w:rPr>
                <w:rFonts w:hint="eastAsia"/>
              </w:rPr>
              <w:t>２　契約の相手方として不適当な行為をする者</w:t>
            </w:r>
          </w:p>
          <w:p w14:paraId="25331B6D" w14:textId="77777777" w:rsidR="00F147A6" w:rsidRDefault="00F147A6" w:rsidP="00A33944">
            <w:pPr>
              <w:adjustRightInd w:val="0"/>
              <w:snapToGrid w:val="0"/>
            </w:pPr>
            <w:r>
              <w:rPr>
                <w:rFonts w:hint="eastAsia"/>
              </w:rPr>
              <w:t xml:space="preserve"> (1)</w:t>
            </w:r>
            <w:r>
              <w:rPr>
                <w:rFonts w:hint="eastAsia"/>
              </w:rPr>
              <w:t xml:space="preserve">　暴力的な要求行為を行う者</w:t>
            </w:r>
          </w:p>
          <w:p w14:paraId="34AFF406" w14:textId="77777777" w:rsidR="00F147A6" w:rsidRDefault="00F147A6" w:rsidP="00A33944">
            <w:pPr>
              <w:adjustRightInd w:val="0"/>
              <w:snapToGrid w:val="0"/>
            </w:pPr>
            <w:r>
              <w:rPr>
                <w:rFonts w:hint="eastAsia"/>
              </w:rPr>
              <w:t xml:space="preserve"> (2)</w:t>
            </w:r>
            <w:r>
              <w:rPr>
                <w:rFonts w:hint="eastAsia"/>
              </w:rPr>
              <w:t xml:space="preserve">　法的な責任を超えた不当な要求行為を行う者</w:t>
            </w:r>
          </w:p>
          <w:p w14:paraId="5D315256" w14:textId="77777777" w:rsidR="00F147A6" w:rsidRDefault="00F147A6" w:rsidP="00A33944">
            <w:pPr>
              <w:adjustRightInd w:val="0"/>
              <w:snapToGrid w:val="0"/>
            </w:pPr>
            <w:r>
              <w:rPr>
                <w:rFonts w:hint="eastAsia"/>
              </w:rPr>
              <w:t xml:space="preserve"> (3)</w:t>
            </w:r>
            <w:r>
              <w:rPr>
                <w:rFonts w:hint="eastAsia"/>
              </w:rPr>
              <w:t xml:space="preserve">　取引に関して脅迫的な言動をし、又は暴力を用いる行為を行う者</w:t>
            </w:r>
          </w:p>
          <w:p w14:paraId="48308402" w14:textId="77777777" w:rsidR="00F147A6" w:rsidRDefault="00F147A6" w:rsidP="00A33944">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845279B" w14:textId="77777777" w:rsidR="00F147A6" w:rsidRDefault="00F147A6" w:rsidP="00A33944">
            <w:pPr>
              <w:adjustRightInd w:val="0"/>
              <w:snapToGrid w:val="0"/>
            </w:pPr>
            <w:r>
              <w:rPr>
                <w:rFonts w:hint="eastAsia"/>
              </w:rPr>
              <w:t xml:space="preserve"> (5)</w:t>
            </w:r>
            <w:r>
              <w:rPr>
                <w:rFonts w:hint="eastAsia"/>
              </w:rPr>
              <w:t xml:space="preserve">　その他前各号に準ずる行為を行う者</w:t>
            </w:r>
          </w:p>
          <w:p w14:paraId="600D27D8" w14:textId="77777777" w:rsidR="00F147A6" w:rsidRDefault="00F147A6" w:rsidP="00A33944">
            <w:pPr>
              <w:adjustRightInd w:val="0"/>
              <w:snapToGrid w:val="0"/>
            </w:pPr>
            <w:r>
              <w:rPr>
                <w:rFonts w:hint="eastAsia"/>
              </w:rPr>
              <w:t xml:space="preserve">　</w:t>
            </w:r>
          </w:p>
          <w:p w14:paraId="73BE6EB2" w14:textId="77777777" w:rsidR="00F147A6" w:rsidRDefault="00F147A6" w:rsidP="00A33944">
            <w:pPr>
              <w:adjustRightInd w:val="0"/>
              <w:snapToGrid w:val="0"/>
            </w:pPr>
            <w:r>
              <w:rPr>
                <w:rFonts w:hint="eastAsia"/>
              </w:rPr>
              <w:t xml:space="preserve">           </w:t>
            </w:r>
            <w:r>
              <w:rPr>
                <w:rFonts w:hint="eastAsia"/>
              </w:rPr>
              <w:t>年　　月　　日</w:t>
            </w:r>
          </w:p>
          <w:p w14:paraId="6BA98BB6" w14:textId="60A6F97D" w:rsidR="00F147A6" w:rsidRDefault="00F147A6" w:rsidP="00A33944">
            <w:pPr>
              <w:adjustRightInd w:val="0"/>
              <w:snapToGrid w:val="0"/>
            </w:pPr>
            <w:r>
              <w:rPr>
                <w:rFonts w:hint="eastAsia"/>
              </w:rPr>
              <w:t xml:space="preserve">              </w:t>
            </w:r>
            <w:r>
              <w:rPr>
                <w:rFonts w:hint="eastAsia"/>
              </w:rPr>
              <w:t>住所（又は所在地）</w:t>
            </w:r>
          </w:p>
          <w:p w14:paraId="6261B86E" w14:textId="77777777" w:rsidR="00F147A6" w:rsidRDefault="00F147A6" w:rsidP="00A33944">
            <w:pPr>
              <w:adjustRightInd w:val="0"/>
              <w:snapToGrid w:val="0"/>
            </w:pPr>
            <w:r>
              <w:rPr>
                <w:rFonts w:hint="eastAsia"/>
              </w:rPr>
              <w:t xml:space="preserve">              </w:t>
            </w:r>
            <w:r>
              <w:rPr>
                <w:rFonts w:hint="eastAsia"/>
              </w:rPr>
              <w:t>社名及び代表者名</w:t>
            </w:r>
          </w:p>
          <w:p w14:paraId="59ED42C7" w14:textId="77777777" w:rsidR="00F147A6" w:rsidRDefault="00F147A6" w:rsidP="00A33944">
            <w:pPr>
              <w:adjustRightInd w:val="0"/>
              <w:snapToGrid w:val="0"/>
            </w:pPr>
            <w:r>
              <w:rPr>
                <w:rFonts w:hint="eastAsia"/>
              </w:rPr>
              <w:t xml:space="preserve">                          </w:t>
            </w:r>
          </w:p>
          <w:p w14:paraId="7E27BEEE" w14:textId="77777777" w:rsidR="00F147A6" w:rsidRDefault="00F147A6" w:rsidP="00A33944">
            <w:pPr>
              <w:adjustRightInd w:val="0"/>
              <w:snapToGrid w:val="0"/>
            </w:pPr>
          </w:p>
          <w:p w14:paraId="55D4AD37" w14:textId="77777777" w:rsidR="00F147A6" w:rsidRDefault="00F147A6" w:rsidP="00A33944">
            <w:pPr>
              <w:adjustRightInd w:val="0"/>
              <w:snapToGrid w:val="0"/>
            </w:pPr>
            <w:r>
              <w:rPr>
                <w:rFonts w:hint="eastAsia"/>
              </w:rPr>
              <w:t xml:space="preserve">  </w:t>
            </w:r>
            <w:r>
              <w:rPr>
                <w:rFonts w:hint="eastAsia"/>
              </w:rPr>
              <w:t>※　個人の場合は生年月日を記載すること。</w:t>
            </w:r>
          </w:p>
          <w:p w14:paraId="5B060174" w14:textId="77777777" w:rsidR="00F147A6" w:rsidRDefault="00F147A6" w:rsidP="00A33944">
            <w:pPr>
              <w:adjustRightInd w:val="0"/>
              <w:snapToGrid w:val="0"/>
            </w:pPr>
            <w:r>
              <w:rPr>
                <w:rFonts w:hint="eastAsia"/>
              </w:rPr>
              <w:t xml:space="preserve">　※　法人の場合は役員の氏名及び生年月日が明らかとなる資料を添付すること。</w:t>
            </w:r>
          </w:p>
          <w:p w14:paraId="10729D41" w14:textId="77777777" w:rsidR="00F147A6" w:rsidRDefault="00F147A6" w:rsidP="00A33944">
            <w:pPr>
              <w:adjustRightInd w:val="0"/>
              <w:snapToGrid w:val="0"/>
            </w:pPr>
            <w:r>
              <w:rPr>
                <w:rFonts w:hint="eastAsia"/>
              </w:rPr>
              <w:t xml:space="preserve">　</w:t>
            </w:r>
          </w:p>
        </w:tc>
      </w:tr>
    </w:tbl>
    <w:p w14:paraId="72B28CB7" w14:textId="77777777" w:rsidR="00F147A6" w:rsidRPr="00253AE4" w:rsidRDefault="00F147A6" w:rsidP="00F147A6">
      <w:pPr>
        <w:widowControl/>
        <w:jc w:val="left"/>
      </w:pPr>
    </w:p>
    <w:p w14:paraId="4A847F72" w14:textId="77777777" w:rsidR="00F147A6" w:rsidRPr="00253AE4" w:rsidRDefault="00F147A6" w:rsidP="00F147A6">
      <w:pPr>
        <w:widowControl/>
        <w:jc w:val="left"/>
      </w:pPr>
    </w:p>
    <w:p w14:paraId="1F5722DF" w14:textId="77777777" w:rsidR="00B50B3E" w:rsidRPr="00F147A6" w:rsidRDefault="00B50B3E"/>
    <w:sectPr w:rsidR="00B50B3E" w:rsidRPr="00F147A6" w:rsidSect="00F147A6">
      <w:pgSz w:w="11906" w:h="16838"/>
      <w:pgMar w:top="1418" w:right="1134" w:bottom="1418" w:left="1134"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EF529" w14:textId="77777777" w:rsidR="0053063A" w:rsidRDefault="0053063A">
      <w:r>
        <w:separator/>
      </w:r>
    </w:p>
  </w:endnote>
  <w:endnote w:type="continuationSeparator" w:id="0">
    <w:p w14:paraId="50635969" w14:textId="77777777" w:rsidR="0053063A" w:rsidRDefault="0053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14B2" w14:textId="77777777" w:rsidR="0053063A" w:rsidRDefault="0053063A">
      <w:r>
        <w:separator/>
      </w:r>
    </w:p>
  </w:footnote>
  <w:footnote w:type="continuationSeparator" w:id="0">
    <w:p w14:paraId="6F1B5FA1" w14:textId="77777777" w:rsidR="0053063A" w:rsidRDefault="00530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4962"/>
    <w:multiLevelType w:val="hybridMultilevel"/>
    <w:tmpl w:val="F948DD24"/>
    <w:lvl w:ilvl="0" w:tplc="F32C829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E16539"/>
    <w:multiLevelType w:val="hybridMultilevel"/>
    <w:tmpl w:val="01D2346C"/>
    <w:lvl w:ilvl="0" w:tplc="1B063D6C">
      <w:start w:val="1"/>
      <w:numFmt w:val="decimalFullWidth"/>
      <w:lvlText w:val="注%1"/>
      <w:lvlJc w:val="left"/>
      <w:pPr>
        <w:ind w:left="1510" w:hanging="440"/>
      </w:pPr>
      <w:rPr>
        <w:rFonts w:hint="eastAsia"/>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2"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59804F18"/>
    <w:multiLevelType w:val="hybridMultilevel"/>
    <w:tmpl w:val="0BC4CDA6"/>
    <w:lvl w:ilvl="0" w:tplc="FFFFFFFF">
      <w:start w:val="1"/>
      <w:numFmt w:val="decimalFullWidth"/>
      <w:lvlText w:val="注%1"/>
      <w:lvlJc w:val="left"/>
      <w:pPr>
        <w:ind w:left="1510" w:hanging="440"/>
      </w:pPr>
      <w:rPr>
        <w:rFonts w:hint="eastAsia"/>
      </w:rPr>
    </w:lvl>
    <w:lvl w:ilvl="1" w:tplc="FFFFFFFF" w:tentative="1">
      <w:start w:val="1"/>
      <w:numFmt w:val="aiueoFullWidth"/>
      <w:lvlText w:val="(%2)"/>
      <w:lvlJc w:val="left"/>
      <w:pPr>
        <w:ind w:left="1950" w:hanging="440"/>
      </w:pPr>
    </w:lvl>
    <w:lvl w:ilvl="2" w:tplc="FFFFFFFF" w:tentative="1">
      <w:start w:val="1"/>
      <w:numFmt w:val="decimalEnclosedCircle"/>
      <w:lvlText w:val="%3"/>
      <w:lvlJc w:val="left"/>
      <w:pPr>
        <w:ind w:left="2390" w:hanging="440"/>
      </w:pPr>
    </w:lvl>
    <w:lvl w:ilvl="3" w:tplc="FFFFFFFF" w:tentative="1">
      <w:start w:val="1"/>
      <w:numFmt w:val="decimal"/>
      <w:lvlText w:val="%4."/>
      <w:lvlJc w:val="left"/>
      <w:pPr>
        <w:ind w:left="2830" w:hanging="440"/>
      </w:pPr>
    </w:lvl>
    <w:lvl w:ilvl="4" w:tplc="FFFFFFFF" w:tentative="1">
      <w:start w:val="1"/>
      <w:numFmt w:val="aiueoFullWidth"/>
      <w:lvlText w:val="(%5)"/>
      <w:lvlJc w:val="left"/>
      <w:pPr>
        <w:ind w:left="3270" w:hanging="440"/>
      </w:pPr>
    </w:lvl>
    <w:lvl w:ilvl="5" w:tplc="FFFFFFFF" w:tentative="1">
      <w:start w:val="1"/>
      <w:numFmt w:val="decimalEnclosedCircle"/>
      <w:lvlText w:val="%6"/>
      <w:lvlJc w:val="left"/>
      <w:pPr>
        <w:ind w:left="3710" w:hanging="440"/>
      </w:pPr>
    </w:lvl>
    <w:lvl w:ilvl="6" w:tplc="FFFFFFFF" w:tentative="1">
      <w:start w:val="1"/>
      <w:numFmt w:val="decimal"/>
      <w:lvlText w:val="%7."/>
      <w:lvlJc w:val="left"/>
      <w:pPr>
        <w:ind w:left="4150" w:hanging="440"/>
      </w:pPr>
    </w:lvl>
    <w:lvl w:ilvl="7" w:tplc="FFFFFFFF" w:tentative="1">
      <w:start w:val="1"/>
      <w:numFmt w:val="aiueoFullWidth"/>
      <w:lvlText w:val="(%8)"/>
      <w:lvlJc w:val="left"/>
      <w:pPr>
        <w:ind w:left="4590" w:hanging="440"/>
      </w:pPr>
    </w:lvl>
    <w:lvl w:ilvl="8" w:tplc="FFFFFFFF" w:tentative="1">
      <w:start w:val="1"/>
      <w:numFmt w:val="decimalEnclosedCircle"/>
      <w:lvlText w:val="%9"/>
      <w:lvlJc w:val="left"/>
      <w:pPr>
        <w:ind w:left="5030" w:hanging="440"/>
      </w:pPr>
    </w:lvl>
  </w:abstractNum>
  <w:abstractNum w:abstractNumId="4" w15:restartNumberingAfterBreak="0">
    <w:nsid w:val="69D433DD"/>
    <w:multiLevelType w:val="hybridMultilevel"/>
    <w:tmpl w:val="0BC4CDA6"/>
    <w:lvl w:ilvl="0" w:tplc="1B063D6C">
      <w:start w:val="1"/>
      <w:numFmt w:val="decimalFullWidth"/>
      <w:lvlText w:val="注%1"/>
      <w:lvlJc w:val="left"/>
      <w:pPr>
        <w:ind w:left="1510" w:hanging="440"/>
      </w:pPr>
      <w:rPr>
        <w:rFonts w:hint="eastAsia"/>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5" w15:restartNumberingAfterBreak="0">
    <w:nsid w:val="79C005B4"/>
    <w:multiLevelType w:val="hybridMultilevel"/>
    <w:tmpl w:val="17C06AA4"/>
    <w:lvl w:ilvl="0" w:tplc="11264C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323209">
    <w:abstractNumId w:val="2"/>
  </w:num>
  <w:num w:numId="2" w16cid:durableId="425808298">
    <w:abstractNumId w:val="5"/>
  </w:num>
  <w:num w:numId="3" w16cid:durableId="2049719730">
    <w:abstractNumId w:val="0"/>
  </w:num>
  <w:num w:numId="4" w16cid:durableId="1129980520">
    <w:abstractNumId w:val="1"/>
  </w:num>
  <w:num w:numId="5" w16cid:durableId="1309213891">
    <w:abstractNumId w:val="4"/>
  </w:num>
  <w:num w:numId="6" w16cid:durableId="275186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F6BE9"/>
    <w:rsid w:val="00014638"/>
    <w:rsid w:val="000242C7"/>
    <w:rsid w:val="00026631"/>
    <w:rsid w:val="00034AF8"/>
    <w:rsid w:val="00045DF8"/>
    <w:rsid w:val="00095F1D"/>
    <w:rsid w:val="000B2FE1"/>
    <w:rsid w:val="000F359D"/>
    <w:rsid w:val="001418A7"/>
    <w:rsid w:val="001D3D5F"/>
    <w:rsid w:val="00217E01"/>
    <w:rsid w:val="00234FE3"/>
    <w:rsid w:val="002777D5"/>
    <w:rsid w:val="00294AE9"/>
    <w:rsid w:val="002E42D3"/>
    <w:rsid w:val="002F31F3"/>
    <w:rsid w:val="002F4BAF"/>
    <w:rsid w:val="003504C0"/>
    <w:rsid w:val="00367281"/>
    <w:rsid w:val="003A2B26"/>
    <w:rsid w:val="003D06DB"/>
    <w:rsid w:val="003D311D"/>
    <w:rsid w:val="003F6AE8"/>
    <w:rsid w:val="004134A8"/>
    <w:rsid w:val="004438D7"/>
    <w:rsid w:val="00443FDA"/>
    <w:rsid w:val="004720B5"/>
    <w:rsid w:val="00490522"/>
    <w:rsid w:val="004F70C4"/>
    <w:rsid w:val="004F7550"/>
    <w:rsid w:val="005259B4"/>
    <w:rsid w:val="0053063A"/>
    <w:rsid w:val="00566287"/>
    <w:rsid w:val="0057356A"/>
    <w:rsid w:val="005911EE"/>
    <w:rsid w:val="005C4F73"/>
    <w:rsid w:val="00600C6C"/>
    <w:rsid w:val="00602A18"/>
    <w:rsid w:val="00682615"/>
    <w:rsid w:val="006C0F71"/>
    <w:rsid w:val="006F2599"/>
    <w:rsid w:val="00700EB6"/>
    <w:rsid w:val="00731E49"/>
    <w:rsid w:val="0073674B"/>
    <w:rsid w:val="007D0302"/>
    <w:rsid w:val="007E18E6"/>
    <w:rsid w:val="007F6BE9"/>
    <w:rsid w:val="00826057"/>
    <w:rsid w:val="008564E5"/>
    <w:rsid w:val="00856A0B"/>
    <w:rsid w:val="008D2260"/>
    <w:rsid w:val="009F7091"/>
    <w:rsid w:val="00A04CC0"/>
    <w:rsid w:val="00A25B3E"/>
    <w:rsid w:val="00A60359"/>
    <w:rsid w:val="00A927B3"/>
    <w:rsid w:val="00AC2693"/>
    <w:rsid w:val="00AD1AD6"/>
    <w:rsid w:val="00AD2A9D"/>
    <w:rsid w:val="00AE29AE"/>
    <w:rsid w:val="00AE2B4F"/>
    <w:rsid w:val="00AF03CC"/>
    <w:rsid w:val="00B25183"/>
    <w:rsid w:val="00B50B3E"/>
    <w:rsid w:val="00BD0EC2"/>
    <w:rsid w:val="00CC015C"/>
    <w:rsid w:val="00D12892"/>
    <w:rsid w:val="00D548DC"/>
    <w:rsid w:val="00D70136"/>
    <w:rsid w:val="00E057CC"/>
    <w:rsid w:val="00E165F9"/>
    <w:rsid w:val="00E95C92"/>
    <w:rsid w:val="00EC6D00"/>
    <w:rsid w:val="00F01FB0"/>
    <w:rsid w:val="00F147A6"/>
    <w:rsid w:val="00F30095"/>
    <w:rsid w:val="00F5473F"/>
    <w:rsid w:val="00F72A60"/>
    <w:rsid w:val="00F817A5"/>
    <w:rsid w:val="00F872FA"/>
    <w:rsid w:val="00FA0901"/>
    <w:rsid w:val="00FA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EA8089"/>
  <w15:chartTrackingRefBased/>
  <w15:docId w15:val="{80A5013B-5630-47E1-A61C-AA71686D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47A6"/>
    <w:pPr>
      <w:widowControl w:val="0"/>
      <w:jc w:val="both"/>
    </w:pPr>
    <w:rPr>
      <w:sz w:val="21"/>
      <w:szCs w:val="24"/>
      <w14:ligatures w14:val="none"/>
    </w:rPr>
  </w:style>
  <w:style w:type="paragraph" w:styleId="1">
    <w:name w:val="heading 1"/>
    <w:basedOn w:val="a"/>
    <w:next w:val="a"/>
    <w:link w:val="10"/>
    <w:qFormat/>
    <w:rsid w:val="007F6BE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7F6BE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7F6BE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7F6BE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7F6BE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7F6BE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7F6BE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7F6BE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7F6BE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character" w:customStyle="1" w:styleId="10">
    <w:name w:val="見出し 1 (文字)"/>
    <w:basedOn w:val="a0"/>
    <w:link w:val="1"/>
    <w:rsid w:val="007F6BE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7F6BE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7F6BE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7F6BE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7F6BE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7F6BE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7F6BE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7F6BE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7F6BE9"/>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7F6BE9"/>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7F6BE9"/>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7F6BE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7F6BE9"/>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7F6BE9"/>
    <w:pPr>
      <w:spacing w:before="160" w:after="160"/>
      <w:jc w:val="center"/>
    </w:pPr>
    <w:rPr>
      <w:i/>
      <w:iCs/>
      <w:color w:val="404040" w:themeColor="text1" w:themeTint="BF"/>
    </w:rPr>
  </w:style>
  <w:style w:type="character" w:customStyle="1" w:styleId="ab">
    <w:name w:val="引用文 (文字)"/>
    <w:basedOn w:val="a0"/>
    <w:link w:val="aa"/>
    <w:uiPriority w:val="29"/>
    <w:rsid w:val="007F6BE9"/>
    <w:rPr>
      <w:i/>
      <w:iCs/>
      <w:color w:val="404040" w:themeColor="text1" w:themeTint="BF"/>
      <w:sz w:val="21"/>
      <w:szCs w:val="24"/>
    </w:rPr>
  </w:style>
  <w:style w:type="paragraph" w:styleId="ac">
    <w:name w:val="List Paragraph"/>
    <w:basedOn w:val="a"/>
    <w:uiPriority w:val="34"/>
    <w:qFormat/>
    <w:rsid w:val="007F6BE9"/>
    <w:pPr>
      <w:ind w:left="720"/>
      <w:contextualSpacing/>
    </w:pPr>
  </w:style>
  <w:style w:type="character" w:styleId="21">
    <w:name w:val="Intense Emphasis"/>
    <w:basedOn w:val="a0"/>
    <w:uiPriority w:val="21"/>
    <w:qFormat/>
    <w:rsid w:val="007F6BE9"/>
    <w:rPr>
      <w:i/>
      <w:iCs/>
      <w:color w:val="365F91" w:themeColor="accent1" w:themeShade="BF"/>
    </w:rPr>
  </w:style>
  <w:style w:type="paragraph" w:styleId="22">
    <w:name w:val="Intense Quote"/>
    <w:basedOn w:val="a"/>
    <w:next w:val="a"/>
    <w:link w:val="23"/>
    <w:uiPriority w:val="30"/>
    <w:qFormat/>
    <w:rsid w:val="007F6B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7F6BE9"/>
    <w:rPr>
      <w:i/>
      <w:iCs/>
      <w:color w:val="365F91" w:themeColor="accent1" w:themeShade="BF"/>
      <w:sz w:val="21"/>
      <w:szCs w:val="24"/>
    </w:rPr>
  </w:style>
  <w:style w:type="character" w:styleId="24">
    <w:name w:val="Intense Reference"/>
    <w:basedOn w:val="a0"/>
    <w:uiPriority w:val="32"/>
    <w:qFormat/>
    <w:rsid w:val="007F6BE9"/>
    <w:rPr>
      <w:b/>
      <w:bCs/>
      <w:smallCaps/>
      <w:color w:val="365F91" w:themeColor="accent1" w:themeShade="BF"/>
      <w:spacing w:val="5"/>
    </w:rPr>
  </w:style>
  <w:style w:type="character" w:customStyle="1" w:styleId="a4">
    <w:name w:val="ヘッダー (文字)"/>
    <w:basedOn w:val="a0"/>
    <w:link w:val="a3"/>
    <w:rsid w:val="00F147A6"/>
    <w:rPr>
      <w:sz w:val="21"/>
      <w:szCs w:val="24"/>
    </w:rPr>
  </w:style>
  <w:style w:type="table" w:styleId="ad">
    <w:name w:val="Table Grid"/>
    <w:basedOn w:val="a1"/>
    <w:rsid w:val="00F147A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F147A6"/>
    <w:rPr>
      <w:color w:val="0000FF" w:themeColor="hyperlink"/>
      <w:u w:val="single"/>
    </w:rPr>
  </w:style>
  <w:style w:type="character" w:styleId="af">
    <w:name w:val="Unresolved Mention"/>
    <w:basedOn w:val="a0"/>
    <w:uiPriority w:val="99"/>
    <w:semiHidden/>
    <w:unhideWhenUsed/>
    <w:rsid w:val="00CC015C"/>
    <w:rPr>
      <w:color w:val="605E5C"/>
      <w:shd w:val="clear" w:color="auto" w:fill="E1DFDD"/>
    </w:rPr>
  </w:style>
  <w:style w:type="character" w:styleId="af0">
    <w:name w:val="FollowedHyperlink"/>
    <w:basedOn w:val="a0"/>
    <w:semiHidden/>
    <w:unhideWhenUsed/>
    <w:rsid w:val="00CC0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f.mext.go.jp/gpo3/kanpo/gpoGijyuturyokuChusyo.asp" TargetMode="External"/><Relationship Id="rId5" Type="http://schemas.openxmlformats.org/officeDocument/2006/relationships/styles" Target="styles.xml"/><Relationship Id="rId10" Type="http://schemas.openxmlformats.org/officeDocument/2006/relationships/hyperlink" Target="https://www.p-portal.go.jp/pps-web-biz/UZA01/OZA0101"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1617</Words>
  <Characters>9223</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齊藤由人</dc:creator>
  <cp:keywords/>
  <dc:description/>
  <cp:lastModifiedBy>齊藤由人</cp:lastModifiedBy>
  <cp:revision>40</cp:revision>
  <cp:lastPrinted>2025-09-29T12:06:00Z</cp:lastPrinted>
  <dcterms:created xsi:type="dcterms:W3CDTF">2024-12-17T12:18:00Z</dcterms:created>
  <dcterms:modified xsi:type="dcterms:W3CDTF">2025-10-28T06:30:00Z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2024-12-23T11:32:24Z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911141e6-5ea0-448a-b114-d9d3a6198dcc</vt:lpwstr>
  </property>
  <property fmtid="{D5CDD505-2E9C-101B-9397-08002B2CF9AE}" pid="8" name="MSIP_Label_d899a617-f30e-4fb8-b81c-fb6d0b94ac5b_ContentBits">
    <vt:lpwstr>0</vt:lpwstr>
  </property>
</Properties>
</file>