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AD1BB4" w14:textId="63CB6C48" w:rsidR="0036325C" w:rsidRDefault="0036325C" w:rsidP="0036325C"/>
    <w:p w14:paraId="480CC1C6" w14:textId="77777777" w:rsidR="0036325C" w:rsidRDefault="0036325C" w:rsidP="0036325C"/>
    <w:p w14:paraId="2C72ACA9" w14:textId="77777777" w:rsidR="0036325C" w:rsidRDefault="0036325C" w:rsidP="0036325C"/>
    <w:p w14:paraId="4656A02B" w14:textId="77777777" w:rsidR="0036325C" w:rsidRDefault="0036325C" w:rsidP="0036325C"/>
    <w:p w14:paraId="2777813D" w14:textId="77777777" w:rsidR="0076426E" w:rsidRDefault="0076426E" w:rsidP="0036325C"/>
    <w:p w14:paraId="2EA5D109" w14:textId="31C6B534" w:rsidR="0076426E" w:rsidRDefault="0076426E" w:rsidP="0036325C"/>
    <w:p w14:paraId="2F224FDB" w14:textId="77777777" w:rsidR="00040C58" w:rsidRDefault="00040C58" w:rsidP="0036325C"/>
    <w:p w14:paraId="2A5111E0" w14:textId="77777777" w:rsidR="0036325C" w:rsidRDefault="0036325C" w:rsidP="0036325C"/>
    <w:p w14:paraId="03277C6B" w14:textId="77777777" w:rsidR="0036325C" w:rsidRDefault="0036325C" w:rsidP="0036325C"/>
    <w:p w14:paraId="1CDCD7A2" w14:textId="7DC5B3D8" w:rsidR="0036325C" w:rsidRPr="005D77C9" w:rsidRDefault="0036325C" w:rsidP="0076426E">
      <w:pPr>
        <w:jc w:val="center"/>
        <w:rPr>
          <w:rFonts w:ascii="ＭＳ ゴシック" w:eastAsia="ＭＳ ゴシック" w:hAnsi="ＭＳ ゴシック"/>
          <w:sz w:val="56"/>
        </w:rPr>
      </w:pPr>
      <w:r w:rsidRPr="005D77C9">
        <w:rPr>
          <w:rFonts w:ascii="ＭＳ ゴシック" w:eastAsia="ＭＳ ゴシック" w:hAnsi="ＭＳ ゴシック" w:hint="eastAsia"/>
          <w:sz w:val="56"/>
        </w:rPr>
        <w:t>教学マネジメント指針</w:t>
      </w:r>
    </w:p>
    <w:p w14:paraId="249165E3" w14:textId="43FC7963" w:rsidR="000F0CFC" w:rsidRPr="005D77C9" w:rsidRDefault="000F0CFC" w:rsidP="0076426E">
      <w:pPr>
        <w:jc w:val="center"/>
        <w:rPr>
          <w:rFonts w:ascii="ＭＳ ゴシック" w:eastAsia="ＭＳ ゴシック" w:hAnsi="ＭＳ ゴシック"/>
          <w:sz w:val="56"/>
        </w:rPr>
      </w:pPr>
      <w:r w:rsidRPr="005D77C9">
        <w:rPr>
          <w:rFonts w:ascii="ＭＳ ゴシック" w:eastAsia="ＭＳ ゴシック" w:hAnsi="ＭＳ ゴシック" w:hint="eastAsia"/>
          <w:sz w:val="56"/>
        </w:rPr>
        <w:t>（追補）</w:t>
      </w:r>
    </w:p>
    <w:p w14:paraId="5F49359F" w14:textId="2C98B4E2" w:rsidR="0036325C" w:rsidRPr="005D77C9" w:rsidRDefault="0036325C" w:rsidP="0036325C"/>
    <w:p w14:paraId="7960005D" w14:textId="09629ED2" w:rsidR="001A260F" w:rsidRDefault="001A260F" w:rsidP="0036325C"/>
    <w:p w14:paraId="2773A59F" w14:textId="1AA59B9B" w:rsidR="00EF3DE9" w:rsidRDefault="00EF3DE9" w:rsidP="0036325C"/>
    <w:p w14:paraId="5E4F50CA" w14:textId="23DB3A2A" w:rsidR="00EF3DE9" w:rsidRDefault="00EF3DE9" w:rsidP="0036325C"/>
    <w:p w14:paraId="2C531C80" w14:textId="77777777" w:rsidR="00EF3DE9" w:rsidRPr="00EF3DE9" w:rsidRDefault="00EF3DE9" w:rsidP="0036325C"/>
    <w:p w14:paraId="28CCC886" w14:textId="77777777" w:rsidR="00EF3DE9" w:rsidRDefault="00EF3DE9" w:rsidP="0070502F"/>
    <w:p w14:paraId="49D67E3F" w14:textId="77777777" w:rsidR="00EF3DE9" w:rsidRDefault="00EF3DE9" w:rsidP="0070502F"/>
    <w:p w14:paraId="18D773CC" w14:textId="77777777" w:rsidR="00EF3DE9" w:rsidRDefault="00EF3DE9" w:rsidP="0070502F"/>
    <w:p w14:paraId="738BC04D" w14:textId="1C82058B" w:rsidR="0070502F" w:rsidRDefault="0070502F" w:rsidP="0070502F"/>
    <w:p w14:paraId="431B7452" w14:textId="0F4A4AEE" w:rsidR="00EF3DE9" w:rsidRDefault="00EF3DE9" w:rsidP="0070502F"/>
    <w:p w14:paraId="13BC00F1" w14:textId="1ECAFB99" w:rsidR="00EF3DE9" w:rsidRDefault="00EF3DE9" w:rsidP="0070502F"/>
    <w:p w14:paraId="6C22D2E7" w14:textId="77777777" w:rsidR="00EF3DE9" w:rsidRDefault="00EF3DE9" w:rsidP="0070502F"/>
    <w:p w14:paraId="3B07CF3F" w14:textId="29507BB1" w:rsidR="00040C58" w:rsidRPr="005D77C9" w:rsidRDefault="00040C58" w:rsidP="00040C58">
      <w:pPr>
        <w:spacing w:line="480" w:lineRule="exact"/>
        <w:jc w:val="center"/>
        <w:rPr>
          <w:rFonts w:ascii="ＭＳ ゴシック" w:eastAsia="ＭＳ ゴシック" w:hAnsi="ＭＳ ゴシック"/>
          <w:sz w:val="36"/>
          <w:szCs w:val="21"/>
        </w:rPr>
      </w:pPr>
      <w:r w:rsidRPr="00487DE6">
        <w:rPr>
          <w:rFonts w:ascii="ＭＳ ゴシック" w:eastAsia="ＭＳ ゴシック" w:hAnsi="ＭＳ ゴシック" w:hint="eastAsia"/>
          <w:spacing w:val="67"/>
          <w:kern w:val="0"/>
          <w:sz w:val="36"/>
          <w:szCs w:val="21"/>
          <w:fitText w:val="4320" w:id="-2111544064"/>
        </w:rPr>
        <w:t>令和</w:t>
      </w:r>
      <w:r w:rsidR="00487DE6" w:rsidRPr="00487DE6">
        <w:rPr>
          <w:rFonts w:ascii="ＭＳ ゴシック" w:eastAsia="ＭＳ ゴシック" w:hAnsi="ＭＳ ゴシック" w:hint="eastAsia"/>
          <w:spacing w:val="67"/>
          <w:kern w:val="0"/>
          <w:sz w:val="36"/>
          <w:szCs w:val="21"/>
          <w:fitText w:val="4320" w:id="-2111544064"/>
        </w:rPr>
        <w:t>５</w:t>
      </w:r>
      <w:r w:rsidRPr="00487DE6">
        <w:rPr>
          <w:rFonts w:ascii="ＭＳ ゴシック" w:eastAsia="ＭＳ ゴシック" w:hAnsi="ＭＳ ゴシック" w:hint="eastAsia"/>
          <w:spacing w:val="67"/>
          <w:kern w:val="0"/>
          <w:sz w:val="36"/>
          <w:szCs w:val="21"/>
          <w:fitText w:val="4320" w:id="-2111544064"/>
        </w:rPr>
        <w:t>年</w:t>
      </w:r>
      <w:r w:rsidR="00487DE6" w:rsidRPr="00487DE6">
        <w:rPr>
          <w:rFonts w:ascii="ＭＳ ゴシック" w:eastAsia="ＭＳ ゴシック" w:hAnsi="ＭＳ ゴシック" w:hint="eastAsia"/>
          <w:spacing w:val="67"/>
          <w:kern w:val="0"/>
          <w:sz w:val="36"/>
          <w:szCs w:val="21"/>
          <w:fitText w:val="4320" w:id="-2111544064"/>
        </w:rPr>
        <w:t>２</w:t>
      </w:r>
      <w:r w:rsidRPr="00487DE6">
        <w:rPr>
          <w:rFonts w:ascii="ＭＳ ゴシック" w:eastAsia="ＭＳ ゴシック" w:hAnsi="ＭＳ ゴシック" w:hint="eastAsia"/>
          <w:spacing w:val="67"/>
          <w:kern w:val="0"/>
          <w:sz w:val="36"/>
          <w:szCs w:val="21"/>
          <w:fitText w:val="4320" w:id="-2111544064"/>
        </w:rPr>
        <w:t>月</w:t>
      </w:r>
      <w:r w:rsidR="00487DE6" w:rsidRPr="00487DE6">
        <w:rPr>
          <w:rFonts w:ascii="ＭＳ ゴシック" w:eastAsia="ＭＳ ゴシック" w:hAnsi="ＭＳ ゴシック" w:hint="eastAsia"/>
          <w:spacing w:val="67"/>
          <w:kern w:val="0"/>
          <w:sz w:val="36"/>
          <w:szCs w:val="21"/>
          <w:fitText w:val="4320" w:id="-2111544064"/>
        </w:rPr>
        <w:t>２４</w:t>
      </w:r>
      <w:r w:rsidRPr="00487DE6">
        <w:rPr>
          <w:rFonts w:ascii="ＭＳ ゴシック" w:eastAsia="ＭＳ ゴシック" w:hAnsi="ＭＳ ゴシック" w:hint="eastAsia"/>
          <w:spacing w:val="4"/>
          <w:kern w:val="0"/>
          <w:sz w:val="36"/>
          <w:szCs w:val="21"/>
          <w:fitText w:val="4320" w:id="-2111544064"/>
        </w:rPr>
        <w:t>日</w:t>
      </w:r>
    </w:p>
    <w:p w14:paraId="169B0874" w14:textId="2CA8B6CB" w:rsidR="0036325C" w:rsidRDefault="00040C58" w:rsidP="00040C58">
      <w:pPr>
        <w:spacing w:line="480" w:lineRule="exact"/>
        <w:jc w:val="center"/>
        <w:rPr>
          <w:lang w:eastAsia="zh-CN"/>
        </w:rPr>
      </w:pPr>
      <w:r w:rsidRPr="005D77C9">
        <w:rPr>
          <w:rFonts w:ascii="ＭＳ ゴシック" w:eastAsia="ＭＳ ゴシック" w:hAnsi="ＭＳ ゴシック" w:hint="eastAsia"/>
          <w:sz w:val="36"/>
          <w:szCs w:val="21"/>
          <w:lang w:eastAsia="zh-CN"/>
        </w:rPr>
        <w:t>中央教育審議会大学分科会</w:t>
      </w:r>
      <w:r w:rsidR="0036325C" w:rsidRPr="005D77C9">
        <w:rPr>
          <w:lang w:eastAsia="zh-CN"/>
        </w:rPr>
        <w:br w:type="page"/>
      </w:r>
    </w:p>
    <w:p w14:paraId="26345224" w14:textId="77777777" w:rsidR="00545C3C" w:rsidRDefault="00545C3C" w:rsidP="00545C3C">
      <w:pPr>
        <w:pStyle w:val="3"/>
        <w:numPr>
          <w:ilvl w:val="2"/>
          <w:numId w:val="6"/>
        </w:numPr>
      </w:pPr>
      <w:r>
        <w:rPr>
          <w:rFonts w:hint="eastAsia"/>
        </w:rPr>
        <w:lastRenderedPageBreak/>
        <w:t>教学マネジメント指針（追補）の作成に当たって</w:t>
      </w:r>
    </w:p>
    <w:p w14:paraId="0AF0BA70" w14:textId="77777777" w:rsidR="00140C2D" w:rsidRDefault="00140C2D" w:rsidP="00140C2D">
      <w:pPr>
        <w:ind w:left="238" w:firstLineChars="100" w:firstLine="240"/>
      </w:pPr>
    </w:p>
    <w:p w14:paraId="5CC6C849" w14:textId="50FE6E20" w:rsidR="00140C2D" w:rsidRDefault="00140C2D" w:rsidP="00140C2D">
      <w:pPr>
        <w:ind w:left="238" w:firstLineChars="100" w:firstLine="240"/>
      </w:pPr>
      <w:r w:rsidRPr="00140C2D">
        <w:rPr>
          <w:rFonts w:hint="eastAsia"/>
        </w:rPr>
        <w:t>大学教育が</w:t>
      </w:r>
      <w:r>
        <w:rPr>
          <w:rFonts w:hint="eastAsia"/>
        </w:rPr>
        <w:t>「</w:t>
      </w:r>
      <w:r w:rsidRPr="00140C2D">
        <w:rPr>
          <w:rFonts w:hint="eastAsia"/>
        </w:rPr>
        <w:t>学修者本位</w:t>
      </w:r>
      <w:r>
        <w:rPr>
          <w:rFonts w:hint="eastAsia"/>
        </w:rPr>
        <w:t>」</w:t>
      </w:r>
      <w:r w:rsidRPr="00140C2D">
        <w:rPr>
          <w:rFonts w:hint="eastAsia"/>
        </w:rPr>
        <w:t>の観点から十分な効果を上げることができるようにするため</w:t>
      </w:r>
      <w:r>
        <w:rPr>
          <w:rFonts w:hint="eastAsia"/>
        </w:rPr>
        <w:t>、中央教育審議会大学分科会は、令和２年１月、教学マネジメントの確立に向けた各大学の真剣な検討と取組を促す契機とすることを目的として「教学マネジメント指針」を作成し、各大学に示した。</w:t>
      </w:r>
    </w:p>
    <w:p w14:paraId="2B164B3D" w14:textId="08284062" w:rsidR="001232D3" w:rsidRDefault="003D215F" w:rsidP="001232D3">
      <w:pPr>
        <w:ind w:left="238" w:firstLineChars="100" w:firstLine="240"/>
      </w:pPr>
      <w:r>
        <w:rPr>
          <w:rFonts w:hint="eastAsia"/>
        </w:rPr>
        <w:t>教学マネジメント</w:t>
      </w:r>
      <w:r w:rsidR="00AF0556">
        <w:rPr>
          <w:rFonts w:hint="eastAsia"/>
        </w:rPr>
        <w:t>指針の作成後も、</w:t>
      </w:r>
      <w:r w:rsidR="00055D05">
        <w:t>文理横断・文理融合教育</w:t>
      </w:r>
      <w:r w:rsidR="00055D05">
        <w:rPr>
          <w:rFonts w:hint="eastAsia"/>
        </w:rPr>
        <w:t>や</w:t>
      </w:r>
      <w:r w:rsidR="00055D05">
        <w:t>学修の幅を広げる教育の推進、初等中等教育における学びの変化</w:t>
      </w:r>
      <w:r w:rsidR="00055D05">
        <w:rPr>
          <w:rFonts w:hint="eastAsia"/>
        </w:rPr>
        <w:t>への</w:t>
      </w:r>
      <w:r w:rsidR="00055D05">
        <w:t>対応</w:t>
      </w:r>
      <w:r w:rsidR="00055D05">
        <w:rPr>
          <w:rFonts w:hint="eastAsia"/>
        </w:rPr>
        <w:t>など、</w:t>
      </w:r>
      <w:r w:rsidR="00AF0556">
        <w:rPr>
          <w:rFonts w:hint="eastAsia"/>
        </w:rPr>
        <w:t>引き続き</w:t>
      </w:r>
      <w:r w:rsidR="00055D05">
        <w:t>大学</w:t>
      </w:r>
      <w:r w:rsidR="00055D05">
        <w:rPr>
          <w:rFonts w:hint="eastAsia"/>
        </w:rPr>
        <w:t>教育の改善が求められている</w:t>
      </w:r>
      <w:r w:rsidR="00AF0556">
        <w:rPr>
          <w:rFonts w:hint="eastAsia"/>
        </w:rPr>
        <w:t>。</w:t>
      </w:r>
      <w:r w:rsidR="002B57AB">
        <w:rPr>
          <w:rFonts w:hint="eastAsia"/>
        </w:rPr>
        <w:t>こ</w:t>
      </w:r>
      <w:r w:rsidR="00AF0556">
        <w:rPr>
          <w:rFonts w:hint="eastAsia"/>
        </w:rPr>
        <w:t>のような状況の変化を踏まえ、</w:t>
      </w:r>
      <w:r w:rsidR="002B57AB">
        <w:rPr>
          <w:rFonts w:hint="eastAsia"/>
        </w:rPr>
        <w:t>本</w:t>
      </w:r>
      <w:r>
        <w:rPr>
          <w:rFonts w:hint="eastAsia"/>
        </w:rPr>
        <w:t>文書</w:t>
      </w:r>
      <w:r w:rsidR="002B57AB">
        <w:rPr>
          <w:rFonts w:hint="eastAsia"/>
        </w:rPr>
        <w:t>は、</w:t>
      </w:r>
      <w:r>
        <w:rPr>
          <w:rFonts w:hint="eastAsia"/>
        </w:rPr>
        <w:t>同指針の追補として、</w:t>
      </w:r>
      <w:r w:rsidR="002B57AB">
        <w:rPr>
          <w:rFonts w:hint="eastAsia"/>
        </w:rPr>
        <w:t>大学教育の改善に</w:t>
      </w:r>
      <w:r w:rsidR="00AB7C47">
        <w:rPr>
          <w:rFonts w:hint="eastAsia"/>
        </w:rPr>
        <w:t>重要な位置を占める</w:t>
      </w:r>
      <w:r w:rsidR="002B57AB">
        <w:rPr>
          <w:rFonts w:hint="eastAsia"/>
        </w:rPr>
        <w:t>大学</w:t>
      </w:r>
      <w:r w:rsidR="00055D05">
        <w:rPr>
          <w:rFonts w:hint="eastAsia"/>
        </w:rPr>
        <w:t>入学者選抜</w:t>
      </w:r>
      <w:r w:rsidR="00AF0556">
        <w:rPr>
          <w:rFonts w:hint="eastAsia"/>
        </w:rPr>
        <w:t>に</w:t>
      </w:r>
      <w:r w:rsidR="002B57AB">
        <w:rPr>
          <w:rFonts w:hint="eastAsia"/>
        </w:rPr>
        <w:t>ついて、</w:t>
      </w:r>
      <w:r w:rsidR="00AF0556">
        <w:rPr>
          <w:rFonts w:hint="eastAsia"/>
        </w:rPr>
        <w:t>教学マネジメントの確立に当たって</w:t>
      </w:r>
      <w:r w:rsidR="00F822BD">
        <w:t>確実に実施されることが必要と考え</w:t>
      </w:r>
      <w:r w:rsidR="00F822BD">
        <w:rPr>
          <w:rFonts w:hint="eastAsia"/>
        </w:rPr>
        <w:t>られ</w:t>
      </w:r>
      <w:r w:rsidR="00F822BD">
        <w:t>る取組や</w:t>
      </w:r>
      <w:r w:rsidR="00AF0556">
        <w:rPr>
          <w:rFonts w:hint="eastAsia"/>
        </w:rPr>
        <w:t>留意すべき点等について考え方を示したものである。</w:t>
      </w:r>
      <w:r w:rsidR="00140C2D">
        <w:rPr>
          <w:rFonts w:hint="eastAsia"/>
        </w:rPr>
        <w:t>本追補に</w:t>
      </w:r>
      <w:r w:rsidR="00AF0556">
        <w:rPr>
          <w:rFonts w:hint="eastAsia"/>
        </w:rPr>
        <w:t>つ</w:t>
      </w:r>
      <w:r w:rsidR="00140C2D">
        <w:rPr>
          <w:rFonts w:hint="eastAsia"/>
        </w:rPr>
        <w:t>いても、</w:t>
      </w:r>
      <w:r w:rsidR="00F822BD">
        <w:rPr>
          <w:rFonts w:hint="eastAsia"/>
        </w:rPr>
        <w:t>各大学が</w:t>
      </w:r>
      <w:r w:rsidR="00F822BD">
        <w:t>、そのまま従う「マニュアル」であること</w:t>
      </w:r>
      <w:r w:rsidR="001232D3">
        <w:rPr>
          <w:rFonts w:hint="eastAsia"/>
        </w:rPr>
        <w:t>を</w:t>
      </w:r>
      <w:r w:rsidR="00F822BD">
        <w:t>意図してい</w:t>
      </w:r>
      <w:r w:rsidR="00F822BD">
        <w:rPr>
          <w:rFonts w:hint="eastAsia"/>
        </w:rPr>
        <w:t>るものではな</w:t>
      </w:r>
      <w:r w:rsidR="008B7BEC">
        <w:rPr>
          <w:rFonts w:hint="eastAsia"/>
        </w:rPr>
        <w:t>い。</w:t>
      </w:r>
    </w:p>
    <w:p w14:paraId="7D3237A7" w14:textId="0D10B247" w:rsidR="008B7BEC" w:rsidRDefault="001036D2" w:rsidP="008B7BEC">
      <w:pPr>
        <w:ind w:left="238" w:firstLineChars="100" w:firstLine="240"/>
      </w:pPr>
      <w:r>
        <w:rPr>
          <w:rFonts w:hint="eastAsia"/>
        </w:rPr>
        <w:t>近年</w:t>
      </w:r>
      <w:r w:rsidR="002B57AB">
        <w:rPr>
          <w:rFonts w:hint="eastAsia"/>
        </w:rPr>
        <w:t>、大学入学者選抜について、</w:t>
      </w:r>
      <w:r w:rsidRPr="001036D2">
        <w:rPr>
          <w:rFonts w:hint="eastAsia"/>
        </w:rPr>
        <w:t>入学</w:t>
      </w:r>
      <w:r>
        <w:rPr>
          <w:rFonts w:hint="eastAsia"/>
        </w:rPr>
        <w:t>志願</w:t>
      </w:r>
      <w:r w:rsidRPr="001036D2">
        <w:rPr>
          <w:rFonts w:hint="eastAsia"/>
        </w:rPr>
        <w:t>者に求める力を多面的・総合的に評価・判定する</w:t>
      </w:r>
      <w:r>
        <w:rPr>
          <w:rFonts w:hint="eastAsia"/>
        </w:rPr>
        <w:t>ことを目指した多様な取組が進みつつある</w:t>
      </w:r>
      <w:r w:rsidR="002B57AB">
        <w:rPr>
          <w:rFonts w:hint="eastAsia"/>
        </w:rPr>
        <w:t>。</w:t>
      </w:r>
      <w:r w:rsidR="003B67AB">
        <w:rPr>
          <w:rFonts w:hint="eastAsia"/>
        </w:rPr>
        <w:t>例えば、多様な価値観が集まり、新たな価値を創造するキャンパスを実現するため、</w:t>
      </w:r>
      <w:r w:rsidR="000F422F" w:rsidRPr="000F422F">
        <w:rPr>
          <w:rFonts w:hint="eastAsia"/>
        </w:rPr>
        <w:t>進学機会の確保に困難があると認められる者や理工系分野における女子等多様性を確保する観点から</w:t>
      </w:r>
      <w:r w:rsidR="00AB7C47">
        <w:rPr>
          <w:rFonts w:hint="eastAsia"/>
        </w:rPr>
        <w:t>、そうした</w:t>
      </w:r>
      <w:r w:rsidR="000F422F" w:rsidRPr="000F422F">
        <w:rPr>
          <w:rFonts w:hint="eastAsia"/>
        </w:rPr>
        <w:t>者を対象</w:t>
      </w:r>
      <w:r w:rsidR="000F422F">
        <w:rPr>
          <w:rFonts w:hint="eastAsia"/>
        </w:rPr>
        <w:t>とした選抜区分の設定</w:t>
      </w:r>
      <w:r w:rsidR="003B67AB">
        <w:rPr>
          <w:rFonts w:hint="eastAsia"/>
        </w:rPr>
        <w:t>も進んでいる</w:t>
      </w:r>
      <w:r w:rsidR="000F422F">
        <w:rPr>
          <w:rFonts w:hint="eastAsia"/>
        </w:rPr>
        <w:t>。</w:t>
      </w:r>
      <w:r w:rsidR="005B502D">
        <w:rPr>
          <w:rFonts w:hint="eastAsia"/>
        </w:rPr>
        <w:t>各大学は、国内のみならず海外</w:t>
      </w:r>
      <w:r w:rsidR="008B7BEC">
        <w:rPr>
          <w:rFonts w:hint="eastAsia"/>
        </w:rPr>
        <w:t>（留学生や帰国子女等）</w:t>
      </w:r>
      <w:r w:rsidR="005B502D">
        <w:rPr>
          <w:rFonts w:hint="eastAsia"/>
        </w:rPr>
        <w:t>にも目を向けながら、</w:t>
      </w:r>
      <w:r w:rsidR="008B7BEC">
        <w:rPr>
          <w:rFonts w:hint="eastAsia"/>
        </w:rPr>
        <w:t>こうした取組を</w:t>
      </w:r>
      <w:r w:rsidR="00E57DD2">
        <w:rPr>
          <w:rFonts w:hint="eastAsia"/>
        </w:rPr>
        <w:t>さらに</w:t>
      </w:r>
      <w:r w:rsidR="008B7BEC">
        <w:rPr>
          <w:rFonts w:hint="eastAsia"/>
        </w:rPr>
        <w:t>進めることも期待される。本追補は、大学入学者選抜の改革の進捗も踏まえながら、各大学の</w:t>
      </w:r>
      <w:r w:rsidR="008B7BEC">
        <w:t>個性や特色を生かした取組を</w:t>
      </w:r>
      <w:r w:rsidR="008B7BEC">
        <w:rPr>
          <w:rFonts w:hint="eastAsia"/>
        </w:rPr>
        <w:t>後押しすることも意識して作成しているものである。</w:t>
      </w:r>
      <w:r w:rsidR="0004743E">
        <w:rPr>
          <w:rFonts w:hint="eastAsia"/>
        </w:rPr>
        <w:t>各大学は、社会への説明責任を積極的に果たしつつ、教学マネジメントを確立するための取組を進めていただきたい。</w:t>
      </w:r>
    </w:p>
    <w:p w14:paraId="5C3D3030" w14:textId="19C7D84D" w:rsidR="008B7BEC" w:rsidRPr="005D77C9" w:rsidRDefault="008B7BEC" w:rsidP="003D215F">
      <w:pPr>
        <w:ind w:left="238" w:firstLineChars="100" w:firstLine="240"/>
        <w:sectPr w:rsidR="008B7BEC" w:rsidRPr="005D77C9" w:rsidSect="00D86367">
          <w:footerReference w:type="default" r:id="rId8"/>
          <w:pgSz w:w="11906" w:h="16838"/>
          <w:pgMar w:top="1134" w:right="1134" w:bottom="1134" w:left="1134" w:header="567" w:footer="567" w:gutter="0"/>
          <w:pgNumType w:fmt="decimalFullWidth" w:start="0"/>
          <w:cols w:space="425"/>
          <w:titlePg/>
          <w:docGrid w:type="lines" w:linePitch="404"/>
        </w:sectPr>
      </w:pPr>
      <w:r>
        <w:rPr>
          <w:rFonts w:hint="eastAsia"/>
        </w:rPr>
        <w:t>一方、</w:t>
      </w:r>
      <w:r>
        <w:t>今後到来する予測困難な時代にあっては、大学を巡る環境</w:t>
      </w:r>
      <w:r>
        <w:rPr>
          <w:rFonts w:hint="eastAsia"/>
        </w:rPr>
        <w:t>が</w:t>
      </w:r>
      <w:r>
        <w:t>大きく変化し</w:t>
      </w:r>
      <w:r>
        <w:rPr>
          <w:rFonts w:hint="eastAsia"/>
        </w:rPr>
        <w:t>、大学入学者選抜の</w:t>
      </w:r>
      <w:r w:rsidR="00AB7C47">
        <w:rPr>
          <w:rFonts w:hint="eastAsia"/>
        </w:rPr>
        <w:t>在り方</w:t>
      </w:r>
      <w:r>
        <w:rPr>
          <w:rFonts w:hint="eastAsia"/>
        </w:rPr>
        <w:t>もまた根本的な変革</w:t>
      </w:r>
      <w:r w:rsidR="006A0D05">
        <w:rPr>
          <w:rFonts w:hint="eastAsia"/>
        </w:rPr>
        <w:t>が</w:t>
      </w:r>
      <w:r>
        <w:rPr>
          <w:rFonts w:hint="eastAsia"/>
        </w:rPr>
        <w:t>求められていくことも想定される。</w:t>
      </w:r>
      <w:r w:rsidR="003D215F">
        <w:rPr>
          <w:rFonts w:hint="eastAsia"/>
        </w:rPr>
        <w:t>本追補も含め、教学マネジメント指針</w:t>
      </w:r>
      <w:r w:rsidR="00E57DD2">
        <w:rPr>
          <w:rFonts w:hint="eastAsia"/>
        </w:rPr>
        <w:t>については、環境の変化や成果の蓄積に対応し、さらに充実を図っていくことが必要であり、今後も適切なタイミングで検討を行っていく所存である。</w:t>
      </w:r>
    </w:p>
    <w:p w14:paraId="4621AC76" w14:textId="7D3F3B68" w:rsidR="0036325C" w:rsidRDefault="0036325C" w:rsidP="0036325C">
      <w:pPr>
        <w:pStyle w:val="3"/>
      </w:pPr>
      <w:r w:rsidRPr="005D77C9">
        <w:rPr>
          <w:rFonts w:hint="eastAsia"/>
        </w:rPr>
        <w:lastRenderedPageBreak/>
        <w:t xml:space="preserve">　</w:t>
      </w:r>
      <w:bookmarkStart w:id="0" w:name="_Toc26781765"/>
      <w:r w:rsidR="000F0CFC" w:rsidRPr="005D77C9">
        <w:rPr>
          <w:rFonts w:hint="eastAsia"/>
        </w:rPr>
        <w:t>追</w:t>
      </w:r>
      <w:r w:rsidRPr="005D77C9">
        <w:rPr>
          <w:rFonts w:hint="eastAsia"/>
        </w:rPr>
        <w:t xml:space="preserve">　</w:t>
      </w:r>
      <w:bookmarkEnd w:id="0"/>
      <w:r w:rsidR="00F0398F" w:rsidRPr="005D77C9">
        <w:rPr>
          <w:rFonts w:hint="eastAsia"/>
        </w:rPr>
        <w:t>「</w:t>
      </w:r>
      <w:r w:rsidR="00327E3F">
        <w:rPr>
          <w:rFonts w:hint="eastAsia"/>
        </w:rPr>
        <w:t>入学者受入れの方針</w:t>
      </w:r>
      <w:r w:rsidR="00F0398F" w:rsidRPr="005D77C9">
        <w:rPr>
          <w:rFonts w:hint="eastAsia"/>
        </w:rPr>
        <w:t>」に基づく</w:t>
      </w:r>
      <w:r w:rsidR="000F0CFC" w:rsidRPr="005D77C9">
        <w:rPr>
          <w:rFonts w:hint="eastAsia"/>
        </w:rPr>
        <w:t>大学入学者選抜の実施</w:t>
      </w:r>
    </w:p>
    <w:p w14:paraId="7DD70594" w14:textId="77777777" w:rsidR="004305DC" w:rsidRPr="004305DC" w:rsidRDefault="004305DC" w:rsidP="004305DC"/>
    <w:p w14:paraId="63C14E96" w14:textId="77777777" w:rsidR="005B3673" w:rsidRDefault="0036325C" w:rsidP="005B3673">
      <w:pPr>
        <w:pStyle w:val="af6"/>
        <w:spacing w:beforeLines="0" w:before="0" w:afterLines="0" w:after="0"/>
        <w:ind w:left="240" w:right="240"/>
      </w:pPr>
      <w:r w:rsidRPr="005D77C9">
        <w:rPr>
          <w:rFonts w:hint="eastAsia"/>
        </w:rPr>
        <w:t xml:space="preserve">　</w:t>
      </w:r>
      <w:r w:rsidR="00C15483">
        <w:rPr>
          <w:rFonts w:hint="eastAsia"/>
        </w:rPr>
        <w:t>各大学の理念や特色等に応じた教育を円滑に行うためにも、学生の大学教育への円滑な移行を図るためにも、入学者選抜において、当該大学で学び、卒業するために必要な資質・能力等を備えた人材を適切に見いだすことが重要である。</w:t>
      </w:r>
    </w:p>
    <w:p w14:paraId="14E21724" w14:textId="27E3A86E" w:rsidR="0036325C" w:rsidRPr="005D77C9" w:rsidRDefault="00C15483" w:rsidP="005B3673">
      <w:pPr>
        <w:pStyle w:val="af6"/>
        <w:spacing w:beforeLines="0" w:before="0" w:afterLines="0" w:after="0"/>
        <w:ind w:left="240" w:right="240" w:firstLineChars="100" w:firstLine="240"/>
      </w:pPr>
      <w:r>
        <w:rPr>
          <w:rFonts w:hint="eastAsia"/>
        </w:rPr>
        <w:t>このため、各大学は、「卒業認定・学位授与の方針」に定められた学修目標の幅広さと水準を十分踏まえつつ、「入学者受入れの方針」において、入学段階で備えておくべき資質・能力等について具体的に示す必要がある。また、適切なタイミングで、「入学者受入の方針」及びこれに基づいて実施される入学者選抜が、求める学生を適切に見いだすものとして適切なものとなっていたか点検・評価し、その結果を踏まえて同方針の見直しを行う必要がある。</w:t>
      </w:r>
    </w:p>
    <w:p w14:paraId="714F98D9" w14:textId="15053426" w:rsidR="00AC3AB6" w:rsidRPr="005D77C9" w:rsidRDefault="00AC3AB6" w:rsidP="00AC3AB6">
      <w:pPr>
        <w:pStyle w:val="af1"/>
      </w:pPr>
      <w:r w:rsidRPr="005D77C9">
        <w:rPr>
          <w:rFonts w:hint="eastAsia"/>
        </w:rPr>
        <w:t>○　各大学は、その理念や教育目標を踏まえ、自らの強みや特色を生かしつつ、社会のニーズに応じた人材を育成していくことが求められている。</w:t>
      </w:r>
    </w:p>
    <w:p w14:paraId="15A7BACA" w14:textId="27D7B2E1" w:rsidR="00AC3AB6" w:rsidRPr="005D77C9" w:rsidRDefault="00AC3AB6" w:rsidP="00AC3AB6">
      <w:pPr>
        <w:pStyle w:val="af1"/>
      </w:pPr>
      <w:r w:rsidRPr="005D77C9">
        <w:rPr>
          <w:rFonts w:hint="eastAsia"/>
        </w:rPr>
        <w:t xml:space="preserve">○　</w:t>
      </w:r>
      <w:r w:rsidRPr="005D77C9">
        <w:rPr>
          <w:rFonts w:ascii="ＭＳ 明朝" w:hAnsi="ＭＳ 明朝" w:hint="eastAsia"/>
        </w:rPr>
        <w:t>大学における入学者選抜は、高等学校卒業者など大学入学資格を有する者に対し、その</w:t>
      </w:r>
      <w:r w:rsidR="00B903C0" w:rsidRPr="005D77C9">
        <w:rPr>
          <w:rFonts w:ascii="ＭＳ 明朝" w:hAnsi="ＭＳ 明朝" w:hint="eastAsia"/>
        </w:rPr>
        <w:t>資質・能力</w:t>
      </w:r>
      <w:r w:rsidRPr="005D77C9">
        <w:rPr>
          <w:rFonts w:ascii="ＭＳ 明朝" w:hAnsi="ＭＳ 明朝" w:hint="eastAsia"/>
        </w:rPr>
        <w:t>等に応じた大学教育の機会を提供し、各人の個性に即して、その能力のより適切な伸長を期するための教育的</w:t>
      </w:r>
      <w:r w:rsidR="00226993" w:rsidRPr="005D77C9">
        <w:rPr>
          <w:rFonts w:ascii="ＭＳ 明朝" w:hAnsi="ＭＳ 明朝" w:hint="eastAsia"/>
        </w:rPr>
        <w:t>取組</w:t>
      </w:r>
      <w:r w:rsidRPr="005D77C9">
        <w:rPr>
          <w:rFonts w:ascii="ＭＳ 明朝" w:hAnsi="ＭＳ 明朝" w:hint="eastAsia"/>
        </w:rPr>
        <w:t>である。</w:t>
      </w:r>
      <w:r w:rsidRPr="005D77C9">
        <w:rPr>
          <w:rFonts w:hint="eastAsia"/>
        </w:rPr>
        <w:t>各大学は、高等学校、大学双方の多様化が進む中で、各大学の理念や特色等に応じた教育を円滑に行うため、</w:t>
      </w:r>
      <w:r w:rsidR="00E009CA">
        <w:rPr>
          <w:rFonts w:hint="eastAsia"/>
        </w:rPr>
        <w:t>また、</w:t>
      </w:r>
      <w:r w:rsidRPr="005D77C9">
        <w:rPr>
          <w:rFonts w:hint="eastAsia"/>
        </w:rPr>
        <w:t>学生の大学教育への円滑な移行を図るためにも、</w:t>
      </w:r>
      <w:r w:rsidR="00327E3F">
        <w:rPr>
          <w:rFonts w:hint="eastAsia"/>
        </w:rPr>
        <w:t>大学入学者選抜</w:t>
      </w:r>
      <w:r w:rsidRPr="005D77C9">
        <w:rPr>
          <w:rFonts w:hint="eastAsia"/>
        </w:rPr>
        <w:t>において、当該大学で学び、卒業するために必要な</w:t>
      </w:r>
      <w:r w:rsidR="00B903C0" w:rsidRPr="005D77C9">
        <w:rPr>
          <w:rFonts w:hint="eastAsia"/>
        </w:rPr>
        <w:t>資質・能力</w:t>
      </w:r>
      <w:r w:rsidRPr="005D77C9">
        <w:rPr>
          <w:rFonts w:hint="eastAsia"/>
        </w:rPr>
        <w:t>等を備えた人材を適切に見いだすことが重要である。</w:t>
      </w:r>
    </w:p>
    <w:p w14:paraId="19F1E1A7" w14:textId="5F02EFFE" w:rsidR="00071D88" w:rsidRPr="005D77C9" w:rsidRDefault="00071D88" w:rsidP="001767B1">
      <w:pPr>
        <w:pStyle w:val="af1"/>
      </w:pPr>
      <w:r w:rsidRPr="005D77C9">
        <w:rPr>
          <w:rFonts w:hint="eastAsia"/>
        </w:rPr>
        <w:t xml:space="preserve">○　</w:t>
      </w:r>
      <w:r w:rsidR="00580EE3" w:rsidRPr="005D77C9">
        <w:rPr>
          <w:rFonts w:hint="eastAsia"/>
        </w:rPr>
        <w:t>大学における入学者選抜は、</w:t>
      </w:r>
      <w:r w:rsidR="00580EE3" w:rsidRPr="005D77C9">
        <w:rPr>
          <w:rFonts w:ascii="ＭＳ 明朝" w:hAnsi="ＭＳ 明朝" w:hint="eastAsia"/>
        </w:rPr>
        <w:t>基本的には各大学の自主性に基づいて行われるべきものである</w:t>
      </w:r>
      <w:r w:rsidR="00996061" w:rsidRPr="005D77C9">
        <w:rPr>
          <w:rFonts w:ascii="ＭＳ 明朝" w:hAnsi="ＭＳ 明朝" w:hint="eastAsia"/>
        </w:rPr>
        <w:t>。ただし、</w:t>
      </w:r>
      <w:r w:rsidR="00092371" w:rsidRPr="005D77C9">
        <w:rPr>
          <w:rFonts w:ascii="ＭＳ 明朝" w:hAnsi="ＭＳ 明朝" w:hint="eastAsia"/>
        </w:rPr>
        <w:t>大学入学者選抜は、</w:t>
      </w:r>
      <w:r w:rsidR="00092371" w:rsidRPr="005D77C9">
        <w:rPr>
          <w:rFonts w:ascii="ＭＳ ゴシック" w:hAnsiTheme="minorEastAsia" w:hint="eastAsia"/>
        </w:rPr>
        <w:t>高等学校以下の教育課程や指導方法に与える影響</w:t>
      </w:r>
      <w:r w:rsidR="00CB412A" w:rsidRPr="005D77C9">
        <w:rPr>
          <w:rFonts w:ascii="ＭＳ ゴシック" w:hAnsiTheme="minorEastAsia" w:hint="eastAsia"/>
        </w:rPr>
        <w:t>も</w:t>
      </w:r>
      <w:r w:rsidR="00092371" w:rsidRPr="005D77C9">
        <w:rPr>
          <w:rFonts w:ascii="ＭＳ ゴシック" w:hAnsiTheme="minorEastAsia" w:hint="eastAsia"/>
        </w:rPr>
        <w:t>大きいことから、</w:t>
      </w:r>
      <w:r w:rsidRPr="005D77C9">
        <w:t>各大学は、国公私立大学及び高等学校関係団体の代表者等を構成員とする大学入学者選抜協議会での協議</w:t>
      </w:r>
      <w:r w:rsidRPr="005D77C9">
        <w:rPr>
          <w:rFonts w:hint="eastAsia"/>
        </w:rPr>
        <w:t>を踏まえて、文部科学省から通知される大学入学者選抜実施要項を遵守</w:t>
      </w:r>
      <w:r w:rsidRPr="005D77C9">
        <w:t>することが求められる</w:t>
      </w:r>
      <w:r w:rsidR="00580EE3" w:rsidRPr="005D77C9">
        <w:rPr>
          <w:rFonts w:hint="eastAsia"/>
        </w:rPr>
        <w:t>。さらに、</w:t>
      </w:r>
      <w:r w:rsidRPr="005D77C9">
        <w:t>教学マネジメントの確立の観点から、以下のような事項について理解すること</w:t>
      </w:r>
      <w:r w:rsidRPr="005D77C9">
        <w:rPr>
          <w:rFonts w:hint="eastAsia"/>
        </w:rPr>
        <w:t>が求められる</w:t>
      </w:r>
      <w:r w:rsidRPr="005D77C9">
        <w:t>。</w:t>
      </w:r>
    </w:p>
    <w:p w14:paraId="68E88D75" w14:textId="1A16C05C" w:rsidR="00EB659D" w:rsidRPr="005D77C9" w:rsidRDefault="0036325C" w:rsidP="00EB659D">
      <w:pPr>
        <w:pStyle w:val="4"/>
        <w:numPr>
          <w:ilvl w:val="3"/>
          <w:numId w:val="17"/>
        </w:numPr>
        <w:spacing w:before="404"/>
      </w:pPr>
      <w:r w:rsidRPr="005D77C9">
        <w:rPr>
          <w:rFonts w:hint="eastAsia"/>
        </w:rPr>
        <w:t>大学全体レベル</w:t>
      </w:r>
    </w:p>
    <w:p w14:paraId="060C23ED" w14:textId="3CA4EEEA" w:rsidR="005A7658" w:rsidRPr="005D77C9" w:rsidRDefault="005A7658" w:rsidP="005A7658">
      <w:pPr>
        <w:pStyle w:val="af1"/>
      </w:pPr>
      <w:r w:rsidRPr="005D77C9">
        <w:rPr>
          <w:rFonts w:ascii="ＭＳ 明朝" w:hAnsi="ＭＳ 明朝" w:hint="eastAsia"/>
        </w:rPr>
        <w:t>○</w:t>
      </w:r>
      <w:r w:rsidR="00AC3AB6" w:rsidRPr="005D77C9">
        <w:rPr>
          <w:rFonts w:ascii="ＭＳ 明朝" w:hAnsi="ＭＳ 明朝" w:hint="eastAsia"/>
        </w:rPr>
        <w:t xml:space="preserve">　</w:t>
      </w:r>
      <w:r w:rsidRPr="005D77C9">
        <w:t>各大学は</w:t>
      </w:r>
      <w:r w:rsidRPr="005D77C9">
        <w:rPr>
          <w:rFonts w:hint="eastAsia"/>
        </w:rPr>
        <w:t>、個別学力検査及び大学入学共通テストにおいて課す教科・科目の変更等、</w:t>
      </w:r>
      <w:r w:rsidR="00327E3F">
        <w:rPr>
          <w:rFonts w:hint="eastAsia"/>
        </w:rPr>
        <w:t>大学入学者選抜</w:t>
      </w:r>
      <w:r w:rsidRPr="005D77C9">
        <w:rPr>
          <w:rFonts w:hint="eastAsia"/>
        </w:rPr>
        <w:t>に関する基本的な事項</w:t>
      </w:r>
      <w:r w:rsidRPr="005D77C9">
        <w:t>、入学志願者が出願等に必要な事項を</w:t>
      </w:r>
      <w:r w:rsidRPr="005D77C9">
        <w:rPr>
          <w:rFonts w:hint="eastAsia"/>
        </w:rPr>
        <w:t>記載</w:t>
      </w:r>
      <w:r w:rsidRPr="005D77C9">
        <w:t>した募</w:t>
      </w:r>
      <w:r w:rsidRPr="005D77C9">
        <w:lastRenderedPageBreak/>
        <w:t>集要項</w:t>
      </w:r>
      <w:r w:rsidRPr="005D77C9">
        <w:rPr>
          <w:rFonts w:hint="eastAsia"/>
        </w:rPr>
        <w:t>について、あらかじめ定められたスケジュール</w:t>
      </w:r>
      <w:r w:rsidR="00AF74B7" w:rsidRPr="005D77C9">
        <w:rPr>
          <w:rStyle w:val="afc"/>
        </w:rPr>
        <w:footnoteReference w:id="2"/>
      </w:r>
      <w:r w:rsidRPr="005D77C9">
        <w:rPr>
          <w:rFonts w:hint="eastAsia"/>
        </w:rPr>
        <w:t>までに公表しなければならないことを踏まえ、計画的に</w:t>
      </w:r>
      <w:r w:rsidR="00327E3F">
        <w:rPr>
          <w:rFonts w:hint="eastAsia"/>
        </w:rPr>
        <w:t>大学入学者選抜</w:t>
      </w:r>
      <w:r w:rsidRPr="005D77C9">
        <w:rPr>
          <w:rFonts w:hint="eastAsia"/>
        </w:rPr>
        <w:t>の内容や日程に関する検討を進めることが必要である。</w:t>
      </w:r>
    </w:p>
    <w:p w14:paraId="241413CF" w14:textId="6DE69B73" w:rsidR="00A551E4" w:rsidRPr="005D77C9" w:rsidRDefault="00A551E4" w:rsidP="005A7658">
      <w:pPr>
        <w:pStyle w:val="af1"/>
        <w:rPr>
          <w:b/>
          <w:bCs/>
        </w:rPr>
      </w:pPr>
      <w:r w:rsidRPr="005D77C9">
        <w:rPr>
          <w:rFonts w:hint="eastAsia"/>
          <w:b/>
          <w:bCs/>
        </w:rPr>
        <w:t>【</w:t>
      </w:r>
      <w:r w:rsidR="00327E3F">
        <w:rPr>
          <w:rFonts w:hint="eastAsia"/>
          <w:b/>
          <w:bCs/>
        </w:rPr>
        <w:t>入学者受入れの方針</w:t>
      </w:r>
      <w:r w:rsidRPr="005D77C9">
        <w:rPr>
          <w:rFonts w:hint="eastAsia"/>
          <w:b/>
          <w:bCs/>
        </w:rPr>
        <w:t>について】</w:t>
      </w:r>
    </w:p>
    <w:p w14:paraId="794B6075" w14:textId="5BC06ABA" w:rsidR="00201E1C" w:rsidRPr="005D77C9" w:rsidRDefault="00201E1C" w:rsidP="005A7658">
      <w:pPr>
        <w:pStyle w:val="af1"/>
        <w:rPr>
          <w:b/>
          <w:bCs/>
        </w:rPr>
      </w:pPr>
      <w:r w:rsidRPr="005D77C9">
        <w:rPr>
          <w:rFonts w:hint="eastAsia"/>
          <w:b/>
          <w:bCs/>
        </w:rPr>
        <w:t>（総論）</w:t>
      </w:r>
    </w:p>
    <w:p w14:paraId="2B6F7170" w14:textId="4804BFDD" w:rsidR="00AC3AB6" w:rsidRPr="005D77C9" w:rsidRDefault="00AC3AB6" w:rsidP="00AC3AB6">
      <w:pPr>
        <w:pStyle w:val="af1"/>
      </w:pPr>
      <w:r w:rsidRPr="005D77C9">
        <w:rPr>
          <w:rFonts w:hint="eastAsia"/>
        </w:rPr>
        <w:t xml:space="preserve">○　</w:t>
      </w:r>
      <w:r w:rsidR="00327E3F">
        <w:rPr>
          <w:rFonts w:hint="eastAsia"/>
        </w:rPr>
        <w:t>大学入学者選抜</w:t>
      </w:r>
      <w:r w:rsidR="00605DFA" w:rsidRPr="005D77C9">
        <w:rPr>
          <w:rFonts w:hint="eastAsia"/>
        </w:rPr>
        <w:t>に関する検討を行うに当たって、はじめに「</w:t>
      </w:r>
      <w:r w:rsidR="00327E3F">
        <w:rPr>
          <w:rFonts w:hint="eastAsia"/>
        </w:rPr>
        <w:t>入学者受入れの方針</w:t>
      </w:r>
      <w:r w:rsidR="00605DFA" w:rsidRPr="005D77C9">
        <w:rPr>
          <w:rFonts w:hint="eastAsia"/>
        </w:rPr>
        <w:t>」を策定する必要がある。</w:t>
      </w:r>
      <w:r w:rsidRPr="005D77C9">
        <w:rPr>
          <w:rFonts w:hint="eastAsia"/>
        </w:rPr>
        <w:t>修業年限内で</w:t>
      </w:r>
      <w:r w:rsidR="00226993" w:rsidRPr="005D77C9">
        <w:rPr>
          <w:rFonts w:hint="eastAsia"/>
        </w:rPr>
        <w:t>学修</w:t>
      </w:r>
      <w:r w:rsidRPr="005D77C9">
        <w:t>活動に用いることができる学生の</w:t>
      </w:r>
      <w:r w:rsidRPr="005D77C9">
        <w:rPr>
          <w:rFonts w:hint="eastAsia"/>
        </w:rPr>
        <w:t>時間</w:t>
      </w:r>
      <w:r w:rsidRPr="005D77C9">
        <w:t>は有限である</w:t>
      </w:r>
      <w:r w:rsidRPr="005D77C9">
        <w:rPr>
          <w:rFonts w:hint="eastAsia"/>
        </w:rPr>
        <w:t>という視点から捉えても、「教育課程編成・実施の方針」に基づく教育課程を履修し「卒業認定・学位授与の方針」に定められた学修目標を達成するためには、学生が入学段階で一定の</w:t>
      </w:r>
      <w:r w:rsidR="00B903C0" w:rsidRPr="005D77C9">
        <w:rPr>
          <w:rFonts w:hint="eastAsia"/>
        </w:rPr>
        <w:t>資質・能力</w:t>
      </w:r>
      <w:r w:rsidRPr="005D77C9">
        <w:rPr>
          <w:rFonts w:hint="eastAsia"/>
        </w:rPr>
        <w:t>等を備えていなければならない。</w:t>
      </w:r>
      <w:r w:rsidR="00605DFA" w:rsidRPr="005D77C9">
        <w:rPr>
          <w:rFonts w:hint="eastAsia"/>
        </w:rPr>
        <w:t>このことから</w:t>
      </w:r>
      <w:r w:rsidRPr="005D77C9">
        <w:rPr>
          <w:rFonts w:hint="eastAsia"/>
        </w:rPr>
        <w:t>、当該</w:t>
      </w:r>
      <w:r w:rsidR="00B903C0" w:rsidRPr="005D77C9">
        <w:rPr>
          <w:rFonts w:hint="eastAsia"/>
        </w:rPr>
        <w:t>資質・能力</w:t>
      </w:r>
      <w:r w:rsidRPr="005D77C9">
        <w:rPr>
          <w:rFonts w:hint="eastAsia"/>
        </w:rPr>
        <w:t>等は、「卒業認定・学位授与の方針」に定められた学修目標の幅広さ</w:t>
      </w:r>
      <w:r w:rsidRPr="005D77C9">
        <w:rPr>
          <w:rStyle w:val="afc"/>
        </w:rPr>
        <w:footnoteReference w:id="3"/>
      </w:r>
      <w:r w:rsidRPr="005D77C9">
        <w:rPr>
          <w:rFonts w:hint="eastAsia"/>
        </w:rPr>
        <w:t>と水準</w:t>
      </w:r>
      <w:r w:rsidR="00605DFA" w:rsidRPr="005D77C9">
        <w:rPr>
          <w:rFonts w:hint="eastAsia"/>
        </w:rPr>
        <w:t>を十分</w:t>
      </w:r>
      <w:r w:rsidR="00CB412A" w:rsidRPr="005D77C9">
        <w:rPr>
          <w:rFonts w:hint="eastAsia"/>
        </w:rPr>
        <w:t>踏まえ</w:t>
      </w:r>
      <w:r w:rsidR="00605DFA" w:rsidRPr="005D77C9">
        <w:rPr>
          <w:rFonts w:hint="eastAsia"/>
        </w:rPr>
        <w:t>つつ</w:t>
      </w:r>
      <w:r w:rsidRPr="005D77C9">
        <w:rPr>
          <w:rFonts w:hint="eastAsia"/>
        </w:rPr>
        <w:t>設定される</w:t>
      </w:r>
      <w:r w:rsidR="00605DFA" w:rsidRPr="005D77C9">
        <w:rPr>
          <w:rFonts w:hint="eastAsia"/>
        </w:rPr>
        <w:t>必要がある</w:t>
      </w:r>
      <w:r w:rsidRPr="005D77C9">
        <w:rPr>
          <w:rFonts w:hint="eastAsia"/>
        </w:rPr>
        <w:t>。また、在学中の教育課程、特に初年次に開設され</w:t>
      </w:r>
      <w:r w:rsidR="007F3A5A">
        <w:rPr>
          <w:rFonts w:hint="eastAsia"/>
        </w:rPr>
        <w:t>る</w:t>
      </w:r>
      <w:r w:rsidRPr="005D77C9">
        <w:rPr>
          <w:rFonts w:hint="eastAsia"/>
        </w:rPr>
        <w:t>授業科目を履修するために必要な</w:t>
      </w:r>
      <w:r w:rsidR="00B903C0" w:rsidRPr="005D77C9">
        <w:rPr>
          <w:rFonts w:hint="eastAsia"/>
        </w:rPr>
        <w:t>資質・能力</w:t>
      </w:r>
      <w:r w:rsidR="00127C7B" w:rsidRPr="005D77C9">
        <w:rPr>
          <w:rFonts w:hint="eastAsia"/>
        </w:rPr>
        <w:t>等</w:t>
      </w:r>
      <w:r w:rsidRPr="005D77C9">
        <w:rPr>
          <w:rFonts w:hint="eastAsia"/>
        </w:rPr>
        <w:t>を備えているかということも踏まえる必要がある。</w:t>
      </w:r>
      <w:r w:rsidR="00CB412A" w:rsidRPr="005D77C9">
        <w:rPr>
          <w:rFonts w:hint="eastAsia"/>
        </w:rPr>
        <w:t>各大学の</w:t>
      </w:r>
      <w:r w:rsidRPr="005D77C9">
        <w:t>理念の実現に向け</w:t>
      </w:r>
      <w:r w:rsidRPr="005D77C9">
        <w:rPr>
          <w:rFonts w:hint="eastAsia"/>
        </w:rPr>
        <w:t>、</w:t>
      </w:r>
      <w:r w:rsidRPr="005D77C9">
        <w:t>どのような</w:t>
      </w:r>
      <w:r w:rsidR="00E8536D" w:rsidRPr="005D77C9">
        <w:rPr>
          <w:rFonts w:hint="eastAsia"/>
        </w:rPr>
        <w:t>者</w:t>
      </w:r>
      <w:r w:rsidRPr="005D77C9">
        <w:t>を受け入れ</w:t>
      </w:r>
      <w:r w:rsidRPr="005D77C9">
        <w:rPr>
          <w:rFonts w:hint="eastAsia"/>
        </w:rPr>
        <w:t>、</w:t>
      </w:r>
      <w:r w:rsidR="00E009CA">
        <w:rPr>
          <w:rFonts w:hint="eastAsia"/>
        </w:rPr>
        <w:t>「卒業認定・学位授与の方針」において卒業時点で身につけることが</w:t>
      </w:r>
      <w:r w:rsidRPr="005D77C9">
        <w:t>求め</w:t>
      </w:r>
      <w:r w:rsidR="00E009CA">
        <w:rPr>
          <w:rFonts w:hint="eastAsia"/>
        </w:rPr>
        <w:t>られてい</w:t>
      </w:r>
      <w:r w:rsidRPr="005D77C9">
        <w:t>る</w:t>
      </w:r>
      <w:r w:rsidR="004C3D6A" w:rsidRPr="005D77C9">
        <w:rPr>
          <w:rFonts w:hint="eastAsia"/>
        </w:rPr>
        <w:t>資質・</w:t>
      </w:r>
      <w:r w:rsidRPr="005D77C9">
        <w:t>能力</w:t>
      </w:r>
      <w:r w:rsidR="004C3D6A" w:rsidRPr="005D77C9">
        <w:rPr>
          <w:rFonts w:hint="eastAsia"/>
        </w:rPr>
        <w:t>等</w:t>
      </w:r>
      <w:r w:rsidRPr="005D77C9">
        <w:t>をどのようなプログラムを通じて育成するか</w:t>
      </w:r>
      <w:r w:rsidRPr="005D77C9">
        <w:rPr>
          <w:rFonts w:hint="eastAsia"/>
        </w:rPr>
        <w:t>という観点から、</w:t>
      </w:r>
      <w:r w:rsidR="00605DFA" w:rsidRPr="005D77C9">
        <w:rPr>
          <w:rFonts w:hint="eastAsia"/>
        </w:rPr>
        <w:t>「</w:t>
      </w:r>
      <w:r w:rsidR="00327E3F">
        <w:rPr>
          <w:rFonts w:hint="eastAsia"/>
        </w:rPr>
        <w:t>入学者受入れの方針</w:t>
      </w:r>
      <w:r w:rsidR="00605DFA" w:rsidRPr="005D77C9">
        <w:rPr>
          <w:rFonts w:hint="eastAsia"/>
        </w:rPr>
        <w:t>」</w:t>
      </w:r>
      <w:r w:rsidRPr="005D77C9">
        <w:rPr>
          <w:rFonts w:hint="eastAsia"/>
        </w:rPr>
        <w:t>は</w:t>
      </w:r>
      <w:r w:rsidR="00605DFA" w:rsidRPr="005D77C9">
        <w:rPr>
          <w:rFonts w:hint="eastAsia"/>
        </w:rPr>
        <w:t>、その他２つの方針と</w:t>
      </w:r>
      <w:r w:rsidRPr="005D77C9">
        <w:rPr>
          <w:rFonts w:hint="eastAsia"/>
        </w:rPr>
        <w:t>一体的に策定されることが求められる。</w:t>
      </w:r>
    </w:p>
    <w:p w14:paraId="0BC91959" w14:textId="65FAD26F" w:rsidR="00802EAD" w:rsidRPr="005D77C9" w:rsidRDefault="005A7658" w:rsidP="00802EAD">
      <w:pPr>
        <w:pStyle w:val="af1"/>
      </w:pPr>
      <w:r w:rsidRPr="005D77C9">
        <w:rPr>
          <w:rFonts w:hint="eastAsia"/>
        </w:rPr>
        <w:t>○</w:t>
      </w:r>
      <w:r w:rsidR="00AC3AB6" w:rsidRPr="005D77C9">
        <w:rPr>
          <w:rFonts w:hint="eastAsia"/>
        </w:rPr>
        <w:t xml:space="preserve">　</w:t>
      </w:r>
      <w:r w:rsidR="00CB412A" w:rsidRPr="005D77C9">
        <w:rPr>
          <w:rFonts w:hint="eastAsia"/>
        </w:rPr>
        <w:t>こうした点を踏まえ</w:t>
      </w:r>
      <w:r w:rsidRPr="005D77C9">
        <w:rPr>
          <w:rFonts w:hint="eastAsia"/>
        </w:rPr>
        <w:t>、</w:t>
      </w:r>
      <w:r w:rsidR="00930A73" w:rsidRPr="005D77C9">
        <w:rPr>
          <w:rFonts w:hint="eastAsia"/>
        </w:rPr>
        <w:t>各大学は、</w:t>
      </w:r>
      <w:r w:rsidR="00802EAD" w:rsidRPr="005D77C9">
        <w:rPr>
          <w:rFonts w:hint="eastAsia"/>
        </w:rPr>
        <w:t>抽象的な「求める学生像」に留まることなく、入学前にどのような</w:t>
      </w:r>
      <w:r w:rsidR="00B903C0" w:rsidRPr="005D77C9">
        <w:rPr>
          <w:rFonts w:hint="eastAsia"/>
        </w:rPr>
        <w:t>資質・能力</w:t>
      </w:r>
      <w:r w:rsidR="00802EAD" w:rsidRPr="005D77C9">
        <w:rPr>
          <w:rFonts w:hint="eastAsia"/>
        </w:rPr>
        <w:t>等を身に付けていることを求めるのかについて</w:t>
      </w:r>
      <w:r w:rsidR="00A20FE1" w:rsidRPr="005D77C9">
        <w:rPr>
          <w:rFonts w:hint="eastAsia"/>
        </w:rPr>
        <w:t>、「学力の３要素」</w:t>
      </w:r>
      <w:r w:rsidR="00A20FE1" w:rsidRPr="005D77C9">
        <w:rPr>
          <w:rStyle w:val="afc"/>
        </w:rPr>
        <w:footnoteReference w:id="4"/>
      </w:r>
      <w:r w:rsidR="00A20FE1" w:rsidRPr="005D77C9">
        <w:rPr>
          <w:rFonts w:hint="eastAsia"/>
        </w:rPr>
        <w:t>と関連付けて整理しながら、</w:t>
      </w:r>
      <w:r w:rsidR="00A47912" w:rsidRPr="005D77C9">
        <w:rPr>
          <w:rFonts w:hint="eastAsia"/>
        </w:rPr>
        <w:t>「</w:t>
      </w:r>
      <w:r w:rsidR="00327E3F">
        <w:rPr>
          <w:rFonts w:hint="eastAsia"/>
        </w:rPr>
        <w:t>入学者受入れの方針</w:t>
      </w:r>
      <w:r w:rsidR="00A47912" w:rsidRPr="005D77C9">
        <w:rPr>
          <w:rFonts w:hint="eastAsia"/>
        </w:rPr>
        <w:t>」において</w:t>
      </w:r>
      <w:r w:rsidR="00802EAD" w:rsidRPr="005D77C9">
        <w:rPr>
          <w:rFonts w:hint="eastAsia"/>
        </w:rPr>
        <w:t>具体的に示すことが求められる。</w:t>
      </w:r>
    </w:p>
    <w:p w14:paraId="783A7789" w14:textId="2EE14E37" w:rsidR="005A7658" w:rsidRPr="005D77C9" w:rsidRDefault="005A7658" w:rsidP="004305DC">
      <w:pPr>
        <w:pStyle w:val="af1"/>
        <w:widowControl w:val="0"/>
        <w:ind w:left="245" w:hanging="245"/>
      </w:pPr>
      <w:r w:rsidRPr="005D77C9">
        <w:rPr>
          <w:rFonts w:hint="eastAsia"/>
        </w:rPr>
        <w:t>○</w:t>
      </w:r>
      <w:r w:rsidR="00AC3AB6" w:rsidRPr="005D77C9">
        <w:rPr>
          <w:rFonts w:hint="eastAsia"/>
        </w:rPr>
        <w:t xml:space="preserve">　</w:t>
      </w:r>
      <w:r w:rsidR="00731388" w:rsidRPr="008B1D34">
        <w:rPr>
          <w:rFonts w:hint="eastAsia"/>
        </w:rPr>
        <w:t>また、</w:t>
      </w:r>
      <w:r w:rsidR="00705125" w:rsidRPr="008B1D34">
        <w:rPr>
          <w:rFonts w:hint="eastAsia"/>
        </w:rPr>
        <w:t>学生</w:t>
      </w:r>
      <w:r w:rsidR="00E8536D" w:rsidRPr="008B1D34">
        <w:rPr>
          <w:rFonts w:hint="eastAsia"/>
        </w:rPr>
        <w:t>として</w:t>
      </w:r>
      <w:r w:rsidR="00705125" w:rsidRPr="008B1D34">
        <w:rPr>
          <w:rFonts w:hint="eastAsia"/>
        </w:rPr>
        <w:t>入学段階で身に付けていることが求められる</w:t>
      </w:r>
      <w:r w:rsidR="00B903C0" w:rsidRPr="008B1D34">
        <w:rPr>
          <w:rFonts w:hint="eastAsia"/>
        </w:rPr>
        <w:t>資質・能力</w:t>
      </w:r>
      <w:r w:rsidR="00705125" w:rsidRPr="008B1D34">
        <w:rPr>
          <w:rFonts w:hint="eastAsia"/>
        </w:rPr>
        <w:t>等</w:t>
      </w:r>
      <w:r w:rsidR="00731388" w:rsidRPr="008B1D34">
        <w:rPr>
          <w:rFonts w:hint="eastAsia"/>
        </w:rPr>
        <w:t>をどのような基準・方法によって評価・判定するのかについて</w:t>
      </w:r>
      <w:r w:rsidR="00CD4B4C" w:rsidRPr="008B1D34">
        <w:rPr>
          <w:rFonts w:hint="eastAsia"/>
        </w:rPr>
        <w:t>も</w:t>
      </w:r>
      <w:r w:rsidR="00731388" w:rsidRPr="008B1D34">
        <w:rPr>
          <w:rFonts w:hint="eastAsia"/>
        </w:rPr>
        <w:t>「</w:t>
      </w:r>
      <w:r w:rsidR="00327E3F" w:rsidRPr="008B1D34">
        <w:rPr>
          <w:rFonts w:hint="eastAsia"/>
        </w:rPr>
        <w:t>入学者受入れの方針</w:t>
      </w:r>
      <w:r w:rsidR="00731388" w:rsidRPr="008B1D34">
        <w:rPr>
          <w:rFonts w:hint="eastAsia"/>
        </w:rPr>
        <w:t>」において具体的に示すことが求められる。各大学は</w:t>
      </w:r>
      <w:r w:rsidRPr="008B1D34">
        <w:rPr>
          <w:rFonts w:hint="eastAsia"/>
        </w:rPr>
        <w:t>、</w:t>
      </w:r>
      <w:r w:rsidR="00705125" w:rsidRPr="008B1D34">
        <w:rPr>
          <w:rFonts w:hint="eastAsia"/>
        </w:rPr>
        <w:t>当該</w:t>
      </w:r>
      <w:r w:rsidR="00B903C0" w:rsidRPr="008B1D34">
        <w:rPr>
          <w:rFonts w:hint="eastAsia"/>
        </w:rPr>
        <w:t>資質・能力</w:t>
      </w:r>
      <w:r w:rsidRPr="008B1D34">
        <w:rPr>
          <w:rFonts w:hint="eastAsia"/>
        </w:rPr>
        <w:t>等が</w:t>
      </w:r>
      <w:r w:rsidR="00FF1E8F" w:rsidRPr="008B1D34">
        <w:rPr>
          <w:rFonts w:hint="eastAsia"/>
        </w:rPr>
        <w:t>評価・判定</w:t>
      </w:r>
      <w:r w:rsidRPr="008B1D34">
        <w:rPr>
          <w:rFonts w:hint="eastAsia"/>
        </w:rPr>
        <w:t>できるよ</w:t>
      </w:r>
      <w:r w:rsidR="004305DC" w:rsidRPr="008B1D34">
        <w:rPr>
          <w:rFonts w:hint="eastAsia"/>
        </w:rPr>
        <w:lastRenderedPageBreak/>
        <w:t>う、</w:t>
      </w:r>
      <w:r w:rsidR="004305DC" w:rsidRPr="008B1D34">
        <w:rPr>
          <w:rFonts w:ascii="ＭＳ 明朝" w:hAnsi="ＭＳ 明朝" w:hint="eastAsia"/>
        </w:rPr>
        <w:t>一般選抜</w:t>
      </w:r>
      <w:r w:rsidR="004305DC" w:rsidRPr="008B1D34">
        <w:rPr>
          <w:rStyle w:val="afc"/>
          <w:rFonts w:ascii="ＭＳ 明朝" w:hAnsi="ＭＳ 明朝"/>
        </w:rPr>
        <w:footnoteReference w:id="5"/>
      </w:r>
      <w:r w:rsidR="004305DC" w:rsidRPr="008B1D34">
        <w:rPr>
          <w:rFonts w:ascii="ＭＳ 明朝" w:hAnsi="ＭＳ 明朝" w:hint="eastAsia"/>
        </w:rPr>
        <w:t>、総合型選抜</w:t>
      </w:r>
      <w:r w:rsidR="004305DC" w:rsidRPr="008B1D34">
        <w:rPr>
          <w:rStyle w:val="afc"/>
          <w:rFonts w:ascii="ＭＳ 明朝" w:hAnsi="ＭＳ 明朝"/>
        </w:rPr>
        <w:footnoteReference w:id="6"/>
      </w:r>
      <w:r w:rsidR="004305DC" w:rsidRPr="008B1D34">
        <w:rPr>
          <w:rFonts w:ascii="ＭＳ 明朝" w:hAnsi="ＭＳ 明朝" w:hint="eastAsia"/>
        </w:rPr>
        <w:t>、</w:t>
      </w:r>
      <w:r w:rsidR="004305DC" w:rsidRPr="008B1D34">
        <w:rPr>
          <w:rFonts w:hint="eastAsia"/>
          <w:shd w:val="clear" w:color="auto" w:fill="FFFFFF"/>
        </w:rPr>
        <w:t>学校推薦型選抜</w:t>
      </w:r>
      <w:r w:rsidR="004305DC" w:rsidRPr="008B1D34">
        <w:rPr>
          <w:rStyle w:val="afc"/>
          <w:shd w:val="clear" w:color="auto" w:fill="FFFFFF"/>
        </w:rPr>
        <w:footnoteReference w:id="7"/>
      </w:r>
      <w:r w:rsidR="004305DC" w:rsidRPr="008B1D34">
        <w:rPr>
          <w:rFonts w:hint="eastAsia"/>
          <w:shd w:val="clear" w:color="auto" w:fill="FFFFFF"/>
        </w:rPr>
        <w:t>の組み合わせや、受験教科・科目、面接</w:t>
      </w:r>
      <w:r w:rsidRPr="008B1D34">
        <w:rPr>
          <w:rFonts w:hint="eastAsia"/>
          <w:shd w:val="clear" w:color="auto" w:fill="FFFFFF"/>
        </w:rPr>
        <w:t>など具体的な評価</w:t>
      </w:r>
      <w:r w:rsidR="007B3CF6" w:rsidRPr="008B1D34">
        <w:rPr>
          <w:rFonts w:hint="eastAsia"/>
          <w:shd w:val="clear" w:color="auto" w:fill="FFFFFF"/>
        </w:rPr>
        <w:t>・判定</w:t>
      </w:r>
      <w:r w:rsidRPr="008B1D34">
        <w:rPr>
          <w:rFonts w:hint="eastAsia"/>
          <w:shd w:val="clear" w:color="auto" w:fill="FFFFFF"/>
        </w:rPr>
        <w:t>の</w:t>
      </w:r>
      <w:r w:rsidR="007B3CF6" w:rsidRPr="008B1D34">
        <w:rPr>
          <w:rFonts w:hint="eastAsia"/>
          <w:shd w:val="clear" w:color="auto" w:fill="FFFFFF"/>
        </w:rPr>
        <w:t>基準や方法</w:t>
      </w:r>
      <w:r w:rsidRPr="008B1D34">
        <w:rPr>
          <w:rFonts w:hint="eastAsia"/>
          <w:shd w:val="clear" w:color="auto" w:fill="FFFFFF"/>
        </w:rPr>
        <w:t>など、</w:t>
      </w:r>
      <w:r w:rsidRPr="008B1D34">
        <w:rPr>
          <w:rFonts w:hint="eastAsia"/>
        </w:rPr>
        <w:t>選抜方法や基準</w:t>
      </w:r>
      <w:r w:rsidR="00852E28" w:rsidRPr="008B1D34">
        <w:rPr>
          <w:rFonts w:hint="eastAsia"/>
        </w:rPr>
        <w:t>等</w:t>
      </w:r>
      <w:r w:rsidRPr="008B1D34">
        <w:rPr>
          <w:rFonts w:hint="eastAsia"/>
        </w:rPr>
        <w:t>について定める必要がある。例えば、当該</w:t>
      </w:r>
      <w:r w:rsidR="00B903C0" w:rsidRPr="008B1D34">
        <w:rPr>
          <w:rFonts w:hint="eastAsia"/>
        </w:rPr>
        <w:t>資質・能力</w:t>
      </w:r>
      <w:r w:rsidRPr="008B1D34">
        <w:rPr>
          <w:rFonts w:hint="eastAsia"/>
        </w:rPr>
        <w:t>等と具体的な評価の方法との対応関係を明らかにした表を</w:t>
      </w:r>
      <w:r w:rsidRPr="005D77C9">
        <w:rPr>
          <w:rFonts w:hint="eastAsia"/>
        </w:rPr>
        <w:t>作成することなどを通じて、</w:t>
      </w:r>
      <w:r w:rsidR="00CB5034" w:rsidRPr="005D77C9">
        <w:rPr>
          <w:rFonts w:hint="eastAsia"/>
        </w:rPr>
        <w:t>当該</w:t>
      </w:r>
      <w:r w:rsidR="00B903C0" w:rsidRPr="005D77C9">
        <w:rPr>
          <w:rFonts w:hint="eastAsia"/>
        </w:rPr>
        <w:t>資質・能力</w:t>
      </w:r>
      <w:r w:rsidR="00CB5034" w:rsidRPr="005D77C9">
        <w:rPr>
          <w:rFonts w:hint="eastAsia"/>
        </w:rPr>
        <w:t>等を</w:t>
      </w:r>
      <w:r w:rsidR="00FF1E8F" w:rsidRPr="005D77C9">
        <w:rPr>
          <w:rFonts w:hint="eastAsia"/>
        </w:rPr>
        <w:t>評価・判定</w:t>
      </w:r>
      <w:r w:rsidR="00CB5034" w:rsidRPr="005D77C9">
        <w:rPr>
          <w:rFonts w:hint="eastAsia"/>
        </w:rPr>
        <w:t>する</w:t>
      </w:r>
      <w:r w:rsidR="00CB5034" w:rsidRPr="005D77C9">
        <w:t>上で必要な</w:t>
      </w:r>
      <w:r w:rsidR="00CB5034" w:rsidRPr="005D77C9">
        <w:rPr>
          <w:rFonts w:hint="eastAsia"/>
        </w:rPr>
        <w:t>方法</w:t>
      </w:r>
      <w:r w:rsidR="00CB5034" w:rsidRPr="005D77C9">
        <w:t>が過不足なく設定されているか</w:t>
      </w:r>
      <w:r w:rsidRPr="005D77C9">
        <w:rPr>
          <w:rFonts w:hint="eastAsia"/>
        </w:rPr>
        <w:t>検証することが考えられる。</w:t>
      </w:r>
    </w:p>
    <w:p w14:paraId="3A9C962A" w14:textId="7A975861" w:rsidR="00487CE7" w:rsidRPr="005D77C9" w:rsidRDefault="00487CE7" w:rsidP="005A7658">
      <w:pPr>
        <w:pStyle w:val="af1"/>
      </w:pPr>
      <w:r w:rsidRPr="005D77C9">
        <w:rPr>
          <w:rFonts w:hint="eastAsia"/>
        </w:rPr>
        <w:t>○　「</w:t>
      </w:r>
      <w:r w:rsidR="00327E3F">
        <w:rPr>
          <w:rFonts w:hint="eastAsia"/>
        </w:rPr>
        <w:t>入学者受入れの方針</w:t>
      </w:r>
      <w:r w:rsidRPr="005D77C9">
        <w:rPr>
          <w:rFonts w:hint="eastAsia"/>
        </w:rPr>
        <w:t>」が適切に機能するように、策定された同方針については、</w:t>
      </w:r>
      <w:r w:rsidRPr="005D77C9">
        <w:t>ＦＤ・ＳＤを通じて共有し、</w:t>
      </w:r>
      <w:r w:rsidR="00E009CA">
        <w:rPr>
          <w:rFonts w:hint="eastAsia"/>
        </w:rPr>
        <w:t>学内教職員</w:t>
      </w:r>
      <w:r w:rsidRPr="005D77C9">
        <w:t>間で共通理解を</w:t>
      </w:r>
      <w:r w:rsidR="00263F61" w:rsidRPr="005D77C9">
        <w:rPr>
          <w:rFonts w:hint="eastAsia"/>
        </w:rPr>
        <w:t>得</w:t>
      </w:r>
      <w:r w:rsidRPr="005D77C9">
        <w:t>ることが</w:t>
      </w:r>
      <w:r w:rsidRPr="005D77C9">
        <w:rPr>
          <w:rFonts w:hint="eastAsia"/>
        </w:rPr>
        <w:t>期待される</w:t>
      </w:r>
      <w:r w:rsidRPr="005D77C9">
        <w:t>。</w:t>
      </w:r>
    </w:p>
    <w:p w14:paraId="45367F84" w14:textId="77777777" w:rsidR="001550AD" w:rsidRPr="005D77C9" w:rsidRDefault="001550AD" w:rsidP="001550AD">
      <w:pPr>
        <w:pStyle w:val="af1"/>
        <w:rPr>
          <w:b/>
          <w:bCs/>
        </w:rPr>
      </w:pPr>
      <w:r w:rsidRPr="005D77C9">
        <w:rPr>
          <w:rFonts w:hint="eastAsia"/>
          <w:b/>
          <w:bCs/>
        </w:rPr>
        <w:t>（策定単位について）</w:t>
      </w:r>
    </w:p>
    <w:p w14:paraId="56C6BEF2" w14:textId="27BE2A91" w:rsidR="001550AD" w:rsidRPr="005D77C9" w:rsidRDefault="001550AD" w:rsidP="001550AD">
      <w:pPr>
        <w:pStyle w:val="af1"/>
      </w:pPr>
      <w:r w:rsidRPr="005D77C9">
        <w:rPr>
          <w:rFonts w:hint="eastAsia"/>
        </w:rPr>
        <w:t>○　「</w:t>
      </w:r>
      <w:r w:rsidR="00327E3F">
        <w:rPr>
          <w:rFonts w:hint="eastAsia"/>
        </w:rPr>
        <w:t>入学者受入れの方針</w:t>
      </w:r>
      <w:r w:rsidRPr="005D77C9">
        <w:rPr>
          <w:rFonts w:hint="eastAsia"/>
        </w:rPr>
        <w:t>」の策定単位については、３つの方針の一貫性</w:t>
      </w:r>
      <w:r w:rsidR="009914B3" w:rsidRPr="005D77C9">
        <w:rPr>
          <w:rFonts w:hint="eastAsia"/>
        </w:rPr>
        <w:t>を確保しながら</w:t>
      </w:r>
      <w:r w:rsidRPr="005D77C9">
        <w:rPr>
          <w:rFonts w:hint="eastAsia"/>
        </w:rPr>
        <w:t>、学位プログラム毎に策定することが考えられる。</w:t>
      </w:r>
      <w:r w:rsidR="00BD62A4" w:rsidRPr="005D77C9">
        <w:rPr>
          <w:rFonts w:hint="eastAsia"/>
        </w:rPr>
        <w:t>また、</w:t>
      </w:r>
      <w:r w:rsidR="00BD62A4" w:rsidRPr="005D77C9">
        <w:t>各大学の実情に応じて</w:t>
      </w:r>
      <w:r w:rsidR="00BD62A4" w:rsidRPr="005D77C9">
        <w:rPr>
          <w:rFonts w:hint="eastAsia"/>
        </w:rPr>
        <w:t>、</w:t>
      </w:r>
      <w:r w:rsidR="00BD62A4" w:rsidRPr="005D77C9">
        <w:t>例えば</w:t>
      </w:r>
      <w:r w:rsidR="00BD62A4" w:rsidRPr="005D77C9">
        <w:rPr>
          <w:rFonts w:hint="eastAsia"/>
        </w:rPr>
        <w:t>、</w:t>
      </w:r>
      <w:r w:rsidR="00BD62A4" w:rsidRPr="005D77C9">
        <w:t>学位プログラムごとの</w:t>
      </w:r>
      <w:r w:rsidR="00BD62A4" w:rsidRPr="005D77C9">
        <w:rPr>
          <w:rFonts w:hint="eastAsia"/>
        </w:rPr>
        <w:t>同方針</w:t>
      </w:r>
      <w:r w:rsidR="00BD62A4" w:rsidRPr="005D77C9">
        <w:t>とは別に</w:t>
      </w:r>
      <w:r w:rsidR="00BD62A4" w:rsidRPr="005D77C9">
        <w:rPr>
          <w:rFonts w:hint="eastAsia"/>
        </w:rPr>
        <w:t>、</w:t>
      </w:r>
      <w:r w:rsidR="00BD62A4" w:rsidRPr="005D77C9">
        <w:t>全学や学部・学科等を策定単位として</w:t>
      </w:r>
      <w:r w:rsidR="00BD62A4" w:rsidRPr="005D77C9">
        <w:rPr>
          <w:rFonts w:hint="eastAsia"/>
        </w:rPr>
        <w:t>同方針</w:t>
      </w:r>
      <w:r w:rsidR="00BD62A4" w:rsidRPr="005D77C9">
        <w:t>を策定することも考えられる。</w:t>
      </w:r>
      <w:r w:rsidR="00BD62A4" w:rsidRPr="005D77C9">
        <w:rPr>
          <w:rFonts w:hint="eastAsia"/>
        </w:rPr>
        <w:t>さらに</w:t>
      </w:r>
      <w:r w:rsidR="00C77C48" w:rsidRPr="005D77C9">
        <w:rPr>
          <w:rFonts w:hint="eastAsia"/>
        </w:rPr>
        <w:t>、</w:t>
      </w:r>
      <w:r w:rsidR="00B76434" w:rsidRPr="005D77C9">
        <w:rPr>
          <w:rFonts w:hint="eastAsia"/>
        </w:rPr>
        <w:t>文理横断・文理融合教育の充実の要請</w:t>
      </w:r>
      <w:r w:rsidR="00B76434" w:rsidRPr="005D77C9">
        <w:rPr>
          <w:rStyle w:val="afc"/>
        </w:rPr>
        <w:footnoteReference w:id="8"/>
      </w:r>
      <w:r w:rsidR="00B76434" w:rsidRPr="005D77C9">
        <w:rPr>
          <w:rFonts w:hint="eastAsia"/>
        </w:rPr>
        <w:t>等に応じて、</w:t>
      </w:r>
      <w:r w:rsidRPr="005D77C9">
        <w:rPr>
          <w:rFonts w:hint="eastAsia"/>
        </w:rPr>
        <w:t>入学者が幅広い分野の知見に触れながら自らの適性や関心等に基づき専攻分野を決めることができる仕組み（レイトスペシャライゼーション）や、主専攻・副専攻制を活用するなど、学生の学修の幅を広げるような教育課程の</w:t>
      </w:r>
      <w:r w:rsidR="00130795" w:rsidRPr="005D77C9">
        <w:rPr>
          <w:rFonts w:hint="eastAsia"/>
        </w:rPr>
        <w:t>工夫がされているならば</w:t>
      </w:r>
      <w:r w:rsidRPr="005D77C9">
        <w:rPr>
          <w:rFonts w:hint="eastAsia"/>
        </w:rPr>
        <w:t>、</w:t>
      </w:r>
      <w:r w:rsidR="00A25513" w:rsidRPr="005D77C9">
        <w:rPr>
          <w:rFonts w:hint="eastAsia"/>
        </w:rPr>
        <w:t>各大学の状況を踏まえつつ</w:t>
      </w:r>
      <w:r w:rsidR="00327E3F">
        <w:rPr>
          <w:rFonts w:hint="eastAsia"/>
        </w:rPr>
        <w:t>大学入学者選抜</w:t>
      </w:r>
      <w:r w:rsidRPr="005D77C9">
        <w:rPr>
          <w:rFonts w:hint="eastAsia"/>
        </w:rPr>
        <w:t>を大くくりにすることも期待され</w:t>
      </w:r>
      <w:r w:rsidR="00BD62A4" w:rsidRPr="005D77C9">
        <w:rPr>
          <w:rFonts w:hint="eastAsia"/>
        </w:rPr>
        <w:t>てい</w:t>
      </w:r>
      <w:r w:rsidRPr="005D77C9">
        <w:rPr>
          <w:rFonts w:hint="eastAsia"/>
        </w:rPr>
        <w:t>る</w:t>
      </w:r>
      <w:r w:rsidR="00BD62A4" w:rsidRPr="005D77C9">
        <w:rPr>
          <w:rFonts w:hint="eastAsia"/>
        </w:rPr>
        <w:t>ところである</w:t>
      </w:r>
      <w:r w:rsidRPr="005D77C9">
        <w:rPr>
          <w:rFonts w:hint="eastAsia"/>
        </w:rPr>
        <w:t>。</w:t>
      </w:r>
      <w:r w:rsidR="00BD62A4" w:rsidRPr="005D77C9">
        <w:rPr>
          <w:rFonts w:hint="eastAsia"/>
        </w:rPr>
        <w:t>こうした場合、</w:t>
      </w:r>
      <w:r w:rsidRPr="005D77C9">
        <w:rPr>
          <w:rFonts w:hint="eastAsia"/>
        </w:rPr>
        <w:t>同方針が学位プログラムを超えた形で策定されることも</w:t>
      </w:r>
      <w:r w:rsidR="00BD62A4" w:rsidRPr="005D77C9">
        <w:rPr>
          <w:rFonts w:hint="eastAsia"/>
        </w:rPr>
        <w:t>考えられる</w:t>
      </w:r>
      <w:r w:rsidRPr="005D77C9">
        <w:rPr>
          <w:rFonts w:hint="eastAsia"/>
        </w:rPr>
        <w:t>。</w:t>
      </w:r>
    </w:p>
    <w:p w14:paraId="21983B82" w14:textId="7C816FF5" w:rsidR="001550AD" w:rsidRPr="005D77C9" w:rsidRDefault="001550AD" w:rsidP="001550AD">
      <w:pPr>
        <w:pStyle w:val="af1"/>
      </w:pPr>
      <w:r w:rsidRPr="005D77C9">
        <w:rPr>
          <w:rFonts w:hint="eastAsia"/>
        </w:rPr>
        <w:t>○　なお、「</w:t>
      </w:r>
      <w:r w:rsidR="00327E3F">
        <w:rPr>
          <w:rFonts w:hint="eastAsia"/>
        </w:rPr>
        <w:t>入学者受入れの方針</w:t>
      </w:r>
      <w:r w:rsidRPr="005D77C9">
        <w:rPr>
          <w:rFonts w:hint="eastAsia"/>
        </w:rPr>
        <w:t>」については、高等学校の生徒等入学志願者が十分に理解できる表現とすることが必要である。</w:t>
      </w:r>
    </w:p>
    <w:p w14:paraId="478EB8DD" w14:textId="7B5214CE" w:rsidR="00201E1C" w:rsidRPr="005D77C9" w:rsidRDefault="00201E1C" w:rsidP="00201E1C">
      <w:pPr>
        <w:pStyle w:val="af1"/>
        <w:rPr>
          <w:b/>
          <w:bCs/>
        </w:rPr>
      </w:pPr>
      <w:r w:rsidRPr="005D77C9">
        <w:rPr>
          <w:rFonts w:hint="eastAsia"/>
          <w:b/>
          <w:bCs/>
        </w:rPr>
        <w:t>（</w:t>
      </w:r>
      <w:r w:rsidR="00327E3F">
        <w:rPr>
          <w:rFonts w:hint="eastAsia"/>
          <w:b/>
          <w:bCs/>
        </w:rPr>
        <w:t>大学入学者選抜</w:t>
      </w:r>
      <w:r w:rsidR="00F12BEA" w:rsidRPr="005D77C9">
        <w:rPr>
          <w:rFonts w:hint="eastAsia"/>
          <w:b/>
          <w:bCs/>
        </w:rPr>
        <w:t>における</w:t>
      </w:r>
      <w:r w:rsidR="00411BCA" w:rsidRPr="005D77C9">
        <w:rPr>
          <w:rFonts w:hint="eastAsia"/>
          <w:b/>
          <w:bCs/>
        </w:rPr>
        <w:t>方法の多様化、評価尺度の多元化等</w:t>
      </w:r>
      <w:r w:rsidRPr="005D77C9">
        <w:rPr>
          <w:rFonts w:hint="eastAsia"/>
          <w:b/>
          <w:bCs/>
        </w:rPr>
        <w:t>）</w:t>
      </w:r>
    </w:p>
    <w:p w14:paraId="0BDF8559" w14:textId="29933BE8" w:rsidR="00BF2E19" w:rsidRPr="005D77C9" w:rsidRDefault="00BF2E19" w:rsidP="00BF2E19">
      <w:pPr>
        <w:pStyle w:val="af1"/>
      </w:pPr>
      <w:r w:rsidRPr="005D77C9">
        <w:rPr>
          <w:rFonts w:hint="eastAsia"/>
        </w:rPr>
        <w:t>○　現行の選抜方法</w:t>
      </w:r>
      <w:r w:rsidR="004C3D6A" w:rsidRPr="005D77C9">
        <w:rPr>
          <w:rFonts w:hint="eastAsia"/>
        </w:rPr>
        <w:t>・選抜区分の在り方</w:t>
      </w:r>
      <w:r w:rsidRPr="005D77C9">
        <w:rPr>
          <w:rFonts w:hint="eastAsia"/>
        </w:rPr>
        <w:t>が、必要以上に複雑化</w:t>
      </w:r>
      <w:r w:rsidR="00DA1099" w:rsidRPr="005D77C9">
        <w:rPr>
          <w:rFonts w:hint="eastAsia"/>
        </w:rPr>
        <w:t>・細分化</w:t>
      </w:r>
      <w:r w:rsidRPr="005D77C9">
        <w:rPr>
          <w:rFonts w:hint="eastAsia"/>
        </w:rPr>
        <w:t>し、</w:t>
      </w:r>
      <w:r w:rsidR="00543C7E">
        <w:rPr>
          <w:rFonts w:hint="eastAsia"/>
        </w:rPr>
        <w:t>入学</w:t>
      </w:r>
      <w:r w:rsidR="00E009CA">
        <w:rPr>
          <w:rFonts w:hint="eastAsia"/>
        </w:rPr>
        <w:t>志願者</w:t>
      </w:r>
      <w:r w:rsidR="00DA1099" w:rsidRPr="005D77C9">
        <w:rPr>
          <w:rFonts w:hint="eastAsia"/>
        </w:rPr>
        <w:t>など外部から分かりづらくなっている</w:t>
      </w:r>
      <w:r w:rsidRPr="005D77C9">
        <w:rPr>
          <w:rFonts w:hint="eastAsia"/>
        </w:rPr>
        <w:t>場合は、簡素化・合理化を図ることが必要である。</w:t>
      </w:r>
      <w:r w:rsidRPr="005D77C9">
        <w:rPr>
          <w:rFonts w:hint="eastAsia"/>
        </w:rPr>
        <w:lastRenderedPageBreak/>
        <w:t>例えば、文理横断・文理融合教育の充実の要請に対応して、</w:t>
      </w:r>
      <w:r w:rsidR="00327E3F">
        <w:rPr>
          <w:rFonts w:hint="eastAsia"/>
        </w:rPr>
        <w:t>大学入学者選抜</w:t>
      </w:r>
      <w:r w:rsidRPr="005D77C9">
        <w:rPr>
          <w:rFonts w:hint="eastAsia"/>
        </w:rPr>
        <w:t>を大くくりにする場合などにあっても、その趣旨に鑑み、単に選抜区分を追加するのではなく、既存の選抜区分</w:t>
      </w:r>
      <w:r w:rsidR="00613E6A" w:rsidRPr="005D77C9">
        <w:rPr>
          <w:rFonts w:hint="eastAsia"/>
        </w:rPr>
        <w:t>を</w:t>
      </w:r>
      <w:r w:rsidRPr="005D77C9">
        <w:rPr>
          <w:rFonts w:hint="eastAsia"/>
        </w:rPr>
        <w:t>整理することができないか</w:t>
      </w:r>
      <w:r w:rsidR="009914B3" w:rsidRPr="005D77C9">
        <w:rPr>
          <w:rFonts w:hint="eastAsia"/>
        </w:rPr>
        <w:t>についても十分考慮</w:t>
      </w:r>
      <w:r w:rsidRPr="005D77C9">
        <w:rPr>
          <w:rFonts w:hint="eastAsia"/>
        </w:rPr>
        <w:t>することが求められる。</w:t>
      </w:r>
    </w:p>
    <w:p w14:paraId="342ED3B2" w14:textId="110D34C5" w:rsidR="00201E1C" w:rsidRPr="005D77C9" w:rsidRDefault="00201E1C" w:rsidP="00201E1C">
      <w:pPr>
        <w:pStyle w:val="af1"/>
        <w:rPr>
          <w:color w:val="222222"/>
          <w:shd w:val="clear" w:color="auto" w:fill="FFFFFF"/>
        </w:rPr>
      </w:pPr>
      <w:r w:rsidRPr="005D77C9">
        <w:rPr>
          <w:rFonts w:ascii="ＭＳ 明朝" w:hAnsi="ＭＳ 明朝" w:hint="eastAsia"/>
        </w:rPr>
        <w:t xml:space="preserve">○　</w:t>
      </w:r>
      <w:r w:rsidR="006C3039" w:rsidRPr="005D77C9">
        <w:rPr>
          <w:rFonts w:hint="eastAsia"/>
        </w:rPr>
        <w:t>逆に、</w:t>
      </w:r>
      <w:r w:rsidR="00327E3F">
        <w:rPr>
          <w:rFonts w:hint="eastAsia"/>
        </w:rPr>
        <w:t>大学入学者選抜</w:t>
      </w:r>
      <w:r w:rsidR="00F12BEA" w:rsidRPr="005D77C9">
        <w:rPr>
          <w:rFonts w:hint="eastAsia"/>
        </w:rPr>
        <w:t>における</w:t>
      </w:r>
      <w:r w:rsidR="006C3039" w:rsidRPr="005D77C9">
        <w:rPr>
          <w:rFonts w:hint="eastAsia"/>
        </w:rPr>
        <w:t>方法の多様化等が不十分な場合は、改善を図ることが必要である。</w:t>
      </w:r>
      <w:r w:rsidRPr="005D77C9">
        <w:t>多様な背景を持つ</w:t>
      </w:r>
      <w:r w:rsidR="0014495E">
        <w:rPr>
          <w:rFonts w:hint="eastAsia"/>
        </w:rPr>
        <w:t>入学志願者</w:t>
      </w:r>
      <w:r w:rsidRPr="005D77C9">
        <w:t>一人一人の</w:t>
      </w:r>
      <w:r w:rsidR="00136B0B">
        <w:rPr>
          <w:rFonts w:hint="eastAsia"/>
        </w:rPr>
        <w:t>資質・能力等</w:t>
      </w:r>
      <w:r w:rsidRPr="005D77C9">
        <w:t>を多面的・総合的に評価する</w:t>
      </w:r>
      <w:r w:rsidRPr="005D77C9">
        <w:rPr>
          <w:rFonts w:hint="eastAsia"/>
        </w:rPr>
        <w:t>こと</w:t>
      </w:r>
      <w:r w:rsidRPr="005D77C9">
        <w:rPr>
          <w:rFonts w:ascii="ＭＳ 明朝" w:hAnsi="ＭＳ 明朝" w:hint="eastAsia"/>
        </w:rPr>
        <w:t>は、求める学生を適切に見いだすといっ</w:t>
      </w:r>
      <w:r w:rsidRPr="005D77C9">
        <w:rPr>
          <w:rFonts w:eastAsiaTheme="minorHAnsi" w:hint="eastAsia"/>
          <w:szCs w:val="24"/>
        </w:rPr>
        <w:t>た観点のみならず、様々な学生を入学させて、</w:t>
      </w:r>
      <w:r w:rsidRPr="005D77C9">
        <w:rPr>
          <w:rStyle w:val="cf01"/>
          <w:rFonts w:asciiTheme="minorHAnsi" w:eastAsiaTheme="minorHAnsi" w:hAnsiTheme="minorHAnsi" w:cs="Arial" w:hint="default"/>
          <w:sz w:val="24"/>
          <w:szCs w:val="24"/>
        </w:rPr>
        <w:t>学生同士の主体的な学び合いや切磋琢磨を促し、</w:t>
      </w:r>
      <w:r w:rsidRPr="005D77C9">
        <w:rPr>
          <w:rFonts w:eastAsiaTheme="minorHAnsi" w:hint="eastAsia"/>
          <w:szCs w:val="24"/>
        </w:rPr>
        <w:t>大学</w:t>
      </w:r>
      <w:r w:rsidRPr="005D77C9">
        <w:rPr>
          <w:rFonts w:ascii="ＭＳ 明朝" w:hAnsi="ＭＳ 明朝" w:hint="eastAsia"/>
        </w:rPr>
        <w:t>教育を活性化させるといった観点からも重要である。</w:t>
      </w:r>
      <w:r w:rsidR="00581F75" w:rsidRPr="005D77C9">
        <w:rPr>
          <w:rFonts w:ascii="ＭＳ 明朝" w:hAnsi="ＭＳ 明朝" w:hint="eastAsia"/>
        </w:rPr>
        <w:t>また、</w:t>
      </w:r>
      <w:r w:rsidR="00543C7E">
        <w:rPr>
          <w:rFonts w:ascii="ＭＳ 明朝" w:hAnsi="ＭＳ 明朝" w:hint="eastAsia"/>
        </w:rPr>
        <w:t>入学</w:t>
      </w:r>
      <w:r w:rsidR="00581F75" w:rsidRPr="005D77C9">
        <w:t>志願者の大学入学後の学びについての理解を深め、</w:t>
      </w:r>
      <w:r w:rsidR="00543C7E">
        <w:rPr>
          <w:rFonts w:hint="eastAsia"/>
        </w:rPr>
        <w:t>入学</w:t>
      </w:r>
      <w:r w:rsidR="00581F75" w:rsidRPr="005D77C9">
        <w:t>志願者と大学との相互選択を促進し、入学後の教育につなげて留年や退学を回避させることが可能となるなど積極的な意義がある</w:t>
      </w:r>
      <w:r w:rsidR="00581F75" w:rsidRPr="005D77C9">
        <w:rPr>
          <w:rFonts w:hint="eastAsia"/>
        </w:rPr>
        <w:t>。</w:t>
      </w:r>
    </w:p>
    <w:p w14:paraId="273CD502" w14:textId="797DAF00" w:rsidR="006C3039" w:rsidRPr="005D77C9" w:rsidRDefault="00C70D3F" w:rsidP="00C70D3F">
      <w:pPr>
        <w:pStyle w:val="af1"/>
        <w:rPr>
          <w:rFonts w:ascii="ＭＳ 明朝" w:hAnsi="ＭＳ 明朝"/>
        </w:rPr>
      </w:pPr>
      <w:r w:rsidRPr="005D77C9">
        <w:rPr>
          <w:rFonts w:hint="eastAsia"/>
        </w:rPr>
        <w:t>○　一方、多面的・総合的評価を行うに当たっては、</w:t>
      </w:r>
      <w:r w:rsidR="00DA1099" w:rsidRPr="005D77C9">
        <w:t>単に</w:t>
      </w:r>
      <w:r w:rsidR="0043785E" w:rsidRPr="005D77C9">
        <w:rPr>
          <w:rFonts w:hint="eastAsia"/>
        </w:rPr>
        <w:t>様々な学習や活動に取組んだ</w:t>
      </w:r>
      <w:r w:rsidR="00DA1099" w:rsidRPr="005D77C9">
        <w:t>事実</w:t>
      </w:r>
      <w:r w:rsidR="00DA1099" w:rsidRPr="005D77C9">
        <w:rPr>
          <w:rFonts w:hint="eastAsia"/>
        </w:rPr>
        <w:t>を評価するの</w:t>
      </w:r>
      <w:r w:rsidR="00DA1099" w:rsidRPr="005D77C9">
        <w:t>ではなく、</w:t>
      </w:r>
      <w:r w:rsidR="006932CC" w:rsidRPr="005D77C9">
        <w:t>様々な経験を通じて</w:t>
      </w:r>
      <w:r w:rsidR="00543C7E">
        <w:rPr>
          <w:rFonts w:hint="eastAsia"/>
        </w:rPr>
        <w:t>入学</w:t>
      </w:r>
      <w:r w:rsidR="00DA1099" w:rsidRPr="005D77C9">
        <w:t>志願者</w:t>
      </w:r>
      <w:r w:rsidR="007E03B4" w:rsidRPr="005D77C9">
        <w:rPr>
          <w:rFonts w:hint="eastAsia"/>
        </w:rPr>
        <w:t>が獲得した</w:t>
      </w:r>
      <w:r w:rsidR="0053758D" w:rsidRPr="005D77C9">
        <w:rPr>
          <w:rFonts w:hint="eastAsia"/>
        </w:rPr>
        <w:t>資質・</w:t>
      </w:r>
      <w:r w:rsidR="006932CC" w:rsidRPr="005D77C9">
        <w:rPr>
          <w:rFonts w:hint="eastAsia"/>
        </w:rPr>
        <w:t>能力</w:t>
      </w:r>
      <w:r w:rsidR="00136B0B">
        <w:rPr>
          <w:rFonts w:hint="eastAsia"/>
        </w:rPr>
        <w:t>等</w:t>
      </w:r>
      <w:r w:rsidR="0053758D" w:rsidRPr="005D77C9">
        <w:rPr>
          <w:rFonts w:hint="eastAsia"/>
        </w:rPr>
        <w:t>を評価すること</w:t>
      </w:r>
      <w:r w:rsidR="00E81A53" w:rsidRPr="005D77C9">
        <w:rPr>
          <w:rFonts w:hint="eastAsia"/>
        </w:rPr>
        <w:t>が必要であることから</w:t>
      </w:r>
      <w:r w:rsidR="0053758D" w:rsidRPr="005D77C9">
        <w:rPr>
          <w:rFonts w:hint="eastAsia"/>
        </w:rPr>
        <w:t>、</w:t>
      </w:r>
      <w:r w:rsidR="00DA1099" w:rsidRPr="005D77C9">
        <w:t>大学が</w:t>
      </w:r>
      <w:r w:rsidR="0053758D" w:rsidRPr="005D77C9">
        <w:rPr>
          <w:rFonts w:hint="eastAsia"/>
        </w:rPr>
        <w:t>具体的にどのような資質・能力</w:t>
      </w:r>
      <w:r w:rsidR="00136B0B">
        <w:rPr>
          <w:rFonts w:hint="eastAsia"/>
        </w:rPr>
        <w:t>等</w:t>
      </w:r>
      <w:r w:rsidR="00DA1099" w:rsidRPr="005D77C9">
        <w:t>を評価したいのかを明確にしておくことが望ましい。また、</w:t>
      </w:r>
      <w:r w:rsidRPr="005D77C9">
        <w:rPr>
          <w:rFonts w:hint="eastAsia"/>
        </w:rPr>
        <w:t>多様な経験の機会が得られるかどうかについては、</w:t>
      </w:r>
      <w:r w:rsidR="00543C7E">
        <w:rPr>
          <w:rFonts w:hint="eastAsia"/>
        </w:rPr>
        <w:t>入学</w:t>
      </w:r>
      <w:r w:rsidRPr="005D77C9">
        <w:rPr>
          <w:rFonts w:hint="eastAsia"/>
        </w:rPr>
        <w:t>志願者の経済的状況や居住地域に左右されるとの指摘があることから、評価をする際には、</w:t>
      </w:r>
      <w:r w:rsidR="00543C7E">
        <w:rPr>
          <w:rFonts w:hint="eastAsia"/>
        </w:rPr>
        <w:t>入学</w:t>
      </w:r>
      <w:r w:rsidRPr="005D77C9">
        <w:rPr>
          <w:rFonts w:hint="eastAsia"/>
        </w:rPr>
        <w:t>志願者本人の努力では解決できない要因への配慮が必要である。</w:t>
      </w:r>
      <w:r w:rsidRPr="005D77C9">
        <w:rPr>
          <w:rFonts w:ascii="ＭＳ 明朝" w:hAnsi="ＭＳ 明朝" w:hint="eastAsia"/>
        </w:rPr>
        <w:t>配慮を行う</w:t>
      </w:r>
      <w:r w:rsidRPr="005D77C9">
        <w:rPr>
          <w:rFonts w:ascii="ＭＳ 明朝" w:hAnsi="ＭＳ 明朝"/>
        </w:rPr>
        <w:t>場合、①経済的・地理的な不利等がある</w:t>
      </w:r>
      <w:r w:rsidR="00543C7E">
        <w:rPr>
          <w:rFonts w:ascii="ＭＳ 明朝" w:hAnsi="ＭＳ 明朝" w:hint="eastAsia"/>
        </w:rPr>
        <w:t>入学</w:t>
      </w:r>
      <w:r w:rsidRPr="005D77C9">
        <w:rPr>
          <w:rFonts w:ascii="ＭＳ 明朝" w:hAnsi="ＭＳ 明朝"/>
        </w:rPr>
        <w:t>志願者に対し、そうした客観的事実に配慮した選抜を行うこと、②経済的・地理的な不利等がある</w:t>
      </w:r>
      <w:r w:rsidR="00543C7E">
        <w:rPr>
          <w:rFonts w:ascii="ＭＳ 明朝" w:hAnsi="ＭＳ 明朝" w:hint="eastAsia"/>
        </w:rPr>
        <w:t>入学</w:t>
      </w:r>
      <w:r w:rsidRPr="005D77C9">
        <w:rPr>
          <w:rFonts w:ascii="ＭＳ 明朝" w:hAnsi="ＭＳ 明朝"/>
        </w:rPr>
        <w:t>志願者でも、高い評価を得られる活動（例えば学校の教育活動内の取組等）を評価の対象にして選抜を行うこと</w:t>
      </w:r>
      <w:r w:rsidRPr="005D77C9">
        <w:rPr>
          <w:rFonts w:ascii="ＭＳ 明朝" w:hAnsi="ＭＳ 明朝" w:hint="eastAsia"/>
        </w:rPr>
        <w:t>などの方法が考えられる</w:t>
      </w:r>
      <w:r w:rsidRPr="005D77C9">
        <w:rPr>
          <w:rFonts w:ascii="ＭＳ 明朝" w:hAnsi="ＭＳ 明朝"/>
        </w:rPr>
        <w:t>。</w:t>
      </w:r>
    </w:p>
    <w:p w14:paraId="037C2D35" w14:textId="341D3A62" w:rsidR="00201E1C" w:rsidRPr="005D77C9" w:rsidRDefault="00201E1C" w:rsidP="00201E1C">
      <w:pPr>
        <w:pStyle w:val="af1"/>
      </w:pPr>
      <w:r w:rsidRPr="005D77C9">
        <w:rPr>
          <w:rFonts w:hint="eastAsia"/>
          <w:color w:val="222222"/>
          <w:shd w:val="clear" w:color="auto" w:fill="FFFFFF"/>
        </w:rPr>
        <w:t>○　また、</w:t>
      </w:r>
      <w:r w:rsidRPr="005D77C9">
        <w:t>各大学は、</w:t>
      </w:r>
      <w:r w:rsidR="00327E3F">
        <w:rPr>
          <w:rFonts w:hint="eastAsia"/>
        </w:rPr>
        <w:t>大学入学者選抜</w:t>
      </w:r>
      <w:r w:rsidRPr="005D77C9">
        <w:rPr>
          <w:rFonts w:hint="eastAsia"/>
        </w:rPr>
        <w:t>の実質的公平性を確保する観点から、</w:t>
      </w:r>
      <w:r w:rsidRPr="005D77C9">
        <w:t>年齢、性別、</w:t>
      </w:r>
      <w:r w:rsidRPr="005D77C9">
        <w:rPr>
          <w:rFonts w:hint="eastAsia"/>
        </w:rPr>
        <w:t>障害の有無、</w:t>
      </w:r>
      <w:r w:rsidRPr="005D77C9">
        <w:t>国籍、家庭環境</w:t>
      </w:r>
      <w:r w:rsidRPr="005D77C9">
        <w:rPr>
          <w:rFonts w:hint="eastAsia"/>
        </w:rPr>
        <w:t>、居住地域</w:t>
      </w:r>
      <w:r w:rsidRPr="005D77C9">
        <w:t>等に関して多様な背景を持った学生の受入れに</w:t>
      </w:r>
      <w:r w:rsidR="00952DCF" w:rsidRPr="005D77C9">
        <w:rPr>
          <w:rFonts w:hint="eastAsia"/>
        </w:rPr>
        <w:t>も</w:t>
      </w:r>
      <w:r w:rsidRPr="005D77C9">
        <w:t>配慮する</w:t>
      </w:r>
      <w:r w:rsidRPr="005D77C9">
        <w:rPr>
          <w:rFonts w:hint="eastAsia"/>
        </w:rPr>
        <w:t>必要がある</w:t>
      </w:r>
      <w:r w:rsidRPr="005D77C9">
        <w:t>。</w:t>
      </w:r>
    </w:p>
    <w:p w14:paraId="4DDF000D" w14:textId="0A01FF5C" w:rsidR="00201E1C" w:rsidRPr="005D77C9" w:rsidRDefault="00201E1C" w:rsidP="00201E1C">
      <w:pPr>
        <w:pStyle w:val="af1"/>
      </w:pPr>
      <w:r w:rsidRPr="005D77C9">
        <w:rPr>
          <w:rFonts w:hint="eastAsia"/>
        </w:rPr>
        <w:t>○　こ</w:t>
      </w:r>
      <w:r w:rsidR="00952DCF" w:rsidRPr="005D77C9">
        <w:rPr>
          <w:rFonts w:hint="eastAsia"/>
        </w:rPr>
        <w:t>うした点を踏まえ</w:t>
      </w:r>
      <w:r w:rsidRPr="005D77C9">
        <w:rPr>
          <w:rFonts w:hint="eastAsia"/>
        </w:rPr>
        <w:t>、</w:t>
      </w:r>
      <w:r w:rsidR="00C649FB" w:rsidRPr="005D77C9">
        <w:t>年齢、性別、</w:t>
      </w:r>
      <w:r w:rsidR="00C649FB" w:rsidRPr="005D77C9">
        <w:rPr>
          <w:rFonts w:hint="eastAsia"/>
        </w:rPr>
        <w:t>障害の有無、</w:t>
      </w:r>
      <w:r w:rsidR="00C649FB" w:rsidRPr="005D77C9">
        <w:t>国籍、家庭環境</w:t>
      </w:r>
      <w:r w:rsidR="00C649FB" w:rsidRPr="005D77C9">
        <w:rPr>
          <w:rFonts w:hint="eastAsia"/>
        </w:rPr>
        <w:t>、居住地域</w:t>
      </w:r>
      <w:r w:rsidR="00C649FB" w:rsidRPr="005D77C9">
        <w:t>等</w:t>
      </w:r>
      <w:r w:rsidR="00EA1BB5" w:rsidRPr="005D77C9">
        <w:t>の要因により</w:t>
      </w:r>
      <w:r w:rsidRPr="005D77C9">
        <w:t>進学機会の確保に困難があると認められる者</w:t>
      </w:r>
      <w:r w:rsidR="006D0CB7" w:rsidRPr="005D77C9">
        <w:rPr>
          <w:rFonts w:hint="eastAsia"/>
        </w:rPr>
        <w:t>その他</w:t>
      </w:r>
      <w:r w:rsidRPr="005D77C9">
        <w:t>各大学において入学者の多様性を確保する観点から対象になると考える者（例えば、理工系分野における女子等）を対象として、入学志願者の努力のプロセス、意欲、目的意識等を重視し、評価・判定する</w:t>
      </w:r>
      <w:r w:rsidRPr="005D77C9">
        <w:rPr>
          <w:rFonts w:hint="eastAsia"/>
        </w:rPr>
        <w:t>取組を進めることが期待される。ただし、こうした選抜の趣旨や方法について社会に対し合理的な説明を行うことや、入学志願者の大学教育を受けるために必要な知識・技能、思考力・判断力・表現力等を適切に評価することが必要である。</w:t>
      </w:r>
    </w:p>
    <w:p w14:paraId="1547FDA1" w14:textId="42AE2A74" w:rsidR="00223B6D" w:rsidRPr="005D77C9" w:rsidRDefault="00223B6D" w:rsidP="00223B6D">
      <w:pPr>
        <w:pStyle w:val="af1"/>
        <w:rPr>
          <w:rFonts w:ascii="ＭＳ 明朝" w:hAnsi="ＭＳ 明朝"/>
        </w:rPr>
      </w:pPr>
      <w:r w:rsidRPr="005D77C9">
        <w:rPr>
          <w:rFonts w:hint="eastAsia"/>
        </w:rPr>
        <w:t xml:space="preserve">○　</w:t>
      </w:r>
      <w:r w:rsidRPr="005D77C9">
        <w:rPr>
          <w:rFonts w:ascii="ＭＳ 明朝" w:hAnsi="ＭＳ 明朝" w:hint="eastAsia"/>
        </w:rPr>
        <w:t>一部の一般選抜については、知識の暗記・再生の評価に偏りがちで、その結果の点数のみで選抜するものから転換し切れていない面があるとの指摘もなされており、</w:t>
      </w:r>
      <w:r w:rsidR="00327E3F">
        <w:rPr>
          <w:rFonts w:ascii="ＭＳ 明朝" w:hAnsi="ＭＳ 明朝" w:hint="eastAsia"/>
        </w:rPr>
        <w:t>大学入学者選抜</w:t>
      </w:r>
      <w:r w:rsidR="00263F61" w:rsidRPr="005D77C9">
        <w:rPr>
          <w:rFonts w:ascii="ＭＳ 明朝" w:hAnsi="ＭＳ 明朝" w:hint="eastAsia"/>
        </w:rPr>
        <w:t>に関する業務を遂行するための適切な体制の構築を図りながら、</w:t>
      </w:r>
      <w:r w:rsidRPr="005D77C9">
        <w:rPr>
          <w:rFonts w:ascii="ＭＳ 明朝" w:hAnsi="ＭＳ 明朝" w:hint="eastAsia"/>
        </w:rPr>
        <w:t>小論文等の高</w:t>
      </w:r>
      <w:r w:rsidRPr="005D77C9">
        <w:rPr>
          <w:rFonts w:ascii="ＭＳ 明朝" w:hAnsi="ＭＳ 明朝" w:hint="eastAsia"/>
        </w:rPr>
        <w:lastRenderedPageBreak/>
        <w:t>度な記述式問題の出題を含め、思考力・判断力・表現力等や主体性を持って多様な人々と協働して学ぶ態度を適切に評価することにより、一人一人の</w:t>
      </w:r>
      <w:r w:rsidR="00136B0B">
        <w:rPr>
          <w:rFonts w:ascii="ＭＳ 明朝" w:hAnsi="ＭＳ 明朝" w:hint="eastAsia"/>
        </w:rPr>
        <w:t>資質・能力等</w:t>
      </w:r>
      <w:r w:rsidRPr="005D77C9">
        <w:rPr>
          <w:rFonts w:ascii="ＭＳ 明朝" w:hAnsi="ＭＳ 明朝" w:hint="eastAsia"/>
        </w:rPr>
        <w:t>を多面的・総合的に評価するものへと改革することが期待されている。</w:t>
      </w:r>
    </w:p>
    <w:p w14:paraId="05D9C3A3" w14:textId="77777777" w:rsidR="00223B6D" w:rsidRPr="005D77C9" w:rsidRDefault="00223B6D" w:rsidP="00223B6D">
      <w:pPr>
        <w:pStyle w:val="af1"/>
      </w:pPr>
      <w:r w:rsidRPr="005D77C9">
        <w:rPr>
          <w:rFonts w:ascii="ＭＳ 明朝" w:hAnsi="ＭＳ 明朝"/>
        </w:rPr>
        <w:t>○</w:t>
      </w:r>
      <w:r w:rsidRPr="005D77C9">
        <w:rPr>
          <w:rFonts w:ascii="ＭＳ 明朝" w:hAnsi="ＭＳ 明朝" w:hint="eastAsia"/>
        </w:rPr>
        <w:t xml:space="preserve">　</w:t>
      </w:r>
      <w:r w:rsidRPr="005D77C9">
        <w:rPr>
          <w:rFonts w:hint="eastAsia"/>
        </w:rPr>
        <w:t>総合型選抜及び学校推薦型選抜にあっても、大学教育を受けるために必要な知識・技能、思考力・判断力・表現力等も適切に評価するため、調査書等の出願書類だけではなく、例えば、小論文等、プレゼンテーション、口頭試問、実技、各教科・科目に係るテスト、資格・検定試験の成績等又は大学入学共通テストのうち少なくともいずれか一つを必ず活用することが必要である。</w:t>
      </w:r>
    </w:p>
    <w:p w14:paraId="0AC21ACF" w14:textId="06807A55" w:rsidR="00201E1C" w:rsidRPr="005D77C9" w:rsidRDefault="00201E1C" w:rsidP="00201E1C">
      <w:pPr>
        <w:pStyle w:val="af1"/>
        <w:rPr>
          <w:b/>
          <w:bCs/>
        </w:rPr>
      </w:pPr>
      <w:r w:rsidRPr="005D77C9">
        <w:rPr>
          <w:rFonts w:hint="eastAsia"/>
          <w:b/>
          <w:bCs/>
        </w:rPr>
        <w:t>（学力検査で課す</w:t>
      </w:r>
      <w:r w:rsidRPr="005D77C9">
        <w:rPr>
          <w:rFonts w:ascii="ＭＳ 明朝" w:hAnsi="ＭＳ 明朝" w:hint="eastAsia"/>
          <w:b/>
          <w:bCs/>
        </w:rPr>
        <w:t>教科・科目等について</w:t>
      </w:r>
      <w:r w:rsidRPr="005D77C9">
        <w:rPr>
          <w:rFonts w:hint="eastAsia"/>
          <w:b/>
          <w:bCs/>
        </w:rPr>
        <w:t>）</w:t>
      </w:r>
    </w:p>
    <w:p w14:paraId="758F2093" w14:textId="7EBBD804" w:rsidR="00D16310" w:rsidRPr="005D77C9" w:rsidRDefault="00D16310" w:rsidP="00D16310">
      <w:pPr>
        <w:pStyle w:val="af1"/>
        <w:rPr>
          <w:rFonts w:ascii="ＭＳ 明朝" w:hAnsi="ＭＳ 明朝"/>
        </w:rPr>
      </w:pPr>
      <w:r w:rsidRPr="005D77C9">
        <w:rPr>
          <w:rFonts w:ascii="ＭＳ 明朝" w:hAnsi="ＭＳ 明朝" w:hint="eastAsia"/>
        </w:rPr>
        <w:t>○　各大学が、</w:t>
      </w:r>
      <w:r w:rsidRPr="005D77C9">
        <w:rPr>
          <w:rFonts w:hint="eastAsia"/>
        </w:rPr>
        <w:t>学力検査で課す</w:t>
      </w:r>
      <w:r w:rsidRPr="005D77C9">
        <w:rPr>
          <w:rFonts w:ascii="ＭＳ 明朝" w:hAnsi="ＭＳ 明朝" w:hint="eastAsia"/>
        </w:rPr>
        <w:t>教科・科目については、自らの大学の</w:t>
      </w:r>
      <w:r w:rsidRPr="005D77C9">
        <w:rPr>
          <w:rFonts w:hint="eastAsia"/>
        </w:rPr>
        <w:t>「卒業認定・学位授与の方針」に定められた学修目標の幅広さ</w:t>
      </w:r>
      <w:r w:rsidR="00D51F9F">
        <w:rPr>
          <w:rFonts w:hint="eastAsia"/>
        </w:rPr>
        <w:t>・</w:t>
      </w:r>
      <w:r w:rsidRPr="005D77C9">
        <w:rPr>
          <w:rFonts w:hint="eastAsia"/>
        </w:rPr>
        <w:t>水準</w:t>
      </w:r>
      <w:r w:rsidR="00130795" w:rsidRPr="005D77C9">
        <w:rPr>
          <w:rFonts w:hint="eastAsia"/>
        </w:rPr>
        <w:t>や、「教育課程編成・実施の方針」</w:t>
      </w:r>
      <w:r w:rsidRPr="005D77C9">
        <w:rPr>
          <w:rFonts w:hint="eastAsia"/>
        </w:rPr>
        <w:t>に</w:t>
      </w:r>
      <w:r w:rsidR="00130795" w:rsidRPr="005D77C9">
        <w:rPr>
          <w:rFonts w:hint="eastAsia"/>
        </w:rPr>
        <w:t>定められた教育課程の内容・方法に</w:t>
      </w:r>
      <w:r w:rsidRPr="005D77C9">
        <w:rPr>
          <w:rFonts w:hint="eastAsia"/>
        </w:rPr>
        <w:t>応じて、</w:t>
      </w:r>
      <w:r w:rsidRPr="005D77C9">
        <w:rPr>
          <w:rFonts w:ascii="ＭＳ 明朝" w:hAnsi="ＭＳ 明朝" w:hint="eastAsia"/>
        </w:rPr>
        <w:t>各大学の教育（特に</w:t>
      </w:r>
      <w:r w:rsidRPr="005D77C9">
        <w:rPr>
          <w:rFonts w:hint="eastAsia"/>
        </w:rPr>
        <w:t>初年次に開設され</w:t>
      </w:r>
      <w:r w:rsidR="00882C99">
        <w:rPr>
          <w:rFonts w:hint="eastAsia"/>
        </w:rPr>
        <w:t>る</w:t>
      </w:r>
      <w:r w:rsidRPr="005D77C9">
        <w:rPr>
          <w:rFonts w:hint="eastAsia"/>
        </w:rPr>
        <w:t>授業科目の履修）</w:t>
      </w:r>
      <w:r w:rsidRPr="005D77C9">
        <w:rPr>
          <w:rFonts w:ascii="ＭＳ 明朝" w:hAnsi="ＭＳ 明朝" w:hint="eastAsia"/>
        </w:rPr>
        <w:t>に必要なもの</w:t>
      </w:r>
      <w:r w:rsidR="00263F61" w:rsidRPr="005D77C9">
        <w:rPr>
          <w:rStyle w:val="afc"/>
          <w:rFonts w:ascii="ＭＳ 明朝" w:hAnsi="ＭＳ 明朝"/>
        </w:rPr>
        <w:footnoteReference w:id="9"/>
      </w:r>
      <w:r w:rsidRPr="005D77C9">
        <w:rPr>
          <w:rFonts w:ascii="ＭＳ 明朝" w:hAnsi="ＭＳ 明朝" w:hint="eastAsia"/>
        </w:rPr>
        <w:t>を課しておくことが第一に考えられる選択肢である。</w:t>
      </w:r>
    </w:p>
    <w:p w14:paraId="0EE1A237" w14:textId="24262E90" w:rsidR="00D16310" w:rsidRPr="005D77C9" w:rsidRDefault="00D16310" w:rsidP="00D16310">
      <w:pPr>
        <w:pStyle w:val="af1"/>
      </w:pPr>
      <w:r w:rsidRPr="005D77C9">
        <w:rPr>
          <w:rFonts w:ascii="ＭＳ 明朝" w:hAnsi="ＭＳ 明朝" w:hint="eastAsia"/>
        </w:rPr>
        <w:t>○　仮に、学力検査を課さない場合であっても、高等学校の調査書を選抜資料として活用すること</w:t>
      </w:r>
      <w:r w:rsidRPr="005D77C9">
        <w:rPr>
          <w:rStyle w:val="afc"/>
          <w:rFonts w:ascii="ＭＳ 明朝" w:hAnsi="ＭＳ 明朝"/>
        </w:rPr>
        <w:footnoteReference w:id="10"/>
      </w:r>
      <w:r w:rsidRPr="005D77C9">
        <w:rPr>
          <w:rFonts w:ascii="ＭＳ 明朝" w:hAnsi="ＭＳ 明朝" w:hint="eastAsia"/>
        </w:rPr>
        <w:t>や</w:t>
      </w:r>
      <w:r w:rsidRPr="005D77C9">
        <w:t>信頼性の高い資格・検定試験等</w:t>
      </w:r>
      <w:r w:rsidRPr="005D77C9">
        <w:rPr>
          <w:rFonts w:hint="eastAsia"/>
        </w:rPr>
        <w:t>を</w:t>
      </w:r>
      <w:r w:rsidRPr="005D77C9">
        <w:t>活用</w:t>
      </w:r>
      <w:r w:rsidRPr="005D77C9">
        <w:rPr>
          <w:rFonts w:hint="eastAsia"/>
        </w:rPr>
        <w:t>すること</w:t>
      </w:r>
      <w:r w:rsidRPr="005D77C9">
        <w:rPr>
          <w:rFonts w:ascii="ＭＳ 明朝" w:hAnsi="ＭＳ 明朝" w:hint="eastAsia"/>
        </w:rPr>
        <w:t>を通じて、</w:t>
      </w:r>
      <w:r w:rsidRPr="005D77C9">
        <w:rPr>
          <w:rFonts w:hint="eastAsia"/>
        </w:rPr>
        <w:t>当該大学で学び、卒業するために必要な</w:t>
      </w:r>
      <w:r w:rsidR="00B903C0" w:rsidRPr="005D77C9">
        <w:rPr>
          <w:rFonts w:hint="eastAsia"/>
        </w:rPr>
        <w:t>資質・能力</w:t>
      </w:r>
      <w:r w:rsidRPr="005D77C9">
        <w:rPr>
          <w:rFonts w:hint="eastAsia"/>
        </w:rPr>
        <w:t>等を確実に備えていることを確認しておくことが必要である。</w:t>
      </w:r>
    </w:p>
    <w:p w14:paraId="4E852754" w14:textId="1A40517F" w:rsidR="00017863" w:rsidRPr="005D77C9" w:rsidRDefault="00D16310" w:rsidP="00404C07">
      <w:pPr>
        <w:pStyle w:val="af1"/>
      </w:pPr>
      <w:r w:rsidRPr="005D77C9">
        <w:rPr>
          <w:rFonts w:hint="eastAsia"/>
        </w:rPr>
        <w:t>○　ただし、「卒業認定・学位授与の方針」に定められた学修目標を達成できるよう、</w:t>
      </w:r>
      <w:r w:rsidR="00E7602C" w:rsidRPr="005D77C9">
        <w:rPr>
          <w:rFonts w:hint="eastAsia"/>
        </w:rPr>
        <w:t>学生</w:t>
      </w:r>
      <w:r w:rsidRPr="005D77C9">
        <w:t>の教育に責任を持って取り組む</w:t>
      </w:r>
      <w:r w:rsidRPr="005D77C9">
        <w:rPr>
          <w:rFonts w:hint="eastAsia"/>
        </w:rPr>
        <w:t>前提で、各大学の理念等に基づき、大学で学びたい意欲を有する者に門戸を広げ、積極的な受入</w:t>
      </w:r>
      <w:r w:rsidR="00882C99">
        <w:rPr>
          <w:rFonts w:hint="eastAsia"/>
        </w:rPr>
        <w:t>れ</w:t>
      </w:r>
      <w:r w:rsidRPr="005D77C9">
        <w:rPr>
          <w:rFonts w:hint="eastAsia"/>
        </w:rPr>
        <w:t>を図る学位プログラム等は、学力検査において本来求めてもよい教科・科目をあえて課さないこともありえる。この場合、高等学校の履修の実態も踏まえつつ、あらかじめ履修すべき</w:t>
      </w:r>
      <w:r w:rsidRPr="005D77C9">
        <w:t>科目や学習内容を指定又は奨励するなどの手法を活用すること</w:t>
      </w:r>
      <w:r w:rsidR="00B30D93" w:rsidRPr="005D77C9">
        <w:rPr>
          <w:rFonts w:hint="eastAsia"/>
        </w:rPr>
        <w:t>や</w:t>
      </w:r>
      <w:r w:rsidRPr="005D77C9">
        <w:rPr>
          <w:rFonts w:hint="eastAsia"/>
        </w:rPr>
        <w:t>、大学や学生の実情に応じて、リメディアル教育</w:t>
      </w:r>
      <w:r w:rsidRPr="005D77C9">
        <w:rPr>
          <w:rStyle w:val="afc"/>
        </w:rPr>
        <w:footnoteReference w:id="11"/>
      </w:r>
      <w:r w:rsidRPr="005D77C9">
        <w:rPr>
          <w:rFonts w:hint="eastAsia"/>
        </w:rPr>
        <w:t>の充実に取り組むこと</w:t>
      </w:r>
      <w:r w:rsidR="00B30D93" w:rsidRPr="005D77C9">
        <w:rPr>
          <w:rFonts w:hint="eastAsia"/>
        </w:rPr>
        <w:t>など、</w:t>
      </w:r>
      <w:r w:rsidR="00882C99">
        <w:rPr>
          <w:rFonts w:hint="eastAsia"/>
        </w:rPr>
        <w:t>適切な</w:t>
      </w:r>
      <w:r w:rsidR="00B30D93" w:rsidRPr="005D77C9">
        <w:rPr>
          <w:rFonts w:hint="eastAsia"/>
        </w:rPr>
        <w:t>措置を講じることが必要である。</w:t>
      </w:r>
    </w:p>
    <w:p w14:paraId="7608AD64" w14:textId="72DC5C27" w:rsidR="005A7658" w:rsidRPr="005D77C9" w:rsidRDefault="005A7658" w:rsidP="00404C07">
      <w:pPr>
        <w:pStyle w:val="af1"/>
      </w:pPr>
      <w:r w:rsidRPr="005D77C9">
        <w:rPr>
          <w:rFonts w:ascii="ＭＳ 明朝" w:hAnsi="ＭＳ 明朝" w:hint="eastAsia"/>
        </w:rPr>
        <w:lastRenderedPageBreak/>
        <w:t>○</w:t>
      </w:r>
      <w:r w:rsidR="00AC3AB6" w:rsidRPr="005D77C9">
        <w:rPr>
          <w:rFonts w:ascii="ＭＳ 明朝" w:hAnsi="ＭＳ 明朝" w:hint="eastAsia"/>
        </w:rPr>
        <w:t xml:space="preserve">　</w:t>
      </w:r>
      <w:r w:rsidR="00D16310" w:rsidRPr="005D77C9">
        <w:rPr>
          <w:rFonts w:ascii="ＭＳ 明朝" w:hAnsi="ＭＳ 明朝" w:hint="eastAsia"/>
        </w:rPr>
        <w:t>また</w:t>
      </w:r>
      <w:r w:rsidRPr="005D77C9">
        <w:rPr>
          <w:rFonts w:ascii="ＭＳ 明朝" w:hAnsi="ＭＳ 明朝" w:hint="eastAsia"/>
        </w:rPr>
        <w:t>、</w:t>
      </w:r>
      <w:r w:rsidR="00D16310" w:rsidRPr="005D77C9">
        <w:rPr>
          <w:rFonts w:ascii="ＭＳ 明朝" w:hAnsi="ＭＳ 明朝" w:hint="eastAsia"/>
        </w:rPr>
        <w:t>大学の実情によっては、主として試験実施上の課題が大きいことにより、</w:t>
      </w:r>
      <w:r w:rsidR="00E7602C" w:rsidRPr="005D77C9">
        <w:rPr>
          <w:rFonts w:hint="eastAsia"/>
        </w:rPr>
        <w:t>「</w:t>
      </w:r>
      <w:r w:rsidR="00327E3F">
        <w:rPr>
          <w:rFonts w:hint="eastAsia"/>
        </w:rPr>
        <w:t>入学者受入れの方針</w:t>
      </w:r>
      <w:r w:rsidR="00E7602C" w:rsidRPr="005D77C9">
        <w:rPr>
          <w:rFonts w:hint="eastAsia"/>
        </w:rPr>
        <w:t>」に定める</w:t>
      </w:r>
      <w:r w:rsidR="00B903C0" w:rsidRPr="005D77C9">
        <w:rPr>
          <w:rFonts w:hint="eastAsia"/>
        </w:rPr>
        <w:t>資質・能力</w:t>
      </w:r>
      <w:r w:rsidRPr="005D77C9">
        <w:rPr>
          <w:rFonts w:hint="eastAsia"/>
        </w:rPr>
        <w:t>等</w:t>
      </w:r>
      <w:r w:rsidRPr="005D77C9">
        <w:t>の全てを</w:t>
      </w:r>
      <w:r w:rsidRPr="005D77C9">
        <w:rPr>
          <w:rFonts w:hint="eastAsia"/>
        </w:rPr>
        <w:t>、</w:t>
      </w:r>
      <w:r w:rsidRPr="005D77C9">
        <w:t>大学入学者選抜</w:t>
      </w:r>
      <w:r w:rsidRPr="005D77C9">
        <w:rPr>
          <w:rFonts w:hint="eastAsia"/>
        </w:rPr>
        <w:t>という場面で全ての</w:t>
      </w:r>
      <w:r w:rsidR="00543C7E">
        <w:rPr>
          <w:rFonts w:hint="eastAsia"/>
        </w:rPr>
        <w:t>入学</w:t>
      </w:r>
      <w:r w:rsidRPr="005D77C9">
        <w:rPr>
          <w:rFonts w:hint="eastAsia"/>
        </w:rPr>
        <w:t>志願者に対して</w:t>
      </w:r>
      <w:r w:rsidRPr="005D77C9">
        <w:t>問</w:t>
      </w:r>
      <w:r w:rsidRPr="005D77C9">
        <w:rPr>
          <w:rFonts w:hint="eastAsia"/>
        </w:rPr>
        <w:t>うことが現実的ではないことも考えられる。</w:t>
      </w:r>
      <w:r w:rsidR="00E7602C" w:rsidRPr="005D77C9">
        <w:rPr>
          <w:rFonts w:hint="eastAsia"/>
        </w:rPr>
        <w:t>この場合であっても、</w:t>
      </w:r>
      <w:r w:rsidR="00E8536D" w:rsidRPr="005D77C9">
        <w:rPr>
          <w:rFonts w:hint="eastAsia"/>
        </w:rPr>
        <w:t>当該</w:t>
      </w:r>
      <w:r w:rsidR="00B903C0" w:rsidRPr="005D77C9">
        <w:rPr>
          <w:rFonts w:hint="eastAsia"/>
        </w:rPr>
        <w:t>資質・能力</w:t>
      </w:r>
      <w:r w:rsidR="00192D9E" w:rsidRPr="005D77C9">
        <w:rPr>
          <w:rFonts w:hint="eastAsia"/>
        </w:rPr>
        <w:t>等</w:t>
      </w:r>
      <w:r w:rsidR="00E8536D" w:rsidRPr="005D77C9">
        <w:rPr>
          <w:rFonts w:hint="eastAsia"/>
        </w:rPr>
        <w:t>のうち、各大学が中核的と考えるものについては全ての</w:t>
      </w:r>
      <w:r w:rsidR="00543C7E">
        <w:rPr>
          <w:rFonts w:hint="eastAsia"/>
        </w:rPr>
        <w:t>入学</w:t>
      </w:r>
      <w:r w:rsidR="00E8536D" w:rsidRPr="005D77C9">
        <w:rPr>
          <w:rFonts w:hint="eastAsia"/>
        </w:rPr>
        <w:t>志願者について評価・判定することを原則と</w:t>
      </w:r>
      <w:r w:rsidR="00E7602C" w:rsidRPr="005D77C9">
        <w:rPr>
          <w:rFonts w:hint="eastAsia"/>
        </w:rPr>
        <w:t>する必要がある。一方、中核的な資質・能力</w:t>
      </w:r>
      <w:r w:rsidR="000C3EBF" w:rsidRPr="005D77C9">
        <w:rPr>
          <w:rFonts w:hint="eastAsia"/>
        </w:rPr>
        <w:t>等</w:t>
      </w:r>
      <w:r w:rsidR="00E7602C" w:rsidRPr="005D77C9">
        <w:rPr>
          <w:rFonts w:hint="eastAsia"/>
        </w:rPr>
        <w:t>以外について、</w:t>
      </w:r>
      <w:r w:rsidRPr="005D77C9">
        <w:rPr>
          <w:rFonts w:hint="eastAsia"/>
        </w:rPr>
        <w:t>選抜区分ごと</w:t>
      </w:r>
      <w:r w:rsidR="00E7602C" w:rsidRPr="005D77C9">
        <w:rPr>
          <w:rFonts w:hint="eastAsia"/>
        </w:rPr>
        <w:t>にそれぞれ</w:t>
      </w:r>
      <w:r w:rsidRPr="005D77C9">
        <w:rPr>
          <w:rFonts w:hint="eastAsia"/>
        </w:rPr>
        <w:t>異なる比重</w:t>
      </w:r>
      <w:r w:rsidR="00E7602C" w:rsidRPr="005D77C9">
        <w:rPr>
          <w:rFonts w:hint="eastAsia"/>
        </w:rPr>
        <w:t>で</w:t>
      </w:r>
      <w:r w:rsidRPr="005D77C9">
        <w:rPr>
          <w:rFonts w:hint="eastAsia"/>
        </w:rPr>
        <w:t>評価</w:t>
      </w:r>
      <w:r w:rsidR="007B3CF6" w:rsidRPr="005D77C9">
        <w:rPr>
          <w:rFonts w:hint="eastAsia"/>
        </w:rPr>
        <w:t>・判定</w:t>
      </w:r>
      <w:r w:rsidRPr="005D77C9">
        <w:rPr>
          <w:rFonts w:hint="eastAsia"/>
        </w:rPr>
        <w:t>する</w:t>
      </w:r>
      <w:r w:rsidR="00E7602C" w:rsidRPr="005D77C9">
        <w:rPr>
          <w:rFonts w:hint="eastAsia"/>
        </w:rPr>
        <w:t>こと等を通じて</w:t>
      </w:r>
      <w:r w:rsidRPr="005D77C9">
        <w:rPr>
          <w:rFonts w:hint="eastAsia"/>
        </w:rPr>
        <w:t>、学位プログラムに属する学生全体としては、</w:t>
      </w:r>
      <w:r w:rsidR="00E7602C" w:rsidRPr="005D77C9">
        <w:rPr>
          <w:rFonts w:hint="eastAsia"/>
        </w:rPr>
        <w:t>「</w:t>
      </w:r>
      <w:r w:rsidR="00327E3F">
        <w:rPr>
          <w:rFonts w:hint="eastAsia"/>
        </w:rPr>
        <w:t>入学者受入れの方針</w:t>
      </w:r>
      <w:r w:rsidR="00E7602C" w:rsidRPr="005D77C9">
        <w:rPr>
          <w:rFonts w:hint="eastAsia"/>
        </w:rPr>
        <w:t>」に定める</w:t>
      </w:r>
      <w:r w:rsidR="00B903C0" w:rsidRPr="005D77C9">
        <w:rPr>
          <w:rFonts w:hint="eastAsia"/>
        </w:rPr>
        <w:t>資質・能力</w:t>
      </w:r>
      <w:r w:rsidRPr="005D77C9">
        <w:rPr>
          <w:rFonts w:hint="eastAsia"/>
        </w:rPr>
        <w:t>等を備えている</w:t>
      </w:r>
      <w:r w:rsidR="00E7602C" w:rsidRPr="005D77C9">
        <w:rPr>
          <w:rFonts w:hint="eastAsia"/>
        </w:rPr>
        <w:t>学生が含まれているという</w:t>
      </w:r>
      <w:r w:rsidRPr="005D77C9">
        <w:rPr>
          <w:rFonts w:hint="eastAsia"/>
        </w:rPr>
        <w:t>状況が確保できるようにすること</w:t>
      </w:r>
      <w:r w:rsidR="007617F7" w:rsidRPr="005D77C9">
        <w:rPr>
          <w:rFonts w:hint="eastAsia"/>
        </w:rPr>
        <w:t>が求められる</w:t>
      </w:r>
      <w:r w:rsidRPr="005D77C9">
        <w:rPr>
          <w:rFonts w:hint="eastAsia"/>
        </w:rPr>
        <w:t>。</w:t>
      </w:r>
    </w:p>
    <w:p w14:paraId="47C22546" w14:textId="12CD3798" w:rsidR="00A551E4" w:rsidRPr="005D77C9" w:rsidRDefault="00A551E4" w:rsidP="00A551E4">
      <w:pPr>
        <w:pStyle w:val="af1"/>
        <w:rPr>
          <w:b/>
          <w:bCs/>
        </w:rPr>
      </w:pPr>
      <w:r w:rsidRPr="005D77C9">
        <w:rPr>
          <w:rFonts w:hint="eastAsia"/>
          <w:b/>
          <w:bCs/>
        </w:rPr>
        <w:t>【</w:t>
      </w:r>
      <w:r w:rsidR="00327E3F">
        <w:rPr>
          <w:rFonts w:hint="eastAsia"/>
          <w:b/>
          <w:bCs/>
        </w:rPr>
        <w:t>入学者受入れの方針</w:t>
      </w:r>
      <w:r w:rsidRPr="005D77C9">
        <w:rPr>
          <w:rFonts w:hint="eastAsia"/>
          <w:b/>
          <w:bCs/>
        </w:rPr>
        <w:t>を踏まえた大学入学者選抜について】</w:t>
      </w:r>
    </w:p>
    <w:p w14:paraId="3B46253E" w14:textId="3DBC0F09" w:rsidR="00B6434E" w:rsidRPr="005D77C9" w:rsidRDefault="00B6434E" w:rsidP="00B6434E">
      <w:pPr>
        <w:pStyle w:val="af1"/>
        <w:rPr>
          <w:rFonts w:ascii="ＭＳ 明朝" w:hAnsi="ＭＳ 明朝"/>
        </w:rPr>
      </w:pPr>
      <w:r w:rsidRPr="005D77C9">
        <w:rPr>
          <w:rFonts w:ascii="ＭＳ 明朝" w:hAnsi="ＭＳ 明朝" w:hint="eastAsia"/>
        </w:rPr>
        <w:t>○</w:t>
      </w:r>
      <w:r w:rsidR="00743B5F" w:rsidRPr="005D77C9">
        <w:rPr>
          <w:rFonts w:ascii="ＭＳ 明朝" w:hAnsi="ＭＳ 明朝" w:hint="eastAsia"/>
        </w:rPr>
        <w:t xml:space="preserve">　</w:t>
      </w:r>
      <w:r w:rsidRPr="005D77C9">
        <w:rPr>
          <w:rFonts w:hint="eastAsia"/>
        </w:rPr>
        <w:t>各大学は「</w:t>
      </w:r>
      <w:r w:rsidR="00327E3F">
        <w:rPr>
          <w:rFonts w:hint="eastAsia"/>
        </w:rPr>
        <w:t>入学者受入れの方針</w:t>
      </w:r>
      <w:r w:rsidRPr="005D77C9">
        <w:rPr>
          <w:rFonts w:hint="eastAsia"/>
        </w:rPr>
        <w:t>」に基づき、入学者の選抜を</w:t>
      </w:r>
      <w:r w:rsidRPr="005D77C9">
        <w:t>公正かつ妥当な方法によ</w:t>
      </w:r>
      <w:r w:rsidRPr="005D77C9">
        <w:rPr>
          <w:rFonts w:hint="eastAsia"/>
        </w:rPr>
        <w:t>り行わなければならない。</w:t>
      </w:r>
    </w:p>
    <w:p w14:paraId="1455A1D5" w14:textId="264A3AC7" w:rsidR="005A7658" w:rsidRPr="005D77C9" w:rsidRDefault="005A7658" w:rsidP="005A7658">
      <w:pPr>
        <w:pStyle w:val="af1"/>
      </w:pPr>
      <w:r w:rsidRPr="005D77C9">
        <w:rPr>
          <w:rFonts w:hint="eastAsia"/>
        </w:rPr>
        <w:t>○</w:t>
      </w:r>
      <w:r w:rsidR="00743B5F" w:rsidRPr="005D77C9">
        <w:rPr>
          <w:rFonts w:hint="eastAsia"/>
        </w:rPr>
        <w:t xml:space="preserve">　</w:t>
      </w:r>
      <w:r w:rsidR="00632F07" w:rsidRPr="005D77C9">
        <w:rPr>
          <w:rFonts w:hint="eastAsia"/>
        </w:rPr>
        <w:t>また</w:t>
      </w:r>
      <w:r w:rsidRPr="005D77C9">
        <w:rPr>
          <w:rFonts w:hint="eastAsia"/>
        </w:rPr>
        <w:t>、</w:t>
      </w:r>
      <w:r w:rsidR="002A52EC" w:rsidRPr="005D77C9">
        <w:rPr>
          <w:rFonts w:hint="eastAsia"/>
        </w:rPr>
        <w:t>個別の学力検査を課す場合は、</w:t>
      </w:r>
      <w:r w:rsidRPr="005D77C9">
        <w:rPr>
          <w:rFonts w:hint="eastAsia"/>
        </w:rPr>
        <w:t>選抜するための要件（信頼性、妥当性、識別力）を備え、</w:t>
      </w:r>
      <w:r w:rsidR="00543C7E">
        <w:rPr>
          <w:rFonts w:hint="eastAsia"/>
        </w:rPr>
        <w:t>入学</w:t>
      </w:r>
      <w:r w:rsidRPr="005D77C9">
        <w:rPr>
          <w:rFonts w:hint="eastAsia"/>
        </w:rPr>
        <w:t>志願者の</w:t>
      </w:r>
      <w:r w:rsidR="00B903C0" w:rsidRPr="005D77C9">
        <w:rPr>
          <w:rFonts w:hint="eastAsia"/>
        </w:rPr>
        <w:t>資質・能力</w:t>
      </w:r>
      <w:r w:rsidRPr="005D77C9">
        <w:rPr>
          <w:rFonts w:hint="eastAsia"/>
        </w:rPr>
        <w:t>等を適正に判定できるような良質な問題を出題することが基本である。</w:t>
      </w:r>
    </w:p>
    <w:p w14:paraId="342E1ACF" w14:textId="605E497A" w:rsidR="005A7658" w:rsidRPr="005D77C9" w:rsidRDefault="005A7658" w:rsidP="005A7658">
      <w:pPr>
        <w:pStyle w:val="af1"/>
        <w:rPr>
          <w:rFonts w:ascii="ＭＳ 明朝" w:hAnsi="ＭＳ 明朝"/>
        </w:rPr>
      </w:pPr>
      <w:r w:rsidRPr="005D77C9">
        <w:rPr>
          <w:rFonts w:hint="eastAsia"/>
        </w:rPr>
        <w:t>○</w:t>
      </w:r>
      <w:r w:rsidR="00743B5F" w:rsidRPr="005D77C9">
        <w:rPr>
          <w:rFonts w:hint="eastAsia"/>
        </w:rPr>
        <w:t xml:space="preserve">　</w:t>
      </w:r>
      <w:r w:rsidR="000E1FF7" w:rsidRPr="005D77C9">
        <w:rPr>
          <w:rFonts w:ascii="ＭＳ 明朝" w:hAnsi="ＭＳ 明朝" w:hint="eastAsia"/>
        </w:rPr>
        <w:t>大学教員が教育研究活動と並行して良質な問題の作成に取り組むことが難しくなっている状況の下で、問題作成の合理化を図り、良問を出題する観点から、大学の実情に応じて、過去の試験問題等を利用すること</w:t>
      </w:r>
      <w:r w:rsidR="00815DA5" w:rsidRPr="005D77C9">
        <w:rPr>
          <w:rFonts w:ascii="ＭＳ 明朝" w:hAnsi="ＭＳ 明朝" w:hint="eastAsia"/>
        </w:rPr>
        <w:t>を</w:t>
      </w:r>
      <w:r w:rsidR="000E1FF7" w:rsidRPr="005D77C9">
        <w:rPr>
          <w:rFonts w:ascii="ＭＳ 明朝" w:hAnsi="ＭＳ 明朝" w:hint="eastAsia"/>
        </w:rPr>
        <w:t>検討することも考えられる。</w:t>
      </w:r>
      <w:r w:rsidR="00E81A53" w:rsidRPr="005D77C9">
        <w:rPr>
          <w:rFonts w:ascii="ＭＳ 明朝" w:hAnsi="ＭＳ 明朝" w:hint="eastAsia"/>
        </w:rPr>
        <w:t>過去の試験問題等は</w:t>
      </w:r>
      <w:r w:rsidR="000E1FF7" w:rsidRPr="005D77C9">
        <w:rPr>
          <w:rFonts w:ascii="ＭＳ 明朝" w:hAnsi="ＭＳ 明朝" w:hint="eastAsia"/>
        </w:rPr>
        <w:t>、当該大学に限定せず、複数の大学間で相互に利用することも選択肢となり得る</w:t>
      </w:r>
      <w:r w:rsidR="00E81A53" w:rsidRPr="005D77C9">
        <w:rPr>
          <w:rFonts w:ascii="ＭＳ 明朝" w:hAnsi="ＭＳ 明朝" w:hint="eastAsia"/>
        </w:rPr>
        <w:t>が、</w:t>
      </w:r>
      <w:r w:rsidR="000E1FF7" w:rsidRPr="005D77C9">
        <w:rPr>
          <w:rFonts w:ascii="ＭＳ 明朝" w:hAnsi="ＭＳ 明朝" w:hint="eastAsia"/>
        </w:rPr>
        <w:t>当該大学の</w:t>
      </w:r>
      <w:r w:rsidR="00E81A53" w:rsidRPr="005D77C9">
        <w:rPr>
          <w:rFonts w:ascii="ＭＳ 明朝" w:hAnsi="ＭＳ 明朝" w:hint="eastAsia"/>
        </w:rPr>
        <w:t>「</w:t>
      </w:r>
      <w:r w:rsidR="00327E3F">
        <w:rPr>
          <w:rFonts w:ascii="ＭＳ 明朝" w:hAnsi="ＭＳ 明朝" w:hint="eastAsia"/>
        </w:rPr>
        <w:t>入学者受入れの方針</w:t>
      </w:r>
      <w:r w:rsidR="00E81A53" w:rsidRPr="005D77C9">
        <w:rPr>
          <w:rFonts w:ascii="ＭＳ 明朝" w:hAnsi="ＭＳ 明朝" w:hint="eastAsia"/>
        </w:rPr>
        <w:t>」</w:t>
      </w:r>
      <w:r w:rsidR="000E1FF7" w:rsidRPr="005D77C9">
        <w:rPr>
          <w:rFonts w:ascii="ＭＳ 明朝" w:hAnsi="ＭＳ 明朝" w:hint="eastAsia"/>
        </w:rPr>
        <w:t>との整合性</w:t>
      </w:r>
      <w:r w:rsidR="00E81A53" w:rsidRPr="005D77C9">
        <w:rPr>
          <w:rFonts w:ascii="ＭＳ 明朝" w:hAnsi="ＭＳ 明朝" w:hint="eastAsia"/>
        </w:rPr>
        <w:t>を確保する</w:t>
      </w:r>
      <w:r w:rsidR="000E1FF7" w:rsidRPr="005D77C9">
        <w:rPr>
          <w:rFonts w:ascii="ＭＳ 明朝" w:hAnsi="ＭＳ 明朝" w:hint="eastAsia"/>
        </w:rPr>
        <w:t>ことが求められる。</w:t>
      </w:r>
      <w:r w:rsidR="00AB3813" w:rsidRPr="005D77C9">
        <w:rPr>
          <w:rFonts w:ascii="ＭＳ 明朝" w:hAnsi="ＭＳ 明朝" w:hint="eastAsia"/>
        </w:rPr>
        <w:t>また、各学位プログラム等の</w:t>
      </w:r>
      <w:r w:rsidR="00AB3813" w:rsidRPr="005D77C9">
        <w:rPr>
          <w:rFonts w:hint="eastAsia"/>
        </w:rPr>
        <w:t>「</w:t>
      </w:r>
      <w:r w:rsidR="00327E3F">
        <w:rPr>
          <w:rFonts w:hint="eastAsia"/>
        </w:rPr>
        <w:t>入学者受入れの方針</w:t>
      </w:r>
      <w:r w:rsidR="00AB3813" w:rsidRPr="005D77C9">
        <w:rPr>
          <w:rFonts w:hint="eastAsia"/>
        </w:rPr>
        <w:t>」と整合する限りにおいて、他の学位プログラム等と問題の共通化を積極的に図ることも考えられる。</w:t>
      </w:r>
    </w:p>
    <w:p w14:paraId="204237CA" w14:textId="7F3F0BA1" w:rsidR="006E4E7C" w:rsidRPr="005D77C9" w:rsidRDefault="006E4E7C" w:rsidP="005A7658">
      <w:pPr>
        <w:pStyle w:val="af1"/>
        <w:rPr>
          <w:rFonts w:ascii="ＭＳ 明朝" w:hAnsi="ＭＳ 明朝"/>
        </w:rPr>
      </w:pPr>
      <w:r w:rsidRPr="005D77C9">
        <w:rPr>
          <w:rFonts w:ascii="ＭＳ 明朝" w:hAnsi="ＭＳ 明朝" w:hint="eastAsia"/>
        </w:rPr>
        <w:t>○</w:t>
      </w:r>
      <w:r w:rsidR="00743B5F" w:rsidRPr="005D77C9">
        <w:rPr>
          <w:rFonts w:ascii="ＭＳ 明朝" w:hAnsi="ＭＳ 明朝" w:hint="eastAsia"/>
        </w:rPr>
        <w:t xml:space="preserve">　</w:t>
      </w:r>
      <w:r w:rsidR="00AB3813" w:rsidRPr="005D77C9">
        <w:rPr>
          <w:rFonts w:ascii="ＭＳ 明朝" w:hAnsi="ＭＳ 明朝" w:hint="eastAsia"/>
        </w:rPr>
        <w:t>さらに</w:t>
      </w:r>
      <w:r w:rsidRPr="005D77C9">
        <w:rPr>
          <w:rFonts w:ascii="ＭＳ 明朝" w:hAnsi="ＭＳ 明朝" w:hint="eastAsia"/>
        </w:rPr>
        <w:t>、</w:t>
      </w:r>
      <w:r w:rsidR="00A25513" w:rsidRPr="005D77C9">
        <w:rPr>
          <w:rFonts w:ascii="ＭＳ 明朝" w:hAnsi="ＭＳ 明朝" w:hint="eastAsia"/>
        </w:rPr>
        <w:t>各大学が責任を果たすという前提の下、</w:t>
      </w:r>
      <w:r w:rsidRPr="005D77C9">
        <w:rPr>
          <w:rFonts w:ascii="ＭＳ 明朝" w:hAnsi="ＭＳ 明朝" w:hint="eastAsia"/>
        </w:rPr>
        <w:t>外部の専門家等の協力を得ることも検討に値すると考えられる。</w:t>
      </w:r>
      <w:r w:rsidR="00C52CBF" w:rsidRPr="005D77C9">
        <w:t>機密性</w:t>
      </w:r>
      <w:r w:rsidR="00C52CBF" w:rsidRPr="005D77C9">
        <w:rPr>
          <w:rFonts w:hint="eastAsia"/>
        </w:rPr>
        <w:t>、</w:t>
      </w:r>
      <w:r w:rsidR="00C52CBF" w:rsidRPr="005D77C9">
        <w:t>中立性</w:t>
      </w:r>
      <w:r w:rsidR="00C52CBF" w:rsidRPr="005D77C9">
        <w:rPr>
          <w:rFonts w:hint="eastAsia"/>
        </w:rPr>
        <w:t>、</w:t>
      </w:r>
      <w:r w:rsidR="00C52CBF" w:rsidRPr="005D77C9">
        <w:t>公平性・公正性の観点から十分</w:t>
      </w:r>
      <w:r w:rsidR="00C52CBF" w:rsidRPr="005D77C9">
        <w:rPr>
          <w:rFonts w:hint="eastAsia"/>
        </w:rPr>
        <w:t>対応を図りつつ、</w:t>
      </w:r>
      <w:r w:rsidRPr="005D77C9">
        <w:rPr>
          <w:rFonts w:ascii="ＭＳ 明朝" w:hAnsi="ＭＳ 明朝" w:hint="eastAsia"/>
        </w:rPr>
        <w:t>例えば、他の大学の教員や高等学校の退職教員等を試験問題作成協力委員などとして委嘱し、試験問題の点検等に協力してもらうこと</w:t>
      </w:r>
      <w:r w:rsidR="00B07439" w:rsidRPr="005D77C9">
        <w:rPr>
          <w:rFonts w:ascii="ＭＳ 明朝" w:hAnsi="ＭＳ 明朝" w:hint="eastAsia"/>
        </w:rPr>
        <w:t>や、</w:t>
      </w:r>
      <w:r w:rsidR="00E735A9" w:rsidRPr="005D77C9">
        <w:rPr>
          <w:rFonts w:ascii="ＭＳ 明朝" w:hAnsi="ＭＳ 明朝" w:hint="eastAsia"/>
        </w:rPr>
        <w:t>外部の業者に出願受付作業や願書のデータ化</w:t>
      </w:r>
      <w:r w:rsidR="00C57ACA" w:rsidRPr="005D77C9">
        <w:rPr>
          <w:rFonts w:ascii="ＭＳ 明朝" w:hAnsi="ＭＳ 明朝" w:hint="eastAsia"/>
        </w:rPr>
        <w:t>等</w:t>
      </w:r>
      <w:r w:rsidR="00E735A9" w:rsidRPr="005D77C9">
        <w:rPr>
          <w:rFonts w:ascii="ＭＳ 明朝" w:hAnsi="ＭＳ 明朝" w:hint="eastAsia"/>
        </w:rPr>
        <w:t>を委託すること</w:t>
      </w:r>
      <w:r w:rsidRPr="005D77C9">
        <w:rPr>
          <w:rFonts w:ascii="ＭＳ 明朝" w:hAnsi="ＭＳ 明朝" w:hint="eastAsia"/>
        </w:rPr>
        <w:t>なども考えられる</w:t>
      </w:r>
      <w:r w:rsidR="006827B8">
        <w:rPr>
          <w:rStyle w:val="afc"/>
          <w:rFonts w:ascii="ＭＳ 明朝" w:hAnsi="ＭＳ 明朝"/>
        </w:rPr>
        <w:footnoteReference w:id="12"/>
      </w:r>
      <w:r w:rsidRPr="005D77C9">
        <w:rPr>
          <w:rFonts w:ascii="ＭＳ 明朝" w:hAnsi="ＭＳ 明朝" w:hint="eastAsia"/>
        </w:rPr>
        <w:t>。</w:t>
      </w:r>
    </w:p>
    <w:p w14:paraId="6F89D61C" w14:textId="30833BCC" w:rsidR="00EC6ABB" w:rsidRPr="005D77C9" w:rsidRDefault="00EC6ABB" w:rsidP="00405BB6">
      <w:pPr>
        <w:pStyle w:val="af1"/>
      </w:pPr>
      <w:r w:rsidRPr="005D77C9">
        <w:rPr>
          <w:rFonts w:ascii="ＭＳ 明朝" w:hAnsi="ＭＳ 明朝" w:hint="eastAsia"/>
        </w:rPr>
        <w:t xml:space="preserve">○　</w:t>
      </w:r>
      <w:r w:rsidR="0002192F" w:rsidRPr="005D77C9">
        <w:rPr>
          <w:rFonts w:ascii="ＭＳ 明朝" w:hAnsi="ＭＳ 明朝" w:hint="eastAsia"/>
        </w:rPr>
        <w:t>この他</w:t>
      </w:r>
      <w:r w:rsidR="00405BB6" w:rsidRPr="005D77C9">
        <w:rPr>
          <w:rFonts w:ascii="ＭＳ 明朝" w:hAnsi="ＭＳ 明朝" w:hint="eastAsia"/>
        </w:rPr>
        <w:t>、例えば、小論文、面接、実技検査等を実施する場合には、評価・判定の観点や手法の共通化が図られるよう、また特定の</w:t>
      </w:r>
      <w:r w:rsidR="0014495E">
        <w:rPr>
          <w:rFonts w:ascii="ＭＳ 明朝" w:hAnsi="ＭＳ 明朝" w:hint="eastAsia"/>
        </w:rPr>
        <w:t>入学志願者</w:t>
      </w:r>
      <w:r w:rsidR="00405BB6" w:rsidRPr="005D77C9">
        <w:rPr>
          <w:rFonts w:ascii="ＭＳ 明朝" w:hAnsi="ＭＳ 明朝" w:hint="eastAsia"/>
        </w:rPr>
        <w:t>の優遇や属性による差別的な取</w:t>
      </w:r>
      <w:r w:rsidR="00405BB6" w:rsidRPr="005D77C9">
        <w:rPr>
          <w:rFonts w:ascii="ＭＳ 明朝" w:hAnsi="ＭＳ 明朝" w:hint="eastAsia"/>
        </w:rPr>
        <w:lastRenderedPageBreak/>
        <w:t>扱いが行われないよう、それらの実施方法や評価方法のマニュアルやルーブリック等を整備することが必要</w:t>
      </w:r>
      <w:r w:rsidR="00E7602C" w:rsidRPr="005D77C9">
        <w:rPr>
          <w:rFonts w:ascii="ＭＳ 明朝" w:hAnsi="ＭＳ 明朝" w:hint="eastAsia"/>
        </w:rPr>
        <w:t>である</w:t>
      </w:r>
      <w:r w:rsidR="00405BB6" w:rsidRPr="005D77C9">
        <w:rPr>
          <w:rFonts w:ascii="ＭＳ 明朝" w:hAnsi="ＭＳ 明朝" w:hint="eastAsia"/>
        </w:rPr>
        <w:t>。</w:t>
      </w:r>
    </w:p>
    <w:p w14:paraId="1A026003" w14:textId="4A3A89D6" w:rsidR="00127C7B" w:rsidRPr="008F1FCD" w:rsidRDefault="00033577" w:rsidP="00127C7B">
      <w:pPr>
        <w:pStyle w:val="4"/>
        <w:numPr>
          <w:ilvl w:val="0"/>
          <w:numId w:val="0"/>
        </w:numPr>
        <w:spacing w:before="404"/>
        <w:rPr>
          <w:rFonts w:asciiTheme="minorHAnsi" w:eastAsiaTheme="minorHAnsi" w:hAnsiTheme="minorHAnsi"/>
          <w:u w:val="none"/>
        </w:rPr>
      </w:pPr>
      <w:r w:rsidRPr="008F1FCD">
        <w:rPr>
          <w:rFonts w:asciiTheme="minorHAnsi" w:eastAsiaTheme="minorHAnsi" w:hAnsiTheme="minorHAnsi" w:hint="eastAsia"/>
          <w:u w:val="none"/>
        </w:rPr>
        <w:t>【</w:t>
      </w:r>
      <w:r w:rsidR="00127C7B" w:rsidRPr="008F1FCD">
        <w:rPr>
          <w:rFonts w:asciiTheme="minorHAnsi" w:eastAsiaTheme="minorHAnsi" w:hAnsiTheme="minorHAnsi" w:hint="eastAsia"/>
          <w:u w:val="none"/>
        </w:rPr>
        <w:t>高等学校における教育との適切な接続</w:t>
      </w:r>
      <w:r w:rsidRPr="008F1FCD">
        <w:rPr>
          <w:rFonts w:asciiTheme="minorHAnsi" w:eastAsiaTheme="minorHAnsi" w:hAnsiTheme="minorHAnsi" w:hint="eastAsia"/>
          <w:u w:val="none"/>
        </w:rPr>
        <w:t>】</w:t>
      </w:r>
    </w:p>
    <w:p w14:paraId="682A22F6" w14:textId="3599BF9A" w:rsidR="00127C7B" w:rsidRPr="005D77C9" w:rsidRDefault="00127C7B" w:rsidP="00127C7B">
      <w:pPr>
        <w:pStyle w:val="af1"/>
      </w:pPr>
      <w:r w:rsidRPr="005D77C9">
        <w:rPr>
          <w:rFonts w:hint="eastAsia"/>
        </w:rPr>
        <w:t xml:space="preserve">○　</w:t>
      </w:r>
      <w:r w:rsidRPr="005D77C9">
        <w:rPr>
          <w:rFonts w:ascii="ＭＳ 明朝" w:hAnsi="ＭＳ 明朝" w:hint="eastAsia"/>
        </w:rPr>
        <w:t>高等教育は、初等中等教育を基礎として成り立つものであると同時に、</w:t>
      </w:r>
      <w:r w:rsidRPr="005D77C9">
        <w:t>大学入学者選抜は、高等学校以下の教育課程や指導方法に与える影響が大きいことから、</w:t>
      </w:r>
      <w:r w:rsidRPr="005D77C9">
        <w:rPr>
          <w:rFonts w:hint="eastAsia"/>
        </w:rPr>
        <w:t>各大学は、高等学校等における適切な教育の実施を阻害することがないよう配慮することが必要である</w:t>
      </w:r>
      <w:r w:rsidRPr="005D77C9">
        <w:t>。</w:t>
      </w:r>
      <w:r w:rsidRPr="005D77C9">
        <w:rPr>
          <w:rFonts w:hint="eastAsia"/>
        </w:rPr>
        <w:t>この観点から、各大学が実施する学力検査は、高等学校学習指導要領に準拠することや、当該学力検査において課す教科・科目の変更等は遅くとも２年程度前には予告・公表する</w:t>
      </w:r>
      <w:r w:rsidRPr="005D77C9">
        <w:rPr>
          <w:rStyle w:val="afc"/>
        </w:rPr>
        <w:footnoteReference w:id="13"/>
      </w:r>
      <w:r w:rsidRPr="005D77C9">
        <w:rPr>
          <w:rFonts w:hint="eastAsia"/>
        </w:rPr>
        <w:t>ことなどが必要</w:t>
      </w:r>
      <w:r w:rsidR="00913DDA">
        <w:rPr>
          <w:rFonts w:hint="eastAsia"/>
        </w:rPr>
        <w:t>とされてい</w:t>
      </w:r>
      <w:r w:rsidRPr="005D77C9">
        <w:rPr>
          <w:rFonts w:hint="eastAsia"/>
        </w:rPr>
        <w:t>る。</w:t>
      </w:r>
    </w:p>
    <w:p w14:paraId="338C2956" w14:textId="2E9F8985" w:rsidR="00127C7B" w:rsidRPr="005D77C9" w:rsidRDefault="00127C7B" w:rsidP="00127C7B">
      <w:pPr>
        <w:pStyle w:val="af1"/>
      </w:pPr>
      <w:r w:rsidRPr="005D77C9">
        <w:rPr>
          <w:rFonts w:hint="eastAsia"/>
        </w:rPr>
        <w:t>○　さらに、高等学校においては、主体的･対話的で深い学びの視点からの授業改善を通して、生きて働く知識・技能の習得や未知の状況にも対応できる思考力・判断力・表現力等の育成、学びを人生や社会に生かそうとする学びに向かう力・人間性等の涵養を目指しているところである。こうした中で培われた</w:t>
      </w:r>
      <w:r w:rsidR="00B903C0" w:rsidRPr="005D77C9">
        <w:rPr>
          <w:rFonts w:hint="eastAsia"/>
        </w:rPr>
        <w:t>資質・能力</w:t>
      </w:r>
      <w:r w:rsidRPr="005D77C9">
        <w:rPr>
          <w:rFonts w:hint="eastAsia"/>
        </w:rPr>
        <w:t>等を、引き続き大学教育において伸長する観点からも、</w:t>
      </w:r>
      <w:r w:rsidR="00327E3F">
        <w:rPr>
          <w:rFonts w:hint="eastAsia"/>
        </w:rPr>
        <w:t>大学入学者選抜</w:t>
      </w:r>
      <w:r w:rsidR="00F12BEA" w:rsidRPr="005D77C9">
        <w:rPr>
          <w:rFonts w:hint="eastAsia"/>
        </w:rPr>
        <w:t>における</w:t>
      </w:r>
      <w:r w:rsidRPr="005D77C9">
        <w:rPr>
          <w:rFonts w:hint="eastAsia"/>
        </w:rPr>
        <w:t>方法の多様化、評価尺度の多元化を図り、</w:t>
      </w:r>
      <w:r w:rsidRPr="005D77C9">
        <w:t>多様な背景を持つ</w:t>
      </w:r>
      <w:r w:rsidR="0014495E">
        <w:rPr>
          <w:rFonts w:hint="eastAsia"/>
        </w:rPr>
        <w:t>入学志願者</w:t>
      </w:r>
      <w:r w:rsidRPr="005D77C9">
        <w:t>一人一人の</w:t>
      </w:r>
      <w:r w:rsidR="00136B0B">
        <w:rPr>
          <w:rFonts w:hint="eastAsia"/>
        </w:rPr>
        <w:t>資質・能力等</w:t>
      </w:r>
      <w:r w:rsidRPr="005D77C9">
        <w:t>を多面的・総合的に評価する</w:t>
      </w:r>
      <w:r w:rsidRPr="005D77C9">
        <w:rPr>
          <w:rFonts w:hint="eastAsia"/>
        </w:rPr>
        <w:t>ことが期待される。</w:t>
      </w:r>
    </w:p>
    <w:p w14:paraId="231A8649" w14:textId="4A962214" w:rsidR="00127C7B" w:rsidRPr="005D77C9" w:rsidRDefault="00127C7B" w:rsidP="00127C7B">
      <w:pPr>
        <w:pStyle w:val="af1"/>
      </w:pPr>
      <w:r w:rsidRPr="005D77C9">
        <w:rPr>
          <w:rFonts w:hint="eastAsia"/>
        </w:rPr>
        <w:t>○　大学入学者選抜が、高等学校教育と大学教育を接続する教育の一環としての性格を強く有することに鑑みれば、</w:t>
      </w:r>
      <w:r w:rsidR="00156769" w:rsidRPr="005D77C9">
        <w:rPr>
          <w:rFonts w:hint="eastAsia"/>
        </w:rPr>
        <w:t>各大学において、</w:t>
      </w:r>
      <w:r w:rsidRPr="005D77C9">
        <w:rPr>
          <w:rFonts w:hint="eastAsia"/>
        </w:rPr>
        <w:t>例えば、高等学校関係者との意見交換等の機会を積極的に設けることなどを通じて、高等学校における教育等の実情を理解するよう努めることが必要である。</w:t>
      </w:r>
    </w:p>
    <w:p w14:paraId="735D945D" w14:textId="7B40AB9E" w:rsidR="00FA7173" w:rsidRPr="005D77C9" w:rsidRDefault="00FA7173" w:rsidP="00127C7B">
      <w:pPr>
        <w:pStyle w:val="af1"/>
      </w:pPr>
      <w:r w:rsidRPr="005D77C9">
        <w:rPr>
          <w:rFonts w:hint="eastAsia"/>
        </w:rPr>
        <w:t>○</w:t>
      </w:r>
      <w:r w:rsidRPr="005D77C9">
        <w:rPr>
          <w:rFonts w:ascii="ＭＳ 明朝" w:hAnsi="ＭＳ 明朝" w:hint="eastAsia"/>
        </w:rPr>
        <w:t xml:space="preserve">　特に総合型選抜、学校推薦型選抜において、入学決定後も必要に応じて、入学前に行っておくべき学習準備等についてのアドバイスを行ったり具体的な課題を課したりするなど、合格者に対する丁寧なケアを行うことが求められる。また、このような大学入学前の学習準備等の取組を行う場合には、高等学校と密接に連携協力しながら、高等学校での学習と関連付けつつ行うことも求められる。</w:t>
      </w:r>
    </w:p>
    <w:p w14:paraId="4B9E6148" w14:textId="754A93D9" w:rsidR="00127C7B" w:rsidRPr="008F1FCD" w:rsidRDefault="00033577" w:rsidP="00127C7B">
      <w:pPr>
        <w:pStyle w:val="4"/>
        <w:numPr>
          <w:ilvl w:val="0"/>
          <w:numId w:val="0"/>
        </w:numPr>
        <w:spacing w:before="404"/>
        <w:rPr>
          <w:rFonts w:asciiTheme="minorHAnsi" w:eastAsiaTheme="minorHAnsi" w:hAnsiTheme="minorHAnsi"/>
          <w:u w:val="none"/>
        </w:rPr>
      </w:pPr>
      <w:r w:rsidRPr="008F1FCD">
        <w:rPr>
          <w:rFonts w:asciiTheme="minorHAnsi" w:eastAsiaTheme="minorHAnsi" w:hAnsiTheme="minorHAnsi" w:hint="eastAsia"/>
          <w:u w:val="none"/>
        </w:rPr>
        <w:t>【</w:t>
      </w:r>
      <w:r w:rsidR="00127C7B" w:rsidRPr="008F1FCD">
        <w:rPr>
          <w:rFonts w:asciiTheme="minorHAnsi" w:eastAsiaTheme="minorHAnsi" w:hAnsiTheme="minorHAnsi" w:hint="eastAsia"/>
          <w:u w:val="none"/>
        </w:rPr>
        <w:t>学生の入学後の状況等を踏まえた適切な点検・評価の実施</w:t>
      </w:r>
      <w:r w:rsidRPr="008F1FCD">
        <w:rPr>
          <w:rFonts w:asciiTheme="minorHAnsi" w:eastAsiaTheme="minorHAnsi" w:hAnsiTheme="minorHAnsi" w:hint="eastAsia"/>
          <w:u w:val="none"/>
        </w:rPr>
        <w:t>】</w:t>
      </w:r>
    </w:p>
    <w:p w14:paraId="1606DAEE" w14:textId="5167E1AC" w:rsidR="00127C7B" w:rsidRPr="0070502F" w:rsidRDefault="00127C7B" w:rsidP="008917F2">
      <w:pPr>
        <w:pStyle w:val="af1"/>
      </w:pPr>
      <w:r w:rsidRPr="005D77C9">
        <w:rPr>
          <w:rFonts w:hint="eastAsia"/>
        </w:rPr>
        <w:t>○　各大学は、適切なタイミングで</w:t>
      </w:r>
      <w:r w:rsidR="00B30D93" w:rsidRPr="005D77C9">
        <w:rPr>
          <w:rFonts w:hint="eastAsia"/>
        </w:rPr>
        <w:t>、異なる選抜区分で入学した学生間の比較という観点も</w:t>
      </w:r>
      <w:r w:rsidR="00E81A53" w:rsidRPr="005D77C9">
        <w:rPr>
          <w:rFonts w:hint="eastAsia"/>
        </w:rPr>
        <w:t>含め</w:t>
      </w:r>
      <w:r w:rsidR="00B30D93" w:rsidRPr="005D77C9">
        <w:rPr>
          <w:rFonts w:hint="eastAsia"/>
        </w:rPr>
        <w:t>つつ、</w:t>
      </w:r>
      <w:r w:rsidRPr="005D77C9">
        <w:rPr>
          <w:rFonts w:hint="eastAsia"/>
        </w:rPr>
        <w:t>「</w:t>
      </w:r>
      <w:r w:rsidR="00327E3F">
        <w:rPr>
          <w:rFonts w:hint="eastAsia"/>
        </w:rPr>
        <w:t>入学者受入れの方針</w:t>
      </w:r>
      <w:r w:rsidRPr="005D77C9">
        <w:rPr>
          <w:rFonts w:hint="eastAsia"/>
        </w:rPr>
        <w:t>」及びこれに基づき実施される</w:t>
      </w:r>
      <w:r w:rsidR="00327E3F">
        <w:rPr>
          <w:rFonts w:hint="eastAsia"/>
        </w:rPr>
        <w:t>大学入学者選抜</w:t>
      </w:r>
      <w:r w:rsidRPr="005D77C9">
        <w:rPr>
          <w:rFonts w:hint="eastAsia"/>
        </w:rPr>
        <w:t>が、</w:t>
      </w:r>
      <w:r w:rsidRPr="005D77C9">
        <w:rPr>
          <w:rFonts w:hint="eastAsia"/>
        </w:rPr>
        <w:lastRenderedPageBreak/>
        <w:t>求める学生を適切に見いだすものとなってい</w:t>
      </w:r>
      <w:r w:rsidR="008917F2">
        <w:rPr>
          <w:rFonts w:hint="eastAsia"/>
        </w:rPr>
        <w:t>た</w:t>
      </w:r>
      <w:r w:rsidRPr="005D77C9">
        <w:rPr>
          <w:rFonts w:hint="eastAsia"/>
        </w:rPr>
        <w:t>か</w:t>
      </w:r>
      <w:r w:rsidR="00146084" w:rsidRPr="005D77C9">
        <w:rPr>
          <w:rFonts w:hint="eastAsia"/>
        </w:rPr>
        <w:t>、特に初年次に開設された授業科目を履修するために必要な</w:t>
      </w:r>
      <w:r w:rsidR="00B903C0" w:rsidRPr="005D77C9">
        <w:rPr>
          <w:rFonts w:hint="eastAsia"/>
        </w:rPr>
        <w:t>資質・能力</w:t>
      </w:r>
      <w:r w:rsidR="00146084" w:rsidRPr="005D77C9">
        <w:rPr>
          <w:rFonts w:hint="eastAsia"/>
        </w:rPr>
        <w:t>等を備えていたか</w:t>
      </w:r>
      <w:r w:rsidR="00913ECF" w:rsidRPr="005D77C9">
        <w:rPr>
          <w:rFonts w:hint="eastAsia"/>
        </w:rPr>
        <w:t>及び学位プログラムに属する学生全体として、求められる個別の</w:t>
      </w:r>
      <w:r w:rsidR="00B903C0" w:rsidRPr="005D77C9">
        <w:rPr>
          <w:rFonts w:hint="eastAsia"/>
        </w:rPr>
        <w:t>資質・能力</w:t>
      </w:r>
      <w:r w:rsidR="00913ECF" w:rsidRPr="005D77C9">
        <w:rPr>
          <w:rFonts w:hint="eastAsia"/>
        </w:rPr>
        <w:t>等を備えている状況が確保できてい</w:t>
      </w:r>
      <w:r w:rsidR="008917F2">
        <w:rPr>
          <w:rFonts w:hint="eastAsia"/>
        </w:rPr>
        <w:t>た</w:t>
      </w:r>
      <w:r w:rsidR="00913ECF" w:rsidRPr="005D77C9">
        <w:rPr>
          <w:rFonts w:hint="eastAsia"/>
        </w:rPr>
        <w:t>かという</w:t>
      </w:r>
      <w:r w:rsidR="00B30D93" w:rsidRPr="005D77C9">
        <w:rPr>
          <w:rFonts w:hint="eastAsia"/>
        </w:rPr>
        <w:t>点</w:t>
      </w:r>
      <w:r w:rsidR="003451E6" w:rsidRPr="005D77C9">
        <w:rPr>
          <w:rFonts w:hint="eastAsia"/>
        </w:rPr>
        <w:t>等</w:t>
      </w:r>
      <w:r w:rsidR="00B30D93" w:rsidRPr="005D77C9">
        <w:rPr>
          <w:rFonts w:hint="eastAsia"/>
        </w:rPr>
        <w:t>に重点を置いて</w:t>
      </w:r>
      <w:r w:rsidRPr="005D77C9">
        <w:rPr>
          <w:rFonts w:hint="eastAsia"/>
        </w:rPr>
        <w:t>点検・評価を行い、その結果を踏まえて同方針等の見直しを行う必要がある。このため、教学ＩＲの一環として、</w:t>
      </w:r>
      <w:r w:rsidR="00327E3F">
        <w:rPr>
          <w:rFonts w:hint="eastAsia"/>
        </w:rPr>
        <w:t>大学入学者選抜</w:t>
      </w:r>
      <w:r w:rsidR="00F12BEA" w:rsidRPr="005D77C9">
        <w:rPr>
          <w:rFonts w:hint="eastAsia"/>
        </w:rPr>
        <w:t>における</w:t>
      </w:r>
      <w:r w:rsidRPr="005D77C9">
        <w:rPr>
          <w:rFonts w:hint="eastAsia"/>
        </w:rPr>
        <w:t>方法の区分毎に、</w:t>
      </w:r>
      <w:r w:rsidRPr="005D77C9">
        <w:rPr>
          <w:rFonts w:ascii="ＭＳ 明朝" w:hAnsi="ＭＳ 明朝" w:hint="eastAsia"/>
        </w:rPr>
        <w:t>入学後の学生の成績や活動実績、留年･中退率等について追跡調査を行い、評価</w:t>
      </w:r>
      <w:r w:rsidR="007B3CF6" w:rsidRPr="005D77C9">
        <w:rPr>
          <w:rFonts w:ascii="ＭＳ 明朝" w:hAnsi="ＭＳ 明朝" w:hint="eastAsia"/>
        </w:rPr>
        <w:t>・判定の方法・基準</w:t>
      </w:r>
      <w:r w:rsidRPr="005D77C9">
        <w:rPr>
          <w:rFonts w:ascii="ＭＳ 明朝" w:hAnsi="ＭＳ 明朝" w:hint="eastAsia"/>
        </w:rPr>
        <w:t>の妥当性を検証していくこと</w:t>
      </w:r>
      <w:r w:rsidR="00A25513" w:rsidRPr="005D77C9">
        <w:rPr>
          <w:rFonts w:ascii="ＭＳ 明朝" w:hAnsi="ＭＳ 明朝" w:hint="eastAsia"/>
        </w:rPr>
        <w:t>が望ましい</w:t>
      </w:r>
      <w:r w:rsidRPr="005D77C9">
        <w:rPr>
          <w:rFonts w:ascii="ＭＳ 明朝" w:hAnsi="ＭＳ 明朝" w:hint="eastAsia"/>
        </w:rPr>
        <w:t>。</w:t>
      </w:r>
    </w:p>
    <w:p w14:paraId="2313225A" w14:textId="6E353C8D" w:rsidR="006D0CB7" w:rsidRPr="005D77C9" w:rsidRDefault="006D0CB7" w:rsidP="00127C7B">
      <w:pPr>
        <w:pStyle w:val="af1"/>
      </w:pPr>
      <w:r w:rsidRPr="005D77C9">
        <w:rPr>
          <w:rFonts w:ascii="ＭＳ 明朝" w:hAnsi="ＭＳ 明朝" w:hint="eastAsia"/>
        </w:rPr>
        <w:t xml:space="preserve">○　</w:t>
      </w:r>
      <w:r w:rsidR="00D94BFE" w:rsidRPr="005D77C9">
        <w:rPr>
          <w:rFonts w:ascii="ＭＳ 明朝" w:hAnsi="ＭＳ 明朝" w:hint="eastAsia"/>
        </w:rPr>
        <w:t>特に、</w:t>
      </w:r>
      <w:r w:rsidR="00C649FB" w:rsidRPr="005D77C9">
        <w:t>年齢、性別、</w:t>
      </w:r>
      <w:r w:rsidR="00C649FB" w:rsidRPr="005D77C9">
        <w:rPr>
          <w:rFonts w:hint="eastAsia"/>
        </w:rPr>
        <w:t>障害の有無、</w:t>
      </w:r>
      <w:r w:rsidR="00C649FB" w:rsidRPr="005D77C9">
        <w:t>国籍、家庭環境</w:t>
      </w:r>
      <w:r w:rsidR="00C649FB" w:rsidRPr="005D77C9">
        <w:rPr>
          <w:rFonts w:hint="eastAsia"/>
        </w:rPr>
        <w:t>、居住地域</w:t>
      </w:r>
      <w:r w:rsidR="00C649FB" w:rsidRPr="005D77C9">
        <w:t>等</w:t>
      </w:r>
      <w:r w:rsidR="00EA1BB5" w:rsidRPr="005D77C9">
        <w:t>の要因により</w:t>
      </w:r>
      <w:r w:rsidRPr="005D77C9">
        <w:t>進学機会の確保に困難があると認められる者</w:t>
      </w:r>
      <w:r w:rsidRPr="005D77C9">
        <w:rPr>
          <w:rFonts w:hint="eastAsia"/>
        </w:rPr>
        <w:t>その他</w:t>
      </w:r>
      <w:r w:rsidRPr="005D77C9">
        <w:t>各大学において入学者の多様性を確保する観点から対象になると考える者</w:t>
      </w:r>
      <w:r w:rsidR="00EA1BB5" w:rsidRPr="005D77C9">
        <w:t>（例えば、理工系分野における女子等）</w:t>
      </w:r>
      <w:r w:rsidRPr="005D77C9">
        <w:rPr>
          <w:rFonts w:hint="eastAsia"/>
        </w:rPr>
        <w:t>を対象とした選抜区分を設けた</w:t>
      </w:r>
      <w:r w:rsidRPr="005D77C9">
        <w:t>場合には、その合理性についての説明責任を果たしていく上で、</w:t>
      </w:r>
      <w:r w:rsidRPr="005D77C9">
        <w:rPr>
          <w:rFonts w:hint="eastAsia"/>
        </w:rPr>
        <w:t>当該区分</w:t>
      </w:r>
      <w:r w:rsidRPr="005D77C9">
        <w:t>により入学した者に</w:t>
      </w:r>
      <w:r w:rsidRPr="005D77C9">
        <w:rPr>
          <w:rFonts w:hint="eastAsia"/>
        </w:rPr>
        <w:t>着目した</w:t>
      </w:r>
      <w:r w:rsidRPr="005D77C9">
        <w:t>調査・分析</w:t>
      </w:r>
      <w:r w:rsidRPr="005D77C9">
        <w:rPr>
          <w:rFonts w:hint="eastAsia"/>
        </w:rPr>
        <w:t>を行う</w:t>
      </w:r>
      <w:r w:rsidRPr="005D77C9">
        <w:t>等の取組も重要と考えられる。</w:t>
      </w:r>
    </w:p>
    <w:p w14:paraId="200992C9" w14:textId="0C467CB0" w:rsidR="00127C7B" w:rsidRPr="005D77C9" w:rsidRDefault="00127C7B" w:rsidP="00127C7B">
      <w:pPr>
        <w:pStyle w:val="af1"/>
      </w:pPr>
      <w:r w:rsidRPr="005D77C9">
        <w:rPr>
          <w:rFonts w:hint="eastAsia"/>
        </w:rPr>
        <w:t xml:space="preserve">○　</w:t>
      </w:r>
      <w:r w:rsidR="00743B5F" w:rsidRPr="005D77C9">
        <w:rPr>
          <w:rFonts w:hint="eastAsia"/>
        </w:rPr>
        <w:t>また、評価</w:t>
      </w:r>
      <w:r w:rsidR="007B3CF6" w:rsidRPr="005D77C9">
        <w:rPr>
          <w:rFonts w:hint="eastAsia"/>
        </w:rPr>
        <w:t>・判定の方法・基準</w:t>
      </w:r>
      <w:r w:rsidR="00743B5F" w:rsidRPr="005D77C9">
        <w:rPr>
          <w:rFonts w:hint="eastAsia"/>
        </w:rPr>
        <w:t>に関する評価</w:t>
      </w:r>
      <w:r w:rsidRPr="005D77C9">
        <w:rPr>
          <w:rFonts w:hint="eastAsia"/>
        </w:rPr>
        <w:t>については、専門家も参画しながら、自己点検・評価や高等学校関係者等による外部評価等の各大学の自主的な取組が行われることが望まれる。</w:t>
      </w:r>
    </w:p>
    <w:p w14:paraId="592CB714" w14:textId="1076E42E" w:rsidR="00146084" w:rsidRPr="005D77C9" w:rsidRDefault="00146084" w:rsidP="00127C7B">
      <w:pPr>
        <w:pStyle w:val="af1"/>
      </w:pPr>
      <w:r w:rsidRPr="005D77C9">
        <w:rPr>
          <w:rFonts w:hint="eastAsia"/>
        </w:rPr>
        <w:t xml:space="preserve">○　</w:t>
      </w:r>
      <w:r w:rsidR="008826AC" w:rsidRPr="005D77C9">
        <w:rPr>
          <w:rFonts w:hint="eastAsia"/>
        </w:rPr>
        <w:t>これらの点検・評価の結果、</w:t>
      </w:r>
      <w:r w:rsidR="001319A9" w:rsidRPr="005D77C9">
        <w:rPr>
          <w:rFonts w:hint="eastAsia"/>
        </w:rPr>
        <w:t>一般選抜</w:t>
      </w:r>
      <w:r w:rsidR="001319A9" w:rsidRPr="005D77C9">
        <w:t>、総合型選抜、学校推薦型選抜の組み合わせや、受験教科・科目、面接など具体的な評価</w:t>
      </w:r>
      <w:r w:rsidR="007B3CF6" w:rsidRPr="005D77C9">
        <w:rPr>
          <w:rFonts w:hint="eastAsia"/>
        </w:rPr>
        <w:t>・判定</w:t>
      </w:r>
      <w:r w:rsidR="001319A9" w:rsidRPr="005D77C9">
        <w:t>の方法や基準</w:t>
      </w:r>
      <w:r w:rsidR="001319A9" w:rsidRPr="005D77C9">
        <w:rPr>
          <w:rFonts w:hint="eastAsia"/>
        </w:rPr>
        <w:t>を見直すことが考えられる</w:t>
      </w:r>
      <w:r w:rsidR="00262F09" w:rsidRPr="005D77C9">
        <w:rPr>
          <w:rFonts w:hint="eastAsia"/>
        </w:rPr>
        <w:t>。この見直しに伴い、あわせて「</w:t>
      </w:r>
      <w:r w:rsidR="00327E3F">
        <w:rPr>
          <w:rFonts w:hint="eastAsia"/>
        </w:rPr>
        <w:t>入学者受入れの方針</w:t>
      </w:r>
      <w:r w:rsidR="00262F09" w:rsidRPr="005D77C9">
        <w:rPr>
          <w:rFonts w:hint="eastAsia"/>
        </w:rPr>
        <w:t>」の見直しを図ることも必要である。さらに</w:t>
      </w:r>
      <w:r w:rsidR="001319A9" w:rsidRPr="005D77C9">
        <w:rPr>
          <w:rFonts w:hint="eastAsia"/>
        </w:rPr>
        <w:t>、個別具体の事情に応じて、</w:t>
      </w:r>
      <w:r w:rsidR="00641390" w:rsidRPr="005D77C9">
        <w:rPr>
          <w:rFonts w:hint="eastAsia"/>
        </w:rPr>
        <w:t>各授業科目の内容や</w:t>
      </w:r>
      <w:r w:rsidR="001319A9" w:rsidRPr="005D77C9">
        <w:rPr>
          <w:rFonts w:hint="eastAsia"/>
        </w:rPr>
        <w:t>配当</w:t>
      </w:r>
      <w:r w:rsidR="00C33441">
        <w:rPr>
          <w:rFonts w:hint="eastAsia"/>
        </w:rPr>
        <w:t>年次</w:t>
      </w:r>
      <w:r w:rsidR="001319A9" w:rsidRPr="005D77C9">
        <w:rPr>
          <w:rFonts w:hint="eastAsia"/>
        </w:rPr>
        <w:t>など「教育課程編成の方針</w:t>
      </w:r>
      <w:r w:rsidR="00D94BFE" w:rsidRPr="005D77C9">
        <w:rPr>
          <w:rFonts w:hint="eastAsia"/>
        </w:rPr>
        <w:t>」</w:t>
      </w:r>
      <w:r w:rsidR="001319A9" w:rsidRPr="005D77C9">
        <w:rPr>
          <w:rFonts w:hint="eastAsia"/>
        </w:rPr>
        <w:t>の見直し</w:t>
      </w:r>
      <w:r w:rsidR="00D94BFE" w:rsidRPr="005D77C9">
        <w:rPr>
          <w:rFonts w:hint="eastAsia"/>
        </w:rPr>
        <w:t>など、３つの方針の一体的な見直し</w:t>
      </w:r>
      <w:r w:rsidR="001319A9" w:rsidRPr="005D77C9">
        <w:rPr>
          <w:rFonts w:hint="eastAsia"/>
        </w:rPr>
        <w:t>に踏み込む必要が生じることも想定される。</w:t>
      </w:r>
    </w:p>
    <w:p w14:paraId="2A50F6F2" w14:textId="0B60EA48" w:rsidR="00127C7B" w:rsidRPr="005D77C9" w:rsidRDefault="00127C7B" w:rsidP="00127C7B">
      <w:pPr>
        <w:pStyle w:val="af1"/>
      </w:pPr>
      <w:r w:rsidRPr="005D77C9">
        <w:rPr>
          <w:rFonts w:hint="eastAsia"/>
        </w:rPr>
        <w:t xml:space="preserve">○　</w:t>
      </w:r>
      <w:r w:rsidR="00743B5F" w:rsidRPr="005D77C9">
        <w:rPr>
          <w:rFonts w:hint="eastAsia"/>
        </w:rPr>
        <w:t>さらに</w:t>
      </w:r>
      <w:r w:rsidRPr="005D77C9">
        <w:rPr>
          <w:rFonts w:hint="eastAsia"/>
        </w:rPr>
        <w:t>、</w:t>
      </w:r>
      <w:r w:rsidRPr="005D77C9">
        <w:t>各大学が、学生や学費負担者、入学</w:t>
      </w:r>
      <w:r w:rsidR="00C33441">
        <w:rPr>
          <w:rFonts w:hint="eastAsia"/>
        </w:rPr>
        <w:t>志願</w:t>
      </w:r>
      <w:r w:rsidRPr="005D77C9">
        <w:t>者等の直接の関係者に加え、幅広く社会に対して積極的に説明責任を果たし</w:t>
      </w:r>
      <w:r w:rsidR="00D94BFE" w:rsidRPr="005D77C9">
        <w:rPr>
          <w:rFonts w:hint="eastAsia"/>
        </w:rPr>
        <w:t>、</w:t>
      </w:r>
      <w:r w:rsidR="00327E3F">
        <w:rPr>
          <w:rFonts w:hint="eastAsia"/>
        </w:rPr>
        <w:t>大学入学者選抜</w:t>
      </w:r>
      <w:r w:rsidR="00D94BFE" w:rsidRPr="005D77C9">
        <w:rPr>
          <w:rFonts w:hint="eastAsia"/>
        </w:rPr>
        <w:t>の質の向上を進めていくことが必要である。このため、</w:t>
      </w:r>
      <w:r w:rsidRPr="005D77C9">
        <w:rPr>
          <w:rFonts w:hint="eastAsia"/>
        </w:rPr>
        <w:t>合否判定の方法や基準、試験問題やその解答、解答例・出題の意図、受験者数・合格者数・入学者数をはじめ、</w:t>
      </w:r>
      <w:r w:rsidR="00327E3F">
        <w:rPr>
          <w:rFonts w:hint="eastAsia"/>
        </w:rPr>
        <w:t>大学入学者選抜</w:t>
      </w:r>
      <w:r w:rsidRPr="005D77C9">
        <w:rPr>
          <w:rFonts w:hint="eastAsia"/>
        </w:rPr>
        <w:t>に関する情報公表</w:t>
      </w:r>
      <w:r w:rsidR="00EA1BB5" w:rsidRPr="005D77C9">
        <w:rPr>
          <w:rFonts w:hint="eastAsia"/>
        </w:rPr>
        <w:t>を</w:t>
      </w:r>
      <w:r w:rsidRPr="005D77C9">
        <w:rPr>
          <w:rFonts w:hint="eastAsia"/>
        </w:rPr>
        <w:t>積極的に進めることが強く期待される。</w:t>
      </w:r>
    </w:p>
    <w:p w14:paraId="20329155" w14:textId="59447400" w:rsidR="00B160A6" w:rsidRPr="005D77C9" w:rsidRDefault="00B160A6" w:rsidP="00B160A6">
      <w:pPr>
        <w:pStyle w:val="af1"/>
        <w:rPr>
          <w:b/>
          <w:bCs/>
        </w:rPr>
      </w:pPr>
      <w:r w:rsidRPr="005D77C9">
        <w:rPr>
          <w:rFonts w:hint="eastAsia"/>
          <w:b/>
          <w:bCs/>
        </w:rPr>
        <w:t>【体制について】</w:t>
      </w:r>
    </w:p>
    <w:p w14:paraId="7480537F" w14:textId="69894956" w:rsidR="00EC6ABB" w:rsidRPr="005D77C9" w:rsidRDefault="00EC6ABB" w:rsidP="00770C65">
      <w:pPr>
        <w:pStyle w:val="af1"/>
        <w:ind w:left="240" w:hangingChars="100" w:hanging="240"/>
        <w:rPr>
          <w:rFonts w:ascii="ＭＳ 明朝" w:hAnsi="ＭＳ 明朝"/>
        </w:rPr>
      </w:pPr>
      <w:r w:rsidRPr="005D77C9">
        <w:rPr>
          <w:rFonts w:ascii="ＭＳ 明朝" w:hAnsi="ＭＳ 明朝" w:hint="eastAsia"/>
        </w:rPr>
        <w:t xml:space="preserve">○　</w:t>
      </w:r>
      <w:r w:rsidR="00770C65" w:rsidRPr="005D77C9">
        <w:rPr>
          <w:rFonts w:ascii="ＭＳ 明朝" w:hAnsi="ＭＳ 明朝" w:hint="eastAsia"/>
        </w:rPr>
        <w:t>学長のリーダーシップの下、</w:t>
      </w:r>
      <w:r w:rsidR="00327E3F">
        <w:rPr>
          <w:rFonts w:ascii="ＭＳ 明朝" w:hAnsi="ＭＳ 明朝" w:hint="eastAsia"/>
        </w:rPr>
        <w:t>大学入学者選抜</w:t>
      </w:r>
      <w:r w:rsidR="00770C65" w:rsidRPr="005D77C9">
        <w:rPr>
          <w:rFonts w:ascii="ＭＳ 明朝" w:hAnsi="ＭＳ 明朝" w:hint="eastAsia"/>
        </w:rPr>
        <w:t>担当の副学長等が業務全体を統括し、各学部等の担当と密接に連携するなど、</w:t>
      </w:r>
      <w:r w:rsidR="00327E3F">
        <w:rPr>
          <w:rFonts w:ascii="ＭＳ 明朝" w:hAnsi="ＭＳ 明朝" w:hint="eastAsia"/>
        </w:rPr>
        <w:t>大学入学者選抜</w:t>
      </w:r>
      <w:r w:rsidR="00B659A5" w:rsidRPr="005D77C9">
        <w:rPr>
          <w:rFonts w:ascii="ＭＳ 明朝" w:hAnsi="ＭＳ 明朝" w:hint="eastAsia"/>
        </w:rPr>
        <w:t>に関する</w:t>
      </w:r>
      <w:r w:rsidR="00770C65" w:rsidRPr="005D77C9">
        <w:rPr>
          <w:rFonts w:ascii="ＭＳ 明朝" w:hAnsi="ＭＳ 明朝" w:hint="eastAsia"/>
        </w:rPr>
        <w:t>業務全般に係るガバナンス体制を構築する</w:t>
      </w:r>
      <w:r w:rsidR="00D94BFE" w:rsidRPr="005D77C9">
        <w:rPr>
          <w:rFonts w:ascii="ＭＳ 明朝" w:hAnsi="ＭＳ 明朝" w:hint="eastAsia"/>
        </w:rPr>
        <w:t>ことが求められる。こうした体制の下で、</w:t>
      </w:r>
      <w:r w:rsidR="00327E3F">
        <w:rPr>
          <w:rFonts w:ascii="ＭＳ 明朝" w:hAnsi="ＭＳ 明朝" w:hint="eastAsia"/>
        </w:rPr>
        <w:t>大学入学者選抜</w:t>
      </w:r>
      <w:r w:rsidR="00770C65" w:rsidRPr="005D77C9">
        <w:rPr>
          <w:rFonts w:ascii="ＭＳ 明朝" w:hAnsi="ＭＳ 明朝" w:hint="eastAsia"/>
        </w:rPr>
        <w:t>のプロセス全体を把握し、</w:t>
      </w:r>
      <w:r w:rsidR="00327E3F">
        <w:rPr>
          <w:rFonts w:ascii="ＭＳ 明朝" w:hAnsi="ＭＳ 明朝" w:hint="eastAsia"/>
        </w:rPr>
        <w:t>大学入学者選抜</w:t>
      </w:r>
      <w:r w:rsidR="00770C65" w:rsidRPr="005D77C9">
        <w:rPr>
          <w:rFonts w:ascii="ＭＳ 明朝" w:hAnsi="ＭＳ 明朝" w:hint="eastAsia"/>
        </w:rPr>
        <w:t>に関するマニュアルの作成等</w:t>
      </w:r>
      <w:r w:rsidR="00D94BFE" w:rsidRPr="005D77C9">
        <w:rPr>
          <w:rFonts w:ascii="ＭＳ 明朝" w:hAnsi="ＭＳ 明朝" w:hint="eastAsia"/>
        </w:rPr>
        <w:t>を進めること</w:t>
      </w:r>
      <w:r w:rsidR="00770C65" w:rsidRPr="005D77C9">
        <w:rPr>
          <w:rFonts w:ascii="ＭＳ 明朝" w:hAnsi="ＭＳ 明朝" w:hint="eastAsia"/>
        </w:rPr>
        <w:t>により、</w:t>
      </w:r>
      <w:r w:rsidR="00327E3F">
        <w:rPr>
          <w:rFonts w:ascii="ＭＳ 明朝" w:hAnsi="ＭＳ 明朝" w:hint="eastAsia"/>
        </w:rPr>
        <w:t>大学入学者選抜</w:t>
      </w:r>
      <w:r w:rsidR="00F61C75" w:rsidRPr="005D77C9">
        <w:rPr>
          <w:rFonts w:ascii="ＭＳ 明朝" w:hAnsi="ＭＳ 明朝" w:hint="eastAsia"/>
        </w:rPr>
        <w:t>に関する業務を遂行するための</w:t>
      </w:r>
      <w:r w:rsidR="009F56AC" w:rsidRPr="005D77C9">
        <w:rPr>
          <w:rFonts w:ascii="ＭＳ 明朝" w:hAnsi="ＭＳ 明朝" w:hint="eastAsia"/>
        </w:rPr>
        <w:t>適切な</w:t>
      </w:r>
      <w:r w:rsidR="00770C65" w:rsidRPr="005D77C9">
        <w:rPr>
          <w:rFonts w:ascii="ＭＳ 明朝" w:hAnsi="ＭＳ 明朝" w:hint="eastAsia"/>
        </w:rPr>
        <w:t>体制を確立することが求められる。</w:t>
      </w:r>
    </w:p>
    <w:p w14:paraId="2C269C37" w14:textId="514D981C" w:rsidR="00291D55" w:rsidRPr="005D77C9" w:rsidRDefault="00291D55" w:rsidP="008772AD">
      <w:pPr>
        <w:pStyle w:val="af1"/>
        <w:ind w:left="240" w:hangingChars="100" w:hanging="240"/>
        <w:rPr>
          <w:rFonts w:ascii="ＭＳ 明朝" w:hAnsi="ＭＳ 明朝"/>
        </w:rPr>
      </w:pPr>
      <w:r w:rsidRPr="005D77C9">
        <w:rPr>
          <w:rFonts w:ascii="ＭＳ 明朝" w:hAnsi="ＭＳ 明朝" w:hint="eastAsia"/>
        </w:rPr>
        <w:lastRenderedPageBreak/>
        <w:t>○</w:t>
      </w:r>
      <w:r w:rsidR="00F8386C" w:rsidRPr="005D77C9">
        <w:rPr>
          <w:rFonts w:ascii="ＭＳ 明朝" w:hAnsi="ＭＳ 明朝" w:hint="eastAsia"/>
        </w:rPr>
        <w:t xml:space="preserve">　</w:t>
      </w:r>
      <w:r w:rsidR="00D94BFE" w:rsidRPr="005D77C9">
        <w:rPr>
          <w:rFonts w:ascii="ＭＳ 明朝" w:hAnsi="ＭＳ 明朝" w:hint="eastAsia"/>
        </w:rPr>
        <w:t>このため、</w:t>
      </w:r>
      <w:r w:rsidR="00327E3F">
        <w:rPr>
          <w:rFonts w:ascii="ＭＳ 明朝" w:hAnsi="ＭＳ 明朝" w:hint="eastAsia"/>
        </w:rPr>
        <w:t>大学入学者選抜</w:t>
      </w:r>
      <w:r w:rsidR="00B659A5" w:rsidRPr="005D77C9">
        <w:rPr>
          <w:rFonts w:ascii="ＭＳ 明朝" w:hAnsi="ＭＳ 明朝" w:hint="eastAsia"/>
        </w:rPr>
        <w:t>に関する</w:t>
      </w:r>
      <w:r w:rsidR="000A114A" w:rsidRPr="005D77C9">
        <w:rPr>
          <w:rFonts w:ascii="ＭＳ 明朝" w:hAnsi="ＭＳ 明朝" w:hint="eastAsia"/>
        </w:rPr>
        <w:t>業務を担う教職員など、</w:t>
      </w:r>
      <w:r w:rsidR="008B3D8F" w:rsidRPr="005D77C9">
        <w:rPr>
          <w:rFonts w:ascii="ＭＳ 明朝" w:hAnsi="ＭＳ 明朝" w:hint="eastAsia"/>
        </w:rPr>
        <w:t>組織の限りある資源を効率的に活用しつつ、</w:t>
      </w:r>
      <w:r w:rsidR="008B3D8F" w:rsidRPr="005D77C9">
        <w:rPr>
          <w:rFonts w:hint="eastAsia"/>
        </w:rPr>
        <w:t>「</w:t>
      </w:r>
      <w:r w:rsidR="00327E3F">
        <w:rPr>
          <w:rFonts w:hint="eastAsia"/>
        </w:rPr>
        <w:t>入学者受入れの方針</w:t>
      </w:r>
      <w:r w:rsidR="008B3D8F" w:rsidRPr="005D77C9">
        <w:rPr>
          <w:rFonts w:hint="eastAsia"/>
        </w:rPr>
        <w:t>」や</w:t>
      </w:r>
      <w:r w:rsidR="008B3D8F" w:rsidRPr="005D77C9">
        <w:t>具体的な評価</w:t>
      </w:r>
      <w:r w:rsidR="007B3CF6" w:rsidRPr="005D77C9">
        <w:rPr>
          <w:rFonts w:hint="eastAsia"/>
        </w:rPr>
        <w:t>・判定</w:t>
      </w:r>
      <w:r w:rsidR="008B3D8F" w:rsidRPr="005D77C9">
        <w:t>の方法や基準</w:t>
      </w:r>
      <w:r w:rsidR="008B3D8F" w:rsidRPr="005D77C9">
        <w:rPr>
          <w:rFonts w:ascii="ＭＳ 明朝" w:hAnsi="ＭＳ 明朝" w:hint="eastAsia"/>
        </w:rPr>
        <w:t>等について</w:t>
      </w:r>
      <w:r w:rsidR="00CD05C5" w:rsidRPr="005D77C9">
        <w:rPr>
          <w:rFonts w:ascii="ＭＳ 明朝" w:hAnsi="ＭＳ 明朝" w:hint="eastAsia"/>
        </w:rPr>
        <w:t>、</w:t>
      </w:r>
      <w:r w:rsidR="009E61A0" w:rsidRPr="005D77C9">
        <w:rPr>
          <w:rFonts w:ascii="ＭＳ 明朝" w:hAnsi="ＭＳ 明朝" w:hint="eastAsia"/>
        </w:rPr>
        <w:t>各大学の教育理念等に基づき</w:t>
      </w:r>
      <w:r w:rsidR="008B3D8F" w:rsidRPr="005D77C9">
        <w:rPr>
          <w:rFonts w:ascii="ＭＳ 明朝" w:hAnsi="ＭＳ 明朝" w:hint="eastAsia"/>
        </w:rPr>
        <w:t>総合的に戦略を練</w:t>
      </w:r>
      <w:r w:rsidR="000A114A" w:rsidRPr="005D77C9">
        <w:rPr>
          <w:rFonts w:ascii="ＭＳ 明朝" w:hAnsi="ＭＳ 明朝" w:hint="eastAsia"/>
        </w:rPr>
        <w:t>り、実施する</w:t>
      </w:r>
      <w:r w:rsidR="008B3D8F" w:rsidRPr="005D77C9">
        <w:rPr>
          <w:rFonts w:ascii="ＭＳ 明朝" w:hAnsi="ＭＳ 明朝" w:hint="eastAsia"/>
        </w:rPr>
        <w:t>ことができるよう、関連する業務について権限と責任を持つ全学的な組織を整備することが考えられる。</w:t>
      </w:r>
      <w:r w:rsidR="008772AD" w:rsidRPr="005D77C9">
        <w:rPr>
          <w:rFonts w:ascii="ＭＳ 明朝" w:hAnsi="ＭＳ 明朝" w:hint="eastAsia"/>
        </w:rPr>
        <w:t>幅広い業務の全てを全学的な組織が果たすこともあり得るが、特定の学位プログラム等に関する事項を担う組織又は、幅広い業務の一部分を担う組織が既に各大学で整備されている場合は、当該既存の組織が機能を分担する</w:t>
      </w:r>
      <w:r w:rsidR="000A114A" w:rsidRPr="005D77C9">
        <w:rPr>
          <w:rStyle w:val="afc"/>
          <w:rFonts w:ascii="ＭＳ 明朝" w:hAnsi="ＭＳ 明朝"/>
        </w:rPr>
        <w:footnoteReference w:id="14"/>
      </w:r>
      <w:r w:rsidR="008772AD" w:rsidRPr="005D77C9">
        <w:rPr>
          <w:rFonts w:ascii="ＭＳ 明朝" w:hAnsi="ＭＳ 明朝" w:hint="eastAsia"/>
        </w:rPr>
        <w:t>ことも考えられる。</w:t>
      </w:r>
    </w:p>
    <w:p w14:paraId="0ACAD0C5" w14:textId="324C5AD8" w:rsidR="00EA2CB4" w:rsidRPr="005D77C9" w:rsidRDefault="00EA2CB4" w:rsidP="008772AD">
      <w:pPr>
        <w:pStyle w:val="af1"/>
        <w:ind w:left="240" w:hangingChars="100" w:hanging="240"/>
        <w:rPr>
          <w:rFonts w:ascii="ＭＳ 明朝" w:hAnsi="ＭＳ 明朝"/>
        </w:rPr>
      </w:pPr>
      <w:r w:rsidRPr="005D77C9">
        <w:rPr>
          <w:rFonts w:ascii="ＭＳ 明朝" w:hAnsi="ＭＳ 明朝" w:hint="eastAsia"/>
        </w:rPr>
        <w:t xml:space="preserve">○　</w:t>
      </w:r>
      <w:r w:rsidR="00F12BEA" w:rsidRPr="005D77C9">
        <w:rPr>
          <w:rFonts w:hint="eastAsia"/>
        </w:rPr>
        <w:t>各教員への</w:t>
      </w:r>
      <w:r w:rsidR="00327E3F">
        <w:rPr>
          <w:rFonts w:hint="eastAsia"/>
        </w:rPr>
        <w:t>大学入学者選抜</w:t>
      </w:r>
      <w:r w:rsidR="00F12BEA" w:rsidRPr="005D77C9">
        <w:rPr>
          <w:rFonts w:hint="eastAsia"/>
        </w:rPr>
        <w:t>に関する業務の割り振りは、一律・機械的に行われるのではなく、各教員の他の業務の状況を踏まえつつ行われることが期待されるものである。</w:t>
      </w:r>
      <w:r w:rsidR="00B659A5" w:rsidRPr="005D77C9">
        <w:rPr>
          <w:rFonts w:ascii="ＭＳ 明朝" w:hAnsi="ＭＳ 明朝" w:hint="eastAsia"/>
        </w:rPr>
        <w:t>あわせて</w:t>
      </w:r>
      <w:r w:rsidR="00B93D1E" w:rsidRPr="005D77C9">
        <w:rPr>
          <w:rFonts w:ascii="ＭＳ 明朝" w:hAnsi="ＭＳ 明朝" w:hint="eastAsia"/>
        </w:rPr>
        <w:t>、</w:t>
      </w:r>
      <w:r w:rsidR="00327E3F">
        <w:rPr>
          <w:rFonts w:ascii="ＭＳ 明朝" w:hAnsi="ＭＳ 明朝" w:hint="eastAsia"/>
        </w:rPr>
        <w:t>大学入学者選抜</w:t>
      </w:r>
      <w:r w:rsidR="00B659A5" w:rsidRPr="005D77C9">
        <w:rPr>
          <w:rFonts w:ascii="ＭＳ 明朝" w:hAnsi="ＭＳ 明朝" w:hint="eastAsia"/>
        </w:rPr>
        <w:t>に関する</w:t>
      </w:r>
      <w:r w:rsidR="00B93D1E" w:rsidRPr="005D77C9">
        <w:rPr>
          <w:rFonts w:ascii="ＭＳ 明朝" w:hAnsi="ＭＳ 明朝" w:hint="eastAsia"/>
        </w:rPr>
        <w:t>業務の合理化を図る観点から、教員は「</w:t>
      </w:r>
      <w:r w:rsidR="00327E3F">
        <w:rPr>
          <w:rFonts w:ascii="ＭＳ 明朝" w:hAnsi="ＭＳ 明朝" w:hint="eastAsia"/>
        </w:rPr>
        <w:t>入学者受入れの方針</w:t>
      </w:r>
      <w:r w:rsidR="00B93D1E" w:rsidRPr="005D77C9">
        <w:rPr>
          <w:rFonts w:ascii="ＭＳ 明朝" w:hAnsi="ＭＳ 明朝" w:hint="eastAsia"/>
        </w:rPr>
        <w:t>」の策定や最終的な合格者の判定といった選抜における本質的な部分に中心的に関与することとしつつ、その他の部分については事務職員や大学院生等の積極的な活用を図ることも考えられる。</w:t>
      </w:r>
    </w:p>
    <w:p w14:paraId="5D6B27AA" w14:textId="773F8C94" w:rsidR="00B931F6" w:rsidRPr="005D77C9" w:rsidRDefault="00B931F6" w:rsidP="00B931F6">
      <w:pPr>
        <w:pStyle w:val="af1"/>
        <w:rPr>
          <w:rFonts w:ascii="ＭＳ 明朝" w:hAnsi="ＭＳ 明朝"/>
        </w:rPr>
      </w:pPr>
      <w:r w:rsidRPr="005D77C9">
        <w:rPr>
          <w:rFonts w:ascii="ＭＳ 明朝" w:hAnsi="ＭＳ 明朝" w:hint="eastAsia"/>
        </w:rPr>
        <w:t>○</w:t>
      </w:r>
      <w:r w:rsidR="003A0BA5" w:rsidRPr="005D77C9">
        <w:rPr>
          <w:rFonts w:ascii="ＭＳ 明朝" w:hAnsi="ＭＳ 明朝" w:hint="eastAsia"/>
        </w:rPr>
        <w:t xml:space="preserve">　</w:t>
      </w:r>
      <w:r w:rsidR="00B93D1E" w:rsidRPr="005D77C9">
        <w:rPr>
          <w:rFonts w:ascii="ＭＳ 明朝" w:hAnsi="ＭＳ 明朝" w:hint="eastAsia"/>
        </w:rPr>
        <w:t>なお、「</w:t>
      </w:r>
      <w:r w:rsidR="00327E3F">
        <w:rPr>
          <w:rFonts w:ascii="ＭＳ 明朝" w:hAnsi="ＭＳ 明朝" w:hint="eastAsia"/>
        </w:rPr>
        <w:t>入学者受入れの方針</w:t>
      </w:r>
      <w:r w:rsidR="00B93D1E" w:rsidRPr="005D77C9">
        <w:rPr>
          <w:rFonts w:ascii="ＭＳ 明朝" w:hAnsi="ＭＳ 明朝" w:hint="eastAsia"/>
        </w:rPr>
        <w:t>」については、</w:t>
      </w:r>
      <w:r w:rsidR="00B93D1E" w:rsidRPr="005D77C9">
        <w:rPr>
          <w:rFonts w:hint="eastAsia"/>
        </w:rPr>
        <w:t>その他２つの方針と一体的に策定されることが求められるものであることを踏まえ、</w:t>
      </w:r>
      <w:r w:rsidR="00B15492" w:rsidRPr="005D77C9">
        <w:rPr>
          <w:rFonts w:hint="eastAsia"/>
        </w:rPr>
        <w:t>同方針については、</w:t>
      </w:r>
      <w:r w:rsidR="00327E3F">
        <w:rPr>
          <w:rFonts w:hint="eastAsia"/>
        </w:rPr>
        <w:t>大学入学者選抜</w:t>
      </w:r>
      <w:r w:rsidR="00B15492" w:rsidRPr="005D77C9">
        <w:rPr>
          <w:rFonts w:hint="eastAsia"/>
        </w:rPr>
        <w:t>に関連する業務について権限と責任を有する組織等のみで検討するのではなく、</w:t>
      </w:r>
      <w:r w:rsidR="002B26D7" w:rsidRPr="005D77C9">
        <w:rPr>
          <w:rFonts w:hint="eastAsia"/>
        </w:rPr>
        <w:t>その他２つの方針の策定に権限と責任を有する組織等の十分な参画の下で</w:t>
      </w:r>
      <w:r w:rsidR="00EC6ABB" w:rsidRPr="005D77C9">
        <w:rPr>
          <w:rFonts w:hint="eastAsia"/>
        </w:rPr>
        <w:t>検討が行われることが必要である。</w:t>
      </w:r>
    </w:p>
    <w:p w14:paraId="1FF0612A" w14:textId="629823D4" w:rsidR="00291D55" w:rsidRPr="005D77C9" w:rsidRDefault="00291D55" w:rsidP="00291D55">
      <w:pPr>
        <w:pStyle w:val="af1"/>
        <w:ind w:left="240" w:hangingChars="100" w:hanging="240"/>
        <w:rPr>
          <w:rFonts w:ascii="ＭＳ 明朝" w:hAnsi="ＭＳ 明朝"/>
        </w:rPr>
      </w:pPr>
      <w:r w:rsidRPr="005D77C9">
        <w:rPr>
          <w:rFonts w:ascii="ＭＳ 明朝" w:hAnsi="ＭＳ 明朝" w:hint="eastAsia"/>
        </w:rPr>
        <w:t>○</w:t>
      </w:r>
      <w:r w:rsidR="00F61C75" w:rsidRPr="005D77C9">
        <w:rPr>
          <w:rFonts w:ascii="ＭＳ 明朝" w:hAnsi="ＭＳ 明朝" w:hint="eastAsia"/>
        </w:rPr>
        <w:t xml:space="preserve">　</w:t>
      </w:r>
      <w:r w:rsidRPr="005D77C9">
        <w:rPr>
          <w:rFonts w:ascii="ＭＳ 明朝" w:hAnsi="ＭＳ 明朝" w:hint="eastAsia"/>
        </w:rPr>
        <w:t>各大学において、</w:t>
      </w:r>
      <w:r w:rsidR="00327E3F">
        <w:rPr>
          <w:rFonts w:ascii="ＭＳ 明朝" w:hAnsi="ＭＳ 明朝" w:hint="eastAsia"/>
        </w:rPr>
        <w:t>大学入学者選抜</w:t>
      </w:r>
      <w:r w:rsidRPr="005D77C9">
        <w:rPr>
          <w:rFonts w:ascii="ＭＳ 明朝" w:hAnsi="ＭＳ 明朝" w:hint="eastAsia"/>
        </w:rPr>
        <w:t>を支える専門人材の職務の確立・育成・配置等に取り組むことが</w:t>
      </w:r>
      <w:r w:rsidR="00F61C75" w:rsidRPr="005D77C9">
        <w:rPr>
          <w:rFonts w:ascii="ＭＳ 明朝" w:hAnsi="ＭＳ 明朝" w:hint="eastAsia"/>
        </w:rPr>
        <w:t>期待される</w:t>
      </w:r>
      <w:r w:rsidRPr="005D77C9">
        <w:rPr>
          <w:rFonts w:ascii="ＭＳ 明朝" w:hAnsi="ＭＳ 明朝" w:hint="eastAsia"/>
        </w:rPr>
        <w:t>。このような専門的な</w:t>
      </w:r>
      <w:r w:rsidR="00F61C75" w:rsidRPr="005D77C9">
        <w:rPr>
          <w:rFonts w:ascii="ＭＳ 明朝" w:hAnsi="ＭＳ 明朝" w:hint="eastAsia"/>
        </w:rPr>
        <w:t>人材を効果的に育成できるよう、</w:t>
      </w:r>
      <w:r w:rsidR="00F61C75" w:rsidRPr="005D77C9">
        <w:t>先進的な取組を行う大学との連携、</w:t>
      </w:r>
      <w:r w:rsidR="00F61C75" w:rsidRPr="005D77C9">
        <w:rPr>
          <w:rFonts w:hint="eastAsia"/>
        </w:rPr>
        <w:t>各大学や独立行政法人大学入試センター等の実施する研修への</w:t>
      </w:r>
      <w:r w:rsidR="00F61C75" w:rsidRPr="005D77C9">
        <w:t>参加等</w:t>
      </w:r>
      <w:r w:rsidR="00F61C75" w:rsidRPr="005D77C9">
        <w:rPr>
          <w:rFonts w:hint="eastAsia"/>
        </w:rPr>
        <w:t>が可能となるような</w:t>
      </w:r>
      <w:r w:rsidR="00F61C75" w:rsidRPr="005D77C9">
        <w:t>環境づくりに努める</w:t>
      </w:r>
      <w:r w:rsidR="00F61C75" w:rsidRPr="005D77C9">
        <w:rPr>
          <w:rFonts w:hint="eastAsia"/>
        </w:rPr>
        <w:t>ことが期待される</w:t>
      </w:r>
      <w:r w:rsidR="00F61C75" w:rsidRPr="005D77C9">
        <w:t>。</w:t>
      </w:r>
      <w:r w:rsidR="00F61C75" w:rsidRPr="005D77C9">
        <w:rPr>
          <w:rFonts w:hint="eastAsia"/>
        </w:rPr>
        <w:t xml:space="preserve">　</w:t>
      </w:r>
    </w:p>
    <w:p w14:paraId="04919BDD" w14:textId="78B2F845" w:rsidR="00EF58B4" w:rsidRPr="005D77C9" w:rsidRDefault="00EF58B4" w:rsidP="005A7658">
      <w:pPr>
        <w:pStyle w:val="af1"/>
        <w:rPr>
          <w:rFonts w:ascii="ＭＳ 明朝" w:hAnsi="ＭＳ 明朝"/>
          <w:b/>
          <w:bCs/>
        </w:rPr>
      </w:pPr>
      <w:r w:rsidRPr="005D77C9">
        <w:rPr>
          <w:rFonts w:hint="eastAsia"/>
          <w:b/>
          <w:bCs/>
        </w:rPr>
        <w:t>【</w:t>
      </w:r>
      <w:r w:rsidR="00226993" w:rsidRPr="005D77C9">
        <w:rPr>
          <w:rFonts w:hint="eastAsia"/>
          <w:b/>
          <w:bCs/>
        </w:rPr>
        <w:t>総合的な英語力の育成・評価</w:t>
      </w:r>
      <w:r w:rsidRPr="005D77C9">
        <w:rPr>
          <w:rFonts w:hint="eastAsia"/>
          <w:b/>
          <w:bCs/>
        </w:rPr>
        <w:t>】</w:t>
      </w:r>
    </w:p>
    <w:p w14:paraId="20F340A6" w14:textId="41A68BF2" w:rsidR="002C074B" w:rsidRPr="005D77C9" w:rsidRDefault="00B93D1E" w:rsidP="00B93D1E">
      <w:pPr>
        <w:pStyle w:val="af1"/>
        <w:numPr>
          <w:ilvl w:val="0"/>
          <w:numId w:val="20"/>
        </w:numPr>
      </w:pPr>
      <w:r w:rsidRPr="005D77C9">
        <w:rPr>
          <w:rFonts w:hint="eastAsia"/>
        </w:rPr>
        <w:t xml:space="preserve">　</w:t>
      </w:r>
      <w:r w:rsidR="00BC0D4B" w:rsidRPr="005D77C9">
        <w:t>グローバル化の進展の中で、言語や文化が異なる人々と主体的に協働していくためには、国際共通語である英語の能力を、真に使える形で身に付けることが必要であり、積極的に英語の技能を活用し、主体的に考えを表現することができるよう</w:t>
      </w:r>
      <w:r w:rsidR="00196687" w:rsidRPr="005D77C9">
        <w:rPr>
          <w:rFonts w:hint="eastAsia"/>
        </w:rPr>
        <w:t>になるなど</w:t>
      </w:r>
      <w:r w:rsidR="00BC0D4B" w:rsidRPr="005D77C9">
        <w:t>、</w:t>
      </w:r>
      <w:r w:rsidR="00BC0D4B" w:rsidRPr="005D77C9">
        <w:rPr>
          <w:rFonts w:hint="eastAsia"/>
        </w:rPr>
        <w:t>総合的な英語力を</w:t>
      </w:r>
      <w:r w:rsidR="00BC0D4B" w:rsidRPr="005D77C9">
        <w:t>育成・評価することが</w:t>
      </w:r>
      <w:r w:rsidR="0082607C" w:rsidRPr="005D77C9">
        <w:rPr>
          <w:rFonts w:hint="eastAsia"/>
        </w:rPr>
        <w:t>重要であるとされている</w:t>
      </w:r>
      <w:r w:rsidR="00BC0D4B" w:rsidRPr="005D77C9">
        <w:rPr>
          <w:rFonts w:hint="eastAsia"/>
        </w:rPr>
        <w:t>。</w:t>
      </w:r>
    </w:p>
    <w:p w14:paraId="5EBF8604" w14:textId="0435A4F2" w:rsidR="00A551E4" w:rsidRPr="005D77C9" w:rsidRDefault="002C074B" w:rsidP="00B93D1E">
      <w:pPr>
        <w:pStyle w:val="af1"/>
        <w:numPr>
          <w:ilvl w:val="0"/>
          <w:numId w:val="20"/>
        </w:numPr>
      </w:pPr>
      <w:r w:rsidRPr="005D77C9">
        <w:rPr>
          <w:rFonts w:hint="eastAsia"/>
        </w:rPr>
        <w:lastRenderedPageBreak/>
        <w:t xml:space="preserve">　</w:t>
      </w:r>
      <w:r w:rsidR="00BC0D4B" w:rsidRPr="005D77C9">
        <w:rPr>
          <w:rFonts w:hint="eastAsia"/>
        </w:rPr>
        <w:t>このため</w:t>
      </w:r>
      <w:r w:rsidR="00A551E4" w:rsidRPr="005D77C9">
        <w:rPr>
          <w:rFonts w:hint="eastAsia"/>
        </w:rPr>
        <w:t>、総合的な英語力の向上を必要と判断する大学においては、「卒業認定・学位授与の方針」に関連する学修目標を位置づけることが考えられるが、この場合「</w:t>
      </w:r>
      <w:r w:rsidR="00327E3F">
        <w:rPr>
          <w:rFonts w:hint="eastAsia"/>
        </w:rPr>
        <w:t>入学者受入れの方針</w:t>
      </w:r>
      <w:r w:rsidR="00A551E4" w:rsidRPr="005D77C9">
        <w:rPr>
          <w:rFonts w:hint="eastAsia"/>
        </w:rPr>
        <w:t>」にも当該学修目標に対応した</w:t>
      </w:r>
      <w:r w:rsidR="00B903C0" w:rsidRPr="005D77C9">
        <w:rPr>
          <w:rFonts w:hint="eastAsia"/>
        </w:rPr>
        <w:t>資質・能力</w:t>
      </w:r>
      <w:r w:rsidR="00A551E4" w:rsidRPr="005D77C9">
        <w:rPr>
          <w:rFonts w:hint="eastAsia"/>
        </w:rPr>
        <w:t>等を盛り込むことが想定される。一方、大学入学者選抜</w:t>
      </w:r>
      <w:r w:rsidR="00A551E4" w:rsidRPr="005D77C9">
        <w:t>において、バランスよく総合的な英語力を評価することには実施上の課題が大き</w:t>
      </w:r>
      <w:r w:rsidR="00A551E4" w:rsidRPr="005D77C9">
        <w:rPr>
          <w:rFonts w:hint="eastAsia"/>
        </w:rPr>
        <w:t>いことから</w:t>
      </w:r>
      <w:r w:rsidR="00A551E4" w:rsidRPr="005D77C9">
        <w:t>、</w:t>
      </w:r>
      <w:r w:rsidR="00A551E4" w:rsidRPr="005D77C9">
        <w:rPr>
          <w:rFonts w:hint="eastAsia"/>
        </w:rPr>
        <w:t>信頼性の高い</w:t>
      </w:r>
      <w:r w:rsidR="00A551E4" w:rsidRPr="005D77C9">
        <w:t>資格・検定試験の活用</w:t>
      </w:r>
      <w:r w:rsidR="00A551E4" w:rsidRPr="005D77C9">
        <w:rPr>
          <w:rFonts w:hint="eastAsia"/>
        </w:rPr>
        <w:t>も</w:t>
      </w:r>
      <w:r w:rsidR="00A551E4" w:rsidRPr="005D77C9">
        <w:t>選択肢となる。</w:t>
      </w:r>
      <w:r w:rsidR="00A04170" w:rsidRPr="005D77C9">
        <w:rPr>
          <w:rFonts w:hint="eastAsia"/>
        </w:rPr>
        <w:t>ただし</w:t>
      </w:r>
      <w:r w:rsidR="00A551E4" w:rsidRPr="005D77C9">
        <w:rPr>
          <w:rFonts w:hint="eastAsia"/>
        </w:rPr>
        <w:t>、地理的・経済的事情から当該試験を受検することの負担が大きい</w:t>
      </w:r>
      <w:r w:rsidR="00543C7E">
        <w:rPr>
          <w:rFonts w:hint="eastAsia"/>
        </w:rPr>
        <w:t>入学</w:t>
      </w:r>
      <w:r w:rsidR="00A551E4" w:rsidRPr="005D77C9">
        <w:rPr>
          <w:rFonts w:hint="eastAsia"/>
        </w:rPr>
        <w:t>志願者等のために、資格・検定試験を利用しない選抜区分を設けるなど適切な配慮が必要である。</w:t>
      </w:r>
    </w:p>
    <w:p w14:paraId="6CCAA999" w14:textId="49B4A62D" w:rsidR="0097117E" w:rsidRDefault="0097117E">
      <w:pPr>
        <w:autoSpaceDE/>
        <w:autoSpaceDN/>
        <w:spacing w:before="0"/>
        <w:jc w:val="left"/>
      </w:pPr>
    </w:p>
    <w:sectPr w:rsidR="0097117E" w:rsidSect="00D86367">
      <w:footerReference w:type="default" r:id="rId9"/>
      <w:pgSz w:w="11906" w:h="16838"/>
      <w:pgMar w:top="1134" w:right="1134" w:bottom="1134" w:left="1134" w:header="567" w:footer="567" w:gutter="0"/>
      <w:pgNumType w:fmt="decimalFullWidth"/>
      <w:cols w:space="425"/>
      <w:docGrid w:type="lines" w:linePitch="4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B60B5A" w14:textId="77777777" w:rsidR="002E03F0" w:rsidRDefault="002E03F0" w:rsidP="00465365">
      <w:pPr>
        <w:ind w:left="240" w:hanging="240"/>
      </w:pPr>
      <w:r>
        <w:separator/>
      </w:r>
    </w:p>
  </w:endnote>
  <w:endnote w:type="continuationSeparator" w:id="0">
    <w:p w14:paraId="127BB1D6" w14:textId="77777777" w:rsidR="002E03F0" w:rsidRDefault="002E03F0" w:rsidP="00465365">
      <w:pPr>
        <w:ind w:left="240" w:hanging="2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562245"/>
      <w:docPartObj>
        <w:docPartGallery w:val="Page Numbers (Bottom of Page)"/>
        <w:docPartUnique/>
      </w:docPartObj>
    </w:sdtPr>
    <w:sdtContent>
      <w:p w14:paraId="39A217F5" w14:textId="2A11B552" w:rsidR="00D86367" w:rsidRDefault="00D86367">
        <w:pPr>
          <w:pStyle w:val="a6"/>
          <w:jc w:val="center"/>
        </w:pPr>
        <w:r>
          <w:fldChar w:fldCharType="begin"/>
        </w:r>
        <w:r>
          <w:instrText>PAGE   \* MERGEFORMAT</w:instrText>
        </w:r>
        <w:r>
          <w:fldChar w:fldCharType="separate"/>
        </w:r>
        <w:r>
          <w:rPr>
            <w:lang w:val="ja-JP"/>
          </w:rPr>
          <w:t>2</w:t>
        </w:r>
        <w:r>
          <w:fldChar w:fldCharType="end"/>
        </w:r>
      </w:p>
    </w:sdtContent>
  </w:sdt>
  <w:p w14:paraId="1501221C" w14:textId="77777777" w:rsidR="00F24D76" w:rsidRDefault="00F24D76" w:rsidP="003355C4">
    <w:pPr>
      <w:pStyle w:val="a6"/>
      <w:ind w:left="240" w:hanging="240"/>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9519666"/>
      <w:docPartObj>
        <w:docPartGallery w:val="Page Numbers (Bottom of Page)"/>
        <w:docPartUnique/>
      </w:docPartObj>
    </w:sdtPr>
    <w:sdtContent>
      <w:p w14:paraId="4A251942" w14:textId="1B54E41E" w:rsidR="00F24D76" w:rsidRDefault="00F24D76" w:rsidP="00931568">
        <w:pPr>
          <w:pStyle w:val="a6"/>
          <w:ind w:left="240" w:hanging="240"/>
          <w:jc w:val="center"/>
        </w:pPr>
        <w:r>
          <w:fldChar w:fldCharType="begin"/>
        </w:r>
        <w:r>
          <w:instrText>PAGE   \* MERGEFORMAT</w:instrText>
        </w:r>
        <w:r>
          <w:fldChar w:fldCharType="separate"/>
        </w:r>
        <w:r w:rsidR="00840273">
          <w:rPr>
            <w:noProof/>
          </w:rPr>
          <w:t>１８</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459DF0" w14:textId="77777777" w:rsidR="002E03F0" w:rsidRPr="00170A29" w:rsidRDefault="002E03F0" w:rsidP="00DC73E6">
      <w:r>
        <w:separator/>
      </w:r>
    </w:p>
  </w:footnote>
  <w:footnote w:type="continuationSeparator" w:id="0">
    <w:p w14:paraId="4BB720D3" w14:textId="77777777" w:rsidR="002E03F0" w:rsidRPr="00170A29" w:rsidRDefault="002E03F0" w:rsidP="00170A29">
      <w:pPr>
        <w:pStyle w:val="a6"/>
      </w:pPr>
    </w:p>
  </w:footnote>
  <w:footnote w:type="continuationNotice" w:id="1">
    <w:p w14:paraId="1AAD3DDE" w14:textId="77777777" w:rsidR="002E03F0" w:rsidRPr="00170A29" w:rsidRDefault="002E03F0" w:rsidP="00170A29">
      <w:pPr>
        <w:pStyle w:val="a6"/>
      </w:pPr>
    </w:p>
  </w:footnote>
  <w:footnote w:id="2">
    <w:p w14:paraId="162F2DCA" w14:textId="50694343" w:rsidR="00AF74B7" w:rsidRPr="00AF74B7" w:rsidRDefault="00AF74B7">
      <w:pPr>
        <w:pStyle w:val="afa"/>
      </w:pPr>
      <w:r>
        <w:rPr>
          <w:rStyle w:val="afc"/>
        </w:rPr>
        <w:footnoteRef/>
      </w:r>
      <w:r>
        <w:t xml:space="preserve"> </w:t>
      </w:r>
      <w:r w:rsidRPr="00765BAB">
        <w:rPr>
          <w:rFonts w:hint="eastAsia"/>
        </w:rPr>
        <w:t>個別学力検査及び大学入学共通テストにおいて課す教科・科目の変更等</w:t>
      </w:r>
      <w:r>
        <w:rPr>
          <w:rFonts w:hint="eastAsia"/>
        </w:rPr>
        <w:t>は、遅くとも</w:t>
      </w:r>
      <w:r w:rsidR="005D77C9">
        <w:rPr>
          <w:rFonts w:hint="eastAsia"/>
        </w:rPr>
        <w:t>入学年度の</w:t>
      </w:r>
      <w:r>
        <w:rPr>
          <w:rFonts w:hint="eastAsia"/>
        </w:rPr>
        <w:t>２年程度前まで、</w:t>
      </w:r>
      <w:r w:rsidR="00327E3F">
        <w:rPr>
          <w:rFonts w:hint="eastAsia"/>
        </w:rPr>
        <w:t>大学入学者選抜</w:t>
      </w:r>
      <w:r>
        <w:rPr>
          <w:rFonts w:hint="eastAsia"/>
        </w:rPr>
        <w:t>に関する基本的な事項は</w:t>
      </w:r>
      <w:r w:rsidR="005D77C9">
        <w:rPr>
          <w:rFonts w:hint="eastAsia"/>
        </w:rPr>
        <w:t>入学前年度の</w:t>
      </w:r>
      <w:r>
        <w:rPr>
          <w:rFonts w:hint="eastAsia"/>
        </w:rPr>
        <w:t>７月31日まで</w:t>
      </w:r>
      <w:r>
        <w:t>、入学志願者が出願等に必要な事項を</w:t>
      </w:r>
      <w:r>
        <w:rPr>
          <w:rFonts w:hint="eastAsia"/>
        </w:rPr>
        <w:t>記載</w:t>
      </w:r>
      <w:r>
        <w:t>した募集要項</w:t>
      </w:r>
      <w:r>
        <w:rPr>
          <w:rFonts w:hint="eastAsia"/>
        </w:rPr>
        <w:t>は</w:t>
      </w:r>
      <w:r w:rsidR="005D77C9">
        <w:rPr>
          <w:rFonts w:hint="eastAsia"/>
        </w:rPr>
        <w:t>入学前年度の</w:t>
      </w:r>
      <w:r>
        <w:rPr>
          <w:rFonts w:hint="eastAsia"/>
        </w:rPr>
        <w:t>12月15日までとされている（令和５年度大学入学者選抜実施要項の例）。</w:t>
      </w:r>
    </w:p>
  </w:footnote>
  <w:footnote w:id="3">
    <w:p w14:paraId="05CA5A2D" w14:textId="04EB54F9" w:rsidR="00AC3AB6" w:rsidRDefault="00AC3AB6" w:rsidP="00AC3AB6">
      <w:pPr>
        <w:pStyle w:val="afa"/>
      </w:pPr>
      <w:r>
        <w:rPr>
          <w:rStyle w:val="afc"/>
        </w:rPr>
        <w:footnoteRef/>
      </w:r>
      <w:r>
        <w:t xml:space="preserve"> </w:t>
      </w:r>
      <w:r w:rsidRPr="00D92414">
        <w:rPr>
          <w:rFonts w:hint="eastAsia"/>
        </w:rPr>
        <w:t>一般教育・共通教育においても幅広い分野からなる文理横断的なカリキュラムが必要となるとともに、専門教育においても従来の専攻を超えた幅広くかつ深いレベルの教育が求められ</w:t>
      </w:r>
      <w:r>
        <w:rPr>
          <w:rFonts w:hint="eastAsia"/>
        </w:rPr>
        <w:t>てい</w:t>
      </w:r>
      <w:r w:rsidRPr="00D92414">
        <w:rPr>
          <w:rFonts w:hint="eastAsia"/>
        </w:rPr>
        <w:t>る</w:t>
      </w:r>
      <w:r>
        <w:rPr>
          <w:rFonts w:hint="eastAsia"/>
        </w:rPr>
        <w:t>（教学マネジメント指針19ページ）</w:t>
      </w:r>
      <w:r w:rsidRPr="00D92414">
        <w:rPr>
          <w:rFonts w:hint="eastAsia"/>
        </w:rPr>
        <w:t>。</w:t>
      </w:r>
    </w:p>
  </w:footnote>
  <w:footnote w:id="4">
    <w:p w14:paraId="25A69A86" w14:textId="022D6FC9" w:rsidR="00A20FE1" w:rsidRPr="00AD582E" w:rsidRDefault="00A20FE1" w:rsidP="00A20FE1">
      <w:pPr>
        <w:pStyle w:val="afa"/>
      </w:pPr>
      <w:r>
        <w:rPr>
          <w:rStyle w:val="afc"/>
        </w:rPr>
        <w:footnoteRef/>
      </w:r>
      <w:r>
        <w:t xml:space="preserve"> </w:t>
      </w:r>
      <w:r w:rsidR="00327E3F">
        <w:rPr>
          <w:rFonts w:hint="eastAsia"/>
        </w:rPr>
        <w:t>令和５</w:t>
      </w:r>
      <w:r w:rsidR="00E009CA">
        <w:rPr>
          <w:rFonts w:hint="eastAsia"/>
        </w:rPr>
        <w:t>年度</w:t>
      </w:r>
      <w:r>
        <w:rPr>
          <w:rFonts w:hint="eastAsia"/>
        </w:rPr>
        <w:t>大学入学者選抜実施要項においては、①</w:t>
      </w:r>
      <w:r w:rsidR="003451E6">
        <w:t>基礎的・基本的な知識・技能</w:t>
      </w:r>
      <w:r>
        <w:rPr>
          <w:rFonts w:hint="eastAsia"/>
        </w:rPr>
        <w:t>、②</w:t>
      </w:r>
      <w:r w:rsidR="003451E6">
        <w:t>知識・技能を活用して</w:t>
      </w:r>
      <w:r w:rsidR="003451E6">
        <w:rPr>
          <w:rFonts w:hint="eastAsia"/>
        </w:rPr>
        <w:t>、</w:t>
      </w:r>
      <w:r w:rsidR="003451E6">
        <w:t>自ら課題を発見し</w:t>
      </w:r>
      <w:r w:rsidR="003451E6">
        <w:rPr>
          <w:rFonts w:hint="eastAsia"/>
        </w:rPr>
        <w:t>、</w:t>
      </w:r>
      <w:r w:rsidR="003451E6">
        <w:t>その解決に向けて探究し</w:t>
      </w:r>
      <w:r w:rsidR="003451E6">
        <w:rPr>
          <w:rFonts w:hint="eastAsia"/>
        </w:rPr>
        <w:t>、</w:t>
      </w:r>
      <w:r w:rsidR="003451E6">
        <w:t>成果等を表現するために必要な思考力・判断力・表現力等の能力</w:t>
      </w:r>
      <w:r>
        <w:rPr>
          <w:rFonts w:hint="eastAsia"/>
        </w:rPr>
        <w:t>、③</w:t>
      </w:r>
      <w:r w:rsidR="003451E6">
        <w:t>主体性を持ち</w:t>
      </w:r>
      <w:r w:rsidR="003451E6">
        <w:rPr>
          <w:rFonts w:hint="eastAsia"/>
        </w:rPr>
        <w:t>、</w:t>
      </w:r>
      <w:r w:rsidR="003451E6">
        <w:t>多様な人々と協働しつつ学習する態度</w:t>
      </w:r>
      <w:r>
        <w:rPr>
          <w:rFonts w:hint="eastAsia"/>
        </w:rPr>
        <w:t>の３つとされている。</w:t>
      </w:r>
    </w:p>
  </w:footnote>
  <w:footnote w:id="5">
    <w:p w14:paraId="14826A9A" w14:textId="77777777" w:rsidR="004305DC" w:rsidRPr="00353B74" w:rsidRDefault="004305DC" w:rsidP="004305DC">
      <w:pPr>
        <w:pStyle w:val="afa"/>
      </w:pPr>
      <w:r>
        <w:rPr>
          <w:rStyle w:val="afc"/>
        </w:rPr>
        <w:footnoteRef/>
      </w:r>
      <w:r>
        <w:t xml:space="preserve"> </w:t>
      </w:r>
      <w:r>
        <w:rPr>
          <w:rFonts w:hint="eastAsia"/>
        </w:rPr>
        <w:t>令和５年度大学入学者選抜実施要項においては、</w:t>
      </w:r>
      <w:r w:rsidRPr="003B04FC">
        <w:rPr>
          <w:rFonts w:ascii="ＭＳ 明朝" w:hAnsi="ＭＳ 明朝" w:hint="eastAsia"/>
        </w:rPr>
        <w:t>調査書の内容</w:t>
      </w:r>
      <w:r>
        <w:rPr>
          <w:rFonts w:ascii="ＭＳ 明朝" w:hAnsi="ＭＳ 明朝" w:hint="eastAsia"/>
        </w:rPr>
        <w:t>、</w:t>
      </w:r>
      <w:r w:rsidRPr="003B04FC">
        <w:rPr>
          <w:rFonts w:ascii="ＭＳ 明朝" w:hAnsi="ＭＳ 明朝" w:hint="eastAsia"/>
        </w:rPr>
        <w:t>学力検査</w:t>
      </w:r>
      <w:r>
        <w:rPr>
          <w:rFonts w:ascii="ＭＳ 明朝" w:hAnsi="ＭＳ 明朝" w:hint="eastAsia"/>
        </w:rPr>
        <w:t>、</w:t>
      </w:r>
      <w:r w:rsidRPr="003B04FC">
        <w:rPr>
          <w:rFonts w:ascii="ＭＳ 明朝" w:hAnsi="ＭＳ 明朝" w:hint="eastAsia"/>
        </w:rPr>
        <w:t>小論文等により</w:t>
      </w:r>
      <w:r>
        <w:rPr>
          <w:rFonts w:ascii="ＭＳ 明朝" w:hAnsi="ＭＳ 明朝" w:hint="eastAsia"/>
        </w:rPr>
        <w:t>、</w:t>
      </w:r>
      <w:r w:rsidRPr="003B04FC">
        <w:rPr>
          <w:rFonts w:ascii="ＭＳ 明朝" w:hAnsi="ＭＳ 明朝" w:hint="eastAsia"/>
        </w:rPr>
        <w:t>入学志願者の能力・意欲・適性等を多面的・総合的に評価・判定する調査書の内容</w:t>
      </w:r>
      <w:r>
        <w:rPr>
          <w:rFonts w:ascii="ＭＳ 明朝" w:hAnsi="ＭＳ 明朝" w:hint="eastAsia"/>
        </w:rPr>
        <w:t>、</w:t>
      </w:r>
      <w:r w:rsidRPr="003B04FC">
        <w:rPr>
          <w:rFonts w:ascii="ＭＳ 明朝" w:hAnsi="ＭＳ 明朝" w:hint="eastAsia"/>
        </w:rPr>
        <w:t>学力検査</w:t>
      </w:r>
      <w:r>
        <w:rPr>
          <w:rFonts w:ascii="ＭＳ 明朝" w:hAnsi="ＭＳ 明朝" w:hint="eastAsia"/>
        </w:rPr>
        <w:t>、</w:t>
      </w:r>
      <w:r w:rsidRPr="003B04FC">
        <w:rPr>
          <w:rFonts w:ascii="ＭＳ 明朝" w:hAnsi="ＭＳ 明朝" w:hint="eastAsia"/>
        </w:rPr>
        <w:t>小論文等により</w:t>
      </w:r>
      <w:r>
        <w:rPr>
          <w:rFonts w:ascii="ＭＳ 明朝" w:hAnsi="ＭＳ 明朝" w:hint="eastAsia"/>
        </w:rPr>
        <w:t>、</w:t>
      </w:r>
      <w:r w:rsidRPr="003B04FC">
        <w:rPr>
          <w:rFonts w:ascii="ＭＳ 明朝" w:hAnsi="ＭＳ 明朝" w:hint="eastAsia"/>
        </w:rPr>
        <w:t>入学志願者の能力・意欲・適性等を多面的・総合的に評価・判定する</w:t>
      </w:r>
      <w:r>
        <w:rPr>
          <w:rFonts w:ascii="ＭＳ 明朝" w:hAnsi="ＭＳ 明朝" w:hint="eastAsia"/>
        </w:rPr>
        <w:t>選抜方法とされている。</w:t>
      </w:r>
    </w:p>
  </w:footnote>
  <w:footnote w:id="6">
    <w:p w14:paraId="6A404885" w14:textId="43FC766A" w:rsidR="004305DC" w:rsidRPr="00353B74" w:rsidRDefault="004305DC" w:rsidP="004305DC">
      <w:pPr>
        <w:pStyle w:val="afa"/>
      </w:pPr>
      <w:r>
        <w:rPr>
          <w:rStyle w:val="afc"/>
        </w:rPr>
        <w:footnoteRef/>
      </w:r>
      <w:r w:rsidR="00D62929">
        <w:rPr>
          <w:rFonts w:hint="eastAsia"/>
        </w:rPr>
        <w:t xml:space="preserve"> </w:t>
      </w:r>
      <w:r>
        <w:rPr>
          <w:rFonts w:hint="eastAsia"/>
        </w:rPr>
        <w:t>令和５年度大学入学者選抜実施要項においては、</w:t>
      </w:r>
      <w:r w:rsidRPr="003B04FC">
        <w:rPr>
          <w:rFonts w:ascii="ＭＳ 明朝" w:hAnsi="ＭＳ 明朝" w:hint="eastAsia"/>
        </w:rPr>
        <w:t>詳細な書類審査と時間をかけた丁寧な面接等を組み合わせることによって</w:t>
      </w:r>
      <w:r>
        <w:rPr>
          <w:rFonts w:ascii="ＭＳ 明朝" w:hAnsi="ＭＳ 明朝" w:hint="eastAsia"/>
        </w:rPr>
        <w:t>、</w:t>
      </w:r>
      <w:r w:rsidRPr="003B04FC">
        <w:rPr>
          <w:rFonts w:ascii="ＭＳ 明朝" w:hAnsi="ＭＳ 明朝" w:hint="eastAsia"/>
        </w:rPr>
        <w:t>入学志願者の</w:t>
      </w:r>
      <w:r>
        <w:rPr>
          <w:rFonts w:ascii="ＭＳ 明朝" w:hAnsi="ＭＳ 明朝" w:hint="eastAsia"/>
        </w:rPr>
        <w:t>能力</w:t>
      </w:r>
      <w:r w:rsidRPr="005D77C9">
        <w:rPr>
          <w:rFonts w:ascii="ＭＳ 明朝" w:hAnsi="ＭＳ 明朝" w:hint="eastAsia"/>
        </w:rPr>
        <w:t>・適性</w:t>
      </w:r>
      <w:r w:rsidRPr="003B04FC">
        <w:rPr>
          <w:rFonts w:ascii="ＭＳ 明朝" w:hAnsi="ＭＳ 明朝" w:hint="eastAsia"/>
        </w:rPr>
        <w:t>や学習に対する意欲</w:t>
      </w:r>
      <w:r>
        <w:rPr>
          <w:rFonts w:ascii="ＭＳ 明朝" w:hAnsi="ＭＳ 明朝" w:hint="eastAsia"/>
        </w:rPr>
        <w:t>、</w:t>
      </w:r>
      <w:r w:rsidRPr="003B04FC">
        <w:rPr>
          <w:rFonts w:ascii="ＭＳ 明朝" w:hAnsi="ＭＳ 明朝" w:hint="eastAsia"/>
        </w:rPr>
        <w:t>目的意識等を総合的に評価・判定する</w:t>
      </w:r>
      <w:r>
        <w:rPr>
          <w:rFonts w:ascii="ＭＳ 明朝" w:hAnsi="ＭＳ 明朝" w:hint="eastAsia"/>
        </w:rPr>
        <w:t>選抜方法とされている。</w:t>
      </w:r>
    </w:p>
  </w:footnote>
  <w:footnote w:id="7">
    <w:p w14:paraId="3F2B0775" w14:textId="77777777" w:rsidR="004305DC" w:rsidRPr="00353B74" w:rsidRDefault="004305DC" w:rsidP="004305DC">
      <w:pPr>
        <w:pStyle w:val="afa"/>
      </w:pPr>
      <w:r>
        <w:rPr>
          <w:rStyle w:val="afc"/>
        </w:rPr>
        <w:footnoteRef/>
      </w:r>
      <w:r>
        <w:t xml:space="preserve"> </w:t>
      </w:r>
      <w:r w:rsidRPr="008B1D34">
        <w:rPr>
          <w:rFonts w:hint="eastAsia"/>
        </w:rPr>
        <w:t>令和５年度大学入学者選抜実施要項においては、</w:t>
      </w:r>
      <w:r w:rsidRPr="008B1D34">
        <w:rPr>
          <w:rFonts w:hint="eastAsia"/>
          <w:shd w:val="clear" w:color="auto" w:fill="FFFFFF"/>
        </w:rPr>
        <w:t>出身高等学校長の推薦に基づき、調査書を主な資料として評価・判定する選抜方法</w:t>
      </w:r>
      <w:r w:rsidRPr="008B1D34">
        <w:rPr>
          <w:rFonts w:ascii="ＭＳ 明朝" w:hAnsi="ＭＳ 明朝" w:hint="eastAsia"/>
        </w:rPr>
        <w:t>とされている。</w:t>
      </w:r>
    </w:p>
  </w:footnote>
  <w:footnote w:id="8">
    <w:p w14:paraId="1C1DDBA1" w14:textId="5AEF816E" w:rsidR="00B76434" w:rsidRPr="00497556" w:rsidRDefault="00B76434" w:rsidP="00B76434">
      <w:pPr>
        <w:pStyle w:val="afa"/>
        <w:rPr>
          <w:rFonts w:ascii="ＭＳ 明朝" w:hAnsi="ＭＳ 明朝"/>
        </w:rPr>
      </w:pPr>
      <w:r>
        <w:rPr>
          <w:rStyle w:val="afc"/>
        </w:rPr>
        <w:footnoteRef/>
      </w:r>
      <w:r>
        <w:t xml:space="preserve"> </w:t>
      </w:r>
      <w:r w:rsidRPr="00FA3A41">
        <w:rPr>
          <w:rFonts w:ascii="ＭＳ 明朝" w:hAnsi="ＭＳ 明朝" w:hint="eastAsia"/>
        </w:rPr>
        <w:t>文系志望者</w:t>
      </w:r>
      <w:r>
        <w:rPr>
          <w:rFonts w:ascii="ＭＳ 明朝" w:hAnsi="ＭＳ 明朝" w:hint="eastAsia"/>
        </w:rPr>
        <w:t>、</w:t>
      </w:r>
      <w:r w:rsidRPr="00FA3A41">
        <w:rPr>
          <w:rFonts w:ascii="ＭＳ 明朝" w:hAnsi="ＭＳ 明朝" w:hint="eastAsia"/>
        </w:rPr>
        <w:t>理系志望者がそれぞれ理系科目</w:t>
      </w:r>
      <w:r>
        <w:rPr>
          <w:rFonts w:ascii="ＭＳ 明朝" w:hAnsi="ＭＳ 明朝" w:hint="eastAsia"/>
        </w:rPr>
        <w:t>、</w:t>
      </w:r>
      <w:r w:rsidRPr="00FA3A41">
        <w:rPr>
          <w:rFonts w:ascii="ＭＳ 明朝" w:hAnsi="ＭＳ 明朝" w:hint="eastAsia"/>
        </w:rPr>
        <w:t>文系科目を十分学ぼうとせず</w:t>
      </w:r>
      <w:r>
        <w:rPr>
          <w:rFonts w:ascii="ＭＳ 明朝" w:hAnsi="ＭＳ 明朝" w:hint="eastAsia"/>
        </w:rPr>
        <w:t>、</w:t>
      </w:r>
      <w:r w:rsidRPr="00FA3A41">
        <w:rPr>
          <w:rFonts w:ascii="ＭＳ 明朝" w:hAnsi="ＭＳ 明朝" w:hint="eastAsia"/>
        </w:rPr>
        <w:t>学習の幅が狭く</w:t>
      </w:r>
      <w:r>
        <w:rPr>
          <w:rFonts w:ascii="ＭＳ 明朝" w:hAnsi="ＭＳ 明朝" w:hint="eastAsia"/>
        </w:rPr>
        <w:t>、</w:t>
      </w:r>
      <w:r w:rsidRPr="00FA3A41">
        <w:rPr>
          <w:rFonts w:ascii="ＭＳ 明朝" w:hAnsi="ＭＳ 明朝" w:hint="eastAsia"/>
        </w:rPr>
        <w:t>偏ってしまう懸念が指摘され</w:t>
      </w:r>
      <w:r>
        <w:rPr>
          <w:rFonts w:ascii="ＭＳ 明朝" w:hAnsi="ＭＳ 明朝" w:hint="eastAsia"/>
        </w:rPr>
        <w:t>て</w:t>
      </w:r>
      <w:r w:rsidR="00543C7E">
        <w:rPr>
          <w:rFonts w:ascii="ＭＳ 明朝" w:hAnsi="ＭＳ 明朝" w:hint="eastAsia"/>
        </w:rPr>
        <w:t>い</w:t>
      </w:r>
      <w:r w:rsidRPr="00FA3A41">
        <w:rPr>
          <w:rFonts w:ascii="ＭＳ 明朝" w:hAnsi="ＭＳ 明朝" w:hint="eastAsia"/>
        </w:rPr>
        <w:t>る。</w:t>
      </w:r>
    </w:p>
  </w:footnote>
  <w:footnote w:id="9">
    <w:p w14:paraId="0B2B1E01" w14:textId="728DDD65" w:rsidR="00263F61" w:rsidRPr="00263F61" w:rsidRDefault="00263F61">
      <w:pPr>
        <w:pStyle w:val="afa"/>
      </w:pPr>
      <w:r>
        <w:rPr>
          <w:rStyle w:val="afc"/>
        </w:rPr>
        <w:footnoteRef/>
      </w:r>
      <w:r>
        <w:t xml:space="preserve"> </w:t>
      </w:r>
      <w:r w:rsidRPr="00952192">
        <w:t>複数教科を統合して学力を判断する総合的な問題</w:t>
      </w:r>
      <w:r>
        <w:rPr>
          <w:rFonts w:hint="eastAsia"/>
        </w:rPr>
        <w:t>を</w:t>
      </w:r>
      <w:r w:rsidRPr="00952192">
        <w:t>出題</w:t>
      </w:r>
      <w:r>
        <w:rPr>
          <w:rFonts w:hint="eastAsia"/>
        </w:rPr>
        <w:t>することも考えられる。</w:t>
      </w:r>
    </w:p>
  </w:footnote>
  <w:footnote w:id="10">
    <w:p w14:paraId="7FED4A60" w14:textId="722DAF93" w:rsidR="00D16310" w:rsidRPr="000061DF" w:rsidRDefault="00D16310" w:rsidP="00D16310">
      <w:pPr>
        <w:pStyle w:val="afa"/>
      </w:pPr>
      <w:r>
        <w:rPr>
          <w:rStyle w:val="afc"/>
        </w:rPr>
        <w:footnoteRef/>
      </w:r>
      <w:r>
        <w:t xml:space="preserve"> </w:t>
      </w:r>
      <w:r>
        <w:rPr>
          <w:rFonts w:hint="eastAsia"/>
        </w:rPr>
        <w:t>入学後の教育内容等を踏まえ重要と判断する教科・科目を指定し、高等学校での単位修得や一定水準以上の具体的な評定の獲得を出願要件として求めることや</w:t>
      </w:r>
      <w:r w:rsidR="00882C99">
        <w:rPr>
          <w:rFonts w:hint="eastAsia"/>
        </w:rPr>
        <w:t>、</w:t>
      </w:r>
      <w:r>
        <w:rPr>
          <w:rFonts w:hint="eastAsia"/>
        </w:rPr>
        <w:t>各大学で育成を目指す人材像を踏まえ、特定の活動歴や資格・検定試験の成績等について合否判定において評価することが考えられる。</w:t>
      </w:r>
    </w:p>
  </w:footnote>
  <w:footnote w:id="11">
    <w:p w14:paraId="4D4B35B7" w14:textId="21D14357" w:rsidR="00D16310" w:rsidRDefault="00D16310" w:rsidP="00D16310">
      <w:pPr>
        <w:pStyle w:val="afa"/>
      </w:pPr>
      <w:r>
        <w:rPr>
          <w:rStyle w:val="afc"/>
        </w:rPr>
        <w:footnoteRef/>
      </w:r>
      <w:r w:rsidR="00A76F2A">
        <w:t xml:space="preserve"> </w:t>
      </w:r>
      <w:r>
        <w:rPr>
          <w:rFonts w:hint="eastAsia"/>
        </w:rPr>
        <w:t>ただし、</w:t>
      </w:r>
      <w:r w:rsidRPr="004C3CC7">
        <w:rPr>
          <w:rFonts w:hint="eastAsia"/>
        </w:rPr>
        <w:t>高等学校以下のレベルの</w:t>
      </w:r>
      <w:r>
        <w:rPr>
          <w:rFonts w:hint="eastAsia"/>
        </w:rPr>
        <w:t>リメディアル</w:t>
      </w:r>
      <w:r w:rsidRPr="004C3CC7">
        <w:rPr>
          <w:rFonts w:hint="eastAsia"/>
        </w:rPr>
        <w:t>教育を計画する場合、教育課程外の活動として位置づけ、単位認定は行わない取扱</w:t>
      </w:r>
      <w:r w:rsidR="00882C99">
        <w:rPr>
          <w:rFonts w:hint="eastAsia"/>
        </w:rPr>
        <w:t>い</w:t>
      </w:r>
      <w:r>
        <w:rPr>
          <w:rFonts w:hint="eastAsia"/>
        </w:rPr>
        <w:t>とする必要がある。また、教育課程外の活動といえども、学生の時間的な資源は有限であること</w:t>
      </w:r>
      <w:r w:rsidR="001E0A53">
        <w:rPr>
          <w:rFonts w:hint="eastAsia"/>
        </w:rPr>
        <w:t>を踏まえ実施することが</w:t>
      </w:r>
      <w:r>
        <w:rPr>
          <w:rFonts w:hint="eastAsia"/>
        </w:rPr>
        <w:t>必要である。</w:t>
      </w:r>
    </w:p>
  </w:footnote>
  <w:footnote w:id="12">
    <w:p w14:paraId="30AE1B0C" w14:textId="7E1BE20C" w:rsidR="006827B8" w:rsidRPr="006827B8" w:rsidRDefault="006827B8" w:rsidP="006827B8">
      <w:pPr>
        <w:pStyle w:val="afa"/>
      </w:pPr>
      <w:r>
        <w:rPr>
          <w:rStyle w:val="afc"/>
        </w:rPr>
        <w:footnoteRef/>
      </w:r>
      <w:r>
        <w:t xml:space="preserve"> </w:t>
      </w:r>
      <w:r>
        <w:rPr>
          <w:rFonts w:hint="eastAsia"/>
        </w:rPr>
        <w:t>ただし、令和５年度大学入学者選抜実施要項において、試験問題の作成について、外部の機関又は専門家の協力を得ることについては、「機密性、中立性、公平性・公正性の観点から十分慎重に対応する」とされていることを踏まえて対応することが必要である。</w:t>
      </w:r>
    </w:p>
  </w:footnote>
  <w:footnote w:id="13">
    <w:p w14:paraId="01105795" w14:textId="77777777" w:rsidR="00127C7B" w:rsidRDefault="00127C7B" w:rsidP="00127C7B">
      <w:pPr>
        <w:pStyle w:val="afa"/>
      </w:pPr>
      <w:r>
        <w:rPr>
          <w:rStyle w:val="afc"/>
        </w:rPr>
        <w:footnoteRef/>
      </w:r>
      <w:r>
        <w:t xml:space="preserve"> </w:t>
      </w:r>
      <w:r>
        <w:rPr>
          <w:rFonts w:hint="eastAsia"/>
        </w:rPr>
        <w:t>高校生の選択科目の決定の時期などを踏まえると、自らの大学を選択してもらう観点からも、可能な限り早期の予告が望ましいものと考えられる。</w:t>
      </w:r>
    </w:p>
  </w:footnote>
  <w:footnote w:id="14">
    <w:p w14:paraId="699E5F1E" w14:textId="31453F64" w:rsidR="000A114A" w:rsidRDefault="000A114A" w:rsidP="00007FCE">
      <w:pPr>
        <w:pStyle w:val="afa"/>
      </w:pPr>
      <w:r>
        <w:rPr>
          <w:rStyle w:val="afc"/>
        </w:rPr>
        <w:footnoteRef/>
      </w:r>
      <w:r>
        <w:t xml:space="preserve"> </w:t>
      </w:r>
      <w:r w:rsidR="00007FCE">
        <w:rPr>
          <w:rFonts w:hint="eastAsia"/>
        </w:rPr>
        <w:t>ただし、その場合も、当該組織に関する指揮命令系統が明らかになっていること（どの組織から指示を受け、どの組織に対して指示ができるのか）、特定の</w:t>
      </w:r>
      <w:r w:rsidR="008917F2">
        <w:rPr>
          <w:rFonts w:hint="eastAsia"/>
        </w:rPr>
        <w:t>案件</w:t>
      </w:r>
      <w:r w:rsidR="00007FCE">
        <w:rPr>
          <w:rFonts w:hint="eastAsia"/>
        </w:rPr>
        <w:t>についてリーダーシップを発揮すべき組織を明らかにしていること、各組織の所掌、権限と責任が明確にされており、かつ、関連するテーマについては、それぞれを担当する組織間で必要な情報共有が図られるようにしていること</w:t>
      </w:r>
      <w:r w:rsidR="00D17B6C">
        <w:rPr>
          <w:rFonts w:hint="eastAsia"/>
        </w:rPr>
        <w:t>が</w:t>
      </w:r>
      <w:r w:rsidR="00007FCE">
        <w:rPr>
          <w:rFonts w:hint="eastAsia"/>
        </w:rPr>
        <w:t>求められる。</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40CA5"/>
    <w:multiLevelType w:val="multilevel"/>
    <w:tmpl w:val="7C2C21F4"/>
    <w:lvl w:ilvl="0">
      <w:start w:val="1"/>
      <w:numFmt w:val="none"/>
      <w:suff w:val="nothing"/>
      <w:lvlText w:val=""/>
      <w:lvlJc w:val="left"/>
      <w:pPr>
        <w:ind w:left="0" w:firstLine="0"/>
      </w:pPr>
      <w:rPr>
        <w:rFonts w:hint="eastAsia"/>
      </w:rPr>
    </w:lvl>
    <w:lvl w:ilvl="1">
      <w:start w:val="1"/>
      <w:numFmt w:val="none"/>
      <w:suff w:val="nothing"/>
      <w:lvlText w:val=""/>
      <w:lvlJc w:val="left"/>
      <w:pPr>
        <w:ind w:left="0" w:firstLine="0"/>
      </w:pPr>
      <w:rPr>
        <w:rFonts w:hint="eastAsia"/>
      </w:rPr>
    </w:lvl>
    <w:lvl w:ilvl="2">
      <w:start w:val="1"/>
      <w:numFmt w:val="upperRoman"/>
      <w:suff w:val="nothing"/>
      <w:lvlText w:val="%3 "/>
      <w:lvlJc w:val="left"/>
      <w:pPr>
        <w:ind w:left="238" w:hanging="238"/>
      </w:pPr>
      <w:rPr>
        <w:rFonts w:hint="eastAsia"/>
      </w:rPr>
    </w:lvl>
    <w:lvl w:ilvl="3">
      <w:start w:val="1"/>
      <w:numFmt w:val="decimalFullWidth"/>
      <w:suff w:val="nothing"/>
      <w:lvlText w:val="%4．"/>
      <w:lvlJc w:val="left"/>
      <w:pPr>
        <w:ind w:left="238" w:hanging="238"/>
      </w:pPr>
      <w:rPr>
        <w:rFonts w:hint="eastAsia"/>
      </w:rPr>
    </w:lvl>
    <w:lvl w:ilvl="4">
      <w:start w:val="1"/>
      <w:numFmt w:val="decimalFullWidth"/>
      <w:suff w:val="nothing"/>
      <w:lvlText w:val="（%5）"/>
      <w:lvlJc w:val="left"/>
      <w:pPr>
        <w:ind w:left="482" w:hanging="482"/>
      </w:pPr>
      <w:rPr>
        <w:rFonts w:hint="eastAsia"/>
      </w:rPr>
    </w:lvl>
    <w:lvl w:ilvl="5">
      <w:start w:val="1"/>
      <w:numFmt w:val="aiueoFullWidth"/>
      <w:suff w:val="nothing"/>
      <w:lvlText w:val="%6．"/>
      <w:lvlJc w:val="left"/>
      <w:pPr>
        <w:ind w:left="720" w:hanging="238"/>
      </w:pPr>
      <w:rPr>
        <w:rFonts w:hint="eastAsia"/>
      </w:rPr>
    </w:lvl>
    <w:lvl w:ilvl="6">
      <w:start w:val="1"/>
      <w:numFmt w:val="aiueoFullWidth"/>
      <w:suff w:val="nothing"/>
      <w:lvlText w:val="（%7）"/>
      <w:lvlJc w:val="left"/>
      <w:pPr>
        <w:ind w:left="960" w:hanging="480"/>
      </w:pPr>
      <w:rPr>
        <w:rFonts w:hint="eastAsia"/>
      </w:rPr>
    </w:lvl>
    <w:lvl w:ilvl="7">
      <w:start w:val="1"/>
      <w:numFmt w:val="decimal"/>
      <w:lvlText w:val="%1.%2.%3.%4.%5.%6.%7.%8"/>
      <w:lvlJc w:val="left"/>
      <w:pPr>
        <w:ind w:left="0" w:hanging="238"/>
      </w:pPr>
      <w:rPr>
        <w:rFonts w:hint="eastAsia"/>
      </w:rPr>
    </w:lvl>
    <w:lvl w:ilvl="8">
      <w:start w:val="1"/>
      <w:numFmt w:val="decimal"/>
      <w:lvlText w:val="%1.%2.%3.%4.%5.%6.%7.%8.%9"/>
      <w:lvlJc w:val="left"/>
      <w:pPr>
        <w:ind w:left="0" w:hanging="238"/>
      </w:pPr>
      <w:rPr>
        <w:rFonts w:hint="eastAsia"/>
      </w:rPr>
    </w:lvl>
  </w:abstractNum>
  <w:abstractNum w:abstractNumId="1" w15:restartNumberingAfterBreak="0">
    <w:nsid w:val="08392BED"/>
    <w:multiLevelType w:val="hybridMultilevel"/>
    <w:tmpl w:val="F0301110"/>
    <w:lvl w:ilvl="0" w:tplc="78D60A6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9712FD9"/>
    <w:multiLevelType w:val="multilevel"/>
    <w:tmpl w:val="8CC60142"/>
    <w:lvl w:ilvl="0">
      <w:start w:val="1"/>
      <w:numFmt w:val="decimalFullWidth"/>
      <w:suff w:val="nothing"/>
      <w:lvlText w:val="%1．"/>
      <w:lvlJc w:val="left"/>
      <w:pPr>
        <w:ind w:left="240" w:hanging="240"/>
      </w:pPr>
      <w:rPr>
        <w:rFonts w:hint="eastAsia"/>
      </w:rPr>
    </w:lvl>
    <w:lvl w:ilvl="1">
      <w:start w:val="1"/>
      <w:numFmt w:val="decimalFullWidth"/>
      <w:suff w:val="nothing"/>
      <w:lvlText w:val="（%2）"/>
      <w:lvlJc w:val="left"/>
      <w:pPr>
        <w:ind w:left="240" w:hanging="240"/>
      </w:pPr>
      <w:rPr>
        <w:rFonts w:hint="eastAsia"/>
      </w:rPr>
    </w:lvl>
    <w:lvl w:ilvl="2">
      <w:start w:val="1"/>
      <w:numFmt w:val="aiueoFullWidth"/>
      <w:suff w:val="nothing"/>
      <w:lvlText w:val="%3．"/>
      <w:lvlJc w:val="left"/>
      <w:pPr>
        <w:ind w:left="240" w:firstLine="0"/>
      </w:pPr>
      <w:rPr>
        <w:rFonts w:hint="eastAsia"/>
      </w:rPr>
    </w:lvl>
    <w:lvl w:ilvl="3">
      <w:start w:val="1"/>
      <w:numFmt w:val="aiueoFullWidth"/>
      <w:suff w:val="nothing"/>
      <w:lvlText w:val="（%4）"/>
      <w:lvlJc w:val="left"/>
      <w:pPr>
        <w:ind w:left="240" w:firstLine="0"/>
      </w:pPr>
      <w:rPr>
        <w:rFonts w:hint="eastAsia"/>
      </w:rPr>
    </w:lvl>
    <w:lvl w:ilvl="4">
      <w:start w:val="1"/>
      <w:numFmt w:val="decimal"/>
      <w:lvlText w:val="%1.%2.%3.%4.%5"/>
      <w:lvlJc w:val="left"/>
      <w:pPr>
        <w:ind w:left="0" w:hanging="238"/>
      </w:pPr>
      <w:rPr>
        <w:rFonts w:hint="eastAsia"/>
      </w:rPr>
    </w:lvl>
    <w:lvl w:ilvl="5">
      <w:start w:val="1"/>
      <w:numFmt w:val="decimal"/>
      <w:lvlText w:val="%1.%2.%3.%4.%5.%6"/>
      <w:lvlJc w:val="left"/>
      <w:pPr>
        <w:ind w:left="0" w:hanging="238"/>
      </w:pPr>
      <w:rPr>
        <w:rFonts w:hint="eastAsia"/>
      </w:rPr>
    </w:lvl>
    <w:lvl w:ilvl="6">
      <w:start w:val="1"/>
      <w:numFmt w:val="decimal"/>
      <w:lvlText w:val="%1.%2.%3.%4.%5.%6.%7"/>
      <w:lvlJc w:val="left"/>
      <w:pPr>
        <w:ind w:left="0" w:hanging="238"/>
      </w:pPr>
      <w:rPr>
        <w:rFonts w:hint="eastAsia"/>
      </w:rPr>
    </w:lvl>
    <w:lvl w:ilvl="7">
      <w:start w:val="1"/>
      <w:numFmt w:val="decimal"/>
      <w:lvlText w:val="%1.%2.%3.%4.%5.%6.%7.%8"/>
      <w:lvlJc w:val="left"/>
      <w:pPr>
        <w:ind w:left="0" w:hanging="238"/>
      </w:pPr>
      <w:rPr>
        <w:rFonts w:hint="eastAsia"/>
      </w:rPr>
    </w:lvl>
    <w:lvl w:ilvl="8">
      <w:start w:val="1"/>
      <w:numFmt w:val="decimal"/>
      <w:lvlText w:val="%1.%2.%3.%4.%5.%6.%7.%8.%9"/>
      <w:lvlJc w:val="left"/>
      <w:pPr>
        <w:ind w:left="0" w:hanging="238"/>
      </w:pPr>
      <w:rPr>
        <w:rFonts w:hint="eastAsia"/>
      </w:rPr>
    </w:lvl>
  </w:abstractNum>
  <w:abstractNum w:abstractNumId="3" w15:restartNumberingAfterBreak="0">
    <w:nsid w:val="1E9E458B"/>
    <w:multiLevelType w:val="hybridMultilevel"/>
    <w:tmpl w:val="1212BC40"/>
    <w:lvl w:ilvl="0" w:tplc="92EC085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0C30131"/>
    <w:multiLevelType w:val="multilevel"/>
    <w:tmpl w:val="ABC66BDA"/>
    <w:lvl w:ilvl="0">
      <w:start w:val="1"/>
      <w:numFmt w:val="none"/>
      <w:pStyle w:val="1"/>
      <w:suff w:val="nothing"/>
      <w:lvlText w:val=""/>
      <w:lvlJc w:val="left"/>
      <w:pPr>
        <w:ind w:left="0" w:firstLine="0"/>
      </w:pPr>
      <w:rPr>
        <w:rFonts w:hint="eastAsia"/>
      </w:rPr>
    </w:lvl>
    <w:lvl w:ilvl="1">
      <w:start w:val="1"/>
      <w:numFmt w:val="none"/>
      <w:pStyle w:val="2"/>
      <w:suff w:val="nothing"/>
      <w:lvlText w:val=""/>
      <w:lvlJc w:val="left"/>
      <w:pPr>
        <w:ind w:left="0" w:firstLine="0"/>
      </w:pPr>
      <w:rPr>
        <w:rFonts w:hint="eastAsia"/>
      </w:rPr>
    </w:lvl>
    <w:lvl w:ilvl="2">
      <w:start w:val="1"/>
      <w:numFmt w:val="none"/>
      <w:pStyle w:val="3"/>
      <w:suff w:val="nothing"/>
      <w:lvlText w:val="%3"/>
      <w:lvlJc w:val="left"/>
      <w:pPr>
        <w:ind w:left="238" w:hanging="238"/>
      </w:pPr>
      <w:rPr>
        <w:rFonts w:hint="eastAsia"/>
      </w:rPr>
    </w:lvl>
    <w:lvl w:ilvl="3">
      <w:start w:val="1"/>
      <w:numFmt w:val="decimalFullWidth"/>
      <w:pStyle w:val="4"/>
      <w:suff w:val="nothing"/>
      <w:lvlText w:val="%4．"/>
      <w:lvlJc w:val="left"/>
      <w:pPr>
        <w:ind w:left="238" w:hanging="238"/>
      </w:pPr>
      <w:rPr>
        <w:rFonts w:hint="eastAsia"/>
        <w:b/>
        <w:i w:val="0"/>
        <w:u w:val="thick"/>
      </w:rPr>
    </w:lvl>
    <w:lvl w:ilvl="4">
      <w:start w:val="1"/>
      <w:numFmt w:val="decimalFullWidth"/>
      <w:suff w:val="nothing"/>
      <w:lvlText w:val="（%5）"/>
      <w:lvlJc w:val="left"/>
      <w:pPr>
        <w:ind w:left="482" w:hanging="482"/>
      </w:pPr>
      <w:rPr>
        <w:rFonts w:hint="eastAsia"/>
      </w:rPr>
    </w:lvl>
    <w:lvl w:ilvl="5">
      <w:start w:val="1"/>
      <w:numFmt w:val="aiueoFullWidth"/>
      <w:pStyle w:val="6"/>
      <w:suff w:val="nothing"/>
      <w:lvlText w:val="%6．"/>
      <w:lvlJc w:val="left"/>
      <w:pPr>
        <w:ind w:left="720" w:hanging="238"/>
      </w:pPr>
      <w:rPr>
        <w:rFonts w:hint="eastAsia"/>
      </w:rPr>
    </w:lvl>
    <w:lvl w:ilvl="6">
      <w:start w:val="1"/>
      <w:numFmt w:val="aiueoFullWidth"/>
      <w:pStyle w:val="7"/>
      <w:suff w:val="nothing"/>
      <w:lvlText w:val="（%7）"/>
      <w:lvlJc w:val="left"/>
      <w:pPr>
        <w:ind w:left="960" w:hanging="480"/>
      </w:pPr>
      <w:rPr>
        <w:rFonts w:hint="eastAsia"/>
      </w:rPr>
    </w:lvl>
    <w:lvl w:ilvl="7">
      <w:start w:val="1"/>
      <w:numFmt w:val="decimal"/>
      <w:lvlText w:val="%1.%2.%3.%4.%5.%6.%7.%8"/>
      <w:lvlJc w:val="left"/>
      <w:pPr>
        <w:ind w:left="0" w:hanging="238"/>
      </w:pPr>
      <w:rPr>
        <w:rFonts w:hint="eastAsia"/>
      </w:rPr>
    </w:lvl>
    <w:lvl w:ilvl="8">
      <w:start w:val="1"/>
      <w:numFmt w:val="decimal"/>
      <w:lvlText w:val="%1.%2.%3.%4.%5.%6.%7.%8.%9"/>
      <w:lvlJc w:val="left"/>
      <w:pPr>
        <w:ind w:left="0" w:hanging="238"/>
      </w:pPr>
      <w:rPr>
        <w:rFonts w:hint="eastAsia"/>
      </w:rPr>
    </w:lvl>
  </w:abstractNum>
  <w:abstractNum w:abstractNumId="5" w15:restartNumberingAfterBreak="0">
    <w:nsid w:val="277D1BDC"/>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6" w15:restartNumberingAfterBreak="0">
    <w:nsid w:val="2A682057"/>
    <w:multiLevelType w:val="hybridMultilevel"/>
    <w:tmpl w:val="BF4C6006"/>
    <w:lvl w:ilvl="0" w:tplc="7480D1C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F295250"/>
    <w:multiLevelType w:val="multilevel"/>
    <w:tmpl w:val="C05048B6"/>
    <w:lvl w:ilvl="0">
      <w:start w:val="1"/>
      <w:numFmt w:val="decimalFullWidth"/>
      <w:suff w:val="nothing"/>
      <w:lvlText w:val="%1．"/>
      <w:lvlJc w:val="left"/>
      <w:pPr>
        <w:ind w:left="0" w:hanging="238"/>
      </w:pPr>
      <w:rPr>
        <w:rFonts w:hint="eastAsia"/>
      </w:rPr>
    </w:lvl>
    <w:lvl w:ilvl="1">
      <w:start w:val="1"/>
      <w:numFmt w:val="decimal"/>
      <w:lvlText w:val="%1.%2"/>
      <w:lvlJc w:val="left"/>
      <w:pPr>
        <w:ind w:left="0" w:hanging="238"/>
      </w:pPr>
      <w:rPr>
        <w:rFonts w:hint="eastAsia"/>
      </w:rPr>
    </w:lvl>
    <w:lvl w:ilvl="2">
      <w:start w:val="1"/>
      <w:numFmt w:val="decimal"/>
      <w:lvlText w:val="%1.%2.%3"/>
      <w:lvlJc w:val="left"/>
      <w:pPr>
        <w:ind w:left="0" w:hanging="238"/>
      </w:pPr>
      <w:rPr>
        <w:rFonts w:hint="eastAsia"/>
      </w:rPr>
    </w:lvl>
    <w:lvl w:ilvl="3">
      <w:start w:val="1"/>
      <w:numFmt w:val="decimal"/>
      <w:lvlText w:val="%1.%2.%3.%4"/>
      <w:lvlJc w:val="left"/>
      <w:pPr>
        <w:ind w:left="0" w:hanging="238"/>
      </w:pPr>
      <w:rPr>
        <w:rFonts w:hint="eastAsia"/>
      </w:rPr>
    </w:lvl>
    <w:lvl w:ilvl="4">
      <w:start w:val="1"/>
      <w:numFmt w:val="decimal"/>
      <w:lvlText w:val="%1.%2.%3.%4.%5"/>
      <w:lvlJc w:val="left"/>
      <w:pPr>
        <w:ind w:left="0" w:hanging="238"/>
      </w:pPr>
      <w:rPr>
        <w:rFonts w:hint="eastAsia"/>
      </w:rPr>
    </w:lvl>
    <w:lvl w:ilvl="5">
      <w:start w:val="1"/>
      <w:numFmt w:val="decimal"/>
      <w:lvlText w:val="%1.%2.%3.%4.%5.%6"/>
      <w:lvlJc w:val="left"/>
      <w:pPr>
        <w:ind w:left="0" w:hanging="238"/>
      </w:pPr>
      <w:rPr>
        <w:rFonts w:hint="eastAsia"/>
      </w:rPr>
    </w:lvl>
    <w:lvl w:ilvl="6">
      <w:start w:val="1"/>
      <w:numFmt w:val="decimal"/>
      <w:lvlText w:val="%1.%2.%3.%4.%5.%6.%7"/>
      <w:lvlJc w:val="left"/>
      <w:pPr>
        <w:ind w:left="0" w:hanging="238"/>
      </w:pPr>
      <w:rPr>
        <w:rFonts w:hint="eastAsia"/>
      </w:rPr>
    </w:lvl>
    <w:lvl w:ilvl="7">
      <w:start w:val="1"/>
      <w:numFmt w:val="decimal"/>
      <w:lvlText w:val="%1.%2.%3.%4.%5.%6.%7.%8"/>
      <w:lvlJc w:val="left"/>
      <w:pPr>
        <w:ind w:left="0" w:hanging="238"/>
      </w:pPr>
      <w:rPr>
        <w:rFonts w:hint="eastAsia"/>
      </w:rPr>
    </w:lvl>
    <w:lvl w:ilvl="8">
      <w:start w:val="1"/>
      <w:numFmt w:val="decimal"/>
      <w:lvlText w:val="%1.%2.%3.%4.%5.%6.%7.%8.%9"/>
      <w:lvlJc w:val="left"/>
      <w:pPr>
        <w:ind w:left="0" w:hanging="238"/>
      </w:pPr>
      <w:rPr>
        <w:rFonts w:hint="eastAsia"/>
      </w:rPr>
    </w:lvl>
  </w:abstractNum>
  <w:abstractNum w:abstractNumId="8" w15:restartNumberingAfterBreak="0">
    <w:nsid w:val="73316493"/>
    <w:multiLevelType w:val="hybridMultilevel"/>
    <w:tmpl w:val="FAB8047C"/>
    <w:lvl w:ilvl="0" w:tplc="C3FAE6B2">
      <w:start w:val="1"/>
      <w:numFmt w:val="decimalFullWidth"/>
      <w:lvlText w:val="（%1）"/>
      <w:lvlJc w:val="left"/>
      <w:pPr>
        <w:ind w:left="480" w:hanging="720"/>
      </w:pPr>
      <w:rPr>
        <w:rFonts w:hint="default"/>
      </w:rPr>
    </w:lvl>
    <w:lvl w:ilvl="1" w:tplc="04090017" w:tentative="1">
      <w:start w:val="1"/>
      <w:numFmt w:val="aiueoFullWidth"/>
      <w:lvlText w:val="(%2)"/>
      <w:lvlJc w:val="left"/>
      <w:pPr>
        <w:ind w:left="600" w:hanging="420"/>
      </w:pPr>
    </w:lvl>
    <w:lvl w:ilvl="2" w:tplc="04090011" w:tentative="1">
      <w:start w:val="1"/>
      <w:numFmt w:val="decimalEnclosedCircle"/>
      <w:lvlText w:val="%3"/>
      <w:lvlJc w:val="left"/>
      <w:pPr>
        <w:ind w:left="1020" w:hanging="420"/>
      </w:pPr>
    </w:lvl>
    <w:lvl w:ilvl="3" w:tplc="0409000F" w:tentative="1">
      <w:start w:val="1"/>
      <w:numFmt w:val="decimal"/>
      <w:lvlText w:val="%4."/>
      <w:lvlJc w:val="left"/>
      <w:pPr>
        <w:ind w:left="1440" w:hanging="420"/>
      </w:pPr>
    </w:lvl>
    <w:lvl w:ilvl="4" w:tplc="04090017" w:tentative="1">
      <w:start w:val="1"/>
      <w:numFmt w:val="aiueoFullWidth"/>
      <w:lvlText w:val="(%5)"/>
      <w:lvlJc w:val="left"/>
      <w:pPr>
        <w:ind w:left="1860" w:hanging="420"/>
      </w:pPr>
    </w:lvl>
    <w:lvl w:ilvl="5" w:tplc="04090011" w:tentative="1">
      <w:start w:val="1"/>
      <w:numFmt w:val="decimalEnclosedCircle"/>
      <w:lvlText w:val="%6"/>
      <w:lvlJc w:val="left"/>
      <w:pPr>
        <w:ind w:left="2280" w:hanging="420"/>
      </w:pPr>
    </w:lvl>
    <w:lvl w:ilvl="6" w:tplc="0409000F" w:tentative="1">
      <w:start w:val="1"/>
      <w:numFmt w:val="decimal"/>
      <w:lvlText w:val="%7."/>
      <w:lvlJc w:val="left"/>
      <w:pPr>
        <w:ind w:left="2700" w:hanging="420"/>
      </w:pPr>
    </w:lvl>
    <w:lvl w:ilvl="7" w:tplc="04090017" w:tentative="1">
      <w:start w:val="1"/>
      <w:numFmt w:val="aiueoFullWidth"/>
      <w:lvlText w:val="(%8)"/>
      <w:lvlJc w:val="left"/>
      <w:pPr>
        <w:ind w:left="3120" w:hanging="420"/>
      </w:pPr>
    </w:lvl>
    <w:lvl w:ilvl="8" w:tplc="04090011" w:tentative="1">
      <w:start w:val="1"/>
      <w:numFmt w:val="decimalEnclosedCircle"/>
      <w:lvlText w:val="%9"/>
      <w:lvlJc w:val="left"/>
      <w:pPr>
        <w:ind w:left="3540" w:hanging="420"/>
      </w:pPr>
    </w:lvl>
  </w:abstractNum>
  <w:num w:numId="1" w16cid:durableId="1241209948">
    <w:abstractNumId w:val="7"/>
  </w:num>
  <w:num w:numId="2" w16cid:durableId="1945921745">
    <w:abstractNumId w:val="5"/>
  </w:num>
  <w:num w:numId="3" w16cid:durableId="1900633436">
    <w:abstractNumId w:val="7"/>
  </w:num>
  <w:num w:numId="4" w16cid:durableId="84832546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69560550">
    <w:abstractNumId w:val="8"/>
  </w:num>
  <w:num w:numId="6" w16cid:durableId="530218291">
    <w:abstractNumId w:val="4"/>
  </w:num>
  <w:num w:numId="7" w16cid:durableId="1462335234">
    <w:abstractNumId w:val="4"/>
    <w:lvlOverride w:ilvl="0">
      <w:lvl w:ilvl="0">
        <w:start w:val="1"/>
        <w:numFmt w:val="decimalFullWidth"/>
        <w:pStyle w:val="1"/>
        <w:suff w:val="nothing"/>
        <w:lvlText w:val="%1．"/>
        <w:lvlJc w:val="left"/>
        <w:pPr>
          <w:ind w:left="0" w:hanging="238"/>
        </w:pPr>
        <w:rPr>
          <w:rFonts w:hint="eastAsia"/>
        </w:rPr>
      </w:lvl>
    </w:lvlOverride>
    <w:lvlOverride w:ilvl="1">
      <w:lvl w:ilvl="1">
        <w:start w:val="1"/>
        <w:numFmt w:val="decimalFullWidth"/>
        <w:pStyle w:val="2"/>
        <w:suff w:val="nothing"/>
        <w:lvlText w:val="（%2）"/>
        <w:lvlJc w:val="left"/>
        <w:pPr>
          <w:ind w:left="238" w:hanging="476"/>
        </w:pPr>
        <w:rPr>
          <w:rFonts w:hint="eastAsia"/>
        </w:rPr>
      </w:lvl>
    </w:lvlOverride>
    <w:lvlOverride w:ilvl="2">
      <w:lvl w:ilvl="2">
        <w:start w:val="1"/>
        <w:numFmt w:val="aiueoFullWidth"/>
        <w:pStyle w:val="3"/>
        <w:suff w:val="nothing"/>
        <w:lvlText w:val="%3．"/>
        <w:lvlJc w:val="left"/>
        <w:pPr>
          <w:ind w:left="240" w:firstLine="0"/>
        </w:pPr>
        <w:rPr>
          <w:rFonts w:hint="eastAsia"/>
        </w:rPr>
      </w:lvl>
    </w:lvlOverride>
    <w:lvlOverride w:ilvl="3">
      <w:lvl w:ilvl="3">
        <w:start w:val="1"/>
        <w:numFmt w:val="aiueoFullWidth"/>
        <w:pStyle w:val="4"/>
        <w:suff w:val="nothing"/>
        <w:lvlText w:val="（%4）"/>
        <w:lvlJc w:val="left"/>
        <w:pPr>
          <w:ind w:left="960" w:hanging="480"/>
        </w:pPr>
        <w:rPr>
          <w:rFonts w:hint="eastAsia"/>
        </w:rPr>
      </w:lvl>
    </w:lvlOverride>
    <w:lvlOverride w:ilvl="4">
      <w:lvl w:ilvl="4">
        <w:start w:val="1"/>
        <w:numFmt w:val="decimal"/>
        <w:lvlText w:val="%1.%2.%3.%4.%5"/>
        <w:lvlJc w:val="left"/>
        <w:pPr>
          <w:ind w:left="0" w:hanging="238"/>
        </w:pPr>
        <w:rPr>
          <w:rFonts w:hint="eastAsia"/>
        </w:rPr>
      </w:lvl>
    </w:lvlOverride>
    <w:lvlOverride w:ilvl="5">
      <w:lvl w:ilvl="5">
        <w:start w:val="1"/>
        <w:numFmt w:val="decimal"/>
        <w:pStyle w:val="6"/>
        <w:lvlText w:val="%1.%2.%3.%4.%5.%6"/>
        <w:lvlJc w:val="left"/>
        <w:pPr>
          <w:ind w:left="0" w:hanging="238"/>
        </w:pPr>
        <w:rPr>
          <w:rFonts w:hint="eastAsia"/>
        </w:rPr>
      </w:lvl>
    </w:lvlOverride>
    <w:lvlOverride w:ilvl="6">
      <w:lvl w:ilvl="6">
        <w:start w:val="1"/>
        <w:numFmt w:val="decimal"/>
        <w:pStyle w:val="7"/>
        <w:lvlText w:val="%1.%2.%3.%4.%5.%6.%7"/>
        <w:lvlJc w:val="left"/>
        <w:pPr>
          <w:ind w:left="0" w:hanging="238"/>
        </w:pPr>
        <w:rPr>
          <w:rFonts w:hint="eastAsia"/>
        </w:rPr>
      </w:lvl>
    </w:lvlOverride>
    <w:lvlOverride w:ilvl="7">
      <w:lvl w:ilvl="7">
        <w:start w:val="1"/>
        <w:numFmt w:val="decimal"/>
        <w:lvlText w:val="%1.%2.%3.%4.%5.%6.%7.%8"/>
        <w:lvlJc w:val="left"/>
        <w:pPr>
          <w:ind w:left="0" w:hanging="238"/>
        </w:pPr>
        <w:rPr>
          <w:rFonts w:hint="eastAsia"/>
        </w:rPr>
      </w:lvl>
    </w:lvlOverride>
    <w:lvlOverride w:ilvl="8">
      <w:lvl w:ilvl="8">
        <w:start w:val="1"/>
        <w:numFmt w:val="decimal"/>
        <w:lvlText w:val="%1.%2.%3.%4.%5.%6.%7.%8.%9"/>
        <w:lvlJc w:val="left"/>
        <w:pPr>
          <w:ind w:left="0" w:hanging="238"/>
        </w:pPr>
        <w:rPr>
          <w:rFonts w:hint="eastAsia"/>
        </w:rPr>
      </w:lvl>
    </w:lvlOverride>
  </w:num>
  <w:num w:numId="8" w16cid:durableId="1862939940">
    <w:abstractNumId w:val="4"/>
  </w:num>
  <w:num w:numId="9" w16cid:durableId="660082454">
    <w:abstractNumId w:val="2"/>
  </w:num>
  <w:num w:numId="10" w16cid:durableId="75551575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41689351">
    <w:abstractNumId w:val="0"/>
  </w:num>
  <w:num w:numId="12" w16cid:durableId="73112575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754330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59272115">
    <w:abstractNumId w:val="4"/>
  </w:num>
  <w:num w:numId="15" w16cid:durableId="70198000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3264297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339379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15711447">
    <w:abstractNumId w:val="3"/>
  </w:num>
  <w:num w:numId="19" w16cid:durableId="1905142781">
    <w:abstractNumId w:val="1"/>
  </w:num>
  <w:num w:numId="20" w16cid:durableId="124630066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20"/>
  <w:drawingGridVerticalSpacing w:val="202"/>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 w:id="1"/>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1204"/>
    <w:rsid w:val="00001184"/>
    <w:rsid w:val="00003C50"/>
    <w:rsid w:val="000061DF"/>
    <w:rsid w:val="00007FCE"/>
    <w:rsid w:val="000138F5"/>
    <w:rsid w:val="00017863"/>
    <w:rsid w:val="00020F7B"/>
    <w:rsid w:val="0002145C"/>
    <w:rsid w:val="0002192F"/>
    <w:rsid w:val="0002467E"/>
    <w:rsid w:val="00030473"/>
    <w:rsid w:val="00032FC7"/>
    <w:rsid w:val="00033577"/>
    <w:rsid w:val="00040C58"/>
    <w:rsid w:val="0004743E"/>
    <w:rsid w:val="00055D05"/>
    <w:rsid w:val="00062125"/>
    <w:rsid w:val="00063C68"/>
    <w:rsid w:val="0006760A"/>
    <w:rsid w:val="00071D88"/>
    <w:rsid w:val="00073520"/>
    <w:rsid w:val="00075D82"/>
    <w:rsid w:val="000852DE"/>
    <w:rsid w:val="000879C7"/>
    <w:rsid w:val="0009001D"/>
    <w:rsid w:val="00092371"/>
    <w:rsid w:val="000A114A"/>
    <w:rsid w:val="000A6CC8"/>
    <w:rsid w:val="000B04D4"/>
    <w:rsid w:val="000B1AA8"/>
    <w:rsid w:val="000B3406"/>
    <w:rsid w:val="000B5117"/>
    <w:rsid w:val="000C0BF2"/>
    <w:rsid w:val="000C19F0"/>
    <w:rsid w:val="000C3EBF"/>
    <w:rsid w:val="000D44FD"/>
    <w:rsid w:val="000E18FA"/>
    <w:rsid w:val="000E1FF7"/>
    <w:rsid w:val="000E4F60"/>
    <w:rsid w:val="000F0CFC"/>
    <w:rsid w:val="000F16D1"/>
    <w:rsid w:val="000F3F2C"/>
    <w:rsid w:val="000F422F"/>
    <w:rsid w:val="000F493E"/>
    <w:rsid w:val="000F764A"/>
    <w:rsid w:val="00101D8D"/>
    <w:rsid w:val="001036D2"/>
    <w:rsid w:val="001102CF"/>
    <w:rsid w:val="00120924"/>
    <w:rsid w:val="001232D3"/>
    <w:rsid w:val="001234F2"/>
    <w:rsid w:val="00127C7B"/>
    <w:rsid w:val="00130795"/>
    <w:rsid w:val="001316D6"/>
    <w:rsid w:val="001319A9"/>
    <w:rsid w:val="001330FC"/>
    <w:rsid w:val="00136B0B"/>
    <w:rsid w:val="0013786A"/>
    <w:rsid w:val="00140C2D"/>
    <w:rsid w:val="00142B67"/>
    <w:rsid w:val="0014495E"/>
    <w:rsid w:val="00146084"/>
    <w:rsid w:val="00146CE3"/>
    <w:rsid w:val="001550AD"/>
    <w:rsid w:val="00156769"/>
    <w:rsid w:val="00161204"/>
    <w:rsid w:val="0016265E"/>
    <w:rsid w:val="001661CF"/>
    <w:rsid w:val="00170A29"/>
    <w:rsid w:val="001737F5"/>
    <w:rsid w:val="001767B1"/>
    <w:rsid w:val="00180520"/>
    <w:rsid w:val="00186915"/>
    <w:rsid w:val="00187402"/>
    <w:rsid w:val="0019009B"/>
    <w:rsid w:val="00192D9E"/>
    <w:rsid w:val="00196687"/>
    <w:rsid w:val="00196C43"/>
    <w:rsid w:val="001A1403"/>
    <w:rsid w:val="001A260F"/>
    <w:rsid w:val="001A27CB"/>
    <w:rsid w:val="001A3EC3"/>
    <w:rsid w:val="001A3F55"/>
    <w:rsid w:val="001B7440"/>
    <w:rsid w:val="001D1D70"/>
    <w:rsid w:val="001E0A53"/>
    <w:rsid w:val="001E49F5"/>
    <w:rsid w:val="001E7682"/>
    <w:rsid w:val="001F594C"/>
    <w:rsid w:val="002000D4"/>
    <w:rsid w:val="00201E1C"/>
    <w:rsid w:val="002033F6"/>
    <w:rsid w:val="00203553"/>
    <w:rsid w:val="0022232F"/>
    <w:rsid w:val="00222AEC"/>
    <w:rsid w:val="00223B6D"/>
    <w:rsid w:val="00226993"/>
    <w:rsid w:val="002415E9"/>
    <w:rsid w:val="00242675"/>
    <w:rsid w:val="00243FE7"/>
    <w:rsid w:val="00254D27"/>
    <w:rsid w:val="00262F09"/>
    <w:rsid w:val="00263F61"/>
    <w:rsid w:val="002651CC"/>
    <w:rsid w:val="002658B9"/>
    <w:rsid w:val="00272A8E"/>
    <w:rsid w:val="00274727"/>
    <w:rsid w:val="00274C38"/>
    <w:rsid w:val="00281970"/>
    <w:rsid w:val="00284497"/>
    <w:rsid w:val="002904B0"/>
    <w:rsid w:val="00291D55"/>
    <w:rsid w:val="002A52EC"/>
    <w:rsid w:val="002B1727"/>
    <w:rsid w:val="002B26D7"/>
    <w:rsid w:val="002B2BCC"/>
    <w:rsid w:val="002B36C5"/>
    <w:rsid w:val="002B47F0"/>
    <w:rsid w:val="002B57AB"/>
    <w:rsid w:val="002C074B"/>
    <w:rsid w:val="002C1D1C"/>
    <w:rsid w:val="002C3255"/>
    <w:rsid w:val="002C4CCC"/>
    <w:rsid w:val="002C50EA"/>
    <w:rsid w:val="002C74FD"/>
    <w:rsid w:val="002D24B8"/>
    <w:rsid w:val="002E03F0"/>
    <w:rsid w:val="00302142"/>
    <w:rsid w:val="003125C7"/>
    <w:rsid w:val="003140E5"/>
    <w:rsid w:val="00322ABC"/>
    <w:rsid w:val="00323B4E"/>
    <w:rsid w:val="00327E3F"/>
    <w:rsid w:val="0033099B"/>
    <w:rsid w:val="003329E2"/>
    <w:rsid w:val="00333AF8"/>
    <w:rsid w:val="003355C4"/>
    <w:rsid w:val="0033563A"/>
    <w:rsid w:val="0034256C"/>
    <w:rsid w:val="00343EF0"/>
    <w:rsid w:val="00344A72"/>
    <w:rsid w:val="003451E6"/>
    <w:rsid w:val="00350448"/>
    <w:rsid w:val="003525FB"/>
    <w:rsid w:val="00353B74"/>
    <w:rsid w:val="00354B9B"/>
    <w:rsid w:val="00356B20"/>
    <w:rsid w:val="0036325C"/>
    <w:rsid w:val="0037298C"/>
    <w:rsid w:val="00372F44"/>
    <w:rsid w:val="0037704B"/>
    <w:rsid w:val="00381004"/>
    <w:rsid w:val="003924BF"/>
    <w:rsid w:val="003A0BA5"/>
    <w:rsid w:val="003A0FEE"/>
    <w:rsid w:val="003A3479"/>
    <w:rsid w:val="003A5BDA"/>
    <w:rsid w:val="003B04FC"/>
    <w:rsid w:val="003B2AF7"/>
    <w:rsid w:val="003B2E37"/>
    <w:rsid w:val="003B67AB"/>
    <w:rsid w:val="003C129B"/>
    <w:rsid w:val="003C1AC2"/>
    <w:rsid w:val="003C20AB"/>
    <w:rsid w:val="003C583F"/>
    <w:rsid w:val="003D0367"/>
    <w:rsid w:val="003D215F"/>
    <w:rsid w:val="003D7757"/>
    <w:rsid w:val="003E415A"/>
    <w:rsid w:val="003E443C"/>
    <w:rsid w:val="003E7C83"/>
    <w:rsid w:val="003F549A"/>
    <w:rsid w:val="00401745"/>
    <w:rsid w:val="00404C07"/>
    <w:rsid w:val="00405BB6"/>
    <w:rsid w:val="00410545"/>
    <w:rsid w:val="00411BCA"/>
    <w:rsid w:val="00414926"/>
    <w:rsid w:val="00422827"/>
    <w:rsid w:val="00425E0E"/>
    <w:rsid w:val="00427B08"/>
    <w:rsid w:val="004305DC"/>
    <w:rsid w:val="0043785E"/>
    <w:rsid w:val="00442238"/>
    <w:rsid w:val="00451ED9"/>
    <w:rsid w:val="00454C9C"/>
    <w:rsid w:val="00465365"/>
    <w:rsid w:val="00466BC8"/>
    <w:rsid w:val="004738A6"/>
    <w:rsid w:val="004741A1"/>
    <w:rsid w:val="004757A2"/>
    <w:rsid w:val="00487CE7"/>
    <w:rsid w:val="00487DE6"/>
    <w:rsid w:val="00492D40"/>
    <w:rsid w:val="00492E59"/>
    <w:rsid w:val="00497556"/>
    <w:rsid w:val="004A77C6"/>
    <w:rsid w:val="004B0CBA"/>
    <w:rsid w:val="004B1103"/>
    <w:rsid w:val="004B227E"/>
    <w:rsid w:val="004C2826"/>
    <w:rsid w:val="004C3CC7"/>
    <w:rsid w:val="004C3D6A"/>
    <w:rsid w:val="004C45A0"/>
    <w:rsid w:val="004C6340"/>
    <w:rsid w:val="004D227F"/>
    <w:rsid w:val="004D6E75"/>
    <w:rsid w:val="004F0C16"/>
    <w:rsid w:val="004F4225"/>
    <w:rsid w:val="00500C65"/>
    <w:rsid w:val="00520434"/>
    <w:rsid w:val="00520910"/>
    <w:rsid w:val="0053758D"/>
    <w:rsid w:val="00537FDD"/>
    <w:rsid w:val="00543C7E"/>
    <w:rsid w:val="00544774"/>
    <w:rsid w:val="00544FEF"/>
    <w:rsid w:val="00545C3C"/>
    <w:rsid w:val="005515C9"/>
    <w:rsid w:val="005533C3"/>
    <w:rsid w:val="00553F0F"/>
    <w:rsid w:val="00555976"/>
    <w:rsid w:val="0056123A"/>
    <w:rsid w:val="00562DD3"/>
    <w:rsid w:val="0056515E"/>
    <w:rsid w:val="00573634"/>
    <w:rsid w:val="005741C1"/>
    <w:rsid w:val="00580EE3"/>
    <w:rsid w:val="00581F75"/>
    <w:rsid w:val="005859CE"/>
    <w:rsid w:val="00586D65"/>
    <w:rsid w:val="005902BA"/>
    <w:rsid w:val="0059234E"/>
    <w:rsid w:val="00593BCC"/>
    <w:rsid w:val="00595987"/>
    <w:rsid w:val="005A7658"/>
    <w:rsid w:val="005B3673"/>
    <w:rsid w:val="005B502D"/>
    <w:rsid w:val="005B759D"/>
    <w:rsid w:val="005B789A"/>
    <w:rsid w:val="005C269D"/>
    <w:rsid w:val="005C321B"/>
    <w:rsid w:val="005C5B46"/>
    <w:rsid w:val="005D2D9A"/>
    <w:rsid w:val="005D417E"/>
    <w:rsid w:val="005D77C9"/>
    <w:rsid w:val="005E03FE"/>
    <w:rsid w:val="005E4A7B"/>
    <w:rsid w:val="005E710B"/>
    <w:rsid w:val="005F1C34"/>
    <w:rsid w:val="005F33D4"/>
    <w:rsid w:val="005F34D5"/>
    <w:rsid w:val="005F460B"/>
    <w:rsid w:val="005F5AB4"/>
    <w:rsid w:val="005F7AD4"/>
    <w:rsid w:val="0060054C"/>
    <w:rsid w:val="00605859"/>
    <w:rsid w:val="00605DFA"/>
    <w:rsid w:val="00613E6A"/>
    <w:rsid w:val="00615714"/>
    <w:rsid w:val="00630141"/>
    <w:rsid w:val="00630209"/>
    <w:rsid w:val="006307A7"/>
    <w:rsid w:val="00631B05"/>
    <w:rsid w:val="00632F07"/>
    <w:rsid w:val="0063674E"/>
    <w:rsid w:val="00641390"/>
    <w:rsid w:val="00645301"/>
    <w:rsid w:val="006457A5"/>
    <w:rsid w:val="00653ECE"/>
    <w:rsid w:val="00663D5D"/>
    <w:rsid w:val="006646FD"/>
    <w:rsid w:val="00666EE0"/>
    <w:rsid w:val="00670A35"/>
    <w:rsid w:val="006827B8"/>
    <w:rsid w:val="006932BE"/>
    <w:rsid w:val="006932CC"/>
    <w:rsid w:val="006A0498"/>
    <w:rsid w:val="006A0D05"/>
    <w:rsid w:val="006A128A"/>
    <w:rsid w:val="006A1A92"/>
    <w:rsid w:val="006A7963"/>
    <w:rsid w:val="006B0F0E"/>
    <w:rsid w:val="006B2EC7"/>
    <w:rsid w:val="006B345D"/>
    <w:rsid w:val="006C15E1"/>
    <w:rsid w:val="006C24B3"/>
    <w:rsid w:val="006C3039"/>
    <w:rsid w:val="006C4376"/>
    <w:rsid w:val="006D0CB7"/>
    <w:rsid w:val="006D7CC7"/>
    <w:rsid w:val="006E4E7C"/>
    <w:rsid w:val="006F250A"/>
    <w:rsid w:val="00702775"/>
    <w:rsid w:val="0070502F"/>
    <w:rsid w:val="00705099"/>
    <w:rsid w:val="00705125"/>
    <w:rsid w:val="007254AC"/>
    <w:rsid w:val="00726768"/>
    <w:rsid w:val="00726F29"/>
    <w:rsid w:val="00730A0C"/>
    <w:rsid w:val="00731388"/>
    <w:rsid w:val="00736110"/>
    <w:rsid w:val="00737567"/>
    <w:rsid w:val="00743B5F"/>
    <w:rsid w:val="00747932"/>
    <w:rsid w:val="00747B92"/>
    <w:rsid w:val="00751C57"/>
    <w:rsid w:val="00752A71"/>
    <w:rsid w:val="00752E0C"/>
    <w:rsid w:val="00753709"/>
    <w:rsid w:val="00755FB5"/>
    <w:rsid w:val="00756CD1"/>
    <w:rsid w:val="007617F7"/>
    <w:rsid w:val="0076426E"/>
    <w:rsid w:val="00765BAB"/>
    <w:rsid w:val="007700CF"/>
    <w:rsid w:val="00770C65"/>
    <w:rsid w:val="00780EC4"/>
    <w:rsid w:val="00781BF0"/>
    <w:rsid w:val="007833B9"/>
    <w:rsid w:val="007976EF"/>
    <w:rsid w:val="007A3997"/>
    <w:rsid w:val="007B074D"/>
    <w:rsid w:val="007B3CF6"/>
    <w:rsid w:val="007B46C1"/>
    <w:rsid w:val="007B5594"/>
    <w:rsid w:val="007B744E"/>
    <w:rsid w:val="007B74BF"/>
    <w:rsid w:val="007B78ED"/>
    <w:rsid w:val="007C03FF"/>
    <w:rsid w:val="007C2459"/>
    <w:rsid w:val="007C6324"/>
    <w:rsid w:val="007D4415"/>
    <w:rsid w:val="007E03B4"/>
    <w:rsid w:val="007F3A5A"/>
    <w:rsid w:val="008023E8"/>
    <w:rsid w:val="00802EAD"/>
    <w:rsid w:val="00814190"/>
    <w:rsid w:val="00815B2F"/>
    <w:rsid w:val="00815DA5"/>
    <w:rsid w:val="00815DDE"/>
    <w:rsid w:val="00824630"/>
    <w:rsid w:val="0082607C"/>
    <w:rsid w:val="00830CB9"/>
    <w:rsid w:val="00832519"/>
    <w:rsid w:val="00836BB0"/>
    <w:rsid w:val="00840273"/>
    <w:rsid w:val="00845EFC"/>
    <w:rsid w:val="00850663"/>
    <w:rsid w:val="0085066D"/>
    <w:rsid w:val="00850F65"/>
    <w:rsid w:val="00852028"/>
    <w:rsid w:val="00852E28"/>
    <w:rsid w:val="00855DE9"/>
    <w:rsid w:val="0086002C"/>
    <w:rsid w:val="0086045C"/>
    <w:rsid w:val="008627D5"/>
    <w:rsid w:val="00872243"/>
    <w:rsid w:val="008739DF"/>
    <w:rsid w:val="008772AD"/>
    <w:rsid w:val="008826AC"/>
    <w:rsid w:val="00882C99"/>
    <w:rsid w:val="008864EE"/>
    <w:rsid w:val="008917F2"/>
    <w:rsid w:val="00891CBD"/>
    <w:rsid w:val="00895CBA"/>
    <w:rsid w:val="00896178"/>
    <w:rsid w:val="008A574A"/>
    <w:rsid w:val="008B1D34"/>
    <w:rsid w:val="008B3549"/>
    <w:rsid w:val="008B3D8F"/>
    <w:rsid w:val="008B7BEC"/>
    <w:rsid w:val="008C142B"/>
    <w:rsid w:val="008C39DA"/>
    <w:rsid w:val="008D1D54"/>
    <w:rsid w:val="008D2E3D"/>
    <w:rsid w:val="008D33D8"/>
    <w:rsid w:val="008D3567"/>
    <w:rsid w:val="008E78AB"/>
    <w:rsid w:val="008F19E9"/>
    <w:rsid w:val="008F1FCD"/>
    <w:rsid w:val="008F50D4"/>
    <w:rsid w:val="008F59EE"/>
    <w:rsid w:val="009024DB"/>
    <w:rsid w:val="00902AB2"/>
    <w:rsid w:val="009033AE"/>
    <w:rsid w:val="00904E70"/>
    <w:rsid w:val="009067D8"/>
    <w:rsid w:val="009070E8"/>
    <w:rsid w:val="00913DDA"/>
    <w:rsid w:val="00913ECF"/>
    <w:rsid w:val="00914C20"/>
    <w:rsid w:val="009224A5"/>
    <w:rsid w:val="00930A73"/>
    <w:rsid w:val="00931568"/>
    <w:rsid w:val="00940805"/>
    <w:rsid w:val="00943099"/>
    <w:rsid w:val="009444CA"/>
    <w:rsid w:val="0094492B"/>
    <w:rsid w:val="009479D2"/>
    <w:rsid w:val="00952192"/>
    <w:rsid w:val="00952DCF"/>
    <w:rsid w:val="009566AA"/>
    <w:rsid w:val="00966AE0"/>
    <w:rsid w:val="0097117E"/>
    <w:rsid w:val="009762D9"/>
    <w:rsid w:val="00977F88"/>
    <w:rsid w:val="00983F8A"/>
    <w:rsid w:val="009844EC"/>
    <w:rsid w:val="009914B3"/>
    <w:rsid w:val="0099230F"/>
    <w:rsid w:val="00996061"/>
    <w:rsid w:val="0099695E"/>
    <w:rsid w:val="009970E7"/>
    <w:rsid w:val="009A0501"/>
    <w:rsid w:val="009B1C8C"/>
    <w:rsid w:val="009B4CD2"/>
    <w:rsid w:val="009B50AC"/>
    <w:rsid w:val="009D1883"/>
    <w:rsid w:val="009E61A0"/>
    <w:rsid w:val="009E63E5"/>
    <w:rsid w:val="009E6A1D"/>
    <w:rsid w:val="009F0DB2"/>
    <w:rsid w:val="009F56AC"/>
    <w:rsid w:val="009F5F48"/>
    <w:rsid w:val="009F756A"/>
    <w:rsid w:val="00A00007"/>
    <w:rsid w:val="00A04105"/>
    <w:rsid w:val="00A04170"/>
    <w:rsid w:val="00A20FE1"/>
    <w:rsid w:val="00A25513"/>
    <w:rsid w:val="00A26DDA"/>
    <w:rsid w:val="00A26FA4"/>
    <w:rsid w:val="00A438F7"/>
    <w:rsid w:val="00A452B0"/>
    <w:rsid w:val="00A46040"/>
    <w:rsid w:val="00A4761C"/>
    <w:rsid w:val="00A47912"/>
    <w:rsid w:val="00A50ED5"/>
    <w:rsid w:val="00A551E4"/>
    <w:rsid w:val="00A57ABA"/>
    <w:rsid w:val="00A672D0"/>
    <w:rsid w:val="00A75E13"/>
    <w:rsid w:val="00A76F2A"/>
    <w:rsid w:val="00A81633"/>
    <w:rsid w:val="00A9124C"/>
    <w:rsid w:val="00AA2DB5"/>
    <w:rsid w:val="00AA47A2"/>
    <w:rsid w:val="00AB0008"/>
    <w:rsid w:val="00AB23D2"/>
    <w:rsid w:val="00AB3813"/>
    <w:rsid w:val="00AB4792"/>
    <w:rsid w:val="00AB4CCE"/>
    <w:rsid w:val="00AB7C47"/>
    <w:rsid w:val="00AC3AB6"/>
    <w:rsid w:val="00AD582E"/>
    <w:rsid w:val="00AD6869"/>
    <w:rsid w:val="00AE08DF"/>
    <w:rsid w:val="00AE4314"/>
    <w:rsid w:val="00AF0556"/>
    <w:rsid w:val="00AF120B"/>
    <w:rsid w:val="00AF276A"/>
    <w:rsid w:val="00AF74B7"/>
    <w:rsid w:val="00B05E61"/>
    <w:rsid w:val="00B06EF1"/>
    <w:rsid w:val="00B07439"/>
    <w:rsid w:val="00B14940"/>
    <w:rsid w:val="00B15492"/>
    <w:rsid w:val="00B160A6"/>
    <w:rsid w:val="00B179D3"/>
    <w:rsid w:val="00B2654C"/>
    <w:rsid w:val="00B3059A"/>
    <w:rsid w:val="00B30D93"/>
    <w:rsid w:val="00B330B2"/>
    <w:rsid w:val="00B365FF"/>
    <w:rsid w:val="00B44C3A"/>
    <w:rsid w:val="00B53B65"/>
    <w:rsid w:val="00B56BCD"/>
    <w:rsid w:val="00B61F39"/>
    <w:rsid w:val="00B6434E"/>
    <w:rsid w:val="00B659A5"/>
    <w:rsid w:val="00B72FB6"/>
    <w:rsid w:val="00B76434"/>
    <w:rsid w:val="00B82045"/>
    <w:rsid w:val="00B82071"/>
    <w:rsid w:val="00B82CB2"/>
    <w:rsid w:val="00B903C0"/>
    <w:rsid w:val="00B9178A"/>
    <w:rsid w:val="00B931F6"/>
    <w:rsid w:val="00B93D1E"/>
    <w:rsid w:val="00B94BD3"/>
    <w:rsid w:val="00B97D26"/>
    <w:rsid w:val="00BA746D"/>
    <w:rsid w:val="00BA7548"/>
    <w:rsid w:val="00BB037F"/>
    <w:rsid w:val="00BC0D4B"/>
    <w:rsid w:val="00BC1E09"/>
    <w:rsid w:val="00BC650C"/>
    <w:rsid w:val="00BD0E7A"/>
    <w:rsid w:val="00BD167B"/>
    <w:rsid w:val="00BD62A4"/>
    <w:rsid w:val="00BE0258"/>
    <w:rsid w:val="00BE3865"/>
    <w:rsid w:val="00BE5F35"/>
    <w:rsid w:val="00BE7098"/>
    <w:rsid w:val="00BF00C6"/>
    <w:rsid w:val="00BF1D2E"/>
    <w:rsid w:val="00BF2E19"/>
    <w:rsid w:val="00C04220"/>
    <w:rsid w:val="00C04C14"/>
    <w:rsid w:val="00C05786"/>
    <w:rsid w:val="00C11AA2"/>
    <w:rsid w:val="00C137A1"/>
    <w:rsid w:val="00C1486B"/>
    <w:rsid w:val="00C15482"/>
    <w:rsid w:val="00C15483"/>
    <w:rsid w:val="00C237FD"/>
    <w:rsid w:val="00C3327F"/>
    <w:rsid w:val="00C33441"/>
    <w:rsid w:val="00C34F1A"/>
    <w:rsid w:val="00C4104E"/>
    <w:rsid w:val="00C43D6F"/>
    <w:rsid w:val="00C467BA"/>
    <w:rsid w:val="00C47C7B"/>
    <w:rsid w:val="00C5117F"/>
    <w:rsid w:val="00C52CBF"/>
    <w:rsid w:val="00C57ACA"/>
    <w:rsid w:val="00C6196C"/>
    <w:rsid w:val="00C649FB"/>
    <w:rsid w:val="00C64E9A"/>
    <w:rsid w:val="00C70D3F"/>
    <w:rsid w:val="00C749AB"/>
    <w:rsid w:val="00C74A5F"/>
    <w:rsid w:val="00C77C48"/>
    <w:rsid w:val="00C8171E"/>
    <w:rsid w:val="00CB1418"/>
    <w:rsid w:val="00CB412A"/>
    <w:rsid w:val="00CB5034"/>
    <w:rsid w:val="00CC1798"/>
    <w:rsid w:val="00CC3373"/>
    <w:rsid w:val="00CC488F"/>
    <w:rsid w:val="00CC49FA"/>
    <w:rsid w:val="00CC4EF7"/>
    <w:rsid w:val="00CD05C5"/>
    <w:rsid w:val="00CD29D7"/>
    <w:rsid w:val="00CD30AF"/>
    <w:rsid w:val="00CD4B4C"/>
    <w:rsid w:val="00CD74F9"/>
    <w:rsid w:val="00CE2499"/>
    <w:rsid w:val="00CF4B22"/>
    <w:rsid w:val="00D00F36"/>
    <w:rsid w:val="00D16310"/>
    <w:rsid w:val="00D17B6C"/>
    <w:rsid w:val="00D2127B"/>
    <w:rsid w:val="00D25019"/>
    <w:rsid w:val="00D34D01"/>
    <w:rsid w:val="00D37B59"/>
    <w:rsid w:val="00D40883"/>
    <w:rsid w:val="00D439F9"/>
    <w:rsid w:val="00D43A5C"/>
    <w:rsid w:val="00D45496"/>
    <w:rsid w:val="00D51F9F"/>
    <w:rsid w:val="00D5249B"/>
    <w:rsid w:val="00D617DE"/>
    <w:rsid w:val="00D62929"/>
    <w:rsid w:val="00D732A1"/>
    <w:rsid w:val="00D76F26"/>
    <w:rsid w:val="00D810C3"/>
    <w:rsid w:val="00D83204"/>
    <w:rsid w:val="00D84C02"/>
    <w:rsid w:val="00D8528C"/>
    <w:rsid w:val="00D85F90"/>
    <w:rsid w:val="00D862D4"/>
    <w:rsid w:val="00D86367"/>
    <w:rsid w:val="00D92414"/>
    <w:rsid w:val="00D94BFE"/>
    <w:rsid w:val="00D95309"/>
    <w:rsid w:val="00DA1099"/>
    <w:rsid w:val="00DB454A"/>
    <w:rsid w:val="00DC2110"/>
    <w:rsid w:val="00DC73E6"/>
    <w:rsid w:val="00DD1605"/>
    <w:rsid w:val="00DD34AE"/>
    <w:rsid w:val="00E009CA"/>
    <w:rsid w:val="00E0770C"/>
    <w:rsid w:val="00E20F53"/>
    <w:rsid w:val="00E22173"/>
    <w:rsid w:val="00E24E52"/>
    <w:rsid w:val="00E24FFE"/>
    <w:rsid w:val="00E26844"/>
    <w:rsid w:val="00E279F6"/>
    <w:rsid w:val="00E344AC"/>
    <w:rsid w:val="00E36802"/>
    <w:rsid w:val="00E414FB"/>
    <w:rsid w:val="00E434CA"/>
    <w:rsid w:val="00E44447"/>
    <w:rsid w:val="00E46A02"/>
    <w:rsid w:val="00E5294B"/>
    <w:rsid w:val="00E536B8"/>
    <w:rsid w:val="00E56F14"/>
    <w:rsid w:val="00E57DD2"/>
    <w:rsid w:val="00E62816"/>
    <w:rsid w:val="00E62990"/>
    <w:rsid w:val="00E6312B"/>
    <w:rsid w:val="00E71009"/>
    <w:rsid w:val="00E7189E"/>
    <w:rsid w:val="00E735A9"/>
    <w:rsid w:val="00E7602C"/>
    <w:rsid w:val="00E76FAA"/>
    <w:rsid w:val="00E77B21"/>
    <w:rsid w:val="00E81A53"/>
    <w:rsid w:val="00E84AE6"/>
    <w:rsid w:val="00E8536D"/>
    <w:rsid w:val="00E86779"/>
    <w:rsid w:val="00E91EE1"/>
    <w:rsid w:val="00E9364A"/>
    <w:rsid w:val="00E96D02"/>
    <w:rsid w:val="00EA1BB5"/>
    <w:rsid w:val="00EA1C33"/>
    <w:rsid w:val="00EA2CB4"/>
    <w:rsid w:val="00EA2D66"/>
    <w:rsid w:val="00EA3976"/>
    <w:rsid w:val="00EA5FCD"/>
    <w:rsid w:val="00EA760B"/>
    <w:rsid w:val="00EB659D"/>
    <w:rsid w:val="00EC35D4"/>
    <w:rsid w:val="00EC5667"/>
    <w:rsid w:val="00EC6ABB"/>
    <w:rsid w:val="00EC7017"/>
    <w:rsid w:val="00ED6CE3"/>
    <w:rsid w:val="00ED7820"/>
    <w:rsid w:val="00ED7936"/>
    <w:rsid w:val="00EE2AF8"/>
    <w:rsid w:val="00EF12E2"/>
    <w:rsid w:val="00EF3DE9"/>
    <w:rsid w:val="00EF4C26"/>
    <w:rsid w:val="00EF58B4"/>
    <w:rsid w:val="00F0398F"/>
    <w:rsid w:val="00F03B2C"/>
    <w:rsid w:val="00F044EC"/>
    <w:rsid w:val="00F07F2E"/>
    <w:rsid w:val="00F121A8"/>
    <w:rsid w:val="00F12BEA"/>
    <w:rsid w:val="00F211A8"/>
    <w:rsid w:val="00F21E7C"/>
    <w:rsid w:val="00F24D76"/>
    <w:rsid w:val="00F25C0B"/>
    <w:rsid w:val="00F27271"/>
    <w:rsid w:val="00F2781E"/>
    <w:rsid w:val="00F3291A"/>
    <w:rsid w:val="00F33B3C"/>
    <w:rsid w:val="00F5642D"/>
    <w:rsid w:val="00F61C75"/>
    <w:rsid w:val="00F62838"/>
    <w:rsid w:val="00F822BD"/>
    <w:rsid w:val="00F8386C"/>
    <w:rsid w:val="00F96BCE"/>
    <w:rsid w:val="00FA3A41"/>
    <w:rsid w:val="00FA556E"/>
    <w:rsid w:val="00FA7173"/>
    <w:rsid w:val="00FB035D"/>
    <w:rsid w:val="00FB6E8D"/>
    <w:rsid w:val="00FC1C93"/>
    <w:rsid w:val="00FC76FE"/>
    <w:rsid w:val="00FD33BD"/>
    <w:rsid w:val="00FD5769"/>
    <w:rsid w:val="00FF0707"/>
    <w:rsid w:val="00FF1E8F"/>
    <w:rsid w:val="00FF54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05D5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2DB5"/>
    <w:pPr>
      <w:autoSpaceDE w:val="0"/>
      <w:autoSpaceDN w:val="0"/>
      <w:spacing w:before="120"/>
      <w:jc w:val="both"/>
    </w:pPr>
    <w:rPr>
      <w:sz w:val="24"/>
    </w:rPr>
  </w:style>
  <w:style w:type="paragraph" w:styleId="1">
    <w:name w:val="heading 1"/>
    <w:next w:val="a"/>
    <w:link w:val="10"/>
    <w:uiPriority w:val="9"/>
    <w:rsid w:val="00A26FA4"/>
    <w:pPr>
      <w:keepNext/>
      <w:numPr>
        <w:numId w:val="14"/>
      </w:numPr>
      <w:autoSpaceDE w:val="0"/>
      <w:autoSpaceDN w:val="0"/>
      <w:outlineLvl w:val="0"/>
    </w:pPr>
    <w:rPr>
      <w:rFonts w:asciiTheme="majorHAnsi" w:eastAsiaTheme="majorEastAsia" w:hAnsiTheme="majorHAnsi" w:cstheme="majorBidi"/>
      <w:sz w:val="24"/>
      <w:szCs w:val="24"/>
    </w:rPr>
  </w:style>
  <w:style w:type="paragraph" w:styleId="2">
    <w:name w:val="heading 2"/>
    <w:next w:val="a"/>
    <w:link w:val="20"/>
    <w:uiPriority w:val="9"/>
    <w:unhideWhenUsed/>
    <w:rsid w:val="00726768"/>
    <w:pPr>
      <w:keepNext/>
      <w:numPr>
        <w:ilvl w:val="1"/>
        <w:numId w:val="14"/>
      </w:numPr>
      <w:outlineLvl w:val="1"/>
    </w:pPr>
    <w:rPr>
      <w:rFonts w:asciiTheme="majorHAnsi" w:eastAsiaTheme="majorEastAsia" w:hAnsiTheme="majorHAnsi" w:cstheme="majorBidi"/>
      <w:sz w:val="24"/>
    </w:rPr>
  </w:style>
  <w:style w:type="paragraph" w:styleId="3">
    <w:name w:val="heading 3"/>
    <w:next w:val="a"/>
    <w:link w:val="30"/>
    <w:uiPriority w:val="9"/>
    <w:unhideWhenUsed/>
    <w:qFormat/>
    <w:rsid w:val="00747932"/>
    <w:pPr>
      <w:keepNext/>
      <w:pageBreakBefore/>
      <w:numPr>
        <w:ilvl w:val="2"/>
        <w:numId w:val="14"/>
      </w:numPr>
      <w:outlineLvl w:val="2"/>
    </w:pPr>
    <w:rPr>
      <w:rFonts w:asciiTheme="majorHAnsi" w:eastAsiaTheme="majorEastAsia" w:hAnsiTheme="majorHAnsi" w:cstheme="majorBidi"/>
      <w:b/>
      <w:sz w:val="24"/>
    </w:rPr>
  </w:style>
  <w:style w:type="paragraph" w:styleId="4">
    <w:name w:val="heading 4"/>
    <w:next w:val="a"/>
    <w:link w:val="40"/>
    <w:uiPriority w:val="9"/>
    <w:unhideWhenUsed/>
    <w:qFormat/>
    <w:rsid w:val="003355C4"/>
    <w:pPr>
      <w:keepNext/>
      <w:keepLines/>
      <w:numPr>
        <w:ilvl w:val="3"/>
        <w:numId w:val="14"/>
      </w:numPr>
      <w:spacing w:beforeLines="100" w:before="100"/>
      <w:outlineLvl w:val="3"/>
    </w:pPr>
    <w:rPr>
      <w:rFonts w:asciiTheme="majorHAnsi" w:eastAsiaTheme="majorEastAsia" w:hAnsiTheme="majorHAnsi"/>
      <w:b/>
      <w:bCs/>
      <w:sz w:val="24"/>
      <w:u w:val="thick"/>
    </w:rPr>
  </w:style>
  <w:style w:type="paragraph" w:styleId="5">
    <w:name w:val="heading 5"/>
    <w:next w:val="a"/>
    <w:link w:val="50"/>
    <w:uiPriority w:val="9"/>
    <w:unhideWhenUsed/>
    <w:qFormat/>
    <w:rsid w:val="00AA2DB5"/>
    <w:pPr>
      <w:keepNext/>
      <w:spacing w:beforeLines="100" w:before="100"/>
      <w:outlineLvl w:val="4"/>
    </w:pPr>
    <w:rPr>
      <w:rFonts w:asciiTheme="majorHAnsi" w:eastAsiaTheme="majorEastAsia" w:hAnsiTheme="majorHAnsi" w:cstheme="majorBidi"/>
      <w:sz w:val="24"/>
    </w:rPr>
  </w:style>
  <w:style w:type="paragraph" w:styleId="6">
    <w:name w:val="heading 6"/>
    <w:next w:val="a"/>
    <w:link w:val="60"/>
    <w:uiPriority w:val="9"/>
    <w:unhideWhenUsed/>
    <w:qFormat/>
    <w:rsid w:val="00BC1E09"/>
    <w:pPr>
      <w:keepNext/>
      <w:numPr>
        <w:ilvl w:val="5"/>
        <w:numId w:val="14"/>
      </w:numPr>
      <w:outlineLvl w:val="5"/>
    </w:pPr>
    <w:rPr>
      <w:rFonts w:asciiTheme="majorHAnsi" w:eastAsiaTheme="majorEastAsia" w:hAnsiTheme="majorHAnsi"/>
      <w:bCs/>
      <w:sz w:val="24"/>
    </w:rPr>
  </w:style>
  <w:style w:type="paragraph" w:styleId="7">
    <w:name w:val="heading 7"/>
    <w:next w:val="a"/>
    <w:link w:val="70"/>
    <w:uiPriority w:val="9"/>
    <w:unhideWhenUsed/>
    <w:qFormat/>
    <w:rsid w:val="00BC1E09"/>
    <w:pPr>
      <w:keepNext/>
      <w:numPr>
        <w:ilvl w:val="6"/>
        <w:numId w:val="14"/>
      </w:numPr>
      <w:autoSpaceDE w:val="0"/>
      <w:autoSpaceDN w:val="0"/>
      <w:outlineLvl w:val="6"/>
    </w:pPr>
    <w:rPr>
      <w:rFonts w:asciiTheme="majorHAnsi" w:eastAsiaTheme="majorEastAsia" w:hAnsiTheme="majorHAns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26FA4"/>
    <w:rPr>
      <w:rFonts w:asciiTheme="majorHAnsi" w:eastAsiaTheme="majorEastAsia" w:hAnsiTheme="majorHAnsi" w:cstheme="majorBidi"/>
      <w:sz w:val="24"/>
      <w:szCs w:val="24"/>
    </w:rPr>
  </w:style>
  <w:style w:type="character" w:customStyle="1" w:styleId="20">
    <w:name w:val="見出し 2 (文字)"/>
    <w:basedOn w:val="a0"/>
    <w:link w:val="2"/>
    <w:uiPriority w:val="9"/>
    <w:rsid w:val="00726768"/>
    <w:rPr>
      <w:rFonts w:asciiTheme="majorHAnsi" w:eastAsiaTheme="majorEastAsia" w:hAnsiTheme="majorHAnsi" w:cstheme="majorBidi"/>
      <w:sz w:val="24"/>
    </w:rPr>
  </w:style>
  <w:style w:type="character" w:customStyle="1" w:styleId="30">
    <w:name w:val="見出し 3 (文字)"/>
    <w:basedOn w:val="a0"/>
    <w:link w:val="3"/>
    <w:uiPriority w:val="9"/>
    <w:rsid w:val="00747932"/>
    <w:rPr>
      <w:rFonts w:asciiTheme="majorHAnsi" w:eastAsiaTheme="majorEastAsia" w:hAnsiTheme="majorHAnsi" w:cstheme="majorBidi"/>
      <w:b/>
      <w:sz w:val="24"/>
    </w:rPr>
  </w:style>
  <w:style w:type="character" w:customStyle="1" w:styleId="40">
    <w:name w:val="見出し 4 (文字)"/>
    <w:basedOn w:val="a0"/>
    <w:link w:val="4"/>
    <w:uiPriority w:val="9"/>
    <w:rsid w:val="003355C4"/>
    <w:rPr>
      <w:rFonts w:asciiTheme="majorHAnsi" w:eastAsiaTheme="majorEastAsia" w:hAnsiTheme="majorHAnsi"/>
      <w:b/>
      <w:bCs/>
      <w:sz w:val="24"/>
      <w:u w:val="thick"/>
    </w:rPr>
  </w:style>
  <w:style w:type="paragraph" w:styleId="a3">
    <w:name w:val="List Paragraph"/>
    <w:basedOn w:val="a"/>
    <w:uiPriority w:val="34"/>
    <w:rsid w:val="00D34D01"/>
    <w:pPr>
      <w:ind w:leftChars="400" w:left="840"/>
    </w:pPr>
  </w:style>
  <w:style w:type="paragraph" w:styleId="a4">
    <w:name w:val="header"/>
    <w:basedOn w:val="a"/>
    <w:link w:val="a5"/>
    <w:uiPriority w:val="99"/>
    <w:unhideWhenUsed/>
    <w:rsid w:val="00E7189E"/>
    <w:pPr>
      <w:tabs>
        <w:tab w:val="center" w:pos="4252"/>
        <w:tab w:val="right" w:pos="8504"/>
      </w:tabs>
      <w:snapToGrid w:val="0"/>
    </w:pPr>
  </w:style>
  <w:style w:type="character" w:customStyle="1" w:styleId="a5">
    <w:name w:val="ヘッダー (文字)"/>
    <w:basedOn w:val="a0"/>
    <w:link w:val="a4"/>
    <w:uiPriority w:val="99"/>
    <w:rsid w:val="00E7189E"/>
    <w:rPr>
      <w:sz w:val="24"/>
    </w:rPr>
  </w:style>
  <w:style w:type="paragraph" w:styleId="a6">
    <w:name w:val="footer"/>
    <w:basedOn w:val="a"/>
    <w:link w:val="a7"/>
    <w:uiPriority w:val="99"/>
    <w:unhideWhenUsed/>
    <w:rsid w:val="00E7189E"/>
    <w:pPr>
      <w:tabs>
        <w:tab w:val="center" w:pos="4252"/>
        <w:tab w:val="right" w:pos="8504"/>
      </w:tabs>
      <w:snapToGrid w:val="0"/>
    </w:pPr>
  </w:style>
  <w:style w:type="character" w:customStyle="1" w:styleId="a7">
    <w:name w:val="フッター (文字)"/>
    <w:basedOn w:val="a0"/>
    <w:link w:val="a6"/>
    <w:uiPriority w:val="99"/>
    <w:rsid w:val="00E7189E"/>
    <w:rPr>
      <w:sz w:val="24"/>
    </w:rPr>
  </w:style>
  <w:style w:type="paragraph" w:styleId="a8">
    <w:name w:val="Subtitle"/>
    <w:basedOn w:val="a"/>
    <w:next w:val="a"/>
    <w:link w:val="a9"/>
    <w:uiPriority w:val="11"/>
    <w:rsid w:val="00726768"/>
    <w:pPr>
      <w:jc w:val="center"/>
      <w:outlineLvl w:val="1"/>
    </w:pPr>
    <w:rPr>
      <w:rFonts w:asciiTheme="majorHAnsi" w:eastAsia="ＭＳ ゴシック" w:hAnsiTheme="majorHAnsi" w:cstheme="majorBidi"/>
      <w:szCs w:val="24"/>
    </w:rPr>
  </w:style>
  <w:style w:type="character" w:customStyle="1" w:styleId="a9">
    <w:name w:val="副題 (文字)"/>
    <w:basedOn w:val="a0"/>
    <w:link w:val="a8"/>
    <w:uiPriority w:val="11"/>
    <w:rsid w:val="00726768"/>
    <w:rPr>
      <w:rFonts w:asciiTheme="majorHAnsi" w:eastAsia="ＭＳ ゴシック" w:hAnsiTheme="majorHAnsi" w:cstheme="majorBidi"/>
      <w:sz w:val="24"/>
      <w:szCs w:val="24"/>
    </w:rPr>
  </w:style>
  <w:style w:type="paragraph" w:styleId="aa">
    <w:name w:val="Balloon Text"/>
    <w:basedOn w:val="a"/>
    <w:link w:val="ab"/>
    <w:uiPriority w:val="99"/>
    <w:semiHidden/>
    <w:unhideWhenUsed/>
    <w:rsid w:val="009070E8"/>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9070E8"/>
    <w:rPr>
      <w:rFonts w:asciiTheme="majorHAnsi" w:eastAsiaTheme="majorEastAsia" w:hAnsiTheme="majorHAnsi" w:cstheme="majorBidi"/>
      <w:sz w:val="18"/>
      <w:szCs w:val="18"/>
    </w:rPr>
  </w:style>
  <w:style w:type="character" w:styleId="ac">
    <w:name w:val="annotation reference"/>
    <w:basedOn w:val="a0"/>
    <w:semiHidden/>
    <w:unhideWhenUsed/>
    <w:rsid w:val="0037298C"/>
    <w:rPr>
      <w:sz w:val="18"/>
      <w:szCs w:val="18"/>
    </w:rPr>
  </w:style>
  <w:style w:type="paragraph" w:styleId="ad">
    <w:name w:val="annotation text"/>
    <w:basedOn w:val="a"/>
    <w:link w:val="ae"/>
    <w:unhideWhenUsed/>
    <w:rsid w:val="0037298C"/>
    <w:pPr>
      <w:jc w:val="left"/>
    </w:pPr>
    <w:rPr>
      <w:rFonts w:cs="Times New Roman"/>
      <w:szCs w:val="24"/>
    </w:rPr>
  </w:style>
  <w:style w:type="character" w:customStyle="1" w:styleId="ae">
    <w:name w:val="コメント文字列 (文字)"/>
    <w:basedOn w:val="a0"/>
    <w:link w:val="ad"/>
    <w:rsid w:val="0037298C"/>
    <w:rPr>
      <w:rFonts w:cs="Times New Roman"/>
      <w:sz w:val="24"/>
      <w:szCs w:val="24"/>
    </w:rPr>
  </w:style>
  <w:style w:type="paragraph" w:styleId="af">
    <w:name w:val="annotation subject"/>
    <w:basedOn w:val="ad"/>
    <w:next w:val="ad"/>
    <w:link w:val="af0"/>
    <w:uiPriority w:val="99"/>
    <w:semiHidden/>
    <w:unhideWhenUsed/>
    <w:rsid w:val="00EC7017"/>
    <w:rPr>
      <w:rFonts w:cstheme="minorBidi"/>
      <w:b/>
      <w:bCs/>
      <w:szCs w:val="22"/>
    </w:rPr>
  </w:style>
  <w:style w:type="character" w:customStyle="1" w:styleId="af0">
    <w:name w:val="コメント内容 (文字)"/>
    <w:basedOn w:val="ae"/>
    <w:link w:val="af"/>
    <w:uiPriority w:val="99"/>
    <w:semiHidden/>
    <w:rsid w:val="00EC7017"/>
    <w:rPr>
      <w:rFonts w:cs="Times New Roman"/>
      <w:b/>
      <w:bCs/>
      <w:sz w:val="24"/>
      <w:szCs w:val="24"/>
    </w:rPr>
  </w:style>
  <w:style w:type="character" w:customStyle="1" w:styleId="50">
    <w:name w:val="見出し 5 (文字)"/>
    <w:basedOn w:val="a0"/>
    <w:link w:val="5"/>
    <w:uiPriority w:val="9"/>
    <w:rsid w:val="00AA2DB5"/>
    <w:rPr>
      <w:rFonts w:asciiTheme="majorHAnsi" w:eastAsiaTheme="majorEastAsia" w:hAnsiTheme="majorHAnsi" w:cstheme="majorBidi"/>
      <w:sz w:val="24"/>
    </w:rPr>
  </w:style>
  <w:style w:type="character" w:customStyle="1" w:styleId="60">
    <w:name w:val="見出し 6 (文字)"/>
    <w:basedOn w:val="a0"/>
    <w:link w:val="6"/>
    <w:uiPriority w:val="9"/>
    <w:rsid w:val="00BC1E09"/>
    <w:rPr>
      <w:rFonts w:asciiTheme="majorHAnsi" w:eastAsiaTheme="majorEastAsia" w:hAnsiTheme="majorHAnsi"/>
      <w:bCs/>
      <w:sz w:val="24"/>
    </w:rPr>
  </w:style>
  <w:style w:type="character" w:customStyle="1" w:styleId="70">
    <w:name w:val="見出し 7 (文字)"/>
    <w:basedOn w:val="a0"/>
    <w:link w:val="7"/>
    <w:uiPriority w:val="9"/>
    <w:rsid w:val="00BC1E09"/>
    <w:rPr>
      <w:rFonts w:asciiTheme="majorHAnsi" w:eastAsiaTheme="majorEastAsia" w:hAnsiTheme="majorHAnsi"/>
      <w:sz w:val="24"/>
    </w:rPr>
  </w:style>
  <w:style w:type="paragraph" w:customStyle="1" w:styleId="af1">
    <w:name w:val="○書き"/>
    <w:basedOn w:val="a"/>
    <w:link w:val="af2"/>
    <w:qFormat/>
    <w:rsid w:val="00500C65"/>
    <w:pPr>
      <w:spacing w:before="240"/>
      <w:ind w:left="238" w:hanging="238"/>
    </w:pPr>
  </w:style>
  <w:style w:type="paragraph" w:customStyle="1" w:styleId="af3">
    <w:name w:val="・書き"/>
    <w:basedOn w:val="a"/>
    <w:link w:val="af4"/>
    <w:qFormat/>
    <w:rsid w:val="00161204"/>
    <w:pPr>
      <w:spacing w:before="0"/>
      <w:ind w:leftChars="200" w:left="300" w:hangingChars="100" w:hanging="100"/>
    </w:pPr>
  </w:style>
  <w:style w:type="character" w:customStyle="1" w:styleId="af2">
    <w:name w:val="○書き (文字)"/>
    <w:basedOn w:val="a0"/>
    <w:link w:val="af1"/>
    <w:rsid w:val="00500C65"/>
    <w:rPr>
      <w:sz w:val="24"/>
    </w:rPr>
  </w:style>
  <w:style w:type="table" w:styleId="af5">
    <w:name w:val="Table Grid"/>
    <w:basedOn w:val="a1"/>
    <w:uiPriority w:val="59"/>
    <w:rsid w:val="00726F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4">
    <w:name w:val="・書き (文字)"/>
    <w:basedOn w:val="a0"/>
    <w:link w:val="af3"/>
    <w:rsid w:val="00161204"/>
    <w:rPr>
      <w:sz w:val="24"/>
    </w:rPr>
  </w:style>
  <w:style w:type="paragraph" w:customStyle="1" w:styleId="af6">
    <w:name w:val="枠囲い"/>
    <w:basedOn w:val="a"/>
    <w:link w:val="af7"/>
    <w:qFormat/>
    <w:rsid w:val="00747932"/>
    <w:pPr>
      <w:pBdr>
        <w:top w:val="single" w:sz="12" w:space="4" w:color="auto"/>
        <w:left w:val="single" w:sz="12" w:space="4" w:color="auto"/>
        <w:bottom w:val="single" w:sz="12" w:space="4" w:color="auto"/>
        <w:right w:val="single" w:sz="12" w:space="4" w:color="auto"/>
      </w:pBdr>
      <w:spacing w:beforeLines="100" w:before="100" w:afterLines="100" w:after="100"/>
      <w:ind w:leftChars="100" w:left="100" w:rightChars="100" w:right="100"/>
    </w:pPr>
  </w:style>
  <w:style w:type="character" w:customStyle="1" w:styleId="af7">
    <w:name w:val="枠囲い (文字)"/>
    <w:basedOn w:val="a0"/>
    <w:link w:val="af6"/>
    <w:rsid w:val="00747932"/>
    <w:rPr>
      <w:sz w:val="24"/>
    </w:rPr>
  </w:style>
  <w:style w:type="paragraph" w:customStyle="1" w:styleId="af8">
    <w:name w:val="・書き１"/>
    <w:basedOn w:val="af3"/>
    <w:link w:val="af9"/>
    <w:qFormat/>
    <w:rsid w:val="00747932"/>
    <w:pPr>
      <w:ind w:leftChars="100" w:left="480" w:hanging="240"/>
    </w:pPr>
  </w:style>
  <w:style w:type="character" w:customStyle="1" w:styleId="af9">
    <w:name w:val="・書き１ (文字)"/>
    <w:basedOn w:val="af4"/>
    <w:link w:val="af8"/>
    <w:rsid w:val="00747932"/>
    <w:rPr>
      <w:sz w:val="24"/>
    </w:rPr>
  </w:style>
  <w:style w:type="paragraph" w:styleId="afa">
    <w:name w:val="footnote text"/>
    <w:basedOn w:val="a"/>
    <w:link w:val="afb"/>
    <w:uiPriority w:val="99"/>
    <w:unhideWhenUsed/>
    <w:rsid w:val="00D84C02"/>
    <w:pPr>
      <w:wordWrap w:val="0"/>
      <w:snapToGrid w:val="0"/>
      <w:ind w:left="181" w:hanging="181"/>
      <w:jc w:val="left"/>
    </w:pPr>
    <w:rPr>
      <w:sz w:val="21"/>
    </w:rPr>
  </w:style>
  <w:style w:type="character" w:customStyle="1" w:styleId="afb">
    <w:name w:val="脚注文字列 (文字)"/>
    <w:basedOn w:val="a0"/>
    <w:link w:val="afa"/>
    <w:uiPriority w:val="99"/>
    <w:rsid w:val="00D84C02"/>
  </w:style>
  <w:style w:type="character" w:styleId="afc">
    <w:name w:val="footnote reference"/>
    <w:basedOn w:val="a0"/>
    <w:uiPriority w:val="99"/>
    <w:semiHidden/>
    <w:unhideWhenUsed/>
    <w:rsid w:val="00D84C02"/>
    <w:rPr>
      <w:vertAlign w:val="superscript"/>
    </w:rPr>
  </w:style>
  <w:style w:type="character" w:styleId="afd">
    <w:name w:val="Hyperlink"/>
    <w:basedOn w:val="a0"/>
    <w:uiPriority w:val="99"/>
    <w:unhideWhenUsed/>
    <w:rsid w:val="00500C65"/>
    <w:rPr>
      <w:color w:val="0000FF" w:themeColor="hyperlink"/>
      <w:u w:val="single"/>
    </w:rPr>
  </w:style>
  <w:style w:type="paragraph" w:styleId="11">
    <w:name w:val="toc 1"/>
    <w:basedOn w:val="a"/>
    <w:next w:val="a"/>
    <w:autoRedefine/>
    <w:uiPriority w:val="39"/>
    <w:unhideWhenUsed/>
    <w:rsid w:val="00500C65"/>
    <w:pPr>
      <w:tabs>
        <w:tab w:val="right" w:leader="middleDot" w:pos="9628"/>
      </w:tabs>
      <w:ind w:left="280" w:rightChars="200" w:right="480" w:hangingChars="100" w:hanging="280"/>
      <w:jc w:val="center"/>
    </w:pPr>
  </w:style>
  <w:style w:type="table" w:customStyle="1" w:styleId="12">
    <w:name w:val="表 (格子)1"/>
    <w:basedOn w:val="a1"/>
    <w:next w:val="af5"/>
    <w:uiPriority w:val="59"/>
    <w:rsid w:val="009315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e">
    <w:name w:val="用語集・項目"/>
    <w:basedOn w:val="aff"/>
    <w:link w:val="aff0"/>
    <w:qFormat/>
    <w:rsid w:val="00AB4CCE"/>
    <w:pPr>
      <w:keepNext/>
      <w:spacing w:before="240"/>
      <w:outlineLvl w:val="4"/>
    </w:pPr>
    <w:rPr>
      <w:bdr w:val="single" w:sz="4" w:space="0" w:color="auto"/>
      <w:shd w:val="pct15" w:color="auto" w:fill="FFFFFF"/>
    </w:rPr>
  </w:style>
  <w:style w:type="character" w:customStyle="1" w:styleId="aff0">
    <w:name w:val="用語集・項目 (文字)"/>
    <w:basedOn w:val="50"/>
    <w:link w:val="afe"/>
    <w:rsid w:val="00AB4CCE"/>
    <w:rPr>
      <w:rFonts w:ascii="ＭＳ ゴシック" w:eastAsia="ＭＳ ゴシック" w:hAnsiTheme="majorHAnsi" w:cstheme="majorBidi"/>
      <w:sz w:val="24"/>
      <w:bdr w:val="single" w:sz="4" w:space="0" w:color="auto"/>
    </w:rPr>
  </w:style>
  <w:style w:type="paragraph" w:customStyle="1" w:styleId="aff">
    <w:name w:val="用語集・本文"/>
    <w:link w:val="aff1"/>
    <w:qFormat/>
    <w:rsid w:val="00AB4CCE"/>
    <w:pPr>
      <w:keepLines/>
      <w:autoSpaceDE w:val="0"/>
      <w:autoSpaceDN w:val="0"/>
      <w:spacing w:before="60" w:line="300" w:lineRule="exact"/>
      <w:jc w:val="both"/>
    </w:pPr>
    <w:rPr>
      <w:rFonts w:ascii="ＭＳ ゴシック" w:eastAsia="ＭＳ ゴシック"/>
    </w:rPr>
  </w:style>
  <w:style w:type="paragraph" w:customStyle="1" w:styleId="aff2">
    <w:name w:val="用語集・注"/>
    <w:basedOn w:val="aff"/>
    <w:link w:val="aff3"/>
    <w:qFormat/>
    <w:rsid w:val="00AB4CCE"/>
    <w:pPr>
      <w:ind w:left="360" w:hangingChars="200" w:hanging="360"/>
    </w:pPr>
    <w:rPr>
      <w:sz w:val="18"/>
    </w:rPr>
  </w:style>
  <w:style w:type="character" w:customStyle="1" w:styleId="aff1">
    <w:name w:val="用語集・本文 (文字)"/>
    <w:basedOn w:val="a0"/>
    <w:link w:val="aff"/>
    <w:rsid w:val="00AB4CCE"/>
    <w:rPr>
      <w:rFonts w:ascii="ＭＳ ゴシック" w:eastAsia="ＭＳ ゴシック"/>
    </w:rPr>
  </w:style>
  <w:style w:type="character" w:customStyle="1" w:styleId="aff3">
    <w:name w:val="用語集・注 (文字)"/>
    <w:basedOn w:val="a0"/>
    <w:link w:val="aff2"/>
    <w:rsid w:val="00AB4CCE"/>
    <w:rPr>
      <w:rFonts w:ascii="ＭＳ ゴシック" w:eastAsia="ＭＳ ゴシック"/>
      <w:sz w:val="18"/>
    </w:rPr>
  </w:style>
  <w:style w:type="paragraph" w:styleId="aff4">
    <w:name w:val="endnote text"/>
    <w:basedOn w:val="a"/>
    <w:link w:val="aff5"/>
    <w:uiPriority w:val="99"/>
    <w:semiHidden/>
    <w:unhideWhenUsed/>
    <w:rsid w:val="00C47C7B"/>
    <w:pPr>
      <w:snapToGrid w:val="0"/>
      <w:jc w:val="left"/>
    </w:pPr>
  </w:style>
  <w:style w:type="character" w:customStyle="1" w:styleId="aff5">
    <w:name w:val="文末脚注文字列 (文字)"/>
    <w:basedOn w:val="a0"/>
    <w:link w:val="aff4"/>
    <w:uiPriority w:val="99"/>
    <w:semiHidden/>
    <w:rsid w:val="00C47C7B"/>
    <w:rPr>
      <w:sz w:val="24"/>
    </w:rPr>
  </w:style>
  <w:style w:type="character" w:styleId="aff6">
    <w:name w:val="endnote reference"/>
    <w:basedOn w:val="a0"/>
    <w:uiPriority w:val="99"/>
    <w:semiHidden/>
    <w:unhideWhenUsed/>
    <w:rsid w:val="00C47C7B"/>
    <w:rPr>
      <w:vertAlign w:val="superscript"/>
    </w:rPr>
  </w:style>
  <w:style w:type="paragraph" w:styleId="aff7">
    <w:name w:val="Revision"/>
    <w:hidden/>
    <w:uiPriority w:val="99"/>
    <w:semiHidden/>
    <w:rsid w:val="00180520"/>
    <w:rPr>
      <w:sz w:val="24"/>
    </w:rPr>
  </w:style>
  <w:style w:type="character" w:customStyle="1" w:styleId="cf01">
    <w:name w:val="cf01"/>
    <w:basedOn w:val="a0"/>
    <w:rsid w:val="00E96D02"/>
    <w:rPr>
      <w:rFonts w:ascii="Meiryo UI" w:eastAsia="Meiryo UI" w:hAnsi="Meiryo UI" w:hint="eastAs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118564">
      <w:bodyDiv w:val="1"/>
      <w:marLeft w:val="0"/>
      <w:marRight w:val="0"/>
      <w:marTop w:val="0"/>
      <w:marBottom w:val="0"/>
      <w:divBdr>
        <w:top w:val="none" w:sz="0" w:space="0" w:color="auto"/>
        <w:left w:val="none" w:sz="0" w:space="0" w:color="auto"/>
        <w:bottom w:val="none" w:sz="0" w:space="0" w:color="auto"/>
        <w:right w:val="none" w:sz="0" w:space="0" w:color="auto"/>
      </w:divBdr>
    </w:div>
    <w:div w:id="497501861">
      <w:bodyDiv w:val="1"/>
      <w:marLeft w:val="0"/>
      <w:marRight w:val="0"/>
      <w:marTop w:val="0"/>
      <w:marBottom w:val="0"/>
      <w:divBdr>
        <w:top w:val="none" w:sz="0" w:space="0" w:color="auto"/>
        <w:left w:val="none" w:sz="0" w:space="0" w:color="auto"/>
        <w:bottom w:val="none" w:sz="0" w:space="0" w:color="auto"/>
        <w:right w:val="none" w:sz="0" w:space="0" w:color="auto"/>
      </w:divBdr>
    </w:div>
    <w:div w:id="551307022">
      <w:bodyDiv w:val="1"/>
      <w:marLeft w:val="0"/>
      <w:marRight w:val="0"/>
      <w:marTop w:val="0"/>
      <w:marBottom w:val="0"/>
      <w:divBdr>
        <w:top w:val="none" w:sz="0" w:space="0" w:color="auto"/>
        <w:left w:val="none" w:sz="0" w:space="0" w:color="auto"/>
        <w:bottom w:val="none" w:sz="0" w:space="0" w:color="auto"/>
        <w:right w:val="none" w:sz="0" w:space="0" w:color="auto"/>
      </w:divBdr>
    </w:div>
    <w:div w:id="644747296">
      <w:bodyDiv w:val="1"/>
      <w:marLeft w:val="0"/>
      <w:marRight w:val="0"/>
      <w:marTop w:val="0"/>
      <w:marBottom w:val="0"/>
      <w:divBdr>
        <w:top w:val="none" w:sz="0" w:space="0" w:color="auto"/>
        <w:left w:val="none" w:sz="0" w:space="0" w:color="auto"/>
        <w:bottom w:val="none" w:sz="0" w:space="0" w:color="auto"/>
        <w:right w:val="none" w:sz="0" w:space="0" w:color="auto"/>
      </w:divBdr>
    </w:div>
    <w:div w:id="1409961919">
      <w:bodyDiv w:val="1"/>
      <w:marLeft w:val="0"/>
      <w:marRight w:val="0"/>
      <w:marTop w:val="0"/>
      <w:marBottom w:val="0"/>
      <w:divBdr>
        <w:top w:val="none" w:sz="0" w:space="0" w:color="auto"/>
        <w:left w:val="none" w:sz="0" w:space="0" w:color="auto"/>
        <w:bottom w:val="none" w:sz="0" w:space="0" w:color="auto"/>
        <w:right w:val="none" w:sz="0" w:space="0" w:color="auto"/>
      </w:divBdr>
    </w:div>
    <w:div w:id="1518543579">
      <w:bodyDiv w:val="1"/>
      <w:marLeft w:val="0"/>
      <w:marRight w:val="0"/>
      <w:marTop w:val="0"/>
      <w:marBottom w:val="0"/>
      <w:divBdr>
        <w:top w:val="none" w:sz="0" w:space="0" w:color="auto"/>
        <w:left w:val="none" w:sz="0" w:space="0" w:color="auto"/>
        <w:bottom w:val="none" w:sz="0" w:space="0" w:color="auto"/>
        <w:right w:val="none" w:sz="0" w:space="0" w:color="auto"/>
      </w:divBdr>
    </w:div>
    <w:div w:id="1538397167">
      <w:bodyDiv w:val="1"/>
      <w:marLeft w:val="0"/>
      <w:marRight w:val="0"/>
      <w:marTop w:val="0"/>
      <w:marBottom w:val="0"/>
      <w:divBdr>
        <w:top w:val="none" w:sz="0" w:space="0" w:color="auto"/>
        <w:left w:val="none" w:sz="0" w:space="0" w:color="auto"/>
        <w:bottom w:val="none" w:sz="0" w:space="0" w:color="auto"/>
        <w:right w:val="none" w:sz="0" w:space="0" w:color="auto"/>
      </w:divBdr>
    </w:div>
    <w:div w:id="1909925084">
      <w:bodyDiv w:val="1"/>
      <w:marLeft w:val="0"/>
      <w:marRight w:val="0"/>
      <w:marTop w:val="0"/>
      <w:marBottom w:val="0"/>
      <w:divBdr>
        <w:top w:val="none" w:sz="0" w:space="0" w:color="auto"/>
        <w:left w:val="none" w:sz="0" w:space="0" w:color="auto"/>
        <w:bottom w:val="none" w:sz="0" w:space="0" w:color="auto"/>
        <w:right w:val="none" w:sz="0" w:space="0" w:color="auto"/>
      </w:divBdr>
    </w:div>
    <w:div w:id="2130121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ユーザー定義 1">
      <a:majorFont>
        <a:latin typeface="ＭＳ ゴシック"/>
        <a:ea typeface="ＭＳ ゴシック"/>
        <a:cs typeface=""/>
      </a:majorFont>
      <a:minorFont>
        <a:latin typeface="ＭＳ 明朝"/>
        <a:ea typeface="ＭＳ 明朝"/>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42884D-436F-45A8-B610-1250E67BC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1482</Words>
  <Characters>8453</Characters>
  <Application>Microsoft Office Word</Application>
  <DocSecurity>0</DocSecurity>
  <Lines>70</Lines>
  <Paragraphs>19</Paragraphs>
  <ScaleCrop>false</ScaleCrop>
  <Company/>
  <LinksUpToDate>false</LinksUpToDate>
  <CharactersWithSpaces>9916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2023-02-28T01:43:00Z</dcterms:created>
  <dcterms:modified xsi:type="dcterms:W3CDTF">2023-02-28T01:44:00Z</dcterms:modified>
</cp:coreProperties>
</file>