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E6E0B" w14:textId="07B3F3AC" w:rsidR="00DA0E80" w:rsidRPr="004011D2" w:rsidRDefault="00DA0E80" w:rsidP="0005259D"/>
    <w:p w14:paraId="47706653" w14:textId="77777777" w:rsidR="00DA0E80" w:rsidRPr="004A1274" w:rsidRDefault="00DA0E80" w:rsidP="004A1274">
      <w:pPr>
        <w:spacing w:line="400" w:lineRule="exact"/>
        <w:jc w:val="center"/>
        <w:rPr>
          <w:rFonts w:ascii="ＭＳ 明朝" w:hAnsi="ＭＳ 明朝"/>
          <w:b/>
          <w:sz w:val="40"/>
          <w:szCs w:val="40"/>
        </w:rPr>
      </w:pPr>
    </w:p>
    <w:p w14:paraId="3E125F2F" w14:textId="77777777" w:rsidR="00DA0E80" w:rsidRPr="004A1274" w:rsidRDefault="00DA0E80" w:rsidP="004A1274">
      <w:pPr>
        <w:spacing w:line="400" w:lineRule="exact"/>
        <w:jc w:val="center"/>
        <w:rPr>
          <w:rFonts w:ascii="ＭＳ 明朝" w:hAnsi="ＭＳ 明朝"/>
          <w:b/>
          <w:sz w:val="40"/>
          <w:szCs w:val="40"/>
        </w:rPr>
      </w:pPr>
    </w:p>
    <w:p w14:paraId="61DA7087" w14:textId="77777777" w:rsidR="00DA0E80" w:rsidRPr="004A1274" w:rsidRDefault="00DA0E80" w:rsidP="004A1274">
      <w:pPr>
        <w:spacing w:line="400" w:lineRule="exact"/>
        <w:jc w:val="center"/>
        <w:rPr>
          <w:rFonts w:ascii="ＭＳ 明朝" w:hAnsi="ＭＳ 明朝"/>
          <w:b/>
          <w:sz w:val="40"/>
          <w:szCs w:val="40"/>
        </w:rPr>
      </w:pPr>
    </w:p>
    <w:p w14:paraId="141BDECF" w14:textId="77777777" w:rsidR="00DA0E80" w:rsidRPr="004A1274" w:rsidRDefault="00DA0E80" w:rsidP="004A1274">
      <w:pPr>
        <w:spacing w:line="400" w:lineRule="exact"/>
        <w:jc w:val="center"/>
        <w:rPr>
          <w:rFonts w:ascii="ＭＳ 明朝" w:hAnsi="ＭＳ 明朝"/>
          <w:b/>
          <w:sz w:val="40"/>
          <w:szCs w:val="40"/>
        </w:rPr>
      </w:pPr>
    </w:p>
    <w:p w14:paraId="0C3F7708" w14:textId="77777777" w:rsidR="00DA0E80" w:rsidRPr="004A1274" w:rsidRDefault="00DA0E80" w:rsidP="004A1274">
      <w:pPr>
        <w:spacing w:line="400" w:lineRule="exact"/>
        <w:jc w:val="center"/>
        <w:rPr>
          <w:rFonts w:ascii="ＭＳ 明朝" w:hAnsi="ＭＳ 明朝"/>
          <w:b/>
          <w:sz w:val="40"/>
          <w:szCs w:val="40"/>
        </w:rPr>
      </w:pPr>
    </w:p>
    <w:p w14:paraId="79C61A7C" w14:textId="77777777" w:rsidR="00DA0E80" w:rsidRPr="004A1274" w:rsidRDefault="00DA0E80" w:rsidP="004A1274">
      <w:pPr>
        <w:spacing w:line="400" w:lineRule="exact"/>
        <w:jc w:val="center"/>
        <w:rPr>
          <w:rFonts w:ascii="ＭＳ 明朝" w:hAnsi="ＭＳ 明朝"/>
          <w:b/>
          <w:sz w:val="40"/>
          <w:szCs w:val="40"/>
        </w:rPr>
      </w:pPr>
    </w:p>
    <w:p w14:paraId="3FF30A2C" w14:textId="77777777" w:rsidR="00DA0E80" w:rsidRPr="004A1274" w:rsidRDefault="00D2570F" w:rsidP="00D25E06">
      <w:pPr>
        <w:pStyle w:val="a3"/>
        <w:rPr>
          <w:b w:val="0"/>
        </w:rPr>
      </w:pPr>
      <w:r w:rsidRPr="004A1274">
        <w:rPr>
          <w:rFonts w:hint="eastAsia"/>
        </w:rPr>
        <w:t>薬学教育モデル・コア・カリキュラム</w:t>
      </w:r>
    </w:p>
    <w:p w14:paraId="69DA0F07" w14:textId="77777777" w:rsidR="00DA0E80" w:rsidRPr="004A1274" w:rsidRDefault="00DA0E80" w:rsidP="003053C1">
      <w:pPr>
        <w:adjustRightInd w:val="0"/>
        <w:snapToGrid w:val="0"/>
        <w:spacing w:line="240" w:lineRule="auto"/>
        <w:jc w:val="center"/>
        <w:rPr>
          <w:rFonts w:ascii="ＭＳ ゴシック" w:eastAsia="ＭＳ ゴシック" w:hAnsi="ＭＳ ゴシック"/>
          <w:b/>
          <w:bCs/>
          <w:sz w:val="40"/>
          <w:szCs w:val="40"/>
        </w:rPr>
      </w:pPr>
    </w:p>
    <w:p w14:paraId="6D7F5F99" w14:textId="77777777" w:rsidR="00DA0E80" w:rsidRPr="004A1274" w:rsidRDefault="00DA0E80" w:rsidP="003053C1">
      <w:pPr>
        <w:adjustRightInd w:val="0"/>
        <w:snapToGrid w:val="0"/>
        <w:spacing w:line="240" w:lineRule="auto"/>
        <w:jc w:val="center"/>
        <w:rPr>
          <w:rFonts w:ascii="ＭＳ ゴシック" w:eastAsia="ＭＳ ゴシック" w:hAnsi="ＭＳ ゴシック"/>
          <w:b/>
          <w:bCs/>
          <w:sz w:val="40"/>
          <w:szCs w:val="40"/>
        </w:rPr>
      </w:pPr>
    </w:p>
    <w:p w14:paraId="4A836B8A" w14:textId="4839BF2A" w:rsidR="00DA0E80" w:rsidRDefault="00DA0E80" w:rsidP="003053C1">
      <w:pPr>
        <w:adjustRightInd w:val="0"/>
        <w:snapToGrid w:val="0"/>
        <w:spacing w:line="240" w:lineRule="auto"/>
        <w:jc w:val="center"/>
        <w:rPr>
          <w:rFonts w:ascii="ＭＳ ゴシック" w:eastAsia="ＭＳ ゴシック" w:hAnsi="ＭＳ ゴシック"/>
          <w:b/>
          <w:bCs/>
          <w:sz w:val="40"/>
          <w:szCs w:val="40"/>
        </w:rPr>
      </w:pPr>
    </w:p>
    <w:p w14:paraId="6A6785FF" w14:textId="77777777" w:rsidR="00D25E06" w:rsidRPr="004A1274" w:rsidRDefault="00D25E06" w:rsidP="003053C1">
      <w:pPr>
        <w:adjustRightInd w:val="0"/>
        <w:snapToGrid w:val="0"/>
        <w:spacing w:line="240" w:lineRule="auto"/>
        <w:jc w:val="center"/>
        <w:rPr>
          <w:rFonts w:ascii="ＭＳ ゴシック" w:eastAsia="ＭＳ ゴシック" w:hAnsi="ＭＳ ゴシック"/>
          <w:b/>
          <w:bCs/>
          <w:sz w:val="40"/>
          <w:szCs w:val="40"/>
        </w:rPr>
      </w:pPr>
    </w:p>
    <w:p w14:paraId="4D056B37" w14:textId="554C23B7" w:rsidR="00DA0E80" w:rsidRPr="004A1274" w:rsidRDefault="00D2570F" w:rsidP="00D25E06">
      <w:pPr>
        <w:pStyle w:val="a3"/>
      </w:pPr>
      <w:r w:rsidRPr="004A1274">
        <w:rPr>
          <w:rFonts w:hint="eastAsia"/>
        </w:rPr>
        <w:t>令和４年度改訂版</w:t>
      </w:r>
    </w:p>
    <w:p w14:paraId="63EEF339" w14:textId="36DF5AD1" w:rsidR="00DA0E80" w:rsidRDefault="00DA0E80" w:rsidP="003053C1">
      <w:pPr>
        <w:adjustRightInd w:val="0"/>
        <w:snapToGrid w:val="0"/>
        <w:spacing w:line="240" w:lineRule="auto"/>
        <w:jc w:val="center"/>
        <w:rPr>
          <w:rFonts w:ascii="ＭＳ ゴシック" w:eastAsia="ＭＳ ゴシック" w:hAnsi="ＭＳ ゴシック"/>
          <w:sz w:val="44"/>
          <w:szCs w:val="44"/>
        </w:rPr>
      </w:pPr>
    </w:p>
    <w:p w14:paraId="31ABC8B6" w14:textId="3AFEA3FF" w:rsidR="00D25E06" w:rsidRDefault="00D25E06" w:rsidP="003053C1">
      <w:pPr>
        <w:adjustRightInd w:val="0"/>
        <w:snapToGrid w:val="0"/>
        <w:spacing w:line="240" w:lineRule="auto"/>
        <w:jc w:val="center"/>
        <w:rPr>
          <w:rFonts w:ascii="ＭＳ ゴシック" w:eastAsia="ＭＳ ゴシック" w:hAnsi="ＭＳ ゴシック"/>
          <w:sz w:val="44"/>
          <w:szCs w:val="44"/>
        </w:rPr>
      </w:pPr>
    </w:p>
    <w:p w14:paraId="17DB12A8" w14:textId="7C9010EC" w:rsidR="00D25E06" w:rsidRDefault="00D25E06" w:rsidP="00BF5996">
      <w:pPr>
        <w:pStyle w:val="a5"/>
      </w:pPr>
    </w:p>
    <w:p w14:paraId="4027AF70" w14:textId="77777777" w:rsidR="00D25E06" w:rsidRDefault="00D25E06" w:rsidP="003053C1">
      <w:pPr>
        <w:adjustRightInd w:val="0"/>
        <w:snapToGrid w:val="0"/>
        <w:spacing w:line="240" w:lineRule="auto"/>
        <w:jc w:val="center"/>
        <w:rPr>
          <w:rFonts w:ascii="ＭＳ ゴシック" w:eastAsia="ＭＳ ゴシック" w:hAnsi="ＭＳ ゴシック"/>
          <w:sz w:val="44"/>
          <w:szCs w:val="44"/>
        </w:rPr>
      </w:pPr>
    </w:p>
    <w:p w14:paraId="5E4E78F8" w14:textId="318EEC3D" w:rsidR="00D25E06" w:rsidRDefault="00D25E06" w:rsidP="003053C1">
      <w:pPr>
        <w:adjustRightInd w:val="0"/>
        <w:snapToGrid w:val="0"/>
        <w:spacing w:line="240" w:lineRule="auto"/>
        <w:jc w:val="center"/>
        <w:rPr>
          <w:rFonts w:ascii="ＭＳ ゴシック" w:eastAsia="ＭＳ ゴシック" w:hAnsi="ＭＳ ゴシック"/>
          <w:sz w:val="44"/>
          <w:szCs w:val="44"/>
        </w:rPr>
      </w:pPr>
    </w:p>
    <w:p w14:paraId="5309B308" w14:textId="77777777" w:rsidR="00D25E06" w:rsidRDefault="00D25E06" w:rsidP="003053C1">
      <w:pPr>
        <w:adjustRightInd w:val="0"/>
        <w:snapToGrid w:val="0"/>
        <w:spacing w:line="240" w:lineRule="auto"/>
        <w:jc w:val="center"/>
        <w:rPr>
          <w:rFonts w:ascii="ＭＳ ゴシック" w:eastAsia="ＭＳ ゴシック" w:hAnsi="ＭＳ ゴシック"/>
          <w:sz w:val="44"/>
          <w:szCs w:val="44"/>
        </w:rPr>
      </w:pPr>
    </w:p>
    <w:p w14:paraId="60F5AE2B" w14:textId="77777777" w:rsidR="00DA0E80" w:rsidRPr="004A1274" w:rsidRDefault="00DA0E80" w:rsidP="003053C1">
      <w:pPr>
        <w:adjustRightInd w:val="0"/>
        <w:snapToGrid w:val="0"/>
        <w:spacing w:line="240" w:lineRule="auto"/>
        <w:jc w:val="center"/>
        <w:rPr>
          <w:rFonts w:ascii="ＭＳ ゴシック" w:eastAsia="ＭＳ ゴシック" w:hAnsi="ＭＳ ゴシック"/>
          <w:sz w:val="44"/>
          <w:szCs w:val="44"/>
        </w:rPr>
      </w:pPr>
    </w:p>
    <w:p w14:paraId="4C278701" w14:textId="77777777" w:rsidR="00DA0E80" w:rsidRPr="004A1274" w:rsidRDefault="00DA0E80" w:rsidP="003053C1">
      <w:pPr>
        <w:adjustRightInd w:val="0"/>
        <w:snapToGrid w:val="0"/>
        <w:spacing w:line="240" w:lineRule="auto"/>
        <w:jc w:val="center"/>
        <w:rPr>
          <w:rFonts w:ascii="ＭＳ ゴシック" w:eastAsia="ＭＳ ゴシック" w:hAnsi="ＭＳ ゴシック"/>
          <w:b/>
          <w:bCs/>
          <w:sz w:val="44"/>
          <w:szCs w:val="44"/>
        </w:rPr>
      </w:pPr>
    </w:p>
    <w:p w14:paraId="606821E8" w14:textId="0876DEB1" w:rsidR="00DA0E80" w:rsidRPr="0061694B" w:rsidRDefault="000A5C58" w:rsidP="00D25E06">
      <w:pPr>
        <w:pStyle w:val="a5"/>
        <w:rPr>
          <w:szCs w:val="21"/>
        </w:rPr>
      </w:pPr>
      <w:r w:rsidRPr="000A5C58">
        <w:rPr>
          <w:rFonts w:hint="eastAsia"/>
        </w:rPr>
        <w:t>薬学系人材養成の在り方に関する検討会</w:t>
      </w:r>
      <w:r w:rsidR="00D2570F" w:rsidRPr="0061694B">
        <w:rPr>
          <w:szCs w:val="21"/>
        </w:rPr>
        <w:br w:type="page"/>
      </w:r>
    </w:p>
    <w:sdt>
      <w:sdtPr>
        <w:rPr>
          <w:rFonts w:ascii="Century" w:eastAsia="ＭＳ 明朝" w:hAnsi="Century" w:cstheme="minorBidi"/>
          <w:kern w:val="2"/>
          <w:sz w:val="21"/>
          <w:szCs w:val="21"/>
          <w:lang w:val="ja-JP"/>
        </w:rPr>
        <w:id w:val="-865517429"/>
        <w:docPartObj>
          <w:docPartGallery w:val="Table of Contents"/>
          <w:docPartUnique/>
        </w:docPartObj>
      </w:sdtPr>
      <w:sdtEndPr>
        <w:rPr>
          <w:rFonts w:ascii="Arial" w:eastAsiaTheme="minorEastAsia" w:hAnsi="Arial" w:cs="Arial"/>
          <w:b/>
          <w:bCs/>
          <w:kern w:val="0"/>
        </w:rPr>
      </w:sdtEndPr>
      <w:sdtContent>
        <w:p w14:paraId="15E9BB58" w14:textId="62E0A7B2" w:rsidR="00DA0E80" w:rsidRPr="00CF7FF2" w:rsidRDefault="00D2570F" w:rsidP="003053C1">
          <w:pPr>
            <w:pStyle w:val="aff"/>
            <w:spacing w:line="240" w:lineRule="auto"/>
            <w:rPr>
              <w:rFonts w:asciiTheme="majorEastAsia" w:hAnsiTheme="majorEastAsia"/>
              <w:b/>
              <w:bCs/>
              <w:sz w:val="21"/>
              <w:szCs w:val="21"/>
            </w:rPr>
          </w:pPr>
          <w:r w:rsidRPr="00CF7FF2">
            <w:rPr>
              <w:rFonts w:asciiTheme="majorEastAsia" w:hAnsiTheme="majorEastAsia"/>
              <w:b/>
              <w:bCs/>
              <w:sz w:val="21"/>
              <w:szCs w:val="21"/>
              <w:lang w:val="ja-JP"/>
            </w:rPr>
            <w:t>目次</w:t>
          </w:r>
        </w:p>
        <w:p w14:paraId="441946A0" w14:textId="3691177E" w:rsidR="00423D19" w:rsidRDefault="005765A3">
          <w:pPr>
            <w:pStyle w:val="21"/>
            <w:rPr>
              <w:rFonts w:asciiTheme="minorHAnsi" w:eastAsiaTheme="minorEastAsia" w:hAnsiTheme="minorHAnsi"/>
              <w:b w:val="0"/>
              <w:bCs w:val="0"/>
              <w:szCs w:val="22"/>
            </w:rPr>
          </w:pPr>
          <w:r>
            <w:rPr>
              <w:szCs w:val="21"/>
            </w:rPr>
            <w:fldChar w:fldCharType="begin"/>
          </w:r>
          <w:r>
            <w:rPr>
              <w:szCs w:val="21"/>
            </w:rPr>
            <w:instrText xml:space="preserve"> TOC \o "1-4" \h \z \u </w:instrText>
          </w:r>
          <w:r>
            <w:rPr>
              <w:szCs w:val="21"/>
            </w:rPr>
            <w:fldChar w:fldCharType="separate"/>
          </w:r>
          <w:hyperlink w:anchor="_Toc126859635" w:history="1">
            <w:r w:rsidR="00423D19" w:rsidRPr="00A17EB7">
              <w:rPr>
                <w:rStyle w:val="af9"/>
              </w:rPr>
              <w:t>薬学教育モデル・コア・カリキュラムの考え方</w:t>
            </w:r>
            <w:r w:rsidR="00423D19">
              <w:rPr>
                <w:webHidden/>
              </w:rPr>
              <w:tab/>
            </w:r>
            <w:r w:rsidR="00423D19">
              <w:rPr>
                <w:webHidden/>
              </w:rPr>
              <w:fldChar w:fldCharType="begin"/>
            </w:r>
            <w:r w:rsidR="00423D19">
              <w:rPr>
                <w:webHidden/>
              </w:rPr>
              <w:instrText xml:space="preserve"> PAGEREF _Toc126859635 \h </w:instrText>
            </w:r>
            <w:r w:rsidR="00423D19">
              <w:rPr>
                <w:webHidden/>
              </w:rPr>
            </w:r>
            <w:r w:rsidR="00423D19">
              <w:rPr>
                <w:webHidden/>
              </w:rPr>
              <w:fldChar w:fldCharType="separate"/>
            </w:r>
            <w:r w:rsidR="00F820B9">
              <w:rPr>
                <w:webHidden/>
              </w:rPr>
              <w:t>5</w:t>
            </w:r>
            <w:r w:rsidR="00423D19">
              <w:rPr>
                <w:webHidden/>
              </w:rPr>
              <w:fldChar w:fldCharType="end"/>
            </w:r>
          </w:hyperlink>
        </w:p>
        <w:p w14:paraId="18B7347B" w14:textId="33987215" w:rsidR="00423D19" w:rsidRDefault="00000000">
          <w:pPr>
            <w:pStyle w:val="31"/>
            <w:rPr>
              <w:rFonts w:asciiTheme="minorHAnsi" w:eastAsiaTheme="minorEastAsia" w:hAnsiTheme="minorHAnsi"/>
              <w:noProof/>
              <w:szCs w:val="22"/>
            </w:rPr>
          </w:pPr>
          <w:hyperlink w:anchor="_Toc126859636" w:history="1">
            <w:r w:rsidR="00423D19" w:rsidRPr="00A17EB7">
              <w:rPr>
                <w:rStyle w:val="af9"/>
                <w:noProof/>
              </w:rPr>
              <w:t>1　基本理念と背景</w:t>
            </w:r>
            <w:r w:rsidR="00423D19">
              <w:rPr>
                <w:noProof/>
                <w:webHidden/>
              </w:rPr>
              <w:tab/>
            </w:r>
            <w:r w:rsidR="00423D19">
              <w:rPr>
                <w:noProof/>
                <w:webHidden/>
              </w:rPr>
              <w:fldChar w:fldCharType="begin"/>
            </w:r>
            <w:r w:rsidR="00423D19">
              <w:rPr>
                <w:noProof/>
                <w:webHidden/>
              </w:rPr>
              <w:instrText xml:space="preserve"> PAGEREF _Toc126859636 \h </w:instrText>
            </w:r>
            <w:r w:rsidR="00423D19">
              <w:rPr>
                <w:noProof/>
                <w:webHidden/>
              </w:rPr>
            </w:r>
            <w:r w:rsidR="00423D19">
              <w:rPr>
                <w:noProof/>
                <w:webHidden/>
              </w:rPr>
              <w:fldChar w:fldCharType="separate"/>
            </w:r>
            <w:r w:rsidR="00F820B9">
              <w:rPr>
                <w:noProof/>
                <w:webHidden/>
              </w:rPr>
              <w:t>5</w:t>
            </w:r>
            <w:r w:rsidR="00423D19">
              <w:rPr>
                <w:noProof/>
                <w:webHidden/>
              </w:rPr>
              <w:fldChar w:fldCharType="end"/>
            </w:r>
          </w:hyperlink>
        </w:p>
        <w:p w14:paraId="476509AE" w14:textId="6B568144" w:rsidR="00423D19" w:rsidRDefault="00000000">
          <w:pPr>
            <w:pStyle w:val="31"/>
            <w:rPr>
              <w:rFonts w:asciiTheme="minorHAnsi" w:eastAsiaTheme="minorEastAsia" w:hAnsiTheme="minorHAnsi"/>
              <w:noProof/>
              <w:szCs w:val="22"/>
            </w:rPr>
          </w:pPr>
          <w:hyperlink w:anchor="_Toc126859637" w:history="1">
            <w:r w:rsidR="00423D19" w:rsidRPr="00A17EB7">
              <w:rPr>
                <w:rStyle w:val="af9"/>
                <w:noProof/>
              </w:rPr>
              <w:t>2　大学教育における位置づけ</w:t>
            </w:r>
            <w:r w:rsidR="00423D19">
              <w:rPr>
                <w:noProof/>
                <w:webHidden/>
              </w:rPr>
              <w:tab/>
            </w:r>
            <w:r w:rsidR="00423D19">
              <w:rPr>
                <w:noProof/>
                <w:webHidden/>
              </w:rPr>
              <w:fldChar w:fldCharType="begin"/>
            </w:r>
            <w:r w:rsidR="00423D19">
              <w:rPr>
                <w:noProof/>
                <w:webHidden/>
              </w:rPr>
              <w:instrText xml:space="preserve"> PAGEREF _Toc126859637 \h </w:instrText>
            </w:r>
            <w:r w:rsidR="00423D19">
              <w:rPr>
                <w:noProof/>
                <w:webHidden/>
              </w:rPr>
            </w:r>
            <w:r w:rsidR="00423D19">
              <w:rPr>
                <w:noProof/>
                <w:webHidden/>
              </w:rPr>
              <w:fldChar w:fldCharType="separate"/>
            </w:r>
            <w:r w:rsidR="00F820B9">
              <w:rPr>
                <w:noProof/>
                <w:webHidden/>
              </w:rPr>
              <w:t>5</w:t>
            </w:r>
            <w:r w:rsidR="00423D19">
              <w:rPr>
                <w:noProof/>
                <w:webHidden/>
              </w:rPr>
              <w:fldChar w:fldCharType="end"/>
            </w:r>
          </w:hyperlink>
        </w:p>
        <w:p w14:paraId="0A313E7E" w14:textId="43BF733D" w:rsidR="00423D19" w:rsidRDefault="00000000">
          <w:pPr>
            <w:pStyle w:val="31"/>
            <w:rPr>
              <w:rFonts w:asciiTheme="minorHAnsi" w:eastAsiaTheme="minorEastAsia" w:hAnsiTheme="minorHAnsi"/>
              <w:noProof/>
              <w:szCs w:val="22"/>
            </w:rPr>
          </w:pPr>
          <w:hyperlink w:anchor="_Toc126859638" w:history="1">
            <w:r w:rsidR="00423D19" w:rsidRPr="00A17EB7">
              <w:rPr>
                <w:rStyle w:val="af9"/>
                <w:noProof/>
              </w:rPr>
              <w:t>3　薬剤師を目指す学生に求めたいこと</w:t>
            </w:r>
            <w:r w:rsidR="00423D19">
              <w:rPr>
                <w:noProof/>
                <w:webHidden/>
              </w:rPr>
              <w:tab/>
            </w:r>
            <w:r w:rsidR="00423D19">
              <w:rPr>
                <w:noProof/>
                <w:webHidden/>
              </w:rPr>
              <w:fldChar w:fldCharType="begin"/>
            </w:r>
            <w:r w:rsidR="00423D19">
              <w:rPr>
                <w:noProof/>
                <w:webHidden/>
              </w:rPr>
              <w:instrText xml:space="preserve"> PAGEREF _Toc126859638 \h </w:instrText>
            </w:r>
            <w:r w:rsidR="00423D19">
              <w:rPr>
                <w:noProof/>
                <w:webHidden/>
              </w:rPr>
            </w:r>
            <w:r w:rsidR="00423D19">
              <w:rPr>
                <w:noProof/>
                <w:webHidden/>
              </w:rPr>
              <w:fldChar w:fldCharType="separate"/>
            </w:r>
            <w:r w:rsidR="00F820B9">
              <w:rPr>
                <w:noProof/>
                <w:webHidden/>
              </w:rPr>
              <w:t>6</w:t>
            </w:r>
            <w:r w:rsidR="00423D19">
              <w:rPr>
                <w:noProof/>
                <w:webHidden/>
              </w:rPr>
              <w:fldChar w:fldCharType="end"/>
            </w:r>
          </w:hyperlink>
        </w:p>
        <w:p w14:paraId="1E3718EE" w14:textId="0D66521F" w:rsidR="00423D19" w:rsidRDefault="00000000">
          <w:pPr>
            <w:pStyle w:val="31"/>
            <w:rPr>
              <w:rFonts w:asciiTheme="minorHAnsi" w:eastAsiaTheme="minorEastAsia" w:hAnsiTheme="minorHAnsi"/>
              <w:noProof/>
              <w:szCs w:val="22"/>
            </w:rPr>
          </w:pPr>
          <w:hyperlink w:anchor="_Toc126859639" w:history="1">
            <w:r w:rsidR="00423D19" w:rsidRPr="00A17EB7">
              <w:rPr>
                <w:rStyle w:val="af9"/>
                <w:noProof/>
              </w:rPr>
              <w:t>4　薬学教育に携わる各関係者にお願いしたいこと</w:t>
            </w:r>
            <w:r w:rsidR="00423D19">
              <w:rPr>
                <w:noProof/>
                <w:webHidden/>
              </w:rPr>
              <w:tab/>
            </w:r>
            <w:r w:rsidR="00423D19">
              <w:rPr>
                <w:noProof/>
                <w:webHidden/>
              </w:rPr>
              <w:fldChar w:fldCharType="begin"/>
            </w:r>
            <w:r w:rsidR="00423D19">
              <w:rPr>
                <w:noProof/>
                <w:webHidden/>
              </w:rPr>
              <w:instrText xml:space="preserve"> PAGEREF _Toc126859639 \h </w:instrText>
            </w:r>
            <w:r w:rsidR="00423D19">
              <w:rPr>
                <w:noProof/>
                <w:webHidden/>
              </w:rPr>
            </w:r>
            <w:r w:rsidR="00423D19">
              <w:rPr>
                <w:noProof/>
                <w:webHidden/>
              </w:rPr>
              <w:fldChar w:fldCharType="separate"/>
            </w:r>
            <w:r w:rsidR="00F820B9">
              <w:rPr>
                <w:noProof/>
                <w:webHidden/>
              </w:rPr>
              <w:t>7</w:t>
            </w:r>
            <w:r w:rsidR="00423D19">
              <w:rPr>
                <w:noProof/>
                <w:webHidden/>
              </w:rPr>
              <w:fldChar w:fldCharType="end"/>
            </w:r>
          </w:hyperlink>
        </w:p>
        <w:p w14:paraId="42C41BEE" w14:textId="42C52E8E" w:rsidR="00423D19" w:rsidRDefault="00000000">
          <w:pPr>
            <w:pStyle w:val="31"/>
            <w:rPr>
              <w:rFonts w:asciiTheme="minorHAnsi" w:eastAsiaTheme="minorEastAsia" w:hAnsiTheme="minorHAnsi"/>
              <w:noProof/>
              <w:szCs w:val="22"/>
            </w:rPr>
          </w:pPr>
          <w:hyperlink w:anchor="_Toc126859640" w:history="1">
            <w:r w:rsidR="00423D19" w:rsidRPr="00A17EB7">
              <w:rPr>
                <w:rStyle w:val="af9"/>
                <w:noProof/>
              </w:rPr>
              <w:t>5　患者・市民への周知や協力の依頼</w:t>
            </w:r>
            <w:r w:rsidR="00423D19">
              <w:rPr>
                <w:noProof/>
                <w:webHidden/>
              </w:rPr>
              <w:tab/>
            </w:r>
            <w:r w:rsidR="00423D19">
              <w:rPr>
                <w:noProof/>
                <w:webHidden/>
              </w:rPr>
              <w:fldChar w:fldCharType="begin"/>
            </w:r>
            <w:r w:rsidR="00423D19">
              <w:rPr>
                <w:noProof/>
                <w:webHidden/>
              </w:rPr>
              <w:instrText xml:space="preserve"> PAGEREF _Toc126859640 \h </w:instrText>
            </w:r>
            <w:r w:rsidR="00423D19">
              <w:rPr>
                <w:noProof/>
                <w:webHidden/>
              </w:rPr>
            </w:r>
            <w:r w:rsidR="00423D19">
              <w:rPr>
                <w:noProof/>
                <w:webHidden/>
              </w:rPr>
              <w:fldChar w:fldCharType="separate"/>
            </w:r>
            <w:r w:rsidR="00F820B9">
              <w:rPr>
                <w:noProof/>
                <w:webHidden/>
              </w:rPr>
              <w:t>7</w:t>
            </w:r>
            <w:r w:rsidR="00423D19">
              <w:rPr>
                <w:noProof/>
                <w:webHidden/>
              </w:rPr>
              <w:fldChar w:fldCharType="end"/>
            </w:r>
          </w:hyperlink>
        </w:p>
        <w:p w14:paraId="78705F83" w14:textId="5883CA07" w:rsidR="00423D19" w:rsidRDefault="00000000">
          <w:pPr>
            <w:pStyle w:val="21"/>
            <w:rPr>
              <w:rFonts w:asciiTheme="minorHAnsi" w:eastAsiaTheme="minorEastAsia" w:hAnsiTheme="minorHAnsi"/>
              <w:b w:val="0"/>
              <w:bCs w:val="0"/>
              <w:szCs w:val="22"/>
            </w:rPr>
          </w:pPr>
          <w:hyperlink w:anchor="_Toc126859641" w:history="1">
            <w:r w:rsidR="00423D19" w:rsidRPr="00A17EB7">
              <w:rPr>
                <w:rStyle w:val="af9"/>
              </w:rPr>
              <w:t>薬学教育モデル・コア・カリキュラム　改訂の概要</w:t>
            </w:r>
            <w:r w:rsidR="00423D19">
              <w:rPr>
                <w:webHidden/>
              </w:rPr>
              <w:tab/>
            </w:r>
            <w:r w:rsidR="00423D19">
              <w:rPr>
                <w:webHidden/>
              </w:rPr>
              <w:fldChar w:fldCharType="begin"/>
            </w:r>
            <w:r w:rsidR="00423D19">
              <w:rPr>
                <w:webHidden/>
              </w:rPr>
              <w:instrText xml:space="preserve"> PAGEREF _Toc126859641 \h </w:instrText>
            </w:r>
            <w:r w:rsidR="00423D19">
              <w:rPr>
                <w:webHidden/>
              </w:rPr>
            </w:r>
            <w:r w:rsidR="00423D19">
              <w:rPr>
                <w:webHidden/>
              </w:rPr>
              <w:fldChar w:fldCharType="separate"/>
            </w:r>
            <w:r w:rsidR="00F820B9">
              <w:rPr>
                <w:webHidden/>
              </w:rPr>
              <w:t>9</w:t>
            </w:r>
            <w:r w:rsidR="00423D19">
              <w:rPr>
                <w:webHidden/>
              </w:rPr>
              <w:fldChar w:fldCharType="end"/>
            </w:r>
          </w:hyperlink>
        </w:p>
        <w:p w14:paraId="0A0D0D91" w14:textId="0365CC91" w:rsidR="00423D19" w:rsidRDefault="00000000">
          <w:pPr>
            <w:pStyle w:val="31"/>
            <w:rPr>
              <w:rFonts w:asciiTheme="minorHAnsi" w:eastAsiaTheme="minorEastAsia" w:hAnsiTheme="minorHAnsi"/>
              <w:noProof/>
              <w:szCs w:val="22"/>
            </w:rPr>
          </w:pPr>
          <w:hyperlink w:anchor="_Toc126859642" w:history="1">
            <w:r w:rsidR="00423D19" w:rsidRPr="00A17EB7">
              <w:rPr>
                <w:rStyle w:val="af9"/>
                <w:rFonts w:ascii="ＭＳ 明朝" w:eastAsia="ＭＳ 明朝" w:hAnsi="ＭＳ 明朝" w:cs="ＭＳ 明朝" w:hint="eastAsia"/>
                <w:noProof/>
              </w:rPr>
              <w:t>Ⅰ</w:t>
            </w:r>
            <w:r w:rsidR="00423D19" w:rsidRPr="00A17EB7">
              <w:rPr>
                <w:rStyle w:val="af9"/>
                <w:noProof/>
              </w:rPr>
              <w:t xml:space="preserve">　改訂の基本的方針</w:t>
            </w:r>
            <w:r w:rsidR="00423D19">
              <w:rPr>
                <w:noProof/>
                <w:webHidden/>
              </w:rPr>
              <w:tab/>
            </w:r>
            <w:r w:rsidR="00423D19">
              <w:rPr>
                <w:noProof/>
                <w:webHidden/>
              </w:rPr>
              <w:fldChar w:fldCharType="begin"/>
            </w:r>
            <w:r w:rsidR="00423D19">
              <w:rPr>
                <w:noProof/>
                <w:webHidden/>
              </w:rPr>
              <w:instrText xml:space="preserve"> PAGEREF _Toc126859642 \h </w:instrText>
            </w:r>
            <w:r w:rsidR="00423D19">
              <w:rPr>
                <w:noProof/>
                <w:webHidden/>
              </w:rPr>
            </w:r>
            <w:r w:rsidR="00423D19">
              <w:rPr>
                <w:noProof/>
                <w:webHidden/>
              </w:rPr>
              <w:fldChar w:fldCharType="separate"/>
            </w:r>
            <w:r w:rsidR="00F820B9">
              <w:rPr>
                <w:noProof/>
                <w:webHidden/>
              </w:rPr>
              <w:t>9</w:t>
            </w:r>
            <w:r w:rsidR="00423D19">
              <w:rPr>
                <w:noProof/>
                <w:webHidden/>
              </w:rPr>
              <w:fldChar w:fldCharType="end"/>
            </w:r>
          </w:hyperlink>
        </w:p>
        <w:p w14:paraId="31CE3996" w14:textId="1A40C288" w:rsidR="00423D19" w:rsidRDefault="00000000">
          <w:pPr>
            <w:pStyle w:val="31"/>
            <w:rPr>
              <w:rFonts w:asciiTheme="minorHAnsi" w:eastAsiaTheme="minorEastAsia" w:hAnsiTheme="minorHAnsi"/>
              <w:noProof/>
              <w:szCs w:val="22"/>
            </w:rPr>
          </w:pPr>
          <w:hyperlink w:anchor="_Toc126859643" w:history="1">
            <w:r w:rsidR="00423D19" w:rsidRPr="00A17EB7">
              <w:rPr>
                <w:rStyle w:val="af9"/>
                <w:rFonts w:ascii="ＭＳ 明朝" w:eastAsia="ＭＳ 明朝" w:hAnsi="ＭＳ 明朝" w:cs="ＭＳ 明朝" w:hint="eastAsia"/>
                <w:noProof/>
              </w:rPr>
              <w:t>Ⅱ</w:t>
            </w:r>
            <w:r w:rsidR="00423D19" w:rsidRPr="00A17EB7">
              <w:rPr>
                <w:rStyle w:val="af9"/>
                <w:noProof/>
              </w:rPr>
              <w:t xml:space="preserve">　薬学教育モデル・コア・カリキュラムの構成(表示の方法と利用上の留意点等)</w:t>
            </w:r>
            <w:r w:rsidR="00423D19">
              <w:rPr>
                <w:noProof/>
                <w:webHidden/>
              </w:rPr>
              <w:tab/>
            </w:r>
            <w:r w:rsidR="00423D19">
              <w:rPr>
                <w:noProof/>
                <w:webHidden/>
              </w:rPr>
              <w:fldChar w:fldCharType="begin"/>
            </w:r>
            <w:r w:rsidR="00423D19">
              <w:rPr>
                <w:noProof/>
                <w:webHidden/>
              </w:rPr>
              <w:instrText xml:space="preserve"> PAGEREF _Toc126859643 \h </w:instrText>
            </w:r>
            <w:r w:rsidR="00423D19">
              <w:rPr>
                <w:noProof/>
                <w:webHidden/>
              </w:rPr>
            </w:r>
            <w:r w:rsidR="00423D19">
              <w:rPr>
                <w:noProof/>
                <w:webHidden/>
              </w:rPr>
              <w:fldChar w:fldCharType="separate"/>
            </w:r>
            <w:r w:rsidR="00F820B9">
              <w:rPr>
                <w:noProof/>
                <w:webHidden/>
              </w:rPr>
              <w:t>11</w:t>
            </w:r>
            <w:r w:rsidR="00423D19">
              <w:rPr>
                <w:noProof/>
                <w:webHidden/>
              </w:rPr>
              <w:fldChar w:fldCharType="end"/>
            </w:r>
          </w:hyperlink>
        </w:p>
        <w:p w14:paraId="4F83F506" w14:textId="0AB8B4B5" w:rsidR="00423D19" w:rsidRDefault="00000000">
          <w:pPr>
            <w:pStyle w:val="31"/>
            <w:rPr>
              <w:rFonts w:asciiTheme="minorHAnsi" w:eastAsiaTheme="minorEastAsia" w:hAnsiTheme="minorHAnsi"/>
              <w:noProof/>
              <w:szCs w:val="22"/>
            </w:rPr>
          </w:pPr>
          <w:hyperlink w:anchor="_Toc126859644" w:history="1">
            <w:r w:rsidR="00423D19" w:rsidRPr="00A17EB7">
              <w:rPr>
                <w:rStyle w:val="af9"/>
                <w:rFonts w:ascii="ＭＳ 明朝" w:eastAsia="ＭＳ 明朝" w:hAnsi="ＭＳ 明朝" w:cs="ＭＳ 明朝" w:hint="eastAsia"/>
                <w:noProof/>
              </w:rPr>
              <w:t>Ⅲ</w:t>
            </w:r>
            <w:r w:rsidR="00423D19" w:rsidRPr="00A17EB7">
              <w:rPr>
                <w:rStyle w:val="af9"/>
                <w:noProof/>
              </w:rPr>
              <w:t xml:space="preserve">　各大項目の作成方針</w:t>
            </w:r>
            <w:r w:rsidR="00423D19">
              <w:rPr>
                <w:noProof/>
                <w:webHidden/>
              </w:rPr>
              <w:tab/>
            </w:r>
            <w:r w:rsidR="00423D19">
              <w:rPr>
                <w:noProof/>
                <w:webHidden/>
              </w:rPr>
              <w:fldChar w:fldCharType="begin"/>
            </w:r>
            <w:r w:rsidR="00423D19">
              <w:rPr>
                <w:noProof/>
                <w:webHidden/>
              </w:rPr>
              <w:instrText xml:space="preserve"> PAGEREF _Toc126859644 \h </w:instrText>
            </w:r>
            <w:r w:rsidR="00423D19">
              <w:rPr>
                <w:noProof/>
                <w:webHidden/>
              </w:rPr>
            </w:r>
            <w:r w:rsidR="00423D19">
              <w:rPr>
                <w:noProof/>
                <w:webHidden/>
              </w:rPr>
              <w:fldChar w:fldCharType="separate"/>
            </w:r>
            <w:r w:rsidR="00F820B9">
              <w:rPr>
                <w:noProof/>
                <w:webHidden/>
              </w:rPr>
              <w:t>13</w:t>
            </w:r>
            <w:r w:rsidR="00423D19">
              <w:rPr>
                <w:noProof/>
                <w:webHidden/>
              </w:rPr>
              <w:fldChar w:fldCharType="end"/>
            </w:r>
          </w:hyperlink>
        </w:p>
        <w:p w14:paraId="145BD69A" w14:textId="74AEF0C7" w:rsidR="00423D19" w:rsidRDefault="00000000">
          <w:pPr>
            <w:pStyle w:val="31"/>
            <w:rPr>
              <w:rFonts w:asciiTheme="minorHAnsi" w:eastAsiaTheme="minorEastAsia" w:hAnsiTheme="minorHAnsi"/>
              <w:noProof/>
              <w:szCs w:val="22"/>
            </w:rPr>
          </w:pPr>
          <w:hyperlink w:anchor="_Toc126859645" w:history="1">
            <w:r w:rsidR="00423D19" w:rsidRPr="00A17EB7">
              <w:rPr>
                <w:rStyle w:val="af9"/>
                <w:rFonts w:ascii="ＭＳ 明朝" w:eastAsia="ＭＳ 明朝" w:hAnsi="ＭＳ 明朝" w:cs="ＭＳ 明朝" w:hint="eastAsia"/>
                <w:noProof/>
              </w:rPr>
              <w:t>Ⅳ</w:t>
            </w:r>
            <w:r w:rsidR="00423D19" w:rsidRPr="00A17EB7">
              <w:rPr>
                <w:rStyle w:val="af9"/>
                <w:noProof/>
              </w:rPr>
              <w:t xml:space="preserve"> 大学独自の3つのポリシー(ディプロマ・ポリシー、カリキュラム・ポリシー、アドミッション・ポリシー)の作成について</w:t>
            </w:r>
            <w:r w:rsidR="00423D19">
              <w:rPr>
                <w:noProof/>
                <w:webHidden/>
              </w:rPr>
              <w:tab/>
            </w:r>
            <w:r w:rsidR="00423D19">
              <w:rPr>
                <w:noProof/>
                <w:webHidden/>
              </w:rPr>
              <w:fldChar w:fldCharType="begin"/>
            </w:r>
            <w:r w:rsidR="00423D19">
              <w:rPr>
                <w:noProof/>
                <w:webHidden/>
              </w:rPr>
              <w:instrText xml:space="preserve"> PAGEREF _Toc126859645 \h </w:instrText>
            </w:r>
            <w:r w:rsidR="00423D19">
              <w:rPr>
                <w:noProof/>
                <w:webHidden/>
              </w:rPr>
            </w:r>
            <w:r w:rsidR="00423D19">
              <w:rPr>
                <w:noProof/>
                <w:webHidden/>
              </w:rPr>
              <w:fldChar w:fldCharType="separate"/>
            </w:r>
            <w:r w:rsidR="00F820B9">
              <w:rPr>
                <w:noProof/>
                <w:webHidden/>
              </w:rPr>
              <w:t>22</w:t>
            </w:r>
            <w:r w:rsidR="00423D19">
              <w:rPr>
                <w:noProof/>
                <w:webHidden/>
              </w:rPr>
              <w:fldChar w:fldCharType="end"/>
            </w:r>
          </w:hyperlink>
        </w:p>
        <w:p w14:paraId="2244893F" w14:textId="269BB3F5" w:rsidR="00423D19" w:rsidRDefault="00000000">
          <w:pPr>
            <w:pStyle w:val="31"/>
            <w:rPr>
              <w:rFonts w:asciiTheme="minorHAnsi" w:eastAsiaTheme="minorEastAsia" w:hAnsiTheme="minorHAnsi"/>
              <w:noProof/>
              <w:szCs w:val="22"/>
            </w:rPr>
          </w:pPr>
          <w:hyperlink w:anchor="_Toc126859646" w:history="1">
            <w:r w:rsidR="00423D19" w:rsidRPr="00A17EB7">
              <w:rPr>
                <w:rStyle w:val="af9"/>
                <w:rFonts w:ascii="ＭＳ 明朝" w:eastAsia="ＭＳ 明朝" w:hAnsi="ＭＳ 明朝" w:cs="ＭＳ 明朝" w:hint="eastAsia"/>
                <w:noProof/>
              </w:rPr>
              <w:t>Ⅴ</w:t>
            </w:r>
            <w:r w:rsidR="00423D19" w:rsidRPr="00A17EB7">
              <w:rPr>
                <w:rStyle w:val="af9"/>
                <w:noProof/>
              </w:rPr>
              <w:t xml:space="preserve">　今後の薬学教育モデル・コア・カリキュラムの運用について</w:t>
            </w:r>
            <w:r w:rsidR="00423D19">
              <w:rPr>
                <w:noProof/>
                <w:webHidden/>
              </w:rPr>
              <w:tab/>
            </w:r>
            <w:r w:rsidR="00423D19">
              <w:rPr>
                <w:noProof/>
                <w:webHidden/>
              </w:rPr>
              <w:fldChar w:fldCharType="begin"/>
            </w:r>
            <w:r w:rsidR="00423D19">
              <w:rPr>
                <w:noProof/>
                <w:webHidden/>
              </w:rPr>
              <w:instrText xml:space="preserve"> PAGEREF _Toc126859646 \h </w:instrText>
            </w:r>
            <w:r w:rsidR="00423D19">
              <w:rPr>
                <w:noProof/>
                <w:webHidden/>
              </w:rPr>
            </w:r>
            <w:r w:rsidR="00423D19">
              <w:rPr>
                <w:noProof/>
                <w:webHidden/>
              </w:rPr>
              <w:fldChar w:fldCharType="separate"/>
            </w:r>
            <w:r w:rsidR="00F820B9">
              <w:rPr>
                <w:noProof/>
                <w:webHidden/>
              </w:rPr>
              <w:t>22</w:t>
            </w:r>
            <w:r w:rsidR="00423D19">
              <w:rPr>
                <w:noProof/>
                <w:webHidden/>
              </w:rPr>
              <w:fldChar w:fldCharType="end"/>
            </w:r>
          </w:hyperlink>
        </w:p>
        <w:p w14:paraId="3A51EB50" w14:textId="26E1178F" w:rsidR="00423D19" w:rsidRDefault="00000000">
          <w:pPr>
            <w:pStyle w:val="21"/>
            <w:rPr>
              <w:rFonts w:asciiTheme="minorHAnsi" w:eastAsiaTheme="minorEastAsia" w:hAnsiTheme="minorHAnsi"/>
              <w:b w:val="0"/>
              <w:bCs w:val="0"/>
              <w:szCs w:val="22"/>
            </w:rPr>
          </w:pPr>
          <w:hyperlink w:anchor="_Toc126859647" w:history="1">
            <w:r w:rsidR="00423D19" w:rsidRPr="00A17EB7">
              <w:rPr>
                <w:rStyle w:val="af9"/>
              </w:rPr>
              <w:t>A 薬剤師として求められる基本的な資質・能力</w:t>
            </w:r>
            <w:r w:rsidR="00423D19">
              <w:rPr>
                <w:webHidden/>
              </w:rPr>
              <w:tab/>
            </w:r>
            <w:r w:rsidR="00423D19">
              <w:rPr>
                <w:webHidden/>
              </w:rPr>
              <w:fldChar w:fldCharType="begin"/>
            </w:r>
            <w:r w:rsidR="00423D19">
              <w:rPr>
                <w:webHidden/>
              </w:rPr>
              <w:instrText xml:space="preserve"> PAGEREF _Toc126859647 \h </w:instrText>
            </w:r>
            <w:r w:rsidR="00423D19">
              <w:rPr>
                <w:webHidden/>
              </w:rPr>
            </w:r>
            <w:r w:rsidR="00423D19">
              <w:rPr>
                <w:webHidden/>
              </w:rPr>
              <w:fldChar w:fldCharType="separate"/>
            </w:r>
            <w:r w:rsidR="00F820B9">
              <w:rPr>
                <w:webHidden/>
              </w:rPr>
              <w:t>26</w:t>
            </w:r>
            <w:r w:rsidR="00423D19">
              <w:rPr>
                <w:webHidden/>
              </w:rPr>
              <w:fldChar w:fldCharType="end"/>
            </w:r>
          </w:hyperlink>
        </w:p>
        <w:p w14:paraId="73BD2317" w14:textId="66D9DF5A" w:rsidR="00423D19" w:rsidRDefault="00000000">
          <w:pPr>
            <w:pStyle w:val="21"/>
            <w:rPr>
              <w:rFonts w:asciiTheme="minorHAnsi" w:eastAsiaTheme="minorEastAsia" w:hAnsiTheme="minorHAnsi"/>
              <w:b w:val="0"/>
              <w:bCs w:val="0"/>
              <w:szCs w:val="22"/>
            </w:rPr>
          </w:pPr>
          <w:hyperlink w:anchor="_Toc126859648" w:history="1">
            <w:r w:rsidR="00423D19" w:rsidRPr="00A17EB7">
              <w:rPr>
                <w:rStyle w:val="af9"/>
              </w:rPr>
              <w:t>B 社会と薬学</w:t>
            </w:r>
            <w:r w:rsidR="00423D19">
              <w:rPr>
                <w:webHidden/>
              </w:rPr>
              <w:tab/>
            </w:r>
            <w:r w:rsidR="00423D19">
              <w:rPr>
                <w:webHidden/>
              </w:rPr>
              <w:fldChar w:fldCharType="begin"/>
            </w:r>
            <w:r w:rsidR="00423D19">
              <w:rPr>
                <w:webHidden/>
              </w:rPr>
              <w:instrText xml:space="preserve"> PAGEREF _Toc126859648 \h </w:instrText>
            </w:r>
            <w:r w:rsidR="00423D19">
              <w:rPr>
                <w:webHidden/>
              </w:rPr>
            </w:r>
            <w:r w:rsidR="00423D19">
              <w:rPr>
                <w:webHidden/>
              </w:rPr>
              <w:fldChar w:fldCharType="separate"/>
            </w:r>
            <w:r w:rsidR="00F820B9">
              <w:rPr>
                <w:webHidden/>
              </w:rPr>
              <w:t>29</w:t>
            </w:r>
            <w:r w:rsidR="00423D19">
              <w:rPr>
                <w:webHidden/>
              </w:rPr>
              <w:fldChar w:fldCharType="end"/>
            </w:r>
          </w:hyperlink>
        </w:p>
        <w:p w14:paraId="39F8310D" w14:textId="5AB910F4" w:rsidR="00423D19" w:rsidRDefault="00000000">
          <w:pPr>
            <w:pStyle w:val="31"/>
            <w:rPr>
              <w:rFonts w:asciiTheme="minorHAnsi" w:eastAsiaTheme="minorEastAsia" w:hAnsiTheme="minorHAnsi"/>
              <w:noProof/>
              <w:szCs w:val="22"/>
            </w:rPr>
          </w:pPr>
          <w:hyperlink w:anchor="_Toc126859649" w:history="1">
            <w:r w:rsidR="00423D19" w:rsidRPr="00A17EB7">
              <w:rPr>
                <w:rStyle w:val="af9"/>
                <w:noProof/>
              </w:rPr>
              <w:t>B-1 薬剤師の責務</w:t>
            </w:r>
            <w:r w:rsidR="00423D19">
              <w:rPr>
                <w:noProof/>
                <w:webHidden/>
              </w:rPr>
              <w:tab/>
            </w:r>
            <w:r w:rsidR="00423D19">
              <w:rPr>
                <w:noProof/>
                <w:webHidden/>
              </w:rPr>
              <w:fldChar w:fldCharType="begin"/>
            </w:r>
            <w:r w:rsidR="00423D19">
              <w:rPr>
                <w:noProof/>
                <w:webHidden/>
              </w:rPr>
              <w:instrText xml:space="preserve"> PAGEREF _Toc126859649 \h </w:instrText>
            </w:r>
            <w:r w:rsidR="00423D19">
              <w:rPr>
                <w:noProof/>
                <w:webHidden/>
              </w:rPr>
            </w:r>
            <w:r w:rsidR="00423D19">
              <w:rPr>
                <w:noProof/>
                <w:webHidden/>
              </w:rPr>
              <w:fldChar w:fldCharType="separate"/>
            </w:r>
            <w:r w:rsidR="00F820B9">
              <w:rPr>
                <w:noProof/>
                <w:webHidden/>
              </w:rPr>
              <w:t>30</w:t>
            </w:r>
            <w:r w:rsidR="00423D19">
              <w:rPr>
                <w:noProof/>
                <w:webHidden/>
              </w:rPr>
              <w:fldChar w:fldCharType="end"/>
            </w:r>
          </w:hyperlink>
        </w:p>
        <w:p w14:paraId="017E97C4" w14:textId="20C67182" w:rsidR="00423D19" w:rsidRDefault="00000000">
          <w:pPr>
            <w:pStyle w:val="41"/>
            <w:rPr>
              <w:rFonts w:asciiTheme="minorHAnsi" w:eastAsiaTheme="minorEastAsia" w:hAnsiTheme="minorHAnsi"/>
              <w:noProof/>
              <w:szCs w:val="22"/>
            </w:rPr>
          </w:pPr>
          <w:hyperlink w:anchor="_Toc126859650" w:history="1">
            <w:r w:rsidR="00423D19" w:rsidRPr="00A17EB7">
              <w:rPr>
                <w:rStyle w:val="af9"/>
                <w:noProof/>
              </w:rPr>
              <w:t>B-1-1 薬剤師に求められる倫理観とプロフェッショナリズム</w:t>
            </w:r>
            <w:r w:rsidR="00423D19">
              <w:rPr>
                <w:noProof/>
                <w:webHidden/>
              </w:rPr>
              <w:tab/>
            </w:r>
            <w:r w:rsidR="00423D19">
              <w:rPr>
                <w:noProof/>
                <w:webHidden/>
              </w:rPr>
              <w:fldChar w:fldCharType="begin"/>
            </w:r>
            <w:r w:rsidR="00423D19">
              <w:rPr>
                <w:noProof/>
                <w:webHidden/>
              </w:rPr>
              <w:instrText xml:space="preserve"> PAGEREF _Toc126859650 \h </w:instrText>
            </w:r>
            <w:r w:rsidR="00423D19">
              <w:rPr>
                <w:noProof/>
                <w:webHidden/>
              </w:rPr>
            </w:r>
            <w:r w:rsidR="00423D19">
              <w:rPr>
                <w:noProof/>
                <w:webHidden/>
              </w:rPr>
              <w:fldChar w:fldCharType="separate"/>
            </w:r>
            <w:r w:rsidR="00F820B9">
              <w:rPr>
                <w:noProof/>
                <w:webHidden/>
              </w:rPr>
              <w:t>30</w:t>
            </w:r>
            <w:r w:rsidR="00423D19">
              <w:rPr>
                <w:noProof/>
                <w:webHidden/>
              </w:rPr>
              <w:fldChar w:fldCharType="end"/>
            </w:r>
          </w:hyperlink>
        </w:p>
        <w:p w14:paraId="7090FE16" w14:textId="4CF30B81" w:rsidR="00423D19" w:rsidRDefault="00000000">
          <w:pPr>
            <w:pStyle w:val="41"/>
            <w:rPr>
              <w:rFonts w:asciiTheme="minorHAnsi" w:eastAsiaTheme="minorEastAsia" w:hAnsiTheme="minorHAnsi"/>
              <w:noProof/>
              <w:szCs w:val="22"/>
            </w:rPr>
          </w:pPr>
          <w:hyperlink w:anchor="_Toc126859651" w:history="1">
            <w:r w:rsidR="00423D19" w:rsidRPr="00A17EB7">
              <w:rPr>
                <w:rStyle w:val="af9"/>
                <w:noProof/>
              </w:rPr>
              <w:t>B-1-2 患者中心の医療</w:t>
            </w:r>
            <w:r w:rsidR="00423D19">
              <w:rPr>
                <w:noProof/>
                <w:webHidden/>
              </w:rPr>
              <w:tab/>
            </w:r>
            <w:r w:rsidR="00423D19">
              <w:rPr>
                <w:noProof/>
                <w:webHidden/>
              </w:rPr>
              <w:fldChar w:fldCharType="begin"/>
            </w:r>
            <w:r w:rsidR="00423D19">
              <w:rPr>
                <w:noProof/>
                <w:webHidden/>
              </w:rPr>
              <w:instrText xml:space="preserve"> PAGEREF _Toc126859651 \h </w:instrText>
            </w:r>
            <w:r w:rsidR="00423D19">
              <w:rPr>
                <w:noProof/>
                <w:webHidden/>
              </w:rPr>
            </w:r>
            <w:r w:rsidR="00423D19">
              <w:rPr>
                <w:noProof/>
                <w:webHidden/>
              </w:rPr>
              <w:fldChar w:fldCharType="separate"/>
            </w:r>
            <w:r w:rsidR="00F820B9">
              <w:rPr>
                <w:noProof/>
                <w:webHidden/>
              </w:rPr>
              <w:t>30</w:t>
            </w:r>
            <w:r w:rsidR="00423D19">
              <w:rPr>
                <w:noProof/>
                <w:webHidden/>
              </w:rPr>
              <w:fldChar w:fldCharType="end"/>
            </w:r>
          </w:hyperlink>
        </w:p>
        <w:p w14:paraId="05708191" w14:textId="4D768EDA" w:rsidR="00423D19" w:rsidRDefault="00000000">
          <w:pPr>
            <w:pStyle w:val="41"/>
            <w:rPr>
              <w:rFonts w:asciiTheme="minorHAnsi" w:eastAsiaTheme="minorEastAsia" w:hAnsiTheme="minorHAnsi"/>
              <w:noProof/>
              <w:szCs w:val="22"/>
            </w:rPr>
          </w:pPr>
          <w:hyperlink w:anchor="_Toc126859652" w:history="1">
            <w:r w:rsidR="00423D19" w:rsidRPr="00A17EB7">
              <w:rPr>
                <w:rStyle w:val="af9"/>
                <w:noProof/>
              </w:rPr>
              <w:t>B-1-3 薬剤師の社会的使命と法的責任</w:t>
            </w:r>
            <w:r w:rsidR="00423D19">
              <w:rPr>
                <w:noProof/>
                <w:webHidden/>
              </w:rPr>
              <w:tab/>
            </w:r>
            <w:r w:rsidR="00423D19">
              <w:rPr>
                <w:noProof/>
                <w:webHidden/>
              </w:rPr>
              <w:fldChar w:fldCharType="begin"/>
            </w:r>
            <w:r w:rsidR="00423D19">
              <w:rPr>
                <w:noProof/>
                <w:webHidden/>
              </w:rPr>
              <w:instrText xml:space="preserve"> PAGEREF _Toc126859652 \h </w:instrText>
            </w:r>
            <w:r w:rsidR="00423D19">
              <w:rPr>
                <w:noProof/>
                <w:webHidden/>
              </w:rPr>
            </w:r>
            <w:r w:rsidR="00423D19">
              <w:rPr>
                <w:noProof/>
                <w:webHidden/>
              </w:rPr>
              <w:fldChar w:fldCharType="separate"/>
            </w:r>
            <w:r w:rsidR="00F820B9">
              <w:rPr>
                <w:noProof/>
                <w:webHidden/>
              </w:rPr>
              <w:t>31</w:t>
            </w:r>
            <w:r w:rsidR="00423D19">
              <w:rPr>
                <w:noProof/>
                <w:webHidden/>
              </w:rPr>
              <w:fldChar w:fldCharType="end"/>
            </w:r>
          </w:hyperlink>
        </w:p>
        <w:p w14:paraId="48274229" w14:textId="09632160" w:rsidR="00423D19" w:rsidRDefault="00000000">
          <w:pPr>
            <w:pStyle w:val="31"/>
            <w:rPr>
              <w:rFonts w:asciiTheme="minorHAnsi" w:eastAsiaTheme="minorEastAsia" w:hAnsiTheme="minorHAnsi"/>
              <w:noProof/>
              <w:szCs w:val="22"/>
            </w:rPr>
          </w:pPr>
          <w:hyperlink w:anchor="_Toc126859653" w:history="1">
            <w:r w:rsidR="00423D19" w:rsidRPr="00A17EB7">
              <w:rPr>
                <w:rStyle w:val="af9"/>
                <w:noProof/>
              </w:rPr>
              <w:t>B-2 薬剤師に求められる社会性</w:t>
            </w:r>
            <w:r w:rsidR="00423D19">
              <w:rPr>
                <w:noProof/>
                <w:webHidden/>
              </w:rPr>
              <w:tab/>
            </w:r>
            <w:r w:rsidR="00423D19">
              <w:rPr>
                <w:noProof/>
                <w:webHidden/>
              </w:rPr>
              <w:fldChar w:fldCharType="begin"/>
            </w:r>
            <w:r w:rsidR="00423D19">
              <w:rPr>
                <w:noProof/>
                <w:webHidden/>
              </w:rPr>
              <w:instrText xml:space="preserve"> PAGEREF _Toc126859653 \h </w:instrText>
            </w:r>
            <w:r w:rsidR="00423D19">
              <w:rPr>
                <w:noProof/>
                <w:webHidden/>
              </w:rPr>
            </w:r>
            <w:r w:rsidR="00423D19">
              <w:rPr>
                <w:noProof/>
                <w:webHidden/>
              </w:rPr>
              <w:fldChar w:fldCharType="separate"/>
            </w:r>
            <w:r w:rsidR="00F820B9">
              <w:rPr>
                <w:noProof/>
                <w:webHidden/>
              </w:rPr>
              <w:t>32</w:t>
            </w:r>
            <w:r w:rsidR="00423D19">
              <w:rPr>
                <w:noProof/>
                <w:webHidden/>
              </w:rPr>
              <w:fldChar w:fldCharType="end"/>
            </w:r>
          </w:hyperlink>
        </w:p>
        <w:p w14:paraId="2521F85C" w14:textId="23FA514E" w:rsidR="00423D19" w:rsidRDefault="00000000">
          <w:pPr>
            <w:pStyle w:val="41"/>
            <w:rPr>
              <w:rFonts w:asciiTheme="minorHAnsi" w:eastAsiaTheme="minorEastAsia" w:hAnsiTheme="minorHAnsi"/>
              <w:noProof/>
              <w:szCs w:val="22"/>
            </w:rPr>
          </w:pPr>
          <w:hyperlink w:anchor="_Toc126859654" w:history="1">
            <w:r w:rsidR="00423D19" w:rsidRPr="00A17EB7">
              <w:rPr>
                <w:rStyle w:val="af9"/>
                <w:noProof/>
              </w:rPr>
              <w:t>B-2-1 対人援助のためのコミュニケーション</w:t>
            </w:r>
            <w:r w:rsidR="00423D19">
              <w:rPr>
                <w:noProof/>
                <w:webHidden/>
              </w:rPr>
              <w:tab/>
            </w:r>
            <w:r w:rsidR="00423D19">
              <w:rPr>
                <w:noProof/>
                <w:webHidden/>
              </w:rPr>
              <w:fldChar w:fldCharType="begin"/>
            </w:r>
            <w:r w:rsidR="00423D19">
              <w:rPr>
                <w:noProof/>
                <w:webHidden/>
              </w:rPr>
              <w:instrText xml:space="preserve"> PAGEREF _Toc126859654 \h </w:instrText>
            </w:r>
            <w:r w:rsidR="00423D19">
              <w:rPr>
                <w:noProof/>
                <w:webHidden/>
              </w:rPr>
            </w:r>
            <w:r w:rsidR="00423D19">
              <w:rPr>
                <w:noProof/>
                <w:webHidden/>
              </w:rPr>
              <w:fldChar w:fldCharType="separate"/>
            </w:r>
            <w:r w:rsidR="00F820B9">
              <w:rPr>
                <w:noProof/>
                <w:webHidden/>
              </w:rPr>
              <w:t>32</w:t>
            </w:r>
            <w:r w:rsidR="00423D19">
              <w:rPr>
                <w:noProof/>
                <w:webHidden/>
              </w:rPr>
              <w:fldChar w:fldCharType="end"/>
            </w:r>
          </w:hyperlink>
        </w:p>
        <w:p w14:paraId="2341B69E" w14:textId="0F2A4090" w:rsidR="00423D19" w:rsidRDefault="00000000">
          <w:pPr>
            <w:pStyle w:val="41"/>
            <w:rPr>
              <w:rFonts w:asciiTheme="minorHAnsi" w:eastAsiaTheme="minorEastAsia" w:hAnsiTheme="minorHAnsi"/>
              <w:noProof/>
              <w:szCs w:val="22"/>
            </w:rPr>
          </w:pPr>
          <w:hyperlink w:anchor="_Toc126859655" w:history="1">
            <w:r w:rsidR="00423D19" w:rsidRPr="00A17EB7">
              <w:rPr>
                <w:rStyle w:val="af9"/>
                <w:noProof/>
              </w:rPr>
              <w:t>B-2-2 多職種連携</w:t>
            </w:r>
            <w:r w:rsidR="00423D19">
              <w:rPr>
                <w:noProof/>
                <w:webHidden/>
              </w:rPr>
              <w:tab/>
            </w:r>
            <w:r w:rsidR="00423D19">
              <w:rPr>
                <w:noProof/>
                <w:webHidden/>
              </w:rPr>
              <w:fldChar w:fldCharType="begin"/>
            </w:r>
            <w:r w:rsidR="00423D19">
              <w:rPr>
                <w:noProof/>
                <w:webHidden/>
              </w:rPr>
              <w:instrText xml:space="preserve"> PAGEREF _Toc126859655 \h </w:instrText>
            </w:r>
            <w:r w:rsidR="00423D19">
              <w:rPr>
                <w:noProof/>
                <w:webHidden/>
              </w:rPr>
            </w:r>
            <w:r w:rsidR="00423D19">
              <w:rPr>
                <w:noProof/>
                <w:webHidden/>
              </w:rPr>
              <w:fldChar w:fldCharType="separate"/>
            </w:r>
            <w:r w:rsidR="00F820B9">
              <w:rPr>
                <w:noProof/>
                <w:webHidden/>
              </w:rPr>
              <w:t>33</w:t>
            </w:r>
            <w:r w:rsidR="00423D19">
              <w:rPr>
                <w:noProof/>
                <w:webHidden/>
              </w:rPr>
              <w:fldChar w:fldCharType="end"/>
            </w:r>
          </w:hyperlink>
        </w:p>
        <w:p w14:paraId="2B079308" w14:textId="693B8388" w:rsidR="00423D19" w:rsidRDefault="00000000">
          <w:pPr>
            <w:pStyle w:val="31"/>
            <w:rPr>
              <w:rFonts w:asciiTheme="minorHAnsi" w:eastAsiaTheme="minorEastAsia" w:hAnsiTheme="minorHAnsi"/>
              <w:noProof/>
              <w:szCs w:val="22"/>
            </w:rPr>
          </w:pPr>
          <w:hyperlink w:anchor="_Toc126859656" w:history="1">
            <w:r w:rsidR="00423D19" w:rsidRPr="00A17EB7">
              <w:rPr>
                <w:rStyle w:val="af9"/>
                <w:noProof/>
              </w:rPr>
              <w:t>B-3 社会・地域における薬剤師の活動</w:t>
            </w:r>
            <w:r w:rsidR="00423D19">
              <w:rPr>
                <w:noProof/>
                <w:webHidden/>
              </w:rPr>
              <w:tab/>
            </w:r>
            <w:r w:rsidR="00423D19">
              <w:rPr>
                <w:noProof/>
                <w:webHidden/>
              </w:rPr>
              <w:fldChar w:fldCharType="begin"/>
            </w:r>
            <w:r w:rsidR="00423D19">
              <w:rPr>
                <w:noProof/>
                <w:webHidden/>
              </w:rPr>
              <w:instrText xml:space="preserve"> PAGEREF _Toc126859656 \h </w:instrText>
            </w:r>
            <w:r w:rsidR="00423D19">
              <w:rPr>
                <w:noProof/>
                <w:webHidden/>
              </w:rPr>
            </w:r>
            <w:r w:rsidR="00423D19">
              <w:rPr>
                <w:noProof/>
                <w:webHidden/>
              </w:rPr>
              <w:fldChar w:fldCharType="separate"/>
            </w:r>
            <w:r w:rsidR="00F820B9">
              <w:rPr>
                <w:noProof/>
                <w:webHidden/>
              </w:rPr>
              <w:t>33</w:t>
            </w:r>
            <w:r w:rsidR="00423D19">
              <w:rPr>
                <w:noProof/>
                <w:webHidden/>
              </w:rPr>
              <w:fldChar w:fldCharType="end"/>
            </w:r>
          </w:hyperlink>
        </w:p>
        <w:p w14:paraId="5CA06642" w14:textId="3504A266" w:rsidR="00423D19" w:rsidRDefault="00000000">
          <w:pPr>
            <w:pStyle w:val="41"/>
            <w:rPr>
              <w:rFonts w:asciiTheme="minorHAnsi" w:eastAsiaTheme="minorEastAsia" w:hAnsiTheme="minorHAnsi"/>
              <w:noProof/>
              <w:szCs w:val="22"/>
            </w:rPr>
          </w:pPr>
          <w:hyperlink w:anchor="_Toc126859657" w:history="1">
            <w:r w:rsidR="00423D19" w:rsidRPr="00A17EB7">
              <w:rPr>
                <w:rStyle w:val="af9"/>
                <w:noProof/>
              </w:rPr>
              <w:t>B-3-1 地域の保健・医療</w:t>
            </w:r>
            <w:r w:rsidR="00423D19">
              <w:rPr>
                <w:noProof/>
                <w:webHidden/>
              </w:rPr>
              <w:tab/>
            </w:r>
            <w:r w:rsidR="00423D19">
              <w:rPr>
                <w:noProof/>
                <w:webHidden/>
              </w:rPr>
              <w:fldChar w:fldCharType="begin"/>
            </w:r>
            <w:r w:rsidR="00423D19">
              <w:rPr>
                <w:noProof/>
                <w:webHidden/>
              </w:rPr>
              <w:instrText xml:space="preserve"> PAGEREF _Toc126859657 \h </w:instrText>
            </w:r>
            <w:r w:rsidR="00423D19">
              <w:rPr>
                <w:noProof/>
                <w:webHidden/>
              </w:rPr>
            </w:r>
            <w:r w:rsidR="00423D19">
              <w:rPr>
                <w:noProof/>
                <w:webHidden/>
              </w:rPr>
              <w:fldChar w:fldCharType="separate"/>
            </w:r>
            <w:r w:rsidR="00F820B9">
              <w:rPr>
                <w:noProof/>
                <w:webHidden/>
              </w:rPr>
              <w:t>33</w:t>
            </w:r>
            <w:r w:rsidR="00423D19">
              <w:rPr>
                <w:noProof/>
                <w:webHidden/>
              </w:rPr>
              <w:fldChar w:fldCharType="end"/>
            </w:r>
          </w:hyperlink>
        </w:p>
        <w:p w14:paraId="107FCF57" w14:textId="0B82B0F0" w:rsidR="00423D19" w:rsidRDefault="00000000">
          <w:pPr>
            <w:pStyle w:val="41"/>
            <w:rPr>
              <w:rFonts w:asciiTheme="minorHAnsi" w:eastAsiaTheme="minorEastAsia" w:hAnsiTheme="minorHAnsi"/>
              <w:noProof/>
              <w:szCs w:val="22"/>
            </w:rPr>
          </w:pPr>
          <w:hyperlink w:anchor="_Toc126859658" w:history="1">
            <w:r w:rsidR="00423D19" w:rsidRPr="00A17EB7">
              <w:rPr>
                <w:rStyle w:val="af9"/>
                <w:noProof/>
              </w:rPr>
              <w:t>B-3-2 医療・介護・福祉の制度</w:t>
            </w:r>
            <w:r w:rsidR="00423D19">
              <w:rPr>
                <w:noProof/>
                <w:webHidden/>
              </w:rPr>
              <w:tab/>
            </w:r>
            <w:r w:rsidR="00423D19">
              <w:rPr>
                <w:noProof/>
                <w:webHidden/>
              </w:rPr>
              <w:fldChar w:fldCharType="begin"/>
            </w:r>
            <w:r w:rsidR="00423D19">
              <w:rPr>
                <w:noProof/>
                <w:webHidden/>
              </w:rPr>
              <w:instrText xml:space="preserve"> PAGEREF _Toc126859658 \h </w:instrText>
            </w:r>
            <w:r w:rsidR="00423D19">
              <w:rPr>
                <w:noProof/>
                <w:webHidden/>
              </w:rPr>
            </w:r>
            <w:r w:rsidR="00423D19">
              <w:rPr>
                <w:noProof/>
                <w:webHidden/>
              </w:rPr>
              <w:fldChar w:fldCharType="separate"/>
            </w:r>
            <w:r w:rsidR="00F820B9">
              <w:rPr>
                <w:noProof/>
                <w:webHidden/>
              </w:rPr>
              <w:t>34</w:t>
            </w:r>
            <w:r w:rsidR="00423D19">
              <w:rPr>
                <w:noProof/>
                <w:webHidden/>
              </w:rPr>
              <w:fldChar w:fldCharType="end"/>
            </w:r>
          </w:hyperlink>
        </w:p>
        <w:p w14:paraId="1241FC86" w14:textId="08ED10D5" w:rsidR="00423D19" w:rsidRDefault="00000000">
          <w:pPr>
            <w:pStyle w:val="41"/>
            <w:rPr>
              <w:rFonts w:asciiTheme="minorHAnsi" w:eastAsiaTheme="minorEastAsia" w:hAnsiTheme="minorHAnsi"/>
              <w:noProof/>
              <w:szCs w:val="22"/>
            </w:rPr>
          </w:pPr>
          <w:hyperlink w:anchor="_Toc126859659" w:history="1">
            <w:r w:rsidR="00423D19" w:rsidRPr="00A17EB7">
              <w:rPr>
                <w:rStyle w:val="af9"/>
                <w:noProof/>
              </w:rPr>
              <w:t>B-3-3 医療資源の有効利用</w:t>
            </w:r>
            <w:r w:rsidR="00423D19">
              <w:rPr>
                <w:noProof/>
                <w:webHidden/>
              </w:rPr>
              <w:tab/>
            </w:r>
            <w:r w:rsidR="00423D19">
              <w:rPr>
                <w:noProof/>
                <w:webHidden/>
              </w:rPr>
              <w:fldChar w:fldCharType="begin"/>
            </w:r>
            <w:r w:rsidR="00423D19">
              <w:rPr>
                <w:noProof/>
                <w:webHidden/>
              </w:rPr>
              <w:instrText xml:space="preserve"> PAGEREF _Toc126859659 \h </w:instrText>
            </w:r>
            <w:r w:rsidR="00423D19">
              <w:rPr>
                <w:noProof/>
                <w:webHidden/>
              </w:rPr>
            </w:r>
            <w:r w:rsidR="00423D19">
              <w:rPr>
                <w:noProof/>
                <w:webHidden/>
              </w:rPr>
              <w:fldChar w:fldCharType="separate"/>
            </w:r>
            <w:r w:rsidR="00F820B9">
              <w:rPr>
                <w:noProof/>
                <w:webHidden/>
              </w:rPr>
              <w:t>35</w:t>
            </w:r>
            <w:r w:rsidR="00423D19">
              <w:rPr>
                <w:noProof/>
                <w:webHidden/>
              </w:rPr>
              <w:fldChar w:fldCharType="end"/>
            </w:r>
          </w:hyperlink>
        </w:p>
        <w:p w14:paraId="088151D6" w14:textId="115E1282" w:rsidR="00423D19" w:rsidRDefault="00000000">
          <w:pPr>
            <w:pStyle w:val="31"/>
            <w:rPr>
              <w:rFonts w:asciiTheme="minorHAnsi" w:eastAsiaTheme="minorEastAsia" w:hAnsiTheme="minorHAnsi"/>
              <w:noProof/>
              <w:szCs w:val="22"/>
            </w:rPr>
          </w:pPr>
          <w:hyperlink w:anchor="_Toc126859660" w:history="1">
            <w:r w:rsidR="00423D19" w:rsidRPr="00A17EB7">
              <w:rPr>
                <w:rStyle w:val="af9"/>
                <w:noProof/>
              </w:rPr>
              <w:t>B-4 医薬品等の規制</w:t>
            </w:r>
            <w:r w:rsidR="00423D19">
              <w:rPr>
                <w:noProof/>
                <w:webHidden/>
              </w:rPr>
              <w:tab/>
            </w:r>
            <w:r w:rsidR="00423D19">
              <w:rPr>
                <w:noProof/>
                <w:webHidden/>
              </w:rPr>
              <w:fldChar w:fldCharType="begin"/>
            </w:r>
            <w:r w:rsidR="00423D19">
              <w:rPr>
                <w:noProof/>
                <w:webHidden/>
              </w:rPr>
              <w:instrText xml:space="preserve"> PAGEREF _Toc126859660 \h </w:instrText>
            </w:r>
            <w:r w:rsidR="00423D19">
              <w:rPr>
                <w:noProof/>
                <w:webHidden/>
              </w:rPr>
            </w:r>
            <w:r w:rsidR="00423D19">
              <w:rPr>
                <w:noProof/>
                <w:webHidden/>
              </w:rPr>
              <w:fldChar w:fldCharType="separate"/>
            </w:r>
            <w:r w:rsidR="00F820B9">
              <w:rPr>
                <w:noProof/>
                <w:webHidden/>
              </w:rPr>
              <w:t>35</w:t>
            </w:r>
            <w:r w:rsidR="00423D19">
              <w:rPr>
                <w:noProof/>
                <w:webHidden/>
              </w:rPr>
              <w:fldChar w:fldCharType="end"/>
            </w:r>
          </w:hyperlink>
        </w:p>
        <w:p w14:paraId="642D3836" w14:textId="4322C86C" w:rsidR="00423D19" w:rsidRDefault="00000000">
          <w:pPr>
            <w:pStyle w:val="41"/>
            <w:rPr>
              <w:rFonts w:asciiTheme="minorHAnsi" w:eastAsiaTheme="minorEastAsia" w:hAnsiTheme="minorHAnsi"/>
              <w:noProof/>
              <w:szCs w:val="22"/>
            </w:rPr>
          </w:pPr>
          <w:hyperlink w:anchor="_Toc126859661" w:history="1">
            <w:r w:rsidR="00423D19" w:rsidRPr="00A17EB7">
              <w:rPr>
                <w:rStyle w:val="af9"/>
                <w:noProof/>
              </w:rPr>
              <w:t>B-4-1 医薬品開発を取り巻く環境</w:t>
            </w:r>
            <w:r w:rsidR="00423D19">
              <w:rPr>
                <w:noProof/>
                <w:webHidden/>
              </w:rPr>
              <w:tab/>
            </w:r>
            <w:r w:rsidR="00423D19">
              <w:rPr>
                <w:noProof/>
                <w:webHidden/>
              </w:rPr>
              <w:fldChar w:fldCharType="begin"/>
            </w:r>
            <w:r w:rsidR="00423D19">
              <w:rPr>
                <w:noProof/>
                <w:webHidden/>
              </w:rPr>
              <w:instrText xml:space="preserve"> PAGEREF _Toc126859661 \h </w:instrText>
            </w:r>
            <w:r w:rsidR="00423D19">
              <w:rPr>
                <w:noProof/>
                <w:webHidden/>
              </w:rPr>
            </w:r>
            <w:r w:rsidR="00423D19">
              <w:rPr>
                <w:noProof/>
                <w:webHidden/>
              </w:rPr>
              <w:fldChar w:fldCharType="separate"/>
            </w:r>
            <w:r w:rsidR="00F820B9">
              <w:rPr>
                <w:noProof/>
                <w:webHidden/>
              </w:rPr>
              <w:t>35</w:t>
            </w:r>
            <w:r w:rsidR="00423D19">
              <w:rPr>
                <w:noProof/>
                <w:webHidden/>
              </w:rPr>
              <w:fldChar w:fldCharType="end"/>
            </w:r>
          </w:hyperlink>
        </w:p>
        <w:p w14:paraId="35D255AC" w14:textId="5F1A00E2" w:rsidR="00423D19" w:rsidRDefault="00000000">
          <w:pPr>
            <w:pStyle w:val="41"/>
            <w:rPr>
              <w:rFonts w:asciiTheme="minorHAnsi" w:eastAsiaTheme="minorEastAsia" w:hAnsiTheme="minorHAnsi"/>
              <w:noProof/>
              <w:szCs w:val="22"/>
            </w:rPr>
          </w:pPr>
          <w:hyperlink w:anchor="_Toc126859662" w:history="1">
            <w:r w:rsidR="00423D19" w:rsidRPr="00A17EB7">
              <w:rPr>
                <w:rStyle w:val="af9"/>
                <w:noProof/>
              </w:rPr>
              <w:t>B-4-2 医薬品等の品質、有効性及び安全性の確保と薬害の防止</w:t>
            </w:r>
            <w:r w:rsidR="00423D19">
              <w:rPr>
                <w:noProof/>
                <w:webHidden/>
              </w:rPr>
              <w:tab/>
            </w:r>
            <w:r w:rsidR="00423D19">
              <w:rPr>
                <w:noProof/>
                <w:webHidden/>
              </w:rPr>
              <w:fldChar w:fldCharType="begin"/>
            </w:r>
            <w:r w:rsidR="00423D19">
              <w:rPr>
                <w:noProof/>
                <w:webHidden/>
              </w:rPr>
              <w:instrText xml:space="preserve"> PAGEREF _Toc126859662 \h </w:instrText>
            </w:r>
            <w:r w:rsidR="00423D19">
              <w:rPr>
                <w:noProof/>
                <w:webHidden/>
              </w:rPr>
            </w:r>
            <w:r w:rsidR="00423D19">
              <w:rPr>
                <w:noProof/>
                <w:webHidden/>
              </w:rPr>
              <w:fldChar w:fldCharType="separate"/>
            </w:r>
            <w:r w:rsidR="00F820B9">
              <w:rPr>
                <w:noProof/>
                <w:webHidden/>
              </w:rPr>
              <w:t>36</w:t>
            </w:r>
            <w:r w:rsidR="00423D19">
              <w:rPr>
                <w:noProof/>
                <w:webHidden/>
              </w:rPr>
              <w:fldChar w:fldCharType="end"/>
            </w:r>
          </w:hyperlink>
        </w:p>
        <w:p w14:paraId="612D6A18" w14:textId="4BE4FA5F" w:rsidR="00423D19" w:rsidRDefault="00000000">
          <w:pPr>
            <w:pStyle w:val="41"/>
            <w:rPr>
              <w:rFonts w:asciiTheme="minorHAnsi" w:eastAsiaTheme="minorEastAsia" w:hAnsiTheme="minorHAnsi"/>
              <w:noProof/>
              <w:szCs w:val="22"/>
            </w:rPr>
          </w:pPr>
          <w:hyperlink w:anchor="_Toc126859663" w:history="1">
            <w:r w:rsidR="00423D19" w:rsidRPr="00A17EB7">
              <w:rPr>
                <w:rStyle w:val="af9"/>
                <w:noProof/>
              </w:rPr>
              <w:t>B-4-3 医薬品等の供給</w:t>
            </w:r>
            <w:r w:rsidR="00423D19">
              <w:rPr>
                <w:noProof/>
                <w:webHidden/>
              </w:rPr>
              <w:tab/>
            </w:r>
            <w:r w:rsidR="00423D19">
              <w:rPr>
                <w:noProof/>
                <w:webHidden/>
              </w:rPr>
              <w:fldChar w:fldCharType="begin"/>
            </w:r>
            <w:r w:rsidR="00423D19">
              <w:rPr>
                <w:noProof/>
                <w:webHidden/>
              </w:rPr>
              <w:instrText xml:space="preserve"> PAGEREF _Toc126859663 \h </w:instrText>
            </w:r>
            <w:r w:rsidR="00423D19">
              <w:rPr>
                <w:noProof/>
                <w:webHidden/>
              </w:rPr>
            </w:r>
            <w:r w:rsidR="00423D19">
              <w:rPr>
                <w:noProof/>
                <w:webHidden/>
              </w:rPr>
              <w:fldChar w:fldCharType="separate"/>
            </w:r>
            <w:r w:rsidR="00F820B9">
              <w:rPr>
                <w:noProof/>
                <w:webHidden/>
              </w:rPr>
              <w:t>37</w:t>
            </w:r>
            <w:r w:rsidR="00423D19">
              <w:rPr>
                <w:noProof/>
                <w:webHidden/>
              </w:rPr>
              <w:fldChar w:fldCharType="end"/>
            </w:r>
          </w:hyperlink>
        </w:p>
        <w:p w14:paraId="264C06EB" w14:textId="23F40655" w:rsidR="00423D19" w:rsidRDefault="00000000">
          <w:pPr>
            <w:pStyle w:val="41"/>
            <w:rPr>
              <w:rFonts w:asciiTheme="minorHAnsi" w:eastAsiaTheme="minorEastAsia" w:hAnsiTheme="minorHAnsi"/>
              <w:noProof/>
              <w:szCs w:val="22"/>
            </w:rPr>
          </w:pPr>
          <w:hyperlink w:anchor="_Toc126859664" w:history="1">
            <w:r w:rsidR="00423D19" w:rsidRPr="00A17EB7">
              <w:rPr>
                <w:rStyle w:val="af9"/>
                <w:noProof/>
              </w:rPr>
              <w:t>B-4-4 特別な管理を要する医薬品等</w:t>
            </w:r>
            <w:r w:rsidR="00423D19">
              <w:rPr>
                <w:noProof/>
                <w:webHidden/>
              </w:rPr>
              <w:tab/>
            </w:r>
            <w:r w:rsidR="00423D19">
              <w:rPr>
                <w:noProof/>
                <w:webHidden/>
              </w:rPr>
              <w:fldChar w:fldCharType="begin"/>
            </w:r>
            <w:r w:rsidR="00423D19">
              <w:rPr>
                <w:noProof/>
                <w:webHidden/>
              </w:rPr>
              <w:instrText xml:space="preserve"> PAGEREF _Toc126859664 \h </w:instrText>
            </w:r>
            <w:r w:rsidR="00423D19">
              <w:rPr>
                <w:noProof/>
                <w:webHidden/>
              </w:rPr>
            </w:r>
            <w:r w:rsidR="00423D19">
              <w:rPr>
                <w:noProof/>
                <w:webHidden/>
              </w:rPr>
              <w:fldChar w:fldCharType="separate"/>
            </w:r>
            <w:r w:rsidR="00F820B9">
              <w:rPr>
                <w:noProof/>
                <w:webHidden/>
              </w:rPr>
              <w:t>38</w:t>
            </w:r>
            <w:r w:rsidR="00423D19">
              <w:rPr>
                <w:noProof/>
                <w:webHidden/>
              </w:rPr>
              <w:fldChar w:fldCharType="end"/>
            </w:r>
          </w:hyperlink>
        </w:p>
        <w:p w14:paraId="4DB223F0" w14:textId="1AD5EE81" w:rsidR="00423D19" w:rsidRDefault="00000000">
          <w:pPr>
            <w:pStyle w:val="31"/>
            <w:rPr>
              <w:rFonts w:asciiTheme="minorHAnsi" w:eastAsiaTheme="minorEastAsia" w:hAnsiTheme="minorHAnsi"/>
              <w:noProof/>
              <w:szCs w:val="22"/>
            </w:rPr>
          </w:pPr>
          <w:hyperlink w:anchor="_Toc126859665" w:history="1">
            <w:r w:rsidR="00423D19" w:rsidRPr="00A17EB7">
              <w:rPr>
                <w:rStyle w:val="af9"/>
                <w:noProof/>
              </w:rPr>
              <w:t>B-5 情報・科学技術の活用</w:t>
            </w:r>
            <w:r w:rsidR="00423D19">
              <w:rPr>
                <w:noProof/>
                <w:webHidden/>
              </w:rPr>
              <w:tab/>
            </w:r>
            <w:r w:rsidR="00423D19">
              <w:rPr>
                <w:noProof/>
                <w:webHidden/>
              </w:rPr>
              <w:fldChar w:fldCharType="begin"/>
            </w:r>
            <w:r w:rsidR="00423D19">
              <w:rPr>
                <w:noProof/>
                <w:webHidden/>
              </w:rPr>
              <w:instrText xml:space="preserve"> PAGEREF _Toc126859665 \h </w:instrText>
            </w:r>
            <w:r w:rsidR="00423D19">
              <w:rPr>
                <w:noProof/>
                <w:webHidden/>
              </w:rPr>
            </w:r>
            <w:r w:rsidR="00423D19">
              <w:rPr>
                <w:noProof/>
                <w:webHidden/>
              </w:rPr>
              <w:fldChar w:fldCharType="separate"/>
            </w:r>
            <w:r w:rsidR="00F820B9">
              <w:rPr>
                <w:noProof/>
                <w:webHidden/>
              </w:rPr>
              <w:t>38</w:t>
            </w:r>
            <w:r w:rsidR="00423D19">
              <w:rPr>
                <w:noProof/>
                <w:webHidden/>
              </w:rPr>
              <w:fldChar w:fldCharType="end"/>
            </w:r>
          </w:hyperlink>
        </w:p>
        <w:p w14:paraId="46197B5D" w14:textId="4D0A90B9" w:rsidR="00423D19" w:rsidRDefault="00000000">
          <w:pPr>
            <w:pStyle w:val="41"/>
            <w:rPr>
              <w:rFonts w:asciiTheme="minorHAnsi" w:eastAsiaTheme="minorEastAsia" w:hAnsiTheme="minorHAnsi"/>
              <w:noProof/>
              <w:szCs w:val="22"/>
            </w:rPr>
          </w:pPr>
          <w:hyperlink w:anchor="_Toc126859666" w:history="1">
            <w:r w:rsidR="00423D19" w:rsidRPr="00A17EB7">
              <w:rPr>
                <w:rStyle w:val="af9"/>
                <w:noProof/>
              </w:rPr>
              <w:t>B-5-1 保健医療統計</w:t>
            </w:r>
            <w:r w:rsidR="00423D19">
              <w:rPr>
                <w:noProof/>
                <w:webHidden/>
              </w:rPr>
              <w:tab/>
            </w:r>
            <w:r w:rsidR="00423D19">
              <w:rPr>
                <w:noProof/>
                <w:webHidden/>
              </w:rPr>
              <w:fldChar w:fldCharType="begin"/>
            </w:r>
            <w:r w:rsidR="00423D19">
              <w:rPr>
                <w:noProof/>
                <w:webHidden/>
              </w:rPr>
              <w:instrText xml:space="preserve"> PAGEREF _Toc126859666 \h </w:instrText>
            </w:r>
            <w:r w:rsidR="00423D19">
              <w:rPr>
                <w:noProof/>
                <w:webHidden/>
              </w:rPr>
            </w:r>
            <w:r w:rsidR="00423D19">
              <w:rPr>
                <w:noProof/>
                <w:webHidden/>
              </w:rPr>
              <w:fldChar w:fldCharType="separate"/>
            </w:r>
            <w:r w:rsidR="00F820B9">
              <w:rPr>
                <w:noProof/>
                <w:webHidden/>
              </w:rPr>
              <w:t>38</w:t>
            </w:r>
            <w:r w:rsidR="00423D19">
              <w:rPr>
                <w:noProof/>
                <w:webHidden/>
              </w:rPr>
              <w:fldChar w:fldCharType="end"/>
            </w:r>
          </w:hyperlink>
        </w:p>
        <w:p w14:paraId="5A9E7C12" w14:textId="3997C541" w:rsidR="00423D19" w:rsidRDefault="00000000">
          <w:pPr>
            <w:pStyle w:val="41"/>
            <w:rPr>
              <w:rFonts w:asciiTheme="minorHAnsi" w:eastAsiaTheme="minorEastAsia" w:hAnsiTheme="minorHAnsi"/>
              <w:noProof/>
              <w:szCs w:val="22"/>
            </w:rPr>
          </w:pPr>
          <w:hyperlink w:anchor="_Toc126859667" w:history="1">
            <w:r w:rsidR="00423D19" w:rsidRPr="00A17EB7">
              <w:rPr>
                <w:rStyle w:val="af9"/>
                <w:noProof/>
              </w:rPr>
              <w:t>B-5-2 デジタル技術・データサイエンス</w:t>
            </w:r>
            <w:r w:rsidR="00423D19">
              <w:rPr>
                <w:noProof/>
                <w:webHidden/>
              </w:rPr>
              <w:tab/>
            </w:r>
            <w:r w:rsidR="00423D19">
              <w:rPr>
                <w:noProof/>
                <w:webHidden/>
              </w:rPr>
              <w:fldChar w:fldCharType="begin"/>
            </w:r>
            <w:r w:rsidR="00423D19">
              <w:rPr>
                <w:noProof/>
                <w:webHidden/>
              </w:rPr>
              <w:instrText xml:space="preserve"> PAGEREF _Toc126859667 \h </w:instrText>
            </w:r>
            <w:r w:rsidR="00423D19">
              <w:rPr>
                <w:noProof/>
                <w:webHidden/>
              </w:rPr>
            </w:r>
            <w:r w:rsidR="00423D19">
              <w:rPr>
                <w:noProof/>
                <w:webHidden/>
              </w:rPr>
              <w:fldChar w:fldCharType="separate"/>
            </w:r>
            <w:r w:rsidR="00F820B9">
              <w:rPr>
                <w:noProof/>
                <w:webHidden/>
              </w:rPr>
              <w:t>39</w:t>
            </w:r>
            <w:r w:rsidR="00423D19">
              <w:rPr>
                <w:noProof/>
                <w:webHidden/>
              </w:rPr>
              <w:fldChar w:fldCharType="end"/>
            </w:r>
          </w:hyperlink>
        </w:p>
        <w:p w14:paraId="0D0A9DDA" w14:textId="0BAB4393" w:rsidR="00423D19" w:rsidRDefault="00000000">
          <w:pPr>
            <w:pStyle w:val="41"/>
            <w:rPr>
              <w:rFonts w:asciiTheme="minorHAnsi" w:eastAsiaTheme="minorEastAsia" w:hAnsiTheme="minorHAnsi"/>
              <w:noProof/>
              <w:szCs w:val="22"/>
            </w:rPr>
          </w:pPr>
          <w:hyperlink w:anchor="_Toc126859668" w:history="1">
            <w:r w:rsidR="00423D19" w:rsidRPr="00A17EB7">
              <w:rPr>
                <w:rStyle w:val="af9"/>
                <w:noProof/>
              </w:rPr>
              <w:t>B-5-3 アウトカムの可視化</w:t>
            </w:r>
            <w:r w:rsidR="00423D19">
              <w:rPr>
                <w:noProof/>
                <w:webHidden/>
              </w:rPr>
              <w:tab/>
            </w:r>
            <w:r w:rsidR="00423D19">
              <w:rPr>
                <w:noProof/>
                <w:webHidden/>
              </w:rPr>
              <w:fldChar w:fldCharType="begin"/>
            </w:r>
            <w:r w:rsidR="00423D19">
              <w:rPr>
                <w:noProof/>
                <w:webHidden/>
              </w:rPr>
              <w:instrText xml:space="preserve"> PAGEREF _Toc126859668 \h </w:instrText>
            </w:r>
            <w:r w:rsidR="00423D19">
              <w:rPr>
                <w:noProof/>
                <w:webHidden/>
              </w:rPr>
            </w:r>
            <w:r w:rsidR="00423D19">
              <w:rPr>
                <w:noProof/>
                <w:webHidden/>
              </w:rPr>
              <w:fldChar w:fldCharType="separate"/>
            </w:r>
            <w:r w:rsidR="00F820B9">
              <w:rPr>
                <w:noProof/>
                <w:webHidden/>
              </w:rPr>
              <w:t>39</w:t>
            </w:r>
            <w:r w:rsidR="00423D19">
              <w:rPr>
                <w:noProof/>
                <w:webHidden/>
              </w:rPr>
              <w:fldChar w:fldCharType="end"/>
            </w:r>
          </w:hyperlink>
        </w:p>
        <w:p w14:paraId="6B566978" w14:textId="37D4D9B3" w:rsidR="00423D19" w:rsidRDefault="00000000">
          <w:pPr>
            <w:pStyle w:val="21"/>
            <w:rPr>
              <w:rFonts w:asciiTheme="minorHAnsi" w:eastAsiaTheme="minorEastAsia" w:hAnsiTheme="minorHAnsi"/>
              <w:b w:val="0"/>
              <w:bCs w:val="0"/>
              <w:szCs w:val="22"/>
            </w:rPr>
          </w:pPr>
          <w:hyperlink w:anchor="_Toc126859669" w:history="1">
            <w:r w:rsidR="00423D19" w:rsidRPr="00A17EB7">
              <w:rPr>
                <w:rStyle w:val="af9"/>
              </w:rPr>
              <w:t>C 基礎薬学</w:t>
            </w:r>
            <w:r w:rsidR="00423D19">
              <w:rPr>
                <w:webHidden/>
              </w:rPr>
              <w:tab/>
            </w:r>
            <w:r w:rsidR="00423D19">
              <w:rPr>
                <w:webHidden/>
              </w:rPr>
              <w:fldChar w:fldCharType="begin"/>
            </w:r>
            <w:r w:rsidR="00423D19">
              <w:rPr>
                <w:webHidden/>
              </w:rPr>
              <w:instrText xml:space="preserve"> PAGEREF _Toc126859669 \h </w:instrText>
            </w:r>
            <w:r w:rsidR="00423D19">
              <w:rPr>
                <w:webHidden/>
              </w:rPr>
            </w:r>
            <w:r w:rsidR="00423D19">
              <w:rPr>
                <w:webHidden/>
              </w:rPr>
              <w:fldChar w:fldCharType="separate"/>
            </w:r>
            <w:r w:rsidR="00F820B9">
              <w:rPr>
                <w:webHidden/>
              </w:rPr>
              <w:t>41</w:t>
            </w:r>
            <w:r w:rsidR="00423D19">
              <w:rPr>
                <w:webHidden/>
              </w:rPr>
              <w:fldChar w:fldCharType="end"/>
            </w:r>
          </w:hyperlink>
        </w:p>
        <w:p w14:paraId="6D19000D" w14:textId="3E41EA02" w:rsidR="00423D19" w:rsidRDefault="00000000">
          <w:pPr>
            <w:pStyle w:val="31"/>
            <w:rPr>
              <w:rFonts w:asciiTheme="minorHAnsi" w:eastAsiaTheme="minorEastAsia" w:hAnsiTheme="minorHAnsi"/>
              <w:noProof/>
              <w:szCs w:val="22"/>
            </w:rPr>
          </w:pPr>
          <w:hyperlink w:anchor="_Toc126859670" w:history="1">
            <w:r w:rsidR="00423D19" w:rsidRPr="00A17EB7">
              <w:rPr>
                <w:rStyle w:val="af9"/>
                <w:noProof/>
              </w:rPr>
              <w:t>C-1 化学物質の物理化学的性質</w:t>
            </w:r>
            <w:r w:rsidR="00423D19">
              <w:rPr>
                <w:noProof/>
                <w:webHidden/>
              </w:rPr>
              <w:tab/>
            </w:r>
            <w:r w:rsidR="00423D19">
              <w:rPr>
                <w:noProof/>
                <w:webHidden/>
              </w:rPr>
              <w:fldChar w:fldCharType="begin"/>
            </w:r>
            <w:r w:rsidR="00423D19">
              <w:rPr>
                <w:noProof/>
                <w:webHidden/>
              </w:rPr>
              <w:instrText xml:space="preserve"> PAGEREF _Toc126859670 \h </w:instrText>
            </w:r>
            <w:r w:rsidR="00423D19">
              <w:rPr>
                <w:noProof/>
                <w:webHidden/>
              </w:rPr>
            </w:r>
            <w:r w:rsidR="00423D19">
              <w:rPr>
                <w:noProof/>
                <w:webHidden/>
              </w:rPr>
              <w:fldChar w:fldCharType="separate"/>
            </w:r>
            <w:r w:rsidR="00F820B9">
              <w:rPr>
                <w:noProof/>
                <w:webHidden/>
              </w:rPr>
              <w:t>43</w:t>
            </w:r>
            <w:r w:rsidR="00423D19">
              <w:rPr>
                <w:noProof/>
                <w:webHidden/>
              </w:rPr>
              <w:fldChar w:fldCharType="end"/>
            </w:r>
          </w:hyperlink>
        </w:p>
        <w:p w14:paraId="7323DC72" w14:textId="058B8348" w:rsidR="00423D19" w:rsidRDefault="00000000">
          <w:pPr>
            <w:pStyle w:val="41"/>
            <w:rPr>
              <w:rFonts w:asciiTheme="minorHAnsi" w:eastAsiaTheme="minorEastAsia" w:hAnsiTheme="minorHAnsi"/>
              <w:noProof/>
              <w:szCs w:val="22"/>
            </w:rPr>
          </w:pPr>
          <w:hyperlink w:anchor="_Toc126859671" w:history="1">
            <w:r w:rsidR="00423D19" w:rsidRPr="00A17EB7">
              <w:rPr>
                <w:rStyle w:val="af9"/>
                <w:noProof/>
              </w:rPr>
              <w:t>C-1-1 化学結合と化学物質・生体高分子間相互作用</w:t>
            </w:r>
            <w:r w:rsidR="00423D19">
              <w:rPr>
                <w:noProof/>
                <w:webHidden/>
              </w:rPr>
              <w:tab/>
            </w:r>
            <w:r w:rsidR="00423D19">
              <w:rPr>
                <w:noProof/>
                <w:webHidden/>
              </w:rPr>
              <w:fldChar w:fldCharType="begin"/>
            </w:r>
            <w:r w:rsidR="00423D19">
              <w:rPr>
                <w:noProof/>
                <w:webHidden/>
              </w:rPr>
              <w:instrText xml:space="preserve"> PAGEREF _Toc126859671 \h </w:instrText>
            </w:r>
            <w:r w:rsidR="00423D19">
              <w:rPr>
                <w:noProof/>
                <w:webHidden/>
              </w:rPr>
            </w:r>
            <w:r w:rsidR="00423D19">
              <w:rPr>
                <w:noProof/>
                <w:webHidden/>
              </w:rPr>
              <w:fldChar w:fldCharType="separate"/>
            </w:r>
            <w:r w:rsidR="00F820B9">
              <w:rPr>
                <w:noProof/>
                <w:webHidden/>
              </w:rPr>
              <w:t>43</w:t>
            </w:r>
            <w:r w:rsidR="00423D19">
              <w:rPr>
                <w:noProof/>
                <w:webHidden/>
              </w:rPr>
              <w:fldChar w:fldCharType="end"/>
            </w:r>
          </w:hyperlink>
        </w:p>
        <w:p w14:paraId="41CCE6A4" w14:textId="0562C032" w:rsidR="00423D19" w:rsidRDefault="00000000">
          <w:pPr>
            <w:pStyle w:val="41"/>
            <w:rPr>
              <w:rFonts w:asciiTheme="minorHAnsi" w:eastAsiaTheme="minorEastAsia" w:hAnsiTheme="minorHAnsi"/>
              <w:noProof/>
              <w:szCs w:val="22"/>
            </w:rPr>
          </w:pPr>
          <w:hyperlink w:anchor="_Toc126859672" w:history="1">
            <w:r w:rsidR="00423D19" w:rsidRPr="00A17EB7">
              <w:rPr>
                <w:rStyle w:val="af9"/>
                <w:noProof/>
              </w:rPr>
              <w:t>C-1-2 電磁波、放射線</w:t>
            </w:r>
            <w:r w:rsidR="00423D19">
              <w:rPr>
                <w:noProof/>
                <w:webHidden/>
              </w:rPr>
              <w:tab/>
            </w:r>
            <w:r w:rsidR="00423D19">
              <w:rPr>
                <w:noProof/>
                <w:webHidden/>
              </w:rPr>
              <w:fldChar w:fldCharType="begin"/>
            </w:r>
            <w:r w:rsidR="00423D19">
              <w:rPr>
                <w:noProof/>
                <w:webHidden/>
              </w:rPr>
              <w:instrText xml:space="preserve"> PAGEREF _Toc126859672 \h </w:instrText>
            </w:r>
            <w:r w:rsidR="00423D19">
              <w:rPr>
                <w:noProof/>
                <w:webHidden/>
              </w:rPr>
            </w:r>
            <w:r w:rsidR="00423D19">
              <w:rPr>
                <w:noProof/>
                <w:webHidden/>
              </w:rPr>
              <w:fldChar w:fldCharType="separate"/>
            </w:r>
            <w:r w:rsidR="00F820B9">
              <w:rPr>
                <w:noProof/>
                <w:webHidden/>
              </w:rPr>
              <w:t>43</w:t>
            </w:r>
            <w:r w:rsidR="00423D19">
              <w:rPr>
                <w:noProof/>
                <w:webHidden/>
              </w:rPr>
              <w:fldChar w:fldCharType="end"/>
            </w:r>
          </w:hyperlink>
        </w:p>
        <w:p w14:paraId="6CB90AB3" w14:textId="525A9A23" w:rsidR="00423D19" w:rsidRDefault="00000000">
          <w:pPr>
            <w:pStyle w:val="41"/>
            <w:rPr>
              <w:rFonts w:asciiTheme="minorHAnsi" w:eastAsiaTheme="minorEastAsia" w:hAnsiTheme="minorHAnsi"/>
              <w:noProof/>
              <w:szCs w:val="22"/>
            </w:rPr>
          </w:pPr>
          <w:hyperlink w:anchor="_Toc126859673" w:history="1">
            <w:r w:rsidR="00423D19" w:rsidRPr="00A17EB7">
              <w:rPr>
                <w:rStyle w:val="af9"/>
                <w:noProof/>
              </w:rPr>
              <w:t>C-1-3 エネルギーと熱力学</w:t>
            </w:r>
            <w:r w:rsidR="00423D19">
              <w:rPr>
                <w:noProof/>
                <w:webHidden/>
              </w:rPr>
              <w:tab/>
            </w:r>
            <w:r w:rsidR="00423D19">
              <w:rPr>
                <w:noProof/>
                <w:webHidden/>
              </w:rPr>
              <w:fldChar w:fldCharType="begin"/>
            </w:r>
            <w:r w:rsidR="00423D19">
              <w:rPr>
                <w:noProof/>
                <w:webHidden/>
              </w:rPr>
              <w:instrText xml:space="preserve"> PAGEREF _Toc126859673 \h </w:instrText>
            </w:r>
            <w:r w:rsidR="00423D19">
              <w:rPr>
                <w:noProof/>
                <w:webHidden/>
              </w:rPr>
            </w:r>
            <w:r w:rsidR="00423D19">
              <w:rPr>
                <w:noProof/>
                <w:webHidden/>
              </w:rPr>
              <w:fldChar w:fldCharType="separate"/>
            </w:r>
            <w:r w:rsidR="00F820B9">
              <w:rPr>
                <w:noProof/>
                <w:webHidden/>
              </w:rPr>
              <w:t>44</w:t>
            </w:r>
            <w:r w:rsidR="00423D19">
              <w:rPr>
                <w:noProof/>
                <w:webHidden/>
              </w:rPr>
              <w:fldChar w:fldCharType="end"/>
            </w:r>
          </w:hyperlink>
        </w:p>
        <w:p w14:paraId="11DC6F2A" w14:textId="1635F770" w:rsidR="00423D19" w:rsidRDefault="00000000">
          <w:pPr>
            <w:pStyle w:val="41"/>
            <w:rPr>
              <w:rFonts w:asciiTheme="minorHAnsi" w:eastAsiaTheme="minorEastAsia" w:hAnsiTheme="minorHAnsi"/>
              <w:noProof/>
              <w:szCs w:val="22"/>
            </w:rPr>
          </w:pPr>
          <w:hyperlink w:anchor="_Toc126859674" w:history="1">
            <w:r w:rsidR="00423D19" w:rsidRPr="00A17EB7">
              <w:rPr>
                <w:rStyle w:val="af9"/>
                <w:noProof/>
              </w:rPr>
              <w:t>C-1-4 反応速度</w:t>
            </w:r>
            <w:r w:rsidR="00423D19">
              <w:rPr>
                <w:noProof/>
                <w:webHidden/>
              </w:rPr>
              <w:tab/>
            </w:r>
            <w:r w:rsidR="00423D19">
              <w:rPr>
                <w:noProof/>
                <w:webHidden/>
              </w:rPr>
              <w:fldChar w:fldCharType="begin"/>
            </w:r>
            <w:r w:rsidR="00423D19">
              <w:rPr>
                <w:noProof/>
                <w:webHidden/>
              </w:rPr>
              <w:instrText xml:space="preserve"> PAGEREF _Toc126859674 \h </w:instrText>
            </w:r>
            <w:r w:rsidR="00423D19">
              <w:rPr>
                <w:noProof/>
                <w:webHidden/>
              </w:rPr>
            </w:r>
            <w:r w:rsidR="00423D19">
              <w:rPr>
                <w:noProof/>
                <w:webHidden/>
              </w:rPr>
              <w:fldChar w:fldCharType="separate"/>
            </w:r>
            <w:r w:rsidR="00F820B9">
              <w:rPr>
                <w:noProof/>
                <w:webHidden/>
              </w:rPr>
              <w:t>45</w:t>
            </w:r>
            <w:r w:rsidR="00423D19">
              <w:rPr>
                <w:noProof/>
                <w:webHidden/>
              </w:rPr>
              <w:fldChar w:fldCharType="end"/>
            </w:r>
          </w:hyperlink>
        </w:p>
        <w:p w14:paraId="50A154BB" w14:textId="67440869" w:rsidR="00423D19" w:rsidRDefault="00000000">
          <w:pPr>
            <w:pStyle w:val="31"/>
            <w:rPr>
              <w:rFonts w:asciiTheme="minorHAnsi" w:eastAsiaTheme="minorEastAsia" w:hAnsiTheme="minorHAnsi"/>
              <w:noProof/>
              <w:szCs w:val="22"/>
            </w:rPr>
          </w:pPr>
          <w:hyperlink w:anchor="_Toc126859675" w:history="1">
            <w:r w:rsidR="00423D19" w:rsidRPr="00A17EB7">
              <w:rPr>
                <w:rStyle w:val="af9"/>
                <w:noProof/>
              </w:rPr>
              <w:t>C-2 医薬品及び化学物質の分析法と医療現場における分析法</w:t>
            </w:r>
            <w:r w:rsidR="00423D19">
              <w:rPr>
                <w:noProof/>
                <w:webHidden/>
              </w:rPr>
              <w:tab/>
            </w:r>
            <w:r w:rsidR="00423D19">
              <w:rPr>
                <w:noProof/>
                <w:webHidden/>
              </w:rPr>
              <w:fldChar w:fldCharType="begin"/>
            </w:r>
            <w:r w:rsidR="00423D19">
              <w:rPr>
                <w:noProof/>
                <w:webHidden/>
              </w:rPr>
              <w:instrText xml:space="preserve"> PAGEREF _Toc126859675 \h </w:instrText>
            </w:r>
            <w:r w:rsidR="00423D19">
              <w:rPr>
                <w:noProof/>
                <w:webHidden/>
              </w:rPr>
            </w:r>
            <w:r w:rsidR="00423D19">
              <w:rPr>
                <w:noProof/>
                <w:webHidden/>
              </w:rPr>
              <w:fldChar w:fldCharType="separate"/>
            </w:r>
            <w:r w:rsidR="00F820B9">
              <w:rPr>
                <w:noProof/>
                <w:webHidden/>
              </w:rPr>
              <w:t>46</w:t>
            </w:r>
            <w:r w:rsidR="00423D19">
              <w:rPr>
                <w:noProof/>
                <w:webHidden/>
              </w:rPr>
              <w:fldChar w:fldCharType="end"/>
            </w:r>
          </w:hyperlink>
        </w:p>
        <w:p w14:paraId="583C65CB" w14:textId="7994B7C0" w:rsidR="00423D19" w:rsidRDefault="00000000">
          <w:pPr>
            <w:pStyle w:val="41"/>
            <w:rPr>
              <w:rFonts w:asciiTheme="minorHAnsi" w:eastAsiaTheme="minorEastAsia" w:hAnsiTheme="minorHAnsi"/>
              <w:noProof/>
              <w:szCs w:val="22"/>
            </w:rPr>
          </w:pPr>
          <w:hyperlink w:anchor="_Toc126859676" w:history="1">
            <w:r w:rsidR="00423D19" w:rsidRPr="00A17EB7">
              <w:rPr>
                <w:rStyle w:val="af9"/>
                <w:noProof/>
              </w:rPr>
              <w:t>C-2-1 分析方法の基礎</w:t>
            </w:r>
            <w:r w:rsidR="00423D19">
              <w:rPr>
                <w:noProof/>
                <w:webHidden/>
              </w:rPr>
              <w:tab/>
            </w:r>
            <w:r w:rsidR="00423D19">
              <w:rPr>
                <w:noProof/>
                <w:webHidden/>
              </w:rPr>
              <w:fldChar w:fldCharType="begin"/>
            </w:r>
            <w:r w:rsidR="00423D19">
              <w:rPr>
                <w:noProof/>
                <w:webHidden/>
              </w:rPr>
              <w:instrText xml:space="preserve"> PAGEREF _Toc126859676 \h </w:instrText>
            </w:r>
            <w:r w:rsidR="00423D19">
              <w:rPr>
                <w:noProof/>
                <w:webHidden/>
              </w:rPr>
            </w:r>
            <w:r w:rsidR="00423D19">
              <w:rPr>
                <w:noProof/>
                <w:webHidden/>
              </w:rPr>
              <w:fldChar w:fldCharType="separate"/>
            </w:r>
            <w:r w:rsidR="00F820B9">
              <w:rPr>
                <w:noProof/>
                <w:webHidden/>
              </w:rPr>
              <w:t>46</w:t>
            </w:r>
            <w:r w:rsidR="00423D19">
              <w:rPr>
                <w:noProof/>
                <w:webHidden/>
              </w:rPr>
              <w:fldChar w:fldCharType="end"/>
            </w:r>
          </w:hyperlink>
        </w:p>
        <w:p w14:paraId="201A111D" w14:textId="74473BBB" w:rsidR="00423D19" w:rsidRDefault="00000000">
          <w:pPr>
            <w:pStyle w:val="41"/>
            <w:rPr>
              <w:rFonts w:asciiTheme="minorHAnsi" w:eastAsiaTheme="minorEastAsia" w:hAnsiTheme="minorHAnsi"/>
              <w:noProof/>
              <w:szCs w:val="22"/>
            </w:rPr>
          </w:pPr>
          <w:hyperlink w:anchor="_Toc126859677" w:history="1">
            <w:r w:rsidR="00423D19" w:rsidRPr="00A17EB7">
              <w:rPr>
                <w:rStyle w:val="af9"/>
                <w:noProof/>
              </w:rPr>
              <w:t>C-2-2 溶液の化学平衡と容量分析法</w:t>
            </w:r>
            <w:r w:rsidR="00423D19">
              <w:rPr>
                <w:noProof/>
                <w:webHidden/>
              </w:rPr>
              <w:tab/>
            </w:r>
            <w:r w:rsidR="00423D19">
              <w:rPr>
                <w:noProof/>
                <w:webHidden/>
              </w:rPr>
              <w:fldChar w:fldCharType="begin"/>
            </w:r>
            <w:r w:rsidR="00423D19">
              <w:rPr>
                <w:noProof/>
                <w:webHidden/>
              </w:rPr>
              <w:instrText xml:space="preserve"> PAGEREF _Toc126859677 \h </w:instrText>
            </w:r>
            <w:r w:rsidR="00423D19">
              <w:rPr>
                <w:noProof/>
                <w:webHidden/>
              </w:rPr>
            </w:r>
            <w:r w:rsidR="00423D19">
              <w:rPr>
                <w:noProof/>
                <w:webHidden/>
              </w:rPr>
              <w:fldChar w:fldCharType="separate"/>
            </w:r>
            <w:r w:rsidR="00F820B9">
              <w:rPr>
                <w:noProof/>
                <w:webHidden/>
              </w:rPr>
              <w:t>46</w:t>
            </w:r>
            <w:r w:rsidR="00423D19">
              <w:rPr>
                <w:noProof/>
                <w:webHidden/>
              </w:rPr>
              <w:fldChar w:fldCharType="end"/>
            </w:r>
          </w:hyperlink>
        </w:p>
        <w:p w14:paraId="230F3C62" w14:textId="78A422A9" w:rsidR="00423D19" w:rsidRDefault="00000000">
          <w:pPr>
            <w:pStyle w:val="41"/>
            <w:rPr>
              <w:rFonts w:asciiTheme="minorHAnsi" w:eastAsiaTheme="minorEastAsia" w:hAnsiTheme="minorHAnsi"/>
              <w:noProof/>
              <w:szCs w:val="22"/>
            </w:rPr>
          </w:pPr>
          <w:hyperlink w:anchor="_Toc126859678" w:history="1">
            <w:r w:rsidR="00423D19" w:rsidRPr="00A17EB7">
              <w:rPr>
                <w:rStyle w:val="af9"/>
                <w:noProof/>
                <w:lang w:eastAsia="zh-TW"/>
              </w:rPr>
              <w:t>C-2-3 定性分析、日本薬局方試験法</w:t>
            </w:r>
            <w:r w:rsidR="00423D19">
              <w:rPr>
                <w:noProof/>
                <w:webHidden/>
              </w:rPr>
              <w:tab/>
            </w:r>
            <w:r w:rsidR="00423D19">
              <w:rPr>
                <w:noProof/>
                <w:webHidden/>
              </w:rPr>
              <w:fldChar w:fldCharType="begin"/>
            </w:r>
            <w:r w:rsidR="00423D19">
              <w:rPr>
                <w:noProof/>
                <w:webHidden/>
              </w:rPr>
              <w:instrText xml:space="preserve"> PAGEREF _Toc126859678 \h </w:instrText>
            </w:r>
            <w:r w:rsidR="00423D19">
              <w:rPr>
                <w:noProof/>
                <w:webHidden/>
              </w:rPr>
            </w:r>
            <w:r w:rsidR="00423D19">
              <w:rPr>
                <w:noProof/>
                <w:webHidden/>
              </w:rPr>
              <w:fldChar w:fldCharType="separate"/>
            </w:r>
            <w:r w:rsidR="00F820B9">
              <w:rPr>
                <w:noProof/>
                <w:webHidden/>
              </w:rPr>
              <w:t>47</w:t>
            </w:r>
            <w:r w:rsidR="00423D19">
              <w:rPr>
                <w:noProof/>
                <w:webHidden/>
              </w:rPr>
              <w:fldChar w:fldCharType="end"/>
            </w:r>
          </w:hyperlink>
        </w:p>
        <w:p w14:paraId="1A8C53F2" w14:textId="6C5A9854" w:rsidR="00423D19" w:rsidRDefault="00000000">
          <w:pPr>
            <w:pStyle w:val="41"/>
            <w:rPr>
              <w:rFonts w:asciiTheme="minorHAnsi" w:eastAsiaTheme="minorEastAsia" w:hAnsiTheme="minorHAnsi"/>
              <w:noProof/>
              <w:szCs w:val="22"/>
            </w:rPr>
          </w:pPr>
          <w:hyperlink w:anchor="_Toc126859679" w:history="1">
            <w:r w:rsidR="00423D19" w:rsidRPr="00A17EB7">
              <w:rPr>
                <w:rStyle w:val="af9"/>
                <w:noProof/>
              </w:rPr>
              <w:t>C-2-4 電磁波を用いる分析法</w:t>
            </w:r>
            <w:r w:rsidR="00423D19">
              <w:rPr>
                <w:noProof/>
                <w:webHidden/>
              </w:rPr>
              <w:tab/>
            </w:r>
            <w:r w:rsidR="00423D19">
              <w:rPr>
                <w:noProof/>
                <w:webHidden/>
              </w:rPr>
              <w:fldChar w:fldCharType="begin"/>
            </w:r>
            <w:r w:rsidR="00423D19">
              <w:rPr>
                <w:noProof/>
                <w:webHidden/>
              </w:rPr>
              <w:instrText xml:space="preserve"> PAGEREF _Toc126859679 \h </w:instrText>
            </w:r>
            <w:r w:rsidR="00423D19">
              <w:rPr>
                <w:noProof/>
                <w:webHidden/>
              </w:rPr>
            </w:r>
            <w:r w:rsidR="00423D19">
              <w:rPr>
                <w:noProof/>
                <w:webHidden/>
              </w:rPr>
              <w:fldChar w:fldCharType="separate"/>
            </w:r>
            <w:r w:rsidR="00F820B9">
              <w:rPr>
                <w:noProof/>
                <w:webHidden/>
              </w:rPr>
              <w:t>48</w:t>
            </w:r>
            <w:r w:rsidR="00423D19">
              <w:rPr>
                <w:noProof/>
                <w:webHidden/>
              </w:rPr>
              <w:fldChar w:fldCharType="end"/>
            </w:r>
          </w:hyperlink>
        </w:p>
        <w:p w14:paraId="147D2450" w14:textId="184B91A2" w:rsidR="00423D19" w:rsidRDefault="00000000">
          <w:pPr>
            <w:pStyle w:val="41"/>
            <w:rPr>
              <w:rFonts w:asciiTheme="minorHAnsi" w:eastAsiaTheme="minorEastAsia" w:hAnsiTheme="minorHAnsi"/>
              <w:noProof/>
              <w:szCs w:val="22"/>
            </w:rPr>
          </w:pPr>
          <w:hyperlink w:anchor="_Toc126859680" w:history="1">
            <w:r w:rsidR="00423D19" w:rsidRPr="00A17EB7">
              <w:rPr>
                <w:rStyle w:val="af9"/>
                <w:noProof/>
              </w:rPr>
              <w:t>C-2-5 有機化合物の特性に基づく構造解析-原理-</w:t>
            </w:r>
            <w:r w:rsidR="00423D19">
              <w:rPr>
                <w:noProof/>
                <w:webHidden/>
              </w:rPr>
              <w:tab/>
            </w:r>
            <w:r w:rsidR="00423D19">
              <w:rPr>
                <w:noProof/>
                <w:webHidden/>
              </w:rPr>
              <w:fldChar w:fldCharType="begin"/>
            </w:r>
            <w:r w:rsidR="00423D19">
              <w:rPr>
                <w:noProof/>
                <w:webHidden/>
              </w:rPr>
              <w:instrText xml:space="preserve"> PAGEREF _Toc126859680 \h </w:instrText>
            </w:r>
            <w:r w:rsidR="00423D19">
              <w:rPr>
                <w:noProof/>
                <w:webHidden/>
              </w:rPr>
            </w:r>
            <w:r w:rsidR="00423D19">
              <w:rPr>
                <w:noProof/>
                <w:webHidden/>
              </w:rPr>
              <w:fldChar w:fldCharType="separate"/>
            </w:r>
            <w:r w:rsidR="00F820B9">
              <w:rPr>
                <w:noProof/>
                <w:webHidden/>
              </w:rPr>
              <w:t>48</w:t>
            </w:r>
            <w:r w:rsidR="00423D19">
              <w:rPr>
                <w:noProof/>
                <w:webHidden/>
              </w:rPr>
              <w:fldChar w:fldCharType="end"/>
            </w:r>
          </w:hyperlink>
        </w:p>
        <w:p w14:paraId="1FE6C9C9" w14:textId="010EB2CE" w:rsidR="00423D19" w:rsidRDefault="00000000">
          <w:pPr>
            <w:pStyle w:val="41"/>
            <w:rPr>
              <w:rFonts w:asciiTheme="minorHAnsi" w:eastAsiaTheme="minorEastAsia" w:hAnsiTheme="minorHAnsi"/>
              <w:noProof/>
              <w:szCs w:val="22"/>
            </w:rPr>
          </w:pPr>
          <w:hyperlink w:anchor="_Toc126859681" w:history="1">
            <w:r w:rsidR="00423D19" w:rsidRPr="00A17EB7">
              <w:rPr>
                <w:rStyle w:val="af9"/>
                <w:noProof/>
              </w:rPr>
              <w:t>C-2-6 分離分析法</w:t>
            </w:r>
            <w:r w:rsidR="00423D19">
              <w:rPr>
                <w:noProof/>
                <w:webHidden/>
              </w:rPr>
              <w:tab/>
            </w:r>
            <w:r w:rsidR="00423D19">
              <w:rPr>
                <w:noProof/>
                <w:webHidden/>
              </w:rPr>
              <w:fldChar w:fldCharType="begin"/>
            </w:r>
            <w:r w:rsidR="00423D19">
              <w:rPr>
                <w:noProof/>
                <w:webHidden/>
              </w:rPr>
              <w:instrText xml:space="preserve"> PAGEREF _Toc126859681 \h </w:instrText>
            </w:r>
            <w:r w:rsidR="00423D19">
              <w:rPr>
                <w:noProof/>
                <w:webHidden/>
              </w:rPr>
            </w:r>
            <w:r w:rsidR="00423D19">
              <w:rPr>
                <w:noProof/>
                <w:webHidden/>
              </w:rPr>
              <w:fldChar w:fldCharType="separate"/>
            </w:r>
            <w:r w:rsidR="00F820B9">
              <w:rPr>
                <w:noProof/>
                <w:webHidden/>
              </w:rPr>
              <w:t>49</w:t>
            </w:r>
            <w:r w:rsidR="00423D19">
              <w:rPr>
                <w:noProof/>
                <w:webHidden/>
              </w:rPr>
              <w:fldChar w:fldCharType="end"/>
            </w:r>
          </w:hyperlink>
        </w:p>
        <w:p w14:paraId="73D7EAC0" w14:textId="6BA110D9" w:rsidR="00423D19" w:rsidRDefault="00000000">
          <w:pPr>
            <w:pStyle w:val="41"/>
            <w:rPr>
              <w:rFonts w:asciiTheme="minorHAnsi" w:eastAsiaTheme="minorEastAsia" w:hAnsiTheme="minorHAnsi"/>
              <w:noProof/>
              <w:szCs w:val="22"/>
            </w:rPr>
          </w:pPr>
          <w:hyperlink w:anchor="_Toc126859682" w:history="1">
            <w:r w:rsidR="00423D19" w:rsidRPr="00A17EB7">
              <w:rPr>
                <w:rStyle w:val="af9"/>
                <w:noProof/>
              </w:rPr>
              <w:t>C-2-7 医療現場における分析法</w:t>
            </w:r>
            <w:r w:rsidR="00423D19">
              <w:rPr>
                <w:noProof/>
                <w:webHidden/>
              </w:rPr>
              <w:tab/>
            </w:r>
            <w:r w:rsidR="00423D19">
              <w:rPr>
                <w:noProof/>
                <w:webHidden/>
              </w:rPr>
              <w:fldChar w:fldCharType="begin"/>
            </w:r>
            <w:r w:rsidR="00423D19">
              <w:rPr>
                <w:noProof/>
                <w:webHidden/>
              </w:rPr>
              <w:instrText xml:space="preserve"> PAGEREF _Toc126859682 \h </w:instrText>
            </w:r>
            <w:r w:rsidR="00423D19">
              <w:rPr>
                <w:noProof/>
                <w:webHidden/>
              </w:rPr>
            </w:r>
            <w:r w:rsidR="00423D19">
              <w:rPr>
                <w:noProof/>
                <w:webHidden/>
              </w:rPr>
              <w:fldChar w:fldCharType="separate"/>
            </w:r>
            <w:r w:rsidR="00F820B9">
              <w:rPr>
                <w:noProof/>
                <w:webHidden/>
              </w:rPr>
              <w:t>49</w:t>
            </w:r>
            <w:r w:rsidR="00423D19">
              <w:rPr>
                <w:noProof/>
                <w:webHidden/>
              </w:rPr>
              <w:fldChar w:fldCharType="end"/>
            </w:r>
          </w:hyperlink>
        </w:p>
        <w:p w14:paraId="3D55B393" w14:textId="14A292AE" w:rsidR="00423D19" w:rsidRDefault="00000000">
          <w:pPr>
            <w:pStyle w:val="41"/>
            <w:rPr>
              <w:rFonts w:asciiTheme="minorHAnsi" w:eastAsiaTheme="minorEastAsia" w:hAnsiTheme="minorHAnsi"/>
              <w:noProof/>
              <w:szCs w:val="22"/>
            </w:rPr>
          </w:pPr>
          <w:hyperlink w:anchor="_Toc126859683" w:history="1">
            <w:r w:rsidR="00423D19" w:rsidRPr="00A17EB7">
              <w:rPr>
                <w:rStyle w:val="af9"/>
                <w:noProof/>
              </w:rPr>
              <w:t>C-2-8 生体に用いる分析技術・医療機器</w:t>
            </w:r>
            <w:r w:rsidR="00423D19">
              <w:rPr>
                <w:noProof/>
                <w:webHidden/>
              </w:rPr>
              <w:tab/>
            </w:r>
            <w:r w:rsidR="00423D19">
              <w:rPr>
                <w:noProof/>
                <w:webHidden/>
              </w:rPr>
              <w:fldChar w:fldCharType="begin"/>
            </w:r>
            <w:r w:rsidR="00423D19">
              <w:rPr>
                <w:noProof/>
                <w:webHidden/>
              </w:rPr>
              <w:instrText xml:space="preserve"> PAGEREF _Toc126859683 \h </w:instrText>
            </w:r>
            <w:r w:rsidR="00423D19">
              <w:rPr>
                <w:noProof/>
                <w:webHidden/>
              </w:rPr>
            </w:r>
            <w:r w:rsidR="00423D19">
              <w:rPr>
                <w:noProof/>
                <w:webHidden/>
              </w:rPr>
              <w:fldChar w:fldCharType="separate"/>
            </w:r>
            <w:r w:rsidR="00F820B9">
              <w:rPr>
                <w:noProof/>
                <w:webHidden/>
              </w:rPr>
              <w:t>50</w:t>
            </w:r>
            <w:r w:rsidR="00423D19">
              <w:rPr>
                <w:noProof/>
                <w:webHidden/>
              </w:rPr>
              <w:fldChar w:fldCharType="end"/>
            </w:r>
          </w:hyperlink>
        </w:p>
        <w:p w14:paraId="1BD6D091" w14:textId="60AB2622" w:rsidR="00423D19" w:rsidRDefault="00000000">
          <w:pPr>
            <w:pStyle w:val="31"/>
            <w:rPr>
              <w:rFonts w:asciiTheme="minorHAnsi" w:eastAsiaTheme="minorEastAsia" w:hAnsiTheme="minorHAnsi"/>
              <w:noProof/>
              <w:szCs w:val="22"/>
            </w:rPr>
          </w:pPr>
          <w:hyperlink w:anchor="_Toc126859684" w:history="1">
            <w:r w:rsidR="00423D19" w:rsidRPr="00A17EB7">
              <w:rPr>
                <w:rStyle w:val="af9"/>
                <w:rFonts w:hAnsi="ＭＳ ゴシック"/>
                <w:noProof/>
              </w:rPr>
              <w:t>C</w:t>
            </w:r>
            <w:r w:rsidR="00423D19" w:rsidRPr="00A17EB7">
              <w:rPr>
                <w:rStyle w:val="af9"/>
                <w:noProof/>
              </w:rPr>
              <w:t>-3 薬学の中の有機化学</w:t>
            </w:r>
            <w:r w:rsidR="00423D19">
              <w:rPr>
                <w:noProof/>
                <w:webHidden/>
              </w:rPr>
              <w:tab/>
            </w:r>
            <w:r w:rsidR="00423D19">
              <w:rPr>
                <w:noProof/>
                <w:webHidden/>
              </w:rPr>
              <w:fldChar w:fldCharType="begin"/>
            </w:r>
            <w:r w:rsidR="00423D19">
              <w:rPr>
                <w:noProof/>
                <w:webHidden/>
              </w:rPr>
              <w:instrText xml:space="preserve"> PAGEREF _Toc126859684 \h </w:instrText>
            </w:r>
            <w:r w:rsidR="00423D19">
              <w:rPr>
                <w:noProof/>
                <w:webHidden/>
              </w:rPr>
            </w:r>
            <w:r w:rsidR="00423D19">
              <w:rPr>
                <w:noProof/>
                <w:webHidden/>
              </w:rPr>
              <w:fldChar w:fldCharType="separate"/>
            </w:r>
            <w:r w:rsidR="00F820B9">
              <w:rPr>
                <w:noProof/>
                <w:webHidden/>
              </w:rPr>
              <w:t>52</w:t>
            </w:r>
            <w:r w:rsidR="00423D19">
              <w:rPr>
                <w:noProof/>
                <w:webHidden/>
              </w:rPr>
              <w:fldChar w:fldCharType="end"/>
            </w:r>
          </w:hyperlink>
        </w:p>
        <w:p w14:paraId="1B0C0D11" w14:textId="3A40D7F1" w:rsidR="00423D19" w:rsidRDefault="00000000">
          <w:pPr>
            <w:pStyle w:val="41"/>
            <w:rPr>
              <w:rFonts w:asciiTheme="minorHAnsi" w:eastAsiaTheme="minorEastAsia" w:hAnsiTheme="minorHAnsi"/>
              <w:noProof/>
              <w:szCs w:val="22"/>
            </w:rPr>
          </w:pPr>
          <w:hyperlink w:anchor="_Toc126859685" w:history="1">
            <w:r w:rsidR="00423D19" w:rsidRPr="00A17EB7">
              <w:rPr>
                <w:rStyle w:val="af9"/>
                <w:noProof/>
              </w:rPr>
              <w:t>C-3-1 物質の基本的性質</w:t>
            </w:r>
            <w:r w:rsidR="00423D19">
              <w:rPr>
                <w:noProof/>
                <w:webHidden/>
              </w:rPr>
              <w:tab/>
            </w:r>
            <w:r w:rsidR="00423D19">
              <w:rPr>
                <w:noProof/>
                <w:webHidden/>
              </w:rPr>
              <w:fldChar w:fldCharType="begin"/>
            </w:r>
            <w:r w:rsidR="00423D19">
              <w:rPr>
                <w:noProof/>
                <w:webHidden/>
              </w:rPr>
              <w:instrText xml:space="preserve"> PAGEREF _Toc126859685 \h </w:instrText>
            </w:r>
            <w:r w:rsidR="00423D19">
              <w:rPr>
                <w:noProof/>
                <w:webHidden/>
              </w:rPr>
            </w:r>
            <w:r w:rsidR="00423D19">
              <w:rPr>
                <w:noProof/>
                <w:webHidden/>
              </w:rPr>
              <w:fldChar w:fldCharType="separate"/>
            </w:r>
            <w:r w:rsidR="00F820B9">
              <w:rPr>
                <w:noProof/>
                <w:webHidden/>
              </w:rPr>
              <w:t>52</w:t>
            </w:r>
            <w:r w:rsidR="00423D19">
              <w:rPr>
                <w:noProof/>
                <w:webHidden/>
              </w:rPr>
              <w:fldChar w:fldCharType="end"/>
            </w:r>
          </w:hyperlink>
        </w:p>
        <w:p w14:paraId="385DF61B" w14:textId="44504237" w:rsidR="00423D19" w:rsidRDefault="00000000">
          <w:pPr>
            <w:pStyle w:val="41"/>
            <w:rPr>
              <w:rFonts w:asciiTheme="minorHAnsi" w:eastAsiaTheme="minorEastAsia" w:hAnsiTheme="minorHAnsi"/>
              <w:noProof/>
              <w:szCs w:val="22"/>
            </w:rPr>
          </w:pPr>
          <w:hyperlink w:anchor="_Toc126859686" w:history="1">
            <w:r w:rsidR="00423D19" w:rsidRPr="00A17EB7">
              <w:rPr>
                <w:rStyle w:val="af9"/>
                <w:noProof/>
              </w:rPr>
              <w:t>C-3-2 有機化合物の立体化学</w:t>
            </w:r>
            <w:r w:rsidR="00423D19">
              <w:rPr>
                <w:noProof/>
                <w:webHidden/>
              </w:rPr>
              <w:tab/>
            </w:r>
            <w:r w:rsidR="00423D19">
              <w:rPr>
                <w:noProof/>
                <w:webHidden/>
              </w:rPr>
              <w:fldChar w:fldCharType="begin"/>
            </w:r>
            <w:r w:rsidR="00423D19">
              <w:rPr>
                <w:noProof/>
                <w:webHidden/>
              </w:rPr>
              <w:instrText xml:space="preserve"> PAGEREF _Toc126859686 \h </w:instrText>
            </w:r>
            <w:r w:rsidR="00423D19">
              <w:rPr>
                <w:noProof/>
                <w:webHidden/>
              </w:rPr>
            </w:r>
            <w:r w:rsidR="00423D19">
              <w:rPr>
                <w:noProof/>
                <w:webHidden/>
              </w:rPr>
              <w:fldChar w:fldCharType="separate"/>
            </w:r>
            <w:r w:rsidR="00F820B9">
              <w:rPr>
                <w:noProof/>
                <w:webHidden/>
              </w:rPr>
              <w:t>52</w:t>
            </w:r>
            <w:r w:rsidR="00423D19">
              <w:rPr>
                <w:noProof/>
                <w:webHidden/>
              </w:rPr>
              <w:fldChar w:fldCharType="end"/>
            </w:r>
          </w:hyperlink>
        </w:p>
        <w:p w14:paraId="07B734BE" w14:textId="37B7F789" w:rsidR="00423D19" w:rsidRDefault="00000000">
          <w:pPr>
            <w:pStyle w:val="41"/>
            <w:rPr>
              <w:rFonts w:asciiTheme="minorHAnsi" w:eastAsiaTheme="minorEastAsia" w:hAnsiTheme="minorHAnsi"/>
              <w:noProof/>
              <w:szCs w:val="22"/>
            </w:rPr>
          </w:pPr>
          <w:hyperlink w:anchor="_Toc126859687" w:history="1">
            <w:r w:rsidR="00423D19" w:rsidRPr="00A17EB7">
              <w:rPr>
                <w:rStyle w:val="af9"/>
                <w:noProof/>
              </w:rPr>
              <w:t>C-3-3 有機化合物の基本構造と反応性</w:t>
            </w:r>
            <w:r w:rsidR="00423D19">
              <w:rPr>
                <w:noProof/>
                <w:webHidden/>
              </w:rPr>
              <w:tab/>
            </w:r>
            <w:r w:rsidR="00423D19">
              <w:rPr>
                <w:noProof/>
                <w:webHidden/>
              </w:rPr>
              <w:fldChar w:fldCharType="begin"/>
            </w:r>
            <w:r w:rsidR="00423D19">
              <w:rPr>
                <w:noProof/>
                <w:webHidden/>
              </w:rPr>
              <w:instrText xml:space="preserve"> PAGEREF _Toc126859687 \h </w:instrText>
            </w:r>
            <w:r w:rsidR="00423D19">
              <w:rPr>
                <w:noProof/>
                <w:webHidden/>
              </w:rPr>
            </w:r>
            <w:r w:rsidR="00423D19">
              <w:rPr>
                <w:noProof/>
                <w:webHidden/>
              </w:rPr>
              <w:fldChar w:fldCharType="separate"/>
            </w:r>
            <w:r w:rsidR="00F820B9">
              <w:rPr>
                <w:noProof/>
                <w:webHidden/>
              </w:rPr>
              <w:t>53</w:t>
            </w:r>
            <w:r w:rsidR="00423D19">
              <w:rPr>
                <w:noProof/>
                <w:webHidden/>
              </w:rPr>
              <w:fldChar w:fldCharType="end"/>
            </w:r>
          </w:hyperlink>
        </w:p>
        <w:p w14:paraId="1A6F02B7" w14:textId="43CCC5F9" w:rsidR="00423D19" w:rsidRDefault="00000000">
          <w:pPr>
            <w:pStyle w:val="41"/>
            <w:rPr>
              <w:rFonts w:asciiTheme="minorHAnsi" w:eastAsiaTheme="minorEastAsia" w:hAnsiTheme="minorHAnsi"/>
              <w:noProof/>
              <w:szCs w:val="22"/>
            </w:rPr>
          </w:pPr>
          <w:hyperlink w:anchor="_Toc126859688" w:history="1">
            <w:r w:rsidR="00423D19" w:rsidRPr="00A17EB7">
              <w:rPr>
                <w:rStyle w:val="af9"/>
                <w:noProof/>
              </w:rPr>
              <w:t>C-3-4 有機化合物の特性に基づく構造解析</w:t>
            </w:r>
            <w:r w:rsidR="00423D19">
              <w:rPr>
                <w:noProof/>
                <w:webHidden/>
              </w:rPr>
              <w:tab/>
            </w:r>
            <w:r w:rsidR="00423D19">
              <w:rPr>
                <w:noProof/>
                <w:webHidden/>
              </w:rPr>
              <w:fldChar w:fldCharType="begin"/>
            </w:r>
            <w:r w:rsidR="00423D19">
              <w:rPr>
                <w:noProof/>
                <w:webHidden/>
              </w:rPr>
              <w:instrText xml:space="preserve"> PAGEREF _Toc126859688 \h </w:instrText>
            </w:r>
            <w:r w:rsidR="00423D19">
              <w:rPr>
                <w:noProof/>
                <w:webHidden/>
              </w:rPr>
            </w:r>
            <w:r w:rsidR="00423D19">
              <w:rPr>
                <w:noProof/>
                <w:webHidden/>
              </w:rPr>
              <w:fldChar w:fldCharType="separate"/>
            </w:r>
            <w:r w:rsidR="00F820B9">
              <w:rPr>
                <w:noProof/>
                <w:webHidden/>
              </w:rPr>
              <w:t>53</w:t>
            </w:r>
            <w:r w:rsidR="00423D19">
              <w:rPr>
                <w:noProof/>
                <w:webHidden/>
              </w:rPr>
              <w:fldChar w:fldCharType="end"/>
            </w:r>
          </w:hyperlink>
        </w:p>
        <w:p w14:paraId="2FC7E7F8" w14:textId="54A52EAF" w:rsidR="00423D19" w:rsidRDefault="00000000">
          <w:pPr>
            <w:pStyle w:val="41"/>
            <w:rPr>
              <w:rFonts w:asciiTheme="minorHAnsi" w:eastAsiaTheme="minorEastAsia" w:hAnsiTheme="minorHAnsi"/>
              <w:noProof/>
              <w:szCs w:val="22"/>
            </w:rPr>
          </w:pPr>
          <w:hyperlink w:anchor="_Toc126859689" w:history="1">
            <w:r w:rsidR="00423D19" w:rsidRPr="00A17EB7">
              <w:rPr>
                <w:rStyle w:val="af9"/>
                <w:noProof/>
              </w:rPr>
              <w:t>C-3-5 無機化合物・錯体</w:t>
            </w:r>
            <w:r w:rsidR="00423D19">
              <w:rPr>
                <w:noProof/>
                <w:webHidden/>
              </w:rPr>
              <w:tab/>
            </w:r>
            <w:r w:rsidR="00423D19">
              <w:rPr>
                <w:noProof/>
                <w:webHidden/>
              </w:rPr>
              <w:fldChar w:fldCharType="begin"/>
            </w:r>
            <w:r w:rsidR="00423D19">
              <w:rPr>
                <w:noProof/>
                <w:webHidden/>
              </w:rPr>
              <w:instrText xml:space="preserve"> PAGEREF _Toc126859689 \h </w:instrText>
            </w:r>
            <w:r w:rsidR="00423D19">
              <w:rPr>
                <w:noProof/>
                <w:webHidden/>
              </w:rPr>
            </w:r>
            <w:r w:rsidR="00423D19">
              <w:rPr>
                <w:noProof/>
                <w:webHidden/>
              </w:rPr>
              <w:fldChar w:fldCharType="separate"/>
            </w:r>
            <w:r w:rsidR="00F820B9">
              <w:rPr>
                <w:noProof/>
                <w:webHidden/>
              </w:rPr>
              <w:t>54</w:t>
            </w:r>
            <w:r w:rsidR="00423D19">
              <w:rPr>
                <w:noProof/>
                <w:webHidden/>
              </w:rPr>
              <w:fldChar w:fldCharType="end"/>
            </w:r>
          </w:hyperlink>
        </w:p>
        <w:p w14:paraId="231AE57E" w14:textId="000F95F3" w:rsidR="00423D19" w:rsidRDefault="00000000">
          <w:pPr>
            <w:pStyle w:val="31"/>
            <w:rPr>
              <w:rFonts w:asciiTheme="minorHAnsi" w:eastAsiaTheme="minorEastAsia" w:hAnsiTheme="minorHAnsi"/>
              <w:noProof/>
              <w:szCs w:val="22"/>
            </w:rPr>
          </w:pPr>
          <w:hyperlink w:anchor="_Toc126859690" w:history="1">
            <w:r w:rsidR="00423D19" w:rsidRPr="00A17EB7">
              <w:rPr>
                <w:rStyle w:val="af9"/>
                <w:noProof/>
              </w:rPr>
              <w:t>C-4 薬学の中の医薬品化学</w:t>
            </w:r>
            <w:r w:rsidR="00423D19">
              <w:rPr>
                <w:noProof/>
                <w:webHidden/>
              </w:rPr>
              <w:tab/>
            </w:r>
            <w:r w:rsidR="00423D19">
              <w:rPr>
                <w:noProof/>
                <w:webHidden/>
              </w:rPr>
              <w:fldChar w:fldCharType="begin"/>
            </w:r>
            <w:r w:rsidR="00423D19">
              <w:rPr>
                <w:noProof/>
                <w:webHidden/>
              </w:rPr>
              <w:instrText xml:space="preserve"> PAGEREF _Toc126859690 \h </w:instrText>
            </w:r>
            <w:r w:rsidR="00423D19">
              <w:rPr>
                <w:noProof/>
                <w:webHidden/>
              </w:rPr>
            </w:r>
            <w:r w:rsidR="00423D19">
              <w:rPr>
                <w:noProof/>
                <w:webHidden/>
              </w:rPr>
              <w:fldChar w:fldCharType="separate"/>
            </w:r>
            <w:r w:rsidR="00F820B9">
              <w:rPr>
                <w:noProof/>
                <w:webHidden/>
              </w:rPr>
              <w:t>55</w:t>
            </w:r>
            <w:r w:rsidR="00423D19">
              <w:rPr>
                <w:noProof/>
                <w:webHidden/>
              </w:rPr>
              <w:fldChar w:fldCharType="end"/>
            </w:r>
          </w:hyperlink>
        </w:p>
        <w:p w14:paraId="59E2E8CA" w14:textId="0049CFBF" w:rsidR="00423D19" w:rsidRDefault="00000000">
          <w:pPr>
            <w:pStyle w:val="41"/>
            <w:rPr>
              <w:rFonts w:asciiTheme="minorHAnsi" w:eastAsiaTheme="minorEastAsia" w:hAnsiTheme="minorHAnsi"/>
              <w:noProof/>
              <w:szCs w:val="22"/>
            </w:rPr>
          </w:pPr>
          <w:hyperlink w:anchor="_Toc126859691" w:history="1">
            <w:r w:rsidR="00423D19" w:rsidRPr="00A17EB7">
              <w:rPr>
                <w:rStyle w:val="af9"/>
                <w:noProof/>
              </w:rPr>
              <w:t>C-4-1 医薬品に含まれる官能基の特性</w:t>
            </w:r>
            <w:r w:rsidR="00423D19">
              <w:rPr>
                <w:noProof/>
                <w:webHidden/>
              </w:rPr>
              <w:tab/>
            </w:r>
            <w:r w:rsidR="00423D19">
              <w:rPr>
                <w:noProof/>
                <w:webHidden/>
              </w:rPr>
              <w:fldChar w:fldCharType="begin"/>
            </w:r>
            <w:r w:rsidR="00423D19">
              <w:rPr>
                <w:noProof/>
                <w:webHidden/>
              </w:rPr>
              <w:instrText xml:space="preserve"> PAGEREF _Toc126859691 \h </w:instrText>
            </w:r>
            <w:r w:rsidR="00423D19">
              <w:rPr>
                <w:noProof/>
                <w:webHidden/>
              </w:rPr>
            </w:r>
            <w:r w:rsidR="00423D19">
              <w:rPr>
                <w:noProof/>
                <w:webHidden/>
              </w:rPr>
              <w:fldChar w:fldCharType="separate"/>
            </w:r>
            <w:r w:rsidR="00F820B9">
              <w:rPr>
                <w:noProof/>
                <w:webHidden/>
              </w:rPr>
              <w:t>55</w:t>
            </w:r>
            <w:r w:rsidR="00423D19">
              <w:rPr>
                <w:noProof/>
                <w:webHidden/>
              </w:rPr>
              <w:fldChar w:fldCharType="end"/>
            </w:r>
          </w:hyperlink>
        </w:p>
        <w:p w14:paraId="71097B4D" w14:textId="4262D522" w:rsidR="00423D19" w:rsidRDefault="00000000">
          <w:pPr>
            <w:pStyle w:val="41"/>
            <w:rPr>
              <w:rFonts w:asciiTheme="minorHAnsi" w:eastAsiaTheme="minorEastAsia" w:hAnsiTheme="minorHAnsi"/>
              <w:noProof/>
              <w:szCs w:val="22"/>
            </w:rPr>
          </w:pPr>
          <w:hyperlink w:anchor="_Toc126859692" w:history="1">
            <w:r w:rsidR="00423D19" w:rsidRPr="00A17EB7">
              <w:rPr>
                <w:rStyle w:val="af9"/>
                <w:noProof/>
              </w:rPr>
              <w:t>C-4-2 生体分子とその反応</w:t>
            </w:r>
            <w:r w:rsidR="00423D19">
              <w:rPr>
                <w:noProof/>
                <w:webHidden/>
              </w:rPr>
              <w:tab/>
            </w:r>
            <w:r w:rsidR="00423D19">
              <w:rPr>
                <w:noProof/>
                <w:webHidden/>
              </w:rPr>
              <w:fldChar w:fldCharType="begin"/>
            </w:r>
            <w:r w:rsidR="00423D19">
              <w:rPr>
                <w:noProof/>
                <w:webHidden/>
              </w:rPr>
              <w:instrText xml:space="preserve"> PAGEREF _Toc126859692 \h </w:instrText>
            </w:r>
            <w:r w:rsidR="00423D19">
              <w:rPr>
                <w:noProof/>
                <w:webHidden/>
              </w:rPr>
            </w:r>
            <w:r w:rsidR="00423D19">
              <w:rPr>
                <w:noProof/>
                <w:webHidden/>
              </w:rPr>
              <w:fldChar w:fldCharType="separate"/>
            </w:r>
            <w:r w:rsidR="00F820B9">
              <w:rPr>
                <w:noProof/>
                <w:webHidden/>
              </w:rPr>
              <w:t>55</w:t>
            </w:r>
            <w:r w:rsidR="00423D19">
              <w:rPr>
                <w:noProof/>
                <w:webHidden/>
              </w:rPr>
              <w:fldChar w:fldCharType="end"/>
            </w:r>
          </w:hyperlink>
        </w:p>
        <w:p w14:paraId="13CC24B9" w14:textId="1D118875" w:rsidR="00423D19" w:rsidRDefault="00000000">
          <w:pPr>
            <w:pStyle w:val="41"/>
            <w:rPr>
              <w:rFonts w:asciiTheme="minorHAnsi" w:eastAsiaTheme="minorEastAsia" w:hAnsiTheme="minorHAnsi"/>
              <w:noProof/>
              <w:szCs w:val="22"/>
            </w:rPr>
          </w:pPr>
          <w:hyperlink w:anchor="_Toc126859693" w:history="1">
            <w:r w:rsidR="00423D19" w:rsidRPr="00A17EB7">
              <w:rPr>
                <w:rStyle w:val="af9"/>
                <w:noProof/>
              </w:rPr>
              <w:t>C-4-3 医薬品のコンポーネント</w:t>
            </w:r>
            <w:r w:rsidR="00423D19">
              <w:rPr>
                <w:noProof/>
                <w:webHidden/>
              </w:rPr>
              <w:tab/>
            </w:r>
            <w:r w:rsidR="00423D19">
              <w:rPr>
                <w:noProof/>
                <w:webHidden/>
              </w:rPr>
              <w:fldChar w:fldCharType="begin"/>
            </w:r>
            <w:r w:rsidR="00423D19">
              <w:rPr>
                <w:noProof/>
                <w:webHidden/>
              </w:rPr>
              <w:instrText xml:space="preserve"> PAGEREF _Toc126859693 \h </w:instrText>
            </w:r>
            <w:r w:rsidR="00423D19">
              <w:rPr>
                <w:noProof/>
                <w:webHidden/>
              </w:rPr>
            </w:r>
            <w:r w:rsidR="00423D19">
              <w:rPr>
                <w:noProof/>
                <w:webHidden/>
              </w:rPr>
              <w:fldChar w:fldCharType="separate"/>
            </w:r>
            <w:r w:rsidR="00F820B9">
              <w:rPr>
                <w:noProof/>
                <w:webHidden/>
              </w:rPr>
              <w:t>56</w:t>
            </w:r>
            <w:r w:rsidR="00423D19">
              <w:rPr>
                <w:noProof/>
                <w:webHidden/>
              </w:rPr>
              <w:fldChar w:fldCharType="end"/>
            </w:r>
          </w:hyperlink>
        </w:p>
        <w:p w14:paraId="19A9887A" w14:textId="2FFE9021" w:rsidR="00423D19" w:rsidRDefault="00000000">
          <w:pPr>
            <w:pStyle w:val="41"/>
            <w:rPr>
              <w:rFonts w:asciiTheme="minorHAnsi" w:eastAsiaTheme="minorEastAsia" w:hAnsiTheme="minorHAnsi"/>
              <w:noProof/>
              <w:szCs w:val="22"/>
            </w:rPr>
          </w:pPr>
          <w:hyperlink w:anchor="_Toc126859694" w:history="1">
            <w:r w:rsidR="00423D19" w:rsidRPr="00A17EB7">
              <w:rPr>
                <w:rStyle w:val="af9"/>
                <w:noProof/>
              </w:rPr>
              <w:t>C-4-4 標的分子に基づく医薬品の分類</w:t>
            </w:r>
            <w:r w:rsidR="00423D19">
              <w:rPr>
                <w:noProof/>
                <w:webHidden/>
              </w:rPr>
              <w:tab/>
            </w:r>
            <w:r w:rsidR="00423D19">
              <w:rPr>
                <w:noProof/>
                <w:webHidden/>
              </w:rPr>
              <w:fldChar w:fldCharType="begin"/>
            </w:r>
            <w:r w:rsidR="00423D19">
              <w:rPr>
                <w:noProof/>
                <w:webHidden/>
              </w:rPr>
              <w:instrText xml:space="preserve"> PAGEREF _Toc126859694 \h </w:instrText>
            </w:r>
            <w:r w:rsidR="00423D19">
              <w:rPr>
                <w:noProof/>
                <w:webHidden/>
              </w:rPr>
            </w:r>
            <w:r w:rsidR="00423D19">
              <w:rPr>
                <w:noProof/>
                <w:webHidden/>
              </w:rPr>
              <w:fldChar w:fldCharType="separate"/>
            </w:r>
            <w:r w:rsidR="00F820B9">
              <w:rPr>
                <w:noProof/>
                <w:webHidden/>
              </w:rPr>
              <w:t>57</w:t>
            </w:r>
            <w:r w:rsidR="00423D19">
              <w:rPr>
                <w:noProof/>
                <w:webHidden/>
              </w:rPr>
              <w:fldChar w:fldCharType="end"/>
            </w:r>
          </w:hyperlink>
        </w:p>
        <w:p w14:paraId="17E57DCD" w14:textId="239E2992" w:rsidR="00423D19" w:rsidRDefault="00000000">
          <w:pPr>
            <w:pStyle w:val="41"/>
            <w:rPr>
              <w:rFonts w:asciiTheme="minorHAnsi" w:eastAsiaTheme="minorEastAsia" w:hAnsiTheme="minorHAnsi"/>
              <w:noProof/>
              <w:szCs w:val="22"/>
            </w:rPr>
          </w:pPr>
          <w:hyperlink w:anchor="_Toc126859695" w:history="1">
            <w:r w:rsidR="00423D19" w:rsidRPr="00A17EB7">
              <w:rPr>
                <w:rStyle w:val="af9"/>
                <w:noProof/>
              </w:rPr>
              <w:t>C-4-5 代表的疾患の治療薬とその作用機序</w:t>
            </w:r>
            <w:r w:rsidR="00423D19">
              <w:rPr>
                <w:noProof/>
                <w:webHidden/>
              </w:rPr>
              <w:tab/>
            </w:r>
            <w:r w:rsidR="00423D19">
              <w:rPr>
                <w:noProof/>
                <w:webHidden/>
              </w:rPr>
              <w:fldChar w:fldCharType="begin"/>
            </w:r>
            <w:r w:rsidR="00423D19">
              <w:rPr>
                <w:noProof/>
                <w:webHidden/>
              </w:rPr>
              <w:instrText xml:space="preserve"> PAGEREF _Toc126859695 \h </w:instrText>
            </w:r>
            <w:r w:rsidR="00423D19">
              <w:rPr>
                <w:noProof/>
                <w:webHidden/>
              </w:rPr>
            </w:r>
            <w:r w:rsidR="00423D19">
              <w:rPr>
                <w:noProof/>
                <w:webHidden/>
              </w:rPr>
              <w:fldChar w:fldCharType="separate"/>
            </w:r>
            <w:r w:rsidR="00F820B9">
              <w:rPr>
                <w:noProof/>
                <w:webHidden/>
              </w:rPr>
              <w:t>57</w:t>
            </w:r>
            <w:r w:rsidR="00423D19">
              <w:rPr>
                <w:noProof/>
                <w:webHidden/>
              </w:rPr>
              <w:fldChar w:fldCharType="end"/>
            </w:r>
          </w:hyperlink>
        </w:p>
        <w:p w14:paraId="5A17CDE7" w14:textId="6C5200A8" w:rsidR="00423D19" w:rsidRDefault="00000000">
          <w:pPr>
            <w:pStyle w:val="31"/>
            <w:rPr>
              <w:rFonts w:asciiTheme="minorHAnsi" w:eastAsiaTheme="minorEastAsia" w:hAnsiTheme="minorHAnsi"/>
              <w:noProof/>
              <w:szCs w:val="22"/>
            </w:rPr>
          </w:pPr>
          <w:hyperlink w:anchor="_Toc126859696" w:history="1">
            <w:r w:rsidR="00423D19" w:rsidRPr="00A17EB7">
              <w:rPr>
                <w:rStyle w:val="af9"/>
                <w:noProof/>
              </w:rPr>
              <w:t>C-5 薬学の中の生薬学・天然物化学</w:t>
            </w:r>
            <w:r w:rsidR="00423D19">
              <w:rPr>
                <w:noProof/>
                <w:webHidden/>
              </w:rPr>
              <w:tab/>
            </w:r>
            <w:r w:rsidR="00423D19">
              <w:rPr>
                <w:noProof/>
                <w:webHidden/>
              </w:rPr>
              <w:fldChar w:fldCharType="begin"/>
            </w:r>
            <w:r w:rsidR="00423D19">
              <w:rPr>
                <w:noProof/>
                <w:webHidden/>
              </w:rPr>
              <w:instrText xml:space="preserve"> PAGEREF _Toc126859696 \h </w:instrText>
            </w:r>
            <w:r w:rsidR="00423D19">
              <w:rPr>
                <w:noProof/>
                <w:webHidden/>
              </w:rPr>
            </w:r>
            <w:r w:rsidR="00423D19">
              <w:rPr>
                <w:noProof/>
                <w:webHidden/>
              </w:rPr>
              <w:fldChar w:fldCharType="separate"/>
            </w:r>
            <w:r w:rsidR="00F820B9">
              <w:rPr>
                <w:noProof/>
                <w:webHidden/>
              </w:rPr>
              <w:t>58</w:t>
            </w:r>
            <w:r w:rsidR="00423D19">
              <w:rPr>
                <w:noProof/>
                <w:webHidden/>
              </w:rPr>
              <w:fldChar w:fldCharType="end"/>
            </w:r>
          </w:hyperlink>
        </w:p>
        <w:p w14:paraId="5E430C1B" w14:textId="357D9127" w:rsidR="00423D19" w:rsidRDefault="00000000">
          <w:pPr>
            <w:pStyle w:val="41"/>
            <w:rPr>
              <w:rFonts w:asciiTheme="minorHAnsi" w:eastAsiaTheme="minorEastAsia" w:hAnsiTheme="minorHAnsi"/>
              <w:noProof/>
              <w:szCs w:val="22"/>
            </w:rPr>
          </w:pPr>
          <w:hyperlink w:anchor="_Toc126859697" w:history="1">
            <w:r w:rsidR="00423D19" w:rsidRPr="00A17EB7">
              <w:rPr>
                <w:rStyle w:val="af9"/>
                <w:noProof/>
              </w:rPr>
              <w:t>C-5-1 生薬学・天然物化学の基礎</w:t>
            </w:r>
            <w:r w:rsidR="00423D19">
              <w:rPr>
                <w:noProof/>
                <w:webHidden/>
              </w:rPr>
              <w:tab/>
            </w:r>
            <w:r w:rsidR="00423D19">
              <w:rPr>
                <w:noProof/>
                <w:webHidden/>
              </w:rPr>
              <w:fldChar w:fldCharType="begin"/>
            </w:r>
            <w:r w:rsidR="00423D19">
              <w:rPr>
                <w:noProof/>
                <w:webHidden/>
              </w:rPr>
              <w:instrText xml:space="preserve"> PAGEREF _Toc126859697 \h </w:instrText>
            </w:r>
            <w:r w:rsidR="00423D19">
              <w:rPr>
                <w:noProof/>
                <w:webHidden/>
              </w:rPr>
            </w:r>
            <w:r w:rsidR="00423D19">
              <w:rPr>
                <w:noProof/>
                <w:webHidden/>
              </w:rPr>
              <w:fldChar w:fldCharType="separate"/>
            </w:r>
            <w:r w:rsidR="00F820B9">
              <w:rPr>
                <w:noProof/>
                <w:webHidden/>
              </w:rPr>
              <w:t>58</w:t>
            </w:r>
            <w:r w:rsidR="00423D19">
              <w:rPr>
                <w:noProof/>
                <w:webHidden/>
              </w:rPr>
              <w:fldChar w:fldCharType="end"/>
            </w:r>
          </w:hyperlink>
        </w:p>
        <w:p w14:paraId="4D3444F2" w14:textId="195507FF" w:rsidR="00423D19" w:rsidRDefault="00000000">
          <w:pPr>
            <w:pStyle w:val="41"/>
            <w:rPr>
              <w:rFonts w:asciiTheme="minorHAnsi" w:eastAsiaTheme="minorEastAsia" w:hAnsiTheme="minorHAnsi"/>
              <w:noProof/>
              <w:szCs w:val="22"/>
            </w:rPr>
          </w:pPr>
          <w:hyperlink w:anchor="_Toc126859698" w:history="1">
            <w:r w:rsidR="00423D19" w:rsidRPr="00A17EB7">
              <w:rPr>
                <w:rStyle w:val="af9"/>
                <w:noProof/>
              </w:rPr>
              <w:t>C-5-2 天然由来医薬品各論</w:t>
            </w:r>
            <w:r w:rsidR="00423D19">
              <w:rPr>
                <w:noProof/>
                <w:webHidden/>
              </w:rPr>
              <w:tab/>
            </w:r>
            <w:r w:rsidR="00423D19">
              <w:rPr>
                <w:noProof/>
                <w:webHidden/>
              </w:rPr>
              <w:fldChar w:fldCharType="begin"/>
            </w:r>
            <w:r w:rsidR="00423D19">
              <w:rPr>
                <w:noProof/>
                <w:webHidden/>
              </w:rPr>
              <w:instrText xml:space="preserve"> PAGEREF _Toc126859698 \h </w:instrText>
            </w:r>
            <w:r w:rsidR="00423D19">
              <w:rPr>
                <w:noProof/>
                <w:webHidden/>
              </w:rPr>
            </w:r>
            <w:r w:rsidR="00423D19">
              <w:rPr>
                <w:noProof/>
                <w:webHidden/>
              </w:rPr>
              <w:fldChar w:fldCharType="separate"/>
            </w:r>
            <w:r w:rsidR="00F820B9">
              <w:rPr>
                <w:noProof/>
                <w:webHidden/>
              </w:rPr>
              <w:t>58</w:t>
            </w:r>
            <w:r w:rsidR="00423D19">
              <w:rPr>
                <w:noProof/>
                <w:webHidden/>
              </w:rPr>
              <w:fldChar w:fldCharType="end"/>
            </w:r>
          </w:hyperlink>
        </w:p>
        <w:p w14:paraId="6945C949" w14:textId="70E8AC4C" w:rsidR="00423D19" w:rsidRDefault="00000000">
          <w:pPr>
            <w:pStyle w:val="31"/>
            <w:rPr>
              <w:rFonts w:asciiTheme="minorHAnsi" w:eastAsiaTheme="minorEastAsia" w:hAnsiTheme="minorHAnsi"/>
              <w:noProof/>
              <w:szCs w:val="22"/>
            </w:rPr>
          </w:pPr>
          <w:hyperlink w:anchor="_Toc126859699" w:history="1">
            <w:r w:rsidR="00423D19" w:rsidRPr="00A17EB7">
              <w:rPr>
                <w:rStyle w:val="af9"/>
                <w:noProof/>
              </w:rPr>
              <w:t>C-6 生命現象の基礎</w:t>
            </w:r>
            <w:r w:rsidR="00423D19">
              <w:rPr>
                <w:noProof/>
                <w:webHidden/>
              </w:rPr>
              <w:tab/>
            </w:r>
            <w:r w:rsidR="00423D19">
              <w:rPr>
                <w:noProof/>
                <w:webHidden/>
              </w:rPr>
              <w:fldChar w:fldCharType="begin"/>
            </w:r>
            <w:r w:rsidR="00423D19">
              <w:rPr>
                <w:noProof/>
                <w:webHidden/>
              </w:rPr>
              <w:instrText xml:space="preserve"> PAGEREF _Toc126859699 \h </w:instrText>
            </w:r>
            <w:r w:rsidR="00423D19">
              <w:rPr>
                <w:noProof/>
                <w:webHidden/>
              </w:rPr>
            </w:r>
            <w:r w:rsidR="00423D19">
              <w:rPr>
                <w:noProof/>
                <w:webHidden/>
              </w:rPr>
              <w:fldChar w:fldCharType="separate"/>
            </w:r>
            <w:r w:rsidR="00F820B9">
              <w:rPr>
                <w:noProof/>
                <w:webHidden/>
              </w:rPr>
              <w:t>60</w:t>
            </w:r>
            <w:r w:rsidR="00423D19">
              <w:rPr>
                <w:noProof/>
                <w:webHidden/>
              </w:rPr>
              <w:fldChar w:fldCharType="end"/>
            </w:r>
          </w:hyperlink>
        </w:p>
        <w:p w14:paraId="3547D966" w14:textId="4F76ED93" w:rsidR="00423D19" w:rsidRDefault="00000000">
          <w:pPr>
            <w:pStyle w:val="41"/>
            <w:rPr>
              <w:rFonts w:asciiTheme="minorHAnsi" w:eastAsiaTheme="minorEastAsia" w:hAnsiTheme="minorHAnsi"/>
              <w:noProof/>
              <w:szCs w:val="22"/>
            </w:rPr>
          </w:pPr>
          <w:hyperlink w:anchor="_Toc126859700" w:history="1">
            <w:r w:rsidR="00423D19" w:rsidRPr="00A17EB7">
              <w:rPr>
                <w:rStyle w:val="af9"/>
                <w:noProof/>
              </w:rPr>
              <w:t>C-6-1 生命の最小単位としての細胞</w:t>
            </w:r>
            <w:r w:rsidR="00423D19">
              <w:rPr>
                <w:noProof/>
                <w:webHidden/>
              </w:rPr>
              <w:tab/>
            </w:r>
            <w:r w:rsidR="00423D19">
              <w:rPr>
                <w:noProof/>
                <w:webHidden/>
              </w:rPr>
              <w:fldChar w:fldCharType="begin"/>
            </w:r>
            <w:r w:rsidR="00423D19">
              <w:rPr>
                <w:noProof/>
                <w:webHidden/>
              </w:rPr>
              <w:instrText xml:space="preserve"> PAGEREF _Toc126859700 \h </w:instrText>
            </w:r>
            <w:r w:rsidR="00423D19">
              <w:rPr>
                <w:noProof/>
                <w:webHidden/>
              </w:rPr>
            </w:r>
            <w:r w:rsidR="00423D19">
              <w:rPr>
                <w:noProof/>
                <w:webHidden/>
              </w:rPr>
              <w:fldChar w:fldCharType="separate"/>
            </w:r>
            <w:r w:rsidR="00F820B9">
              <w:rPr>
                <w:noProof/>
                <w:webHidden/>
              </w:rPr>
              <w:t>60</w:t>
            </w:r>
            <w:r w:rsidR="00423D19">
              <w:rPr>
                <w:noProof/>
                <w:webHidden/>
              </w:rPr>
              <w:fldChar w:fldCharType="end"/>
            </w:r>
          </w:hyperlink>
        </w:p>
        <w:p w14:paraId="206BFCC4" w14:textId="272ADD96" w:rsidR="00423D19" w:rsidRDefault="00000000">
          <w:pPr>
            <w:pStyle w:val="41"/>
            <w:rPr>
              <w:rFonts w:asciiTheme="minorHAnsi" w:eastAsiaTheme="minorEastAsia" w:hAnsiTheme="minorHAnsi"/>
              <w:noProof/>
              <w:szCs w:val="22"/>
            </w:rPr>
          </w:pPr>
          <w:hyperlink w:anchor="_Toc126859701" w:history="1">
            <w:r w:rsidR="00423D19" w:rsidRPr="00A17EB7">
              <w:rPr>
                <w:rStyle w:val="af9"/>
                <w:noProof/>
              </w:rPr>
              <w:t>C-6-2 生命情報を担う遺伝子</w:t>
            </w:r>
            <w:r w:rsidR="00423D19">
              <w:rPr>
                <w:noProof/>
                <w:webHidden/>
              </w:rPr>
              <w:tab/>
            </w:r>
            <w:r w:rsidR="00423D19">
              <w:rPr>
                <w:noProof/>
                <w:webHidden/>
              </w:rPr>
              <w:fldChar w:fldCharType="begin"/>
            </w:r>
            <w:r w:rsidR="00423D19">
              <w:rPr>
                <w:noProof/>
                <w:webHidden/>
              </w:rPr>
              <w:instrText xml:space="preserve"> PAGEREF _Toc126859701 \h </w:instrText>
            </w:r>
            <w:r w:rsidR="00423D19">
              <w:rPr>
                <w:noProof/>
                <w:webHidden/>
              </w:rPr>
            </w:r>
            <w:r w:rsidR="00423D19">
              <w:rPr>
                <w:noProof/>
                <w:webHidden/>
              </w:rPr>
              <w:fldChar w:fldCharType="separate"/>
            </w:r>
            <w:r w:rsidR="00F820B9">
              <w:rPr>
                <w:noProof/>
                <w:webHidden/>
              </w:rPr>
              <w:t>60</w:t>
            </w:r>
            <w:r w:rsidR="00423D19">
              <w:rPr>
                <w:noProof/>
                <w:webHidden/>
              </w:rPr>
              <w:fldChar w:fldCharType="end"/>
            </w:r>
          </w:hyperlink>
        </w:p>
        <w:p w14:paraId="69CCB574" w14:textId="7CE746AE" w:rsidR="00423D19" w:rsidRDefault="00000000">
          <w:pPr>
            <w:pStyle w:val="41"/>
            <w:rPr>
              <w:rFonts w:asciiTheme="minorHAnsi" w:eastAsiaTheme="minorEastAsia" w:hAnsiTheme="minorHAnsi"/>
              <w:noProof/>
              <w:szCs w:val="22"/>
            </w:rPr>
          </w:pPr>
          <w:hyperlink w:anchor="_Toc126859702" w:history="1">
            <w:r w:rsidR="00423D19" w:rsidRPr="00A17EB7">
              <w:rPr>
                <w:rStyle w:val="af9"/>
                <w:noProof/>
              </w:rPr>
              <w:t>C-6-3 微生物の分類、構造、生活環</w:t>
            </w:r>
            <w:r w:rsidR="00423D19">
              <w:rPr>
                <w:noProof/>
                <w:webHidden/>
              </w:rPr>
              <w:tab/>
            </w:r>
            <w:r w:rsidR="00423D19">
              <w:rPr>
                <w:noProof/>
                <w:webHidden/>
              </w:rPr>
              <w:fldChar w:fldCharType="begin"/>
            </w:r>
            <w:r w:rsidR="00423D19">
              <w:rPr>
                <w:noProof/>
                <w:webHidden/>
              </w:rPr>
              <w:instrText xml:space="preserve"> PAGEREF _Toc126859702 \h </w:instrText>
            </w:r>
            <w:r w:rsidR="00423D19">
              <w:rPr>
                <w:noProof/>
                <w:webHidden/>
              </w:rPr>
            </w:r>
            <w:r w:rsidR="00423D19">
              <w:rPr>
                <w:noProof/>
                <w:webHidden/>
              </w:rPr>
              <w:fldChar w:fldCharType="separate"/>
            </w:r>
            <w:r w:rsidR="00F820B9">
              <w:rPr>
                <w:noProof/>
                <w:webHidden/>
              </w:rPr>
              <w:t>61</w:t>
            </w:r>
            <w:r w:rsidR="00423D19">
              <w:rPr>
                <w:noProof/>
                <w:webHidden/>
              </w:rPr>
              <w:fldChar w:fldCharType="end"/>
            </w:r>
          </w:hyperlink>
        </w:p>
        <w:p w14:paraId="6D5A2391" w14:textId="4CD80E89" w:rsidR="00423D19" w:rsidRDefault="00000000">
          <w:pPr>
            <w:pStyle w:val="41"/>
            <w:rPr>
              <w:rFonts w:asciiTheme="minorHAnsi" w:eastAsiaTheme="minorEastAsia" w:hAnsiTheme="minorHAnsi"/>
              <w:noProof/>
              <w:szCs w:val="22"/>
            </w:rPr>
          </w:pPr>
          <w:hyperlink w:anchor="_Toc126859703" w:history="1">
            <w:r w:rsidR="00423D19" w:rsidRPr="00A17EB7">
              <w:rPr>
                <w:rStyle w:val="af9"/>
                <w:noProof/>
              </w:rPr>
              <w:t>C-6-4 生命活動を担うタンパク質</w:t>
            </w:r>
            <w:r w:rsidR="00423D19">
              <w:rPr>
                <w:noProof/>
                <w:webHidden/>
              </w:rPr>
              <w:tab/>
            </w:r>
            <w:r w:rsidR="00423D19">
              <w:rPr>
                <w:noProof/>
                <w:webHidden/>
              </w:rPr>
              <w:fldChar w:fldCharType="begin"/>
            </w:r>
            <w:r w:rsidR="00423D19">
              <w:rPr>
                <w:noProof/>
                <w:webHidden/>
              </w:rPr>
              <w:instrText xml:space="preserve"> PAGEREF _Toc126859703 \h </w:instrText>
            </w:r>
            <w:r w:rsidR="00423D19">
              <w:rPr>
                <w:noProof/>
                <w:webHidden/>
              </w:rPr>
            </w:r>
            <w:r w:rsidR="00423D19">
              <w:rPr>
                <w:noProof/>
                <w:webHidden/>
              </w:rPr>
              <w:fldChar w:fldCharType="separate"/>
            </w:r>
            <w:r w:rsidR="00F820B9">
              <w:rPr>
                <w:noProof/>
                <w:webHidden/>
              </w:rPr>
              <w:t>62</w:t>
            </w:r>
            <w:r w:rsidR="00423D19">
              <w:rPr>
                <w:noProof/>
                <w:webHidden/>
              </w:rPr>
              <w:fldChar w:fldCharType="end"/>
            </w:r>
          </w:hyperlink>
        </w:p>
        <w:p w14:paraId="36135841" w14:textId="36C874A5" w:rsidR="00423D19" w:rsidRDefault="00000000">
          <w:pPr>
            <w:pStyle w:val="41"/>
            <w:rPr>
              <w:rFonts w:asciiTheme="minorHAnsi" w:eastAsiaTheme="minorEastAsia" w:hAnsiTheme="minorHAnsi"/>
              <w:noProof/>
              <w:szCs w:val="22"/>
            </w:rPr>
          </w:pPr>
          <w:hyperlink w:anchor="_Toc126859704" w:history="1">
            <w:r w:rsidR="00423D19" w:rsidRPr="00A17EB7">
              <w:rPr>
                <w:rStyle w:val="af9"/>
                <w:noProof/>
              </w:rPr>
              <w:t>C-6-5 生体エネルギーと代謝</w:t>
            </w:r>
            <w:r w:rsidR="00423D19">
              <w:rPr>
                <w:noProof/>
                <w:webHidden/>
              </w:rPr>
              <w:tab/>
            </w:r>
            <w:r w:rsidR="00423D19">
              <w:rPr>
                <w:noProof/>
                <w:webHidden/>
              </w:rPr>
              <w:fldChar w:fldCharType="begin"/>
            </w:r>
            <w:r w:rsidR="00423D19">
              <w:rPr>
                <w:noProof/>
                <w:webHidden/>
              </w:rPr>
              <w:instrText xml:space="preserve"> PAGEREF _Toc126859704 \h </w:instrText>
            </w:r>
            <w:r w:rsidR="00423D19">
              <w:rPr>
                <w:noProof/>
                <w:webHidden/>
              </w:rPr>
            </w:r>
            <w:r w:rsidR="00423D19">
              <w:rPr>
                <w:noProof/>
                <w:webHidden/>
              </w:rPr>
              <w:fldChar w:fldCharType="separate"/>
            </w:r>
            <w:r w:rsidR="00F820B9">
              <w:rPr>
                <w:noProof/>
                <w:webHidden/>
              </w:rPr>
              <w:t>62</w:t>
            </w:r>
            <w:r w:rsidR="00423D19">
              <w:rPr>
                <w:noProof/>
                <w:webHidden/>
              </w:rPr>
              <w:fldChar w:fldCharType="end"/>
            </w:r>
          </w:hyperlink>
        </w:p>
        <w:p w14:paraId="1F2D82B8" w14:textId="159F4861" w:rsidR="00423D19" w:rsidRDefault="00000000">
          <w:pPr>
            <w:pStyle w:val="41"/>
            <w:rPr>
              <w:rFonts w:asciiTheme="minorHAnsi" w:eastAsiaTheme="minorEastAsia" w:hAnsiTheme="minorHAnsi"/>
              <w:noProof/>
              <w:szCs w:val="22"/>
            </w:rPr>
          </w:pPr>
          <w:hyperlink w:anchor="_Toc126859705" w:history="1">
            <w:r w:rsidR="00423D19" w:rsidRPr="00A17EB7">
              <w:rPr>
                <w:rStyle w:val="af9"/>
                <w:noProof/>
              </w:rPr>
              <w:t>C-6-6 細胞内情報伝達及び細胞間コミュニケーション</w:t>
            </w:r>
            <w:r w:rsidR="00423D19">
              <w:rPr>
                <w:noProof/>
                <w:webHidden/>
              </w:rPr>
              <w:tab/>
            </w:r>
            <w:r w:rsidR="00423D19">
              <w:rPr>
                <w:noProof/>
                <w:webHidden/>
              </w:rPr>
              <w:fldChar w:fldCharType="begin"/>
            </w:r>
            <w:r w:rsidR="00423D19">
              <w:rPr>
                <w:noProof/>
                <w:webHidden/>
              </w:rPr>
              <w:instrText xml:space="preserve"> PAGEREF _Toc126859705 \h </w:instrText>
            </w:r>
            <w:r w:rsidR="00423D19">
              <w:rPr>
                <w:noProof/>
                <w:webHidden/>
              </w:rPr>
            </w:r>
            <w:r w:rsidR="00423D19">
              <w:rPr>
                <w:noProof/>
                <w:webHidden/>
              </w:rPr>
              <w:fldChar w:fldCharType="separate"/>
            </w:r>
            <w:r w:rsidR="00F820B9">
              <w:rPr>
                <w:noProof/>
                <w:webHidden/>
              </w:rPr>
              <w:t>63</w:t>
            </w:r>
            <w:r w:rsidR="00423D19">
              <w:rPr>
                <w:noProof/>
                <w:webHidden/>
              </w:rPr>
              <w:fldChar w:fldCharType="end"/>
            </w:r>
          </w:hyperlink>
        </w:p>
        <w:p w14:paraId="2FFC7CCD" w14:textId="49BF2B8E" w:rsidR="00423D19" w:rsidRDefault="00000000">
          <w:pPr>
            <w:pStyle w:val="41"/>
            <w:rPr>
              <w:rFonts w:asciiTheme="minorHAnsi" w:eastAsiaTheme="minorEastAsia" w:hAnsiTheme="minorHAnsi"/>
              <w:noProof/>
              <w:szCs w:val="22"/>
            </w:rPr>
          </w:pPr>
          <w:hyperlink w:anchor="_Toc126859706" w:history="1">
            <w:r w:rsidR="00423D19" w:rsidRPr="00A17EB7">
              <w:rPr>
                <w:rStyle w:val="af9"/>
                <w:noProof/>
              </w:rPr>
              <w:t>C-6-7 細胞周期と細胞死</w:t>
            </w:r>
            <w:r w:rsidR="00423D19">
              <w:rPr>
                <w:noProof/>
                <w:webHidden/>
              </w:rPr>
              <w:tab/>
            </w:r>
            <w:r w:rsidR="00423D19">
              <w:rPr>
                <w:noProof/>
                <w:webHidden/>
              </w:rPr>
              <w:fldChar w:fldCharType="begin"/>
            </w:r>
            <w:r w:rsidR="00423D19">
              <w:rPr>
                <w:noProof/>
                <w:webHidden/>
              </w:rPr>
              <w:instrText xml:space="preserve"> PAGEREF _Toc126859706 \h </w:instrText>
            </w:r>
            <w:r w:rsidR="00423D19">
              <w:rPr>
                <w:noProof/>
                <w:webHidden/>
              </w:rPr>
            </w:r>
            <w:r w:rsidR="00423D19">
              <w:rPr>
                <w:noProof/>
                <w:webHidden/>
              </w:rPr>
              <w:fldChar w:fldCharType="separate"/>
            </w:r>
            <w:r w:rsidR="00F820B9">
              <w:rPr>
                <w:noProof/>
                <w:webHidden/>
              </w:rPr>
              <w:t>64</w:t>
            </w:r>
            <w:r w:rsidR="00423D19">
              <w:rPr>
                <w:noProof/>
                <w:webHidden/>
              </w:rPr>
              <w:fldChar w:fldCharType="end"/>
            </w:r>
          </w:hyperlink>
        </w:p>
        <w:p w14:paraId="044C818B" w14:textId="292F2584" w:rsidR="00423D19" w:rsidRDefault="00000000">
          <w:pPr>
            <w:pStyle w:val="31"/>
            <w:rPr>
              <w:rFonts w:asciiTheme="minorHAnsi" w:eastAsiaTheme="minorEastAsia" w:hAnsiTheme="minorHAnsi"/>
              <w:noProof/>
              <w:szCs w:val="22"/>
            </w:rPr>
          </w:pPr>
          <w:hyperlink w:anchor="_Toc126859707" w:history="1">
            <w:r w:rsidR="00423D19" w:rsidRPr="00A17EB7">
              <w:rPr>
                <w:rStyle w:val="af9"/>
                <w:noProof/>
              </w:rPr>
              <w:t>C-7 人体の構造と機能及びその調節</w:t>
            </w:r>
            <w:r w:rsidR="00423D19">
              <w:rPr>
                <w:noProof/>
                <w:webHidden/>
              </w:rPr>
              <w:tab/>
            </w:r>
            <w:r w:rsidR="00423D19">
              <w:rPr>
                <w:noProof/>
                <w:webHidden/>
              </w:rPr>
              <w:fldChar w:fldCharType="begin"/>
            </w:r>
            <w:r w:rsidR="00423D19">
              <w:rPr>
                <w:noProof/>
                <w:webHidden/>
              </w:rPr>
              <w:instrText xml:space="preserve"> PAGEREF _Toc126859707 \h </w:instrText>
            </w:r>
            <w:r w:rsidR="00423D19">
              <w:rPr>
                <w:noProof/>
                <w:webHidden/>
              </w:rPr>
            </w:r>
            <w:r w:rsidR="00423D19">
              <w:rPr>
                <w:noProof/>
                <w:webHidden/>
              </w:rPr>
              <w:fldChar w:fldCharType="separate"/>
            </w:r>
            <w:r w:rsidR="00F820B9">
              <w:rPr>
                <w:noProof/>
                <w:webHidden/>
              </w:rPr>
              <w:t>65</w:t>
            </w:r>
            <w:r w:rsidR="00423D19">
              <w:rPr>
                <w:noProof/>
                <w:webHidden/>
              </w:rPr>
              <w:fldChar w:fldCharType="end"/>
            </w:r>
          </w:hyperlink>
        </w:p>
        <w:p w14:paraId="06126666" w14:textId="0CF8EAA8" w:rsidR="00423D19" w:rsidRDefault="00000000">
          <w:pPr>
            <w:pStyle w:val="41"/>
            <w:rPr>
              <w:rFonts w:asciiTheme="minorHAnsi" w:eastAsiaTheme="minorEastAsia" w:hAnsiTheme="minorHAnsi"/>
              <w:noProof/>
              <w:szCs w:val="22"/>
            </w:rPr>
          </w:pPr>
          <w:hyperlink w:anchor="_Toc126859708" w:history="1">
            <w:r w:rsidR="00423D19" w:rsidRPr="00A17EB7">
              <w:rPr>
                <w:rStyle w:val="af9"/>
                <w:noProof/>
              </w:rPr>
              <w:t>C-7-1 器官系概論</w:t>
            </w:r>
            <w:r w:rsidR="00423D19">
              <w:rPr>
                <w:noProof/>
                <w:webHidden/>
              </w:rPr>
              <w:tab/>
            </w:r>
            <w:r w:rsidR="00423D19">
              <w:rPr>
                <w:noProof/>
                <w:webHidden/>
              </w:rPr>
              <w:fldChar w:fldCharType="begin"/>
            </w:r>
            <w:r w:rsidR="00423D19">
              <w:rPr>
                <w:noProof/>
                <w:webHidden/>
              </w:rPr>
              <w:instrText xml:space="preserve"> PAGEREF _Toc126859708 \h </w:instrText>
            </w:r>
            <w:r w:rsidR="00423D19">
              <w:rPr>
                <w:noProof/>
                <w:webHidden/>
              </w:rPr>
            </w:r>
            <w:r w:rsidR="00423D19">
              <w:rPr>
                <w:noProof/>
                <w:webHidden/>
              </w:rPr>
              <w:fldChar w:fldCharType="separate"/>
            </w:r>
            <w:r w:rsidR="00F820B9">
              <w:rPr>
                <w:noProof/>
                <w:webHidden/>
              </w:rPr>
              <w:t>65</w:t>
            </w:r>
            <w:r w:rsidR="00423D19">
              <w:rPr>
                <w:noProof/>
                <w:webHidden/>
              </w:rPr>
              <w:fldChar w:fldCharType="end"/>
            </w:r>
          </w:hyperlink>
        </w:p>
        <w:p w14:paraId="0AEF13AD" w14:textId="1F745C80" w:rsidR="00423D19" w:rsidRDefault="00000000">
          <w:pPr>
            <w:pStyle w:val="41"/>
            <w:rPr>
              <w:rFonts w:asciiTheme="minorHAnsi" w:eastAsiaTheme="minorEastAsia" w:hAnsiTheme="minorHAnsi"/>
              <w:noProof/>
              <w:szCs w:val="22"/>
            </w:rPr>
          </w:pPr>
          <w:hyperlink w:anchor="_Toc126859709" w:history="1">
            <w:r w:rsidR="00423D19" w:rsidRPr="00A17EB7">
              <w:rPr>
                <w:rStyle w:val="af9"/>
                <w:noProof/>
              </w:rPr>
              <w:t>C-7-2 神経系</w:t>
            </w:r>
            <w:r w:rsidR="00423D19">
              <w:rPr>
                <w:noProof/>
                <w:webHidden/>
              </w:rPr>
              <w:tab/>
            </w:r>
            <w:r w:rsidR="00423D19">
              <w:rPr>
                <w:noProof/>
                <w:webHidden/>
              </w:rPr>
              <w:fldChar w:fldCharType="begin"/>
            </w:r>
            <w:r w:rsidR="00423D19">
              <w:rPr>
                <w:noProof/>
                <w:webHidden/>
              </w:rPr>
              <w:instrText xml:space="preserve"> PAGEREF _Toc126859709 \h </w:instrText>
            </w:r>
            <w:r w:rsidR="00423D19">
              <w:rPr>
                <w:noProof/>
                <w:webHidden/>
              </w:rPr>
            </w:r>
            <w:r w:rsidR="00423D19">
              <w:rPr>
                <w:noProof/>
                <w:webHidden/>
              </w:rPr>
              <w:fldChar w:fldCharType="separate"/>
            </w:r>
            <w:r w:rsidR="00F820B9">
              <w:rPr>
                <w:noProof/>
                <w:webHidden/>
              </w:rPr>
              <w:t>65</w:t>
            </w:r>
            <w:r w:rsidR="00423D19">
              <w:rPr>
                <w:noProof/>
                <w:webHidden/>
              </w:rPr>
              <w:fldChar w:fldCharType="end"/>
            </w:r>
          </w:hyperlink>
        </w:p>
        <w:p w14:paraId="10D2854E" w14:textId="6F0AE646" w:rsidR="00423D19" w:rsidRDefault="00000000">
          <w:pPr>
            <w:pStyle w:val="41"/>
            <w:rPr>
              <w:rFonts w:asciiTheme="minorHAnsi" w:eastAsiaTheme="minorEastAsia" w:hAnsiTheme="minorHAnsi"/>
              <w:noProof/>
              <w:szCs w:val="22"/>
            </w:rPr>
          </w:pPr>
          <w:hyperlink w:anchor="_Toc126859710" w:history="1">
            <w:r w:rsidR="00423D19" w:rsidRPr="00A17EB7">
              <w:rPr>
                <w:rStyle w:val="af9"/>
                <w:noProof/>
              </w:rPr>
              <w:t>C-7-3 内分泌系</w:t>
            </w:r>
            <w:r w:rsidR="00423D19">
              <w:rPr>
                <w:noProof/>
                <w:webHidden/>
              </w:rPr>
              <w:tab/>
            </w:r>
            <w:r w:rsidR="00423D19">
              <w:rPr>
                <w:noProof/>
                <w:webHidden/>
              </w:rPr>
              <w:fldChar w:fldCharType="begin"/>
            </w:r>
            <w:r w:rsidR="00423D19">
              <w:rPr>
                <w:noProof/>
                <w:webHidden/>
              </w:rPr>
              <w:instrText xml:space="preserve"> PAGEREF _Toc126859710 \h </w:instrText>
            </w:r>
            <w:r w:rsidR="00423D19">
              <w:rPr>
                <w:noProof/>
                <w:webHidden/>
              </w:rPr>
            </w:r>
            <w:r w:rsidR="00423D19">
              <w:rPr>
                <w:noProof/>
                <w:webHidden/>
              </w:rPr>
              <w:fldChar w:fldCharType="separate"/>
            </w:r>
            <w:r w:rsidR="00F820B9">
              <w:rPr>
                <w:noProof/>
                <w:webHidden/>
              </w:rPr>
              <w:t>66</w:t>
            </w:r>
            <w:r w:rsidR="00423D19">
              <w:rPr>
                <w:noProof/>
                <w:webHidden/>
              </w:rPr>
              <w:fldChar w:fldCharType="end"/>
            </w:r>
          </w:hyperlink>
        </w:p>
        <w:p w14:paraId="7750B050" w14:textId="446179FB" w:rsidR="00423D19" w:rsidRDefault="00000000">
          <w:pPr>
            <w:pStyle w:val="41"/>
            <w:rPr>
              <w:rFonts w:asciiTheme="minorHAnsi" w:eastAsiaTheme="minorEastAsia" w:hAnsiTheme="minorHAnsi"/>
              <w:noProof/>
              <w:szCs w:val="22"/>
            </w:rPr>
          </w:pPr>
          <w:hyperlink w:anchor="_Toc126859711" w:history="1">
            <w:r w:rsidR="00423D19" w:rsidRPr="00A17EB7">
              <w:rPr>
                <w:rStyle w:val="af9"/>
                <w:noProof/>
              </w:rPr>
              <w:t>C-7-4 外皮系</w:t>
            </w:r>
            <w:r w:rsidR="00423D19">
              <w:rPr>
                <w:noProof/>
                <w:webHidden/>
              </w:rPr>
              <w:tab/>
            </w:r>
            <w:r w:rsidR="00423D19">
              <w:rPr>
                <w:noProof/>
                <w:webHidden/>
              </w:rPr>
              <w:fldChar w:fldCharType="begin"/>
            </w:r>
            <w:r w:rsidR="00423D19">
              <w:rPr>
                <w:noProof/>
                <w:webHidden/>
              </w:rPr>
              <w:instrText xml:space="preserve"> PAGEREF _Toc126859711 \h </w:instrText>
            </w:r>
            <w:r w:rsidR="00423D19">
              <w:rPr>
                <w:noProof/>
                <w:webHidden/>
              </w:rPr>
            </w:r>
            <w:r w:rsidR="00423D19">
              <w:rPr>
                <w:noProof/>
                <w:webHidden/>
              </w:rPr>
              <w:fldChar w:fldCharType="separate"/>
            </w:r>
            <w:r w:rsidR="00F820B9">
              <w:rPr>
                <w:noProof/>
                <w:webHidden/>
              </w:rPr>
              <w:t>67</w:t>
            </w:r>
            <w:r w:rsidR="00423D19">
              <w:rPr>
                <w:noProof/>
                <w:webHidden/>
              </w:rPr>
              <w:fldChar w:fldCharType="end"/>
            </w:r>
          </w:hyperlink>
        </w:p>
        <w:p w14:paraId="6D88E8FE" w14:textId="681511E9" w:rsidR="00423D19" w:rsidRDefault="00000000">
          <w:pPr>
            <w:pStyle w:val="41"/>
            <w:rPr>
              <w:rFonts w:asciiTheme="minorHAnsi" w:eastAsiaTheme="minorEastAsia" w:hAnsiTheme="minorHAnsi"/>
              <w:noProof/>
              <w:szCs w:val="22"/>
            </w:rPr>
          </w:pPr>
          <w:hyperlink w:anchor="_Toc126859712" w:history="1">
            <w:r w:rsidR="00423D19" w:rsidRPr="00A17EB7">
              <w:rPr>
                <w:rStyle w:val="af9"/>
                <w:noProof/>
              </w:rPr>
              <w:t>C-7-5 感覚器系</w:t>
            </w:r>
            <w:r w:rsidR="00423D19">
              <w:rPr>
                <w:noProof/>
                <w:webHidden/>
              </w:rPr>
              <w:tab/>
            </w:r>
            <w:r w:rsidR="00423D19">
              <w:rPr>
                <w:noProof/>
                <w:webHidden/>
              </w:rPr>
              <w:fldChar w:fldCharType="begin"/>
            </w:r>
            <w:r w:rsidR="00423D19">
              <w:rPr>
                <w:noProof/>
                <w:webHidden/>
              </w:rPr>
              <w:instrText xml:space="preserve"> PAGEREF _Toc126859712 \h </w:instrText>
            </w:r>
            <w:r w:rsidR="00423D19">
              <w:rPr>
                <w:noProof/>
                <w:webHidden/>
              </w:rPr>
            </w:r>
            <w:r w:rsidR="00423D19">
              <w:rPr>
                <w:noProof/>
                <w:webHidden/>
              </w:rPr>
              <w:fldChar w:fldCharType="separate"/>
            </w:r>
            <w:r w:rsidR="00F820B9">
              <w:rPr>
                <w:noProof/>
                <w:webHidden/>
              </w:rPr>
              <w:t>67</w:t>
            </w:r>
            <w:r w:rsidR="00423D19">
              <w:rPr>
                <w:noProof/>
                <w:webHidden/>
              </w:rPr>
              <w:fldChar w:fldCharType="end"/>
            </w:r>
          </w:hyperlink>
        </w:p>
        <w:p w14:paraId="385F42E6" w14:textId="09D3BAC3" w:rsidR="00423D19" w:rsidRDefault="00000000">
          <w:pPr>
            <w:pStyle w:val="41"/>
            <w:rPr>
              <w:rFonts w:asciiTheme="minorHAnsi" w:eastAsiaTheme="minorEastAsia" w:hAnsiTheme="minorHAnsi"/>
              <w:noProof/>
              <w:szCs w:val="22"/>
            </w:rPr>
          </w:pPr>
          <w:hyperlink w:anchor="_Toc126859713" w:history="1">
            <w:r w:rsidR="00423D19" w:rsidRPr="00A17EB7">
              <w:rPr>
                <w:rStyle w:val="af9"/>
                <w:noProof/>
              </w:rPr>
              <w:t>C-7-6 骨格系</w:t>
            </w:r>
            <w:r w:rsidR="00423D19">
              <w:rPr>
                <w:noProof/>
                <w:webHidden/>
              </w:rPr>
              <w:tab/>
            </w:r>
            <w:r w:rsidR="00423D19">
              <w:rPr>
                <w:noProof/>
                <w:webHidden/>
              </w:rPr>
              <w:fldChar w:fldCharType="begin"/>
            </w:r>
            <w:r w:rsidR="00423D19">
              <w:rPr>
                <w:noProof/>
                <w:webHidden/>
              </w:rPr>
              <w:instrText xml:space="preserve"> PAGEREF _Toc126859713 \h </w:instrText>
            </w:r>
            <w:r w:rsidR="00423D19">
              <w:rPr>
                <w:noProof/>
                <w:webHidden/>
              </w:rPr>
            </w:r>
            <w:r w:rsidR="00423D19">
              <w:rPr>
                <w:noProof/>
                <w:webHidden/>
              </w:rPr>
              <w:fldChar w:fldCharType="separate"/>
            </w:r>
            <w:r w:rsidR="00F820B9">
              <w:rPr>
                <w:noProof/>
                <w:webHidden/>
              </w:rPr>
              <w:t>68</w:t>
            </w:r>
            <w:r w:rsidR="00423D19">
              <w:rPr>
                <w:noProof/>
                <w:webHidden/>
              </w:rPr>
              <w:fldChar w:fldCharType="end"/>
            </w:r>
          </w:hyperlink>
        </w:p>
        <w:p w14:paraId="39963750" w14:textId="01634A29" w:rsidR="00423D19" w:rsidRDefault="00000000">
          <w:pPr>
            <w:pStyle w:val="41"/>
            <w:rPr>
              <w:rFonts w:asciiTheme="minorHAnsi" w:eastAsiaTheme="minorEastAsia" w:hAnsiTheme="minorHAnsi"/>
              <w:noProof/>
              <w:szCs w:val="22"/>
            </w:rPr>
          </w:pPr>
          <w:hyperlink w:anchor="_Toc126859714" w:history="1">
            <w:r w:rsidR="00423D19" w:rsidRPr="00A17EB7">
              <w:rPr>
                <w:rStyle w:val="af9"/>
                <w:noProof/>
              </w:rPr>
              <w:t>C-7-7 筋系</w:t>
            </w:r>
            <w:r w:rsidR="00423D19">
              <w:rPr>
                <w:noProof/>
                <w:webHidden/>
              </w:rPr>
              <w:tab/>
            </w:r>
            <w:r w:rsidR="00423D19">
              <w:rPr>
                <w:noProof/>
                <w:webHidden/>
              </w:rPr>
              <w:fldChar w:fldCharType="begin"/>
            </w:r>
            <w:r w:rsidR="00423D19">
              <w:rPr>
                <w:noProof/>
                <w:webHidden/>
              </w:rPr>
              <w:instrText xml:space="preserve"> PAGEREF _Toc126859714 \h </w:instrText>
            </w:r>
            <w:r w:rsidR="00423D19">
              <w:rPr>
                <w:noProof/>
                <w:webHidden/>
              </w:rPr>
            </w:r>
            <w:r w:rsidR="00423D19">
              <w:rPr>
                <w:noProof/>
                <w:webHidden/>
              </w:rPr>
              <w:fldChar w:fldCharType="separate"/>
            </w:r>
            <w:r w:rsidR="00F820B9">
              <w:rPr>
                <w:noProof/>
                <w:webHidden/>
              </w:rPr>
              <w:t>68</w:t>
            </w:r>
            <w:r w:rsidR="00423D19">
              <w:rPr>
                <w:noProof/>
                <w:webHidden/>
              </w:rPr>
              <w:fldChar w:fldCharType="end"/>
            </w:r>
          </w:hyperlink>
        </w:p>
        <w:p w14:paraId="52D4D606" w14:textId="571F05BF" w:rsidR="00423D19" w:rsidRDefault="00000000">
          <w:pPr>
            <w:pStyle w:val="41"/>
            <w:rPr>
              <w:rFonts w:asciiTheme="minorHAnsi" w:eastAsiaTheme="minorEastAsia" w:hAnsiTheme="minorHAnsi"/>
              <w:noProof/>
              <w:szCs w:val="22"/>
            </w:rPr>
          </w:pPr>
          <w:hyperlink w:anchor="_Toc126859715" w:history="1">
            <w:r w:rsidR="00423D19" w:rsidRPr="00A17EB7">
              <w:rPr>
                <w:rStyle w:val="af9"/>
                <w:noProof/>
              </w:rPr>
              <w:t>C-7-8 循環器系</w:t>
            </w:r>
            <w:r w:rsidR="00423D19">
              <w:rPr>
                <w:noProof/>
                <w:webHidden/>
              </w:rPr>
              <w:tab/>
            </w:r>
            <w:r w:rsidR="00423D19">
              <w:rPr>
                <w:noProof/>
                <w:webHidden/>
              </w:rPr>
              <w:fldChar w:fldCharType="begin"/>
            </w:r>
            <w:r w:rsidR="00423D19">
              <w:rPr>
                <w:noProof/>
                <w:webHidden/>
              </w:rPr>
              <w:instrText xml:space="preserve"> PAGEREF _Toc126859715 \h </w:instrText>
            </w:r>
            <w:r w:rsidR="00423D19">
              <w:rPr>
                <w:noProof/>
                <w:webHidden/>
              </w:rPr>
            </w:r>
            <w:r w:rsidR="00423D19">
              <w:rPr>
                <w:noProof/>
                <w:webHidden/>
              </w:rPr>
              <w:fldChar w:fldCharType="separate"/>
            </w:r>
            <w:r w:rsidR="00F820B9">
              <w:rPr>
                <w:noProof/>
                <w:webHidden/>
              </w:rPr>
              <w:t>69</w:t>
            </w:r>
            <w:r w:rsidR="00423D19">
              <w:rPr>
                <w:noProof/>
                <w:webHidden/>
              </w:rPr>
              <w:fldChar w:fldCharType="end"/>
            </w:r>
          </w:hyperlink>
        </w:p>
        <w:p w14:paraId="4A23757A" w14:textId="299E6AF4" w:rsidR="00423D19" w:rsidRDefault="00000000">
          <w:pPr>
            <w:pStyle w:val="41"/>
            <w:rPr>
              <w:rFonts w:asciiTheme="minorHAnsi" w:eastAsiaTheme="minorEastAsia" w:hAnsiTheme="minorHAnsi"/>
              <w:noProof/>
              <w:szCs w:val="22"/>
            </w:rPr>
          </w:pPr>
          <w:hyperlink w:anchor="_Toc126859716" w:history="1">
            <w:r w:rsidR="00423D19" w:rsidRPr="00A17EB7">
              <w:rPr>
                <w:rStyle w:val="af9"/>
                <w:noProof/>
              </w:rPr>
              <w:t>C-7-9 リンパ系と免疫</w:t>
            </w:r>
            <w:r w:rsidR="00423D19">
              <w:rPr>
                <w:noProof/>
                <w:webHidden/>
              </w:rPr>
              <w:tab/>
            </w:r>
            <w:r w:rsidR="00423D19">
              <w:rPr>
                <w:noProof/>
                <w:webHidden/>
              </w:rPr>
              <w:fldChar w:fldCharType="begin"/>
            </w:r>
            <w:r w:rsidR="00423D19">
              <w:rPr>
                <w:noProof/>
                <w:webHidden/>
              </w:rPr>
              <w:instrText xml:space="preserve"> PAGEREF _Toc126859716 \h </w:instrText>
            </w:r>
            <w:r w:rsidR="00423D19">
              <w:rPr>
                <w:noProof/>
                <w:webHidden/>
              </w:rPr>
            </w:r>
            <w:r w:rsidR="00423D19">
              <w:rPr>
                <w:noProof/>
                <w:webHidden/>
              </w:rPr>
              <w:fldChar w:fldCharType="separate"/>
            </w:r>
            <w:r w:rsidR="00F820B9">
              <w:rPr>
                <w:noProof/>
                <w:webHidden/>
              </w:rPr>
              <w:t>69</w:t>
            </w:r>
            <w:r w:rsidR="00423D19">
              <w:rPr>
                <w:noProof/>
                <w:webHidden/>
              </w:rPr>
              <w:fldChar w:fldCharType="end"/>
            </w:r>
          </w:hyperlink>
        </w:p>
        <w:p w14:paraId="4D5EA63B" w14:textId="0486F501" w:rsidR="00423D19" w:rsidRDefault="00000000">
          <w:pPr>
            <w:pStyle w:val="41"/>
            <w:rPr>
              <w:rFonts w:asciiTheme="minorHAnsi" w:eastAsiaTheme="minorEastAsia" w:hAnsiTheme="minorHAnsi"/>
              <w:noProof/>
              <w:szCs w:val="22"/>
            </w:rPr>
          </w:pPr>
          <w:hyperlink w:anchor="_Toc126859717" w:history="1">
            <w:r w:rsidR="00423D19" w:rsidRPr="00A17EB7">
              <w:rPr>
                <w:rStyle w:val="af9"/>
                <w:noProof/>
              </w:rPr>
              <w:t>C-7-10 消化器系</w:t>
            </w:r>
            <w:r w:rsidR="00423D19">
              <w:rPr>
                <w:noProof/>
                <w:webHidden/>
              </w:rPr>
              <w:tab/>
            </w:r>
            <w:r w:rsidR="00423D19">
              <w:rPr>
                <w:noProof/>
                <w:webHidden/>
              </w:rPr>
              <w:fldChar w:fldCharType="begin"/>
            </w:r>
            <w:r w:rsidR="00423D19">
              <w:rPr>
                <w:noProof/>
                <w:webHidden/>
              </w:rPr>
              <w:instrText xml:space="preserve"> PAGEREF _Toc126859717 \h </w:instrText>
            </w:r>
            <w:r w:rsidR="00423D19">
              <w:rPr>
                <w:noProof/>
                <w:webHidden/>
              </w:rPr>
            </w:r>
            <w:r w:rsidR="00423D19">
              <w:rPr>
                <w:noProof/>
                <w:webHidden/>
              </w:rPr>
              <w:fldChar w:fldCharType="separate"/>
            </w:r>
            <w:r w:rsidR="00F820B9">
              <w:rPr>
                <w:noProof/>
                <w:webHidden/>
              </w:rPr>
              <w:t>70</w:t>
            </w:r>
            <w:r w:rsidR="00423D19">
              <w:rPr>
                <w:noProof/>
                <w:webHidden/>
              </w:rPr>
              <w:fldChar w:fldCharType="end"/>
            </w:r>
          </w:hyperlink>
        </w:p>
        <w:p w14:paraId="431C0844" w14:textId="531EB931" w:rsidR="00423D19" w:rsidRDefault="00000000">
          <w:pPr>
            <w:pStyle w:val="41"/>
            <w:rPr>
              <w:rFonts w:asciiTheme="minorHAnsi" w:eastAsiaTheme="minorEastAsia" w:hAnsiTheme="minorHAnsi"/>
              <w:noProof/>
              <w:szCs w:val="22"/>
            </w:rPr>
          </w:pPr>
          <w:hyperlink w:anchor="_Toc126859718" w:history="1">
            <w:r w:rsidR="00423D19" w:rsidRPr="00A17EB7">
              <w:rPr>
                <w:rStyle w:val="af9"/>
                <w:noProof/>
              </w:rPr>
              <w:t>C-7-11 呼吸器系</w:t>
            </w:r>
            <w:r w:rsidR="00423D19">
              <w:rPr>
                <w:noProof/>
                <w:webHidden/>
              </w:rPr>
              <w:tab/>
            </w:r>
            <w:r w:rsidR="00423D19">
              <w:rPr>
                <w:noProof/>
                <w:webHidden/>
              </w:rPr>
              <w:fldChar w:fldCharType="begin"/>
            </w:r>
            <w:r w:rsidR="00423D19">
              <w:rPr>
                <w:noProof/>
                <w:webHidden/>
              </w:rPr>
              <w:instrText xml:space="preserve"> PAGEREF _Toc126859718 \h </w:instrText>
            </w:r>
            <w:r w:rsidR="00423D19">
              <w:rPr>
                <w:noProof/>
                <w:webHidden/>
              </w:rPr>
            </w:r>
            <w:r w:rsidR="00423D19">
              <w:rPr>
                <w:noProof/>
                <w:webHidden/>
              </w:rPr>
              <w:fldChar w:fldCharType="separate"/>
            </w:r>
            <w:r w:rsidR="00F820B9">
              <w:rPr>
                <w:noProof/>
                <w:webHidden/>
              </w:rPr>
              <w:t>71</w:t>
            </w:r>
            <w:r w:rsidR="00423D19">
              <w:rPr>
                <w:noProof/>
                <w:webHidden/>
              </w:rPr>
              <w:fldChar w:fldCharType="end"/>
            </w:r>
          </w:hyperlink>
        </w:p>
        <w:p w14:paraId="2575E296" w14:textId="6889BDDA" w:rsidR="00423D19" w:rsidRDefault="00000000">
          <w:pPr>
            <w:pStyle w:val="41"/>
            <w:rPr>
              <w:rFonts w:asciiTheme="minorHAnsi" w:eastAsiaTheme="minorEastAsia" w:hAnsiTheme="minorHAnsi"/>
              <w:noProof/>
              <w:szCs w:val="22"/>
            </w:rPr>
          </w:pPr>
          <w:hyperlink w:anchor="_Toc126859719" w:history="1">
            <w:r w:rsidR="00423D19" w:rsidRPr="00A17EB7">
              <w:rPr>
                <w:rStyle w:val="af9"/>
                <w:noProof/>
              </w:rPr>
              <w:t>C-7-12 泌尿器系</w:t>
            </w:r>
            <w:r w:rsidR="00423D19">
              <w:rPr>
                <w:noProof/>
                <w:webHidden/>
              </w:rPr>
              <w:tab/>
            </w:r>
            <w:r w:rsidR="00423D19">
              <w:rPr>
                <w:noProof/>
                <w:webHidden/>
              </w:rPr>
              <w:fldChar w:fldCharType="begin"/>
            </w:r>
            <w:r w:rsidR="00423D19">
              <w:rPr>
                <w:noProof/>
                <w:webHidden/>
              </w:rPr>
              <w:instrText xml:space="preserve"> PAGEREF _Toc126859719 \h </w:instrText>
            </w:r>
            <w:r w:rsidR="00423D19">
              <w:rPr>
                <w:noProof/>
                <w:webHidden/>
              </w:rPr>
            </w:r>
            <w:r w:rsidR="00423D19">
              <w:rPr>
                <w:noProof/>
                <w:webHidden/>
              </w:rPr>
              <w:fldChar w:fldCharType="separate"/>
            </w:r>
            <w:r w:rsidR="00F820B9">
              <w:rPr>
                <w:noProof/>
                <w:webHidden/>
              </w:rPr>
              <w:t>71</w:t>
            </w:r>
            <w:r w:rsidR="00423D19">
              <w:rPr>
                <w:noProof/>
                <w:webHidden/>
              </w:rPr>
              <w:fldChar w:fldCharType="end"/>
            </w:r>
          </w:hyperlink>
        </w:p>
        <w:p w14:paraId="36824BB7" w14:textId="0898AC2E" w:rsidR="00423D19" w:rsidRDefault="00000000">
          <w:pPr>
            <w:pStyle w:val="41"/>
            <w:rPr>
              <w:rFonts w:asciiTheme="minorHAnsi" w:eastAsiaTheme="minorEastAsia" w:hAnsiTheme="minorHAnsi"/>
              <w:noProof/>
              <w:szCs w:val="22"/>
            </w:rPr>
          </w:pPr>
          <w:hyperlink w:anchor="_Toc126859720" w:history="1">
            <w:r w:rsidR="00423D19" w:rsidRPr="00A17EB7">
              <w:rPr>
                <w:rStyle w:val="af9"/>
                <w:noProof/>
              </w:rPr>
              <w:t>C-7-13 体液</w:t>
            </w:r>
            <w:r w:rsidR="00423D19">
              <w:rPr>
                <w:noProof/>
                <w:webHidden/>
              </w:rPr>
              <w:tab/>
            </w:r>
            <w:r w:rsidR="00423D19">
              <w:rPr>
                <w:noProof/>
                <w:webHidden/>
              </w:rPr>
              <w:fldChar w:fldCharType="begin"/>
            </w:r>
            <w:r w:rsidR="00423D19">
              <w:rPr>
                <w:noProof/>
                <w:webHidden/>
              </w:rPr>
              <w:instrText xml:space="preserve"> PAGEREF _Toc126859720 \h </w:instrText>
            </w:r>
            <w:r w:rsidR="00423D19">
              <w:rPr>
                <w:noProof/>
                <w:webHidden/>
              </w:rPr>
            </w:r>
            <w:r w:rsidR="00423D19">
              <w:rPr>
                <w:noProof/>
                <w:webHidden/>
              </w:rPr>
              <w:fldChar w:fldCharType="separate"/>
            </w:r>
            <w:r w:rsidR="00F820B9">
              <w:rPr>
                <w:noProof/>
                <w:webHidden/>
              </w:rPr>
              <w:t>72</w:t>
            </w:r>
            <w:r w:rsidR="00423D19">
              <w:rPr>
                <w:noProof/>
                <w:webHidden/>
              </w:rPr>
              <w:fldChar w:fldCharType="end"/>
            </w:r>
          </w:hyperlink>
        </w:p>
        <w:p w14:paraId="3F9F804D" w14:textId="2588FC82" w:rsidR="00423D19" w:rsidRDefault="00000000">
          <w:pPr>
            <w:pStyle w:val="41"/>
            <w:rPr>
              <w:rFonts w:asciiTheme="minorHAnsi" w:eastAsiaTheme="minorEastAsia" w:hAnsiTheme="minorHAnsi"/>
              <w:noProof/>
              <w:szCs w:val="22"/>
            </w:rPr>
          </w:pPr>
          <w:hyperlink w:anchor="_Toc126859721" w:history="1">
            <w:r w:rsidR="00423D19" w:rsidRPr="00A17EB7">
              <w:rPr>
                <w:rStyle w:val="af9"/>
                <w:noProof/>
              </w:rPr>
              <w:t>C-7-14 生殖器系</w:t>
            </w:r>
            <w:r w:rsidR="00423D19">
              <w:rPr>
                <w:noProof/>
                <w:webHidden/>
              </w:rPr>
              <w:tab/>
            </w:r>
            <w:r w:rsidR="00423D19">
              <w:rPr>
                <w:noProof/>
                <w:webHidden/>
              </w:rPr>
              <w:fldChar w:fldCharType="begin"/>
            </w:r>
            <w:r w:rsidR="00423D19">
              <w:rPr>
                <w:noProof/>
                <w:webHidden/>
              </w:rPr>
              <w:instrText xml:space="preserve"> PAGEREF _Toc126859721 \h </w:instrText>
            </w:r>
            <w:r w:rsidR="00423D19">
              <w:rPr>
                <w:noProof/>
                <w:webHidden/>
              </w:rPr>
            </w:r>
            <w:r w:rsidR="00423D19">
              <w:rPr>
                <w:noProof/>
                <w:webHidden/>
              </w:rPr>
              <w:fldChar w:fldCharType="separate"/>
            </w:r>
            <w:r w:rsidR="00F820B9">
              <w:rPr>
                <w:noProof/>
                <w:webHidden/>
              </w:rPr>
              <w:t>72</w:t>
            </w:r>
            <w:r w:rsidR="00423D19">
              <w:rPr>
                <w:noProof/>
                <w:webHidden/>
              </w:rPr>
              <w:fldChar w:fldCharType="end"/>
            </w:r>
          </w:hyperlink>
        </w:p>
        <w:p w14:paraId="6509D520" w14:textId="5C4ED12A" w:rsidR="00423D19" w:rsidRDefault="00000000">
          <w:pPr>
            <w:pStyle w:val="41"/>
            <w:rPr>
              <w:rFonts w:asciiTheme="minorHAnsi" w:eastAsiaTheme="minorEastAsia" w:hAnsiTheme="minorHAnsi"/>
              <w:noProof/>
              <w:szCs w:val="22"/>
            </w:rPr>
          </w:pPr>
          <w:hyperlink w:anchor="_Toc126859722" w:history="1">
            <w:r w:rsidR="00423D19" w:rsidRPr="00A17EB7">
              <w:rPr>
                <w:rStyle w:val="af9"/>
                <w:noProof/>
              </w:rPr>
              <w:t>C-7-15 ヒトの発生</w:t>
            </w:r>
            <w:r w:rsidR="00423D19">
              <w:rPr>
                <w:noProof/>
                <w:webHidden/>
              </w:rPr>
              <w:tab/>
            </w:r>
            <w:r w:rsidR="00423D19">
              <w:rPr>
                <w:noProof/>
                <w:webHidden/>
              </w:rPr>
              <w:fldChar w:fldCharType="begin"/>
            </w:r>
            <w:r w:rsidR="00423D19">
              <w:rPr>
                <w:noProof/>
                <w:webHidden/>
              </w:rPr>
              <w:instrText xml:space="preserve"> PAGEREF _Toc126859722 \h </w:instrText>
            </w:r>
            <w:r w:rsidR="00423D19">
              <w:rPr>
                <w:noProof/>
                <w:webHidden/>
              </w:rPr>
            </w:r>
            <w:r w:rsidR="00423D19">
              <w:rPr>
                <w:noProof/>
                <w:webHidden/>
              </w:rPr>
              <w:fldChar w:fldCharType="separate"/>
            </w:r>
            <w:r w:rsidR="00F820B9">
              <w:rPr>
                <w:noProof/>
                <w:webHidden/>
              </w:rPr>
              <w:t>73</w:t>
            </w:r>
            <w:r w:rsidR="00423D19">
              <w:rPr>
                <w:noProof/>
                <w:webHidden/>
              </w:rPr>
              <w:fldChar w:fldCharType="end"/>
            </w:r>
          </w:hyperlink>
        </w:p>
        <w:p w14:paraId="45420D95" w14:textId="624D53C5" w:rsidR="00423D19" w:rsidRDefault="00000000">
          <w:pPr>
            <w:pStyle w:val="21"/>
            <w:rPr>
              <w:rFonts w:asciiTheme="minorHAnsi" w:eastAsiaTheme="minorEastAsia" w:hAnsiTheme="minorHAnsi"/>
              <w:b w:val="0"/>
              <w:bCs w:val="0"/>
              <w:szCs w:val="22"/>
            </w:rPr>
          </w:pPr>
          <w:hyperlink w:anchor="_Toc126859723" w:history="1">
            <w:r w:rsidR="00423D19" w:rsidRPr="00A17EB7">
              <w:rPr>
                <w:rStyle w:val="af9"/>
              </w:rPr>
              <w:t>D 医療薬学</w:t>
            </w:r>
            <w:r w:rsidR="00423D19">
              <w:rPr>
                <w:webHidden/>
              </w:rPr>
              <w:tab/>
            </w:r>
            <w:r w:rsidR="00423D19">
              <w:rPr>
                <w:webHidden/>
              </w:rPr>
              <w:fldChar w:fldCharType="begin"/>
            </w:r>
            <w:r w:rsidR="00423D19">
              <w:rPr>
                <w:webHidden/>
              </w:rPr>
              <w:instrText xml:space="preserve"> PAGEREF _Toc126859723 \h </w:instrText>
            </w:r>
            <w:r w:rsidR="00423D19">
              <w:rPr>
                <w:webHidden/>
              </w:rPr>
            </w:r>
            <w:r w:rsidR="00423D19">
              <w:rPr>
                <w:webHidden/>
              </w:rPr>
              <w:fldChar w:fldCharType="separate"/>
            </w:r>
            <w:r w:rsidR="00F820B9">
              <w:rPr>
                <w:webHidden/>
              </w:rPr>
              <w:t>75</w:t>
            </w:r>
            <w:r w:rsidR="00423D19">
              <w:rPr>
                <w:webHidden/>
              </w:rPr>
              <w:fldChar w:fldCharType="end"/>
            </w:r>
          </w:hyperlink>
        </w:p>
        <w:p w14:paraId="120FE89F" w14:textId="76AC0909" w:rsidR="00423D19" w:rsidRDefault="00000000">
          <w:pPr>
            <w:pStyle w:val="31"/>
            <w:rPr>
              <w:rFonts w:asciiTheme="minorHAnsi" w:eastAsiaTheme="minorEastAsia" w:hAnsiTheme="minorHAnsi"/>
              <w:noProof/>
              <w:szCs w:val="22"/>
            </w:rPr>
          </w:pPr>
          <w:hyperlink w:anchor="_Toc126859724" w:history="1">
            <w:r w:rsidR="00423D19" w:rsidRPr="00A17EB7">
              <w:rPr>
                <w:rStyle w:val="af9"/>
                <w:noProof/>
              </w:rPr>
              <w:t>D-1 薬物の作用と生体の変化</w:t>
            </w:r>
            <w:r w:rsidR="00423D19">
              <w:rPr>
                <w:noProof/>
                <w:webHidden/>
              </w:rPr>
              <w:tab/>
            </w:r>
            <w:r w:rsidR="00423D19">
              <w:rPr>
                <w:noProof/>
                <w:webHidden/>
              </w:rPr>
              <w:fldChar w:fldCharType="begin"/>
            </w:r>
            <w:r w:rsidR="00423D19">
              <w:rPr>
                <w:noProof/>
                <w:webHidden/>
              </w:rPr>
              <w:instrText xml:space="preserve"> PAGEREF _Toc126859724 \h </w:instrText>
            </w:r>
            <w:r w:rsidR="00423D19">
              <w:rPr>
                <w:noProof/>
                <w:webHidden/>
              </w:rPr>
            </w:r>
            <w:r w:rsidR="00423D19">
              <w:rPr>
                <w:noProof/>
                <w:webHidden/>
              </w:rPr>
              <w:fldChar w:fldCharType="separate"/>
            </w:r>
            <w:r w:rsidR="00F820B9">
              <w:rPr>
                <w:noProof/>
                <w:webHidden/>
              </w:rPr>
              <w:t>76</w:t>
            </w:r>
            <w:r w:rsidR="00423D19">
              <w:rPr>
                <w:noProof/>
                <w:webHidden/>
              </w:rPr>
              <w:fldChar w:fldCharType="end"/>
            </w:r>
          </w:hyperlink>
        </w:p>
        <w:p w14:paraId="075BC6ED" w14:textId="75662F2B" w:rsidR="00423D19" w:rsidRDefault="00000000">
          <w:pPr>
            <w:pStyle w:val="41"/>
            <w:rPr>
              <w:rFonts w:asciiTheme="minorHAnsi" w:eastAsiaTheme="minorEastAsia" w:hAnsiTheme="minorHAnsi"/>
              <w:noProof/>
              <w:szCs w:val="22"/>
            </w:rPr>
          </w:pPr>
          <w:hyperlink w:anchor="_Toc126859725" w:history="1">
            <w:r w:rsidR="00423D19" w:rsidRPr="00A17EB7">
              <w:rPr>
                <w:rStyle w:val="af9"/>
                <w:noProof/>
              </w:rPr>
              <w:t>D-1-1 薬の作用のメカニズム</w:t>
            </w:r>
            <w:r w:rsidR="00423D19">
              <w:rPr>
                <w:noProof/>
                <w:webHidden/>
              </w:rPr>
              <w:tab/>
            </w:r>
            <w:r w:rsidR="00423D19">
              <w:rPr>
                <w:noProof/>
                <w:webHidden/>
              </w:rPr>
              <w:fldChar w:fldCharType="begin"/>
            </w:r>
            <w:r w:rsidR="00423D19">
              <w:rPr>
                <w:noProof/>
                <w:webHidden/>
              </w:rPr>
              <w:instrText xml:space="preserve"> PAGEREF _Toc126859725 \h </w:instrText>
            </w:r>
            <w:r w:rsidR="00423D19">
              <w:rPr>
                <w:noProof/>
                <w:webHidden/>
              </w:rPr>
            </w:r>
            <w:r w:rsidR="00423D19">
              <w:rPr>
                <w:noProof/>
                <w:webHidden/>
              </w:rPr>
              <w:fldChar w:fldCharType="separate"/>
            </w:r>
            <w:r w:rsidR="00F820B9">
              <w:rPr>
                <w:noProof/>
                <w:webHidden/>
              </w:rPr>
              <w:t>76</w:t>
            </w:r>
            <w:r w:rsidR="00423D19">
              <w:rPr>
                <w:noProof/>
                <w:webHidden/>
              </w:rPr>
              <w:fldChar w:fldCharType="end"/>
            </w:r>
          </w:hyperlink>
        </w:p>
        <w:p w14:paraId="66EB172F" w14:textId="02F34433" w:rsidR="00423D19" w:rsidRDefault="00000000">
          <w:pPr>
            <w:pStyle w:val="41"/>
            <w:rPr>
              <w:rFonts w:asciiTheme="minorHAnsi" w:eastAsiaTheme="minorEastAsia" w:hAnsiTheme="minorHAnsi"/>
              <w:noProof/>
              <w:szCs w:val="22"/>
            </w:rPr>
          </w:pPr>
          <w:hyperlink w:anchor="_Toc126859726" w:history="1">
            <w:r w:rsidR="00423D19" w:rsidRPr="00A17EB7">
              <w:rPr>
                <w:rStyle w:val="af9"/>
                <w:noProof/>
              </w:rPr>
              <w:t>D-1-2 身体の病的変化</w:t>
            </w:r>
            <w:r w:rsidR="00423D19">
              <w:rPr>
                <w:noProof/>
                <w:webHidden/>
              </w:rPr>
              <w:tab/>
            </w:r>
            <w:r w:rsidR="00423D19">
              <w:rPr>
                <w:noProof/>
                <w:webHidden/>
              </w:rPr>
              <w:fldChar w:fldCharType="begin"/>
            </w:r>
            <w:r w:rsidR="00423D19">
              <w:rPr>
                <w:noProof/>
                <w:webHidden/>
              </w:rPr>
              <w:instrText xml:space="preserve"> PAGEREF _Toc126859726 \h </w:instrText>
            </w:r>
            <w:r w:rsidR="00423D19">
              <w:rPr>
                <w:noProof/>
                <w:webHidden/>
              </w:rPr>
            </w:r>
            <w:r w:rsidR="00423D19">
              <w:rPr>
                <w:noProof/>
                <w:webHidden/>
              </w:rPr>
              <w:fldChar w:fldCharType="separate"/>
            </w:r>
            <w:r w:rsidR="00F820B9">
              <w:rPr>
                <w:noProof/>
                <w:webHidden/>
              </w:rPr>
              <w:t>76</w:t>
            </w:r>
            <w:r w:rsidR="00423D19">
              <w:rPr>
                <w:noProof/>
                <w:webHidden/>
              </w:rPr>
              <w:fldChar w:fldCharType="end"/>
            </w:r>
          </w:hyperlink>
        </w:p>
        <w:p w14:paraId="63E562E7" w14:textId="1C08DBCD" w:rsidR="00423D19" w:rsidRDefault="00000000">
          <w:pPr>
            <w:pStyle w:val="41"/>
            <w:rPr>
              <w:rFonts w:asciiTheme="minorHAnsi" w:eastAsiaTheme="minorEastAsia" w:hAnsiTheme="minorHAnsi"/>
              <w:noProof/>
              <w:szCs w:val="22"/>
            </w:rPr>
          </w:pPr>
          <w:hyperlink w:anchor="_Toc126859727" w:history="1">
            <w:r w:rsidR="00423D19" w:rsidRPr="00A17EB7">
              <w:rPr>
                <w:rStyle w:val="af9"/>
                <w:noProof/>
              </w:rPr>
              <w:t>D-1-3 医薬品の安全性</w:t>
            </w:r>
            <w:r w:rsidR="00423D19">
              <w:rPr>
                <w:noProof/>
                <w:webHidden/>
              </w:rPr>
              <w:tab/>
            </w:r>
            <w:r w:rsidR="00423D19">
              <w:rPr>
                <w:noProof/>
                <w:webHidden/>
              </w:rPr>
              <w:fldChar w:fldCharType="begin"/>
            </w:r>
            <w:r w:rsidR="00423D19">
              <w:rPr>
                <w:noProof/>
                <w:webHidden/>
              </w:rPr>
              <w:instrText xml:space="preserve"> PAGEREF _Toc126859727 \h </w:instrText>
            </w:r>
            <w:r w:rsidR="00423D19">
              <w:rPr>
                <w:noProof/>
                <w:webHidden/>
              </w:rPr>
            </w:r>
            <w:r w:rsidR="00423D19">
              <w:rPr>
                <w:noProof/>
                <w:webHidden/>
              </w:rPr>
              <w:fldChar w:fldCharType="separate"/>
            </w:r>
            <w:r w:rsidR="00F820B9">
              <w:rPr>
                <w:noProof/>
                <w:webHidden/>
              </w:rPr>
              <w:t>77</w:t>
            </w:r>
            <w:r w:rsidR="00423D19">
              <w:rPr>
                <w:noProof/>
                <w:webHidden/>
              </w:rPr>
              <w:fldChar w:fldCharType="end"/>
            </w:r>
          </w:hyperlink>
        </w:p>
        <w:p w14:paraId="72102948" w14:textId="5DACEBC0" w:rsidR="00423D19" w:rsidRDefault="00000000">
          <w:pPr>
            <w:pStyle w:val="31"/>
            <w:rPr>
              <w:rFonts w:asciiTheme="minorHAnsi" w:eastAsiaTheme="minorEastAsia" w:hAnsiTheme="minorHAnsi"/>
              <w:noProof/>
              <w:szCs w:val="22"/>
            </w:rPr>
          </w:pPr>
          <w:hyperlink w:anchor="_Toc126859728" w:history="1">
            <w:r w:rsidR="00423D19" w:rsidRPr="00A17EB7">
              <w:rPr>
                <w:rStyle w:val="af9"/>
                <w:noProof/>
              </w:rPr>
              <w:t>D-2 薬物治療につながる薬理・病態</w:t>
            </w:r>
            <w:r w:rsidR="00423D19">
              <w:rPr>
                <w:noProof/>
                <w:webHidden/>
              </w:rPr>
              <w:tab/>
            </w:r>
            <w:r w:rsidR="00423D19">
              <w:rPr>
                <w:noProof/>
                <w:webHidden/>
              </w:rPr>
              <w:fldChar w:fldCharType="begin"/>
            </w:r>
            <w:r w:rsidR="00423D19">
              <w:rPr>
                <w:noProof/>
                <w:webHidden/>
              </w:rPr>
              <w:instrText xml:space="preserve"> PAGEREF _Toc126859728 \h </w:instrText>
            </w:r>
            <w:r w:rsidR="00423D19">
              <w:rPr>
                <w:noProof/>
                <w:webHidden/>
              </w:rPr>
            </w:r>
            <w:r w:rsidR="00423D19">
              <w:rPr>
                <w:noProof/>
                <w:webHidden/>
              </w:rPr>
              <w:fldChar w:fldCharType="separate"/>
            </w:r>
            <w:r w:rsidR="00F820B9">
              <w:rPr>
                <w:noProof/>
                <w:webHidden/>
              </w:rPr>
              <w:t>78</w:t>
            </w:r>
            <w:r w:rsidR="00423D19">
              <w:rPr>
                <w:noProof/>
                <w:webHidden/>
              </w:rPr>
              <w:fldChar w:fldCharType="end"/>
            </w:r>
          </w:hyperlink>
        </w:p>
        <w:p w14:paraId="710CA88A" w14:textId="330E4DCB" w:rsidR="00423D19" w:rsidRDefault="00000000">
          <w:pPr>
            <w:pStyle w:val="41"/>
            <w:rPr>
              <w:rFonts w:asciiTheme="minorHAnsi" w:eastAsiaTheme="minorEastAsia" w:hAnsiTheme="minorHAnsi"/>
              <w:noProof/>
              <w:szCs w:val="22"/>
            </w:rPr>
          </w:pPr>
          <w:hyperlink w:anchor="_Toc126859729" w:history="1">
            <w:r w:rsidR="00423D19" w:rsidRPr="00A17EB7">
              <w:rPr>
                <w:rStyle w:val="af9"/>
                <w:noProof/>
              </w:rPr>
              <w:t>D-2-1 自律神経系に作用する薬</w:t>
            </w:r>
            <w:r w:rsidR="00423D19">
              <w:rPr>
                <w:noProof/>
                <w:webHidden/>
              </w:rPr>
              <w:tab/>
            </w:r>
            <w:r w:rsidR="00423D19">
              <w:rPr>
                <w:noProof/>
                <w:webHidden/>
              </w:rPr>
              <w:fldChar w:fldCharType="begin"/>
            </w:r>
            <w:r w:rsidR="00423D19">
              <w:rPr>
                <w:noProof/>
                <w:webHidden/>
              </w:rPr>
              <w:instrText xml:space="preserve"> PAGEREF _Toc126859729 \h </w:instrText>
            </w:r>
            <w:r w:rsidR="00423D19">
              <w:rPr>
                <w:noProof/>
                <w:webHidden/>
              </w:rPr>
            </w:r>
            <w:r w:rsidR="00423D19">
              <w:rPr>
                <w:noProof/>
                <w:webHidden/>
              </w:rPr>
              <w:fldChar w:fldCharType="separate"/>
            </w:r>
            <w:r w:rsidR="00F820B9">
              <w:rPr>
                <w:noProof/>
                <w:webHidden/>
              </w:rPr>
              <w:t>78</w:t>
            </w:r>
            <w:r w:rsidR="00423D19">
              <w:rPr>
                <w:noProof/>
                <w:webHidden/>
              </w:rPr>
              <w:fldChar w:fldCharType="end"/>
            </w:r>
          </w:hyperlink>
        </w:p>
        <w:p w14:paraId="0DAA99DE" w14:textId="7E972D60" w:rsidR="00423D19" w:rsidRDefault="00000000">
          <w:pPr>
            <w:pStyle w:val="41"/>
            <w:rPr>
              <w:rFonts w:asciiTheme="minorHAnsi" w:eastAsiaTheme="minorEastAsia" w:hAnsiTheme="minorHAnsi"/>
              <w:noProof/>
              <w:szCs w:val="22"/>
            </w:rPr>
          </w:pPr>
          <w:hyperlink w:anchor="_Toc126859730" w:history="1">
            <w:r w:rsidR="00423D19" w:rsidRPr="00A17EB7">
              <w:rPr>
                <w:rStyle w:val="af9"/>
                <w:noProof/>
              </w:rPr>
              <w:t>D-2-2 鎮痛作用を有する薬物</w:t>
            </w:r>
            <w:r w:rsidR="00423D19">
              <w:rPr>
                <w:noProof/>
                <w:webHidden/>
              </w:rPr>
              <w:tab/>
            </w:r>
            <w:r w:rsidR="00423D19">
              <w:rPr>
                <w:noProof/>
                <w:webHidden/>
              </w:rPr>
              <w:fldChar w:fldCharType="begin"/>
            </w:r>
            <w:r w:rsidR="00423D19">
              <w:rPr>
                <w:noProof/>
                <w:webHidden/>
              </w:rPr>
              <w:instrText xml:space="preserve"> PAGEREF _Toc126859730 \h </w:instrText>
            </w:r>
            <w:r w:rsidR="00423D19">
              <w:rPr>
                <w:noProof/>
                <w:webHidden/>
              </w:rPr>
            </w:r>
            <w:r w:rsidR="00423D19">
              <w:rPr>
                <w:noProof/>
                <w:webHidden/>
              </w:rPr>
              <w:fldChar w:fldCharType="separate"/>
            </w:r>
            <w:r w:rsidR="00F820B9">
              <w:rPr>
                <w:noProof/>
                <w:webHidden/>
              </w:rPr>
              <w:t>78</w:t>
            </w:r>
            <w:r w:rsidR="00423D19">
              <w:rPr>
                <w:noProof/>
                <w:webHidden/>
              </w:rPr>
              <w:fldChar w:fldCharType="end"/>
            </w:r>
          </w:hyperlink>
        </w:p>
        <w:p w14:paraId="64DD8422" w14:textId="18B43C2F" w:rsidR="00423D19" w:rsidRDefault="00000000">
          <w:pPr>
            <w:pStyle w:val="41"/>
            <w:rPr>
              <w:rFonts w:asciiTheme="minorHAnsi" w:eastAsiaTheme="minorEastAsia" w:hAnsiTheme="minorHAnsi"/>
              <w:noProof/>
              <w:szCs w:val="22"/>
            </w:rPr>
          </w:pPr>
          <w:hyperlink w:anchor="_Toc126859731" w:history="1">
            <w:r w:rsidR="00423D19" w:rsidRPr="00A17EB7">
              <w:rPr>
                <w:rStyle w:val="af9"/>
                <w:noProof/>
              </w:rPr>
              <w:t>D-2-3 麻酔薬</w:t>
            </w:r>
            <w:r w:rsidR="00423D19">
              <w:rPr>
                <w:noProof/>
                <w:webHidden/>
              </w:rPr>
              <w:tab/>
            </w:r>
            <w:r w:rsidR="00423D19">
              <w:rPr>
                <w:noProof/>
                <w:webHidden/>
              </w:rPr>
              <w:fldChar w:fldCharType="begin"/>
            </w:r>
            <w:r w:rsidR="00423D19">
              <w:rPr>
                <w:noProof/>
                <w:webHidden/>
              </w:rPr>
              <w:instrText xml:space="preserve"> PAGEREF _Toc126859731 \h </w:instrText>
            </w:r>
            <w:r w:rsidR="00423D19">
              <w:rPr>
                <w:noProof/>
                <w:webHidden/>
              </w:rPr>
            </w:r>
            <w:r w:rsidR="00423D19">
              <w:rPr>
                <w:noProof/>
                <w:webHidden/>
              </w:rPr>
              <w:fldChar w:fldCharType="separate"/>
            </w:r>
            <w:r w:rsidR="00F820B9">
              <w:rPr>
                <w:noProof/>
                <w:webHidden/>
              </w:rPr>
              <w:t>79</w:t>
            </w:r>
            <w:r w:rsidR="00423D19">
              <w:rPr>
                <w:noProof/>
                <w:webHidden/>
              </w:rPr>
              <w:fldChar w:fldCharType="end"/>
            </w:r>
          </w:hyperlink>
        </w:p>
        <w:p w14:paraId="2122E5D1" w14:textId="1CC38D32" w:rsidR="00423D19" w:rsidRDefault="00000000">
          <w:pPr>
            <w:pStyle w:val="41"/>
            <w:rPr>
              <w:rFonts w:asciiTheme="minorHAnsi" w:eastAsiaTheme="minorEastAsia" w:hAnsiTheme="minorHAnsi"/>
              <w:noProof/>
              <w:szCs w:val="22"/>
            </w:rPr>
          </w:pPr>
          <w:hyperlink w:anchor="_Toc126859732" w:history="1">
            <w:r w:rsidR="00423D19" w:rsidRPr="00A17EB7">
              <w:rPr>
                <w:rStyle w:val="af9"/>
                <w:noProof/>
              </w:rPr>
              <w:t>D-2-4 運動神経系や骨格筋に作用する薬</w:t>
            </w:r>
            <w:r w:rsidR="00423D19">
              <w:rPr>
                <w:noProof/>
                <w:webHidden/>
              </w:rPr>
              <w:tab/>
            </w:r>
            <w:r w:rsidR="00423D19">
              <w:rPr>
                <w:noProof/>
                <w:webHidden/>
              </w:rPr>
              <w:fldChar w:fldCharType="begin"/>
            </w:r>
            <w:r w:rsidR="00423D19">
              <w:rPr>
                <w:noProof/>
                <w:webHidden/>
              </w:rPr>
              <w:instrText xml:space="preserve"> PAGEREF _Toc126859732 \h </w:instrText>
            </w:r>
            <w:r w:rsidR="00423D19">
              <w:rPr>
                <w:noProof/>
                <w:webHidden/>
              </w:rPr>
            </w:r>
            <w:r w:rsidR="00423D19">
              <w:rPr>
                <w:noProof/>
                <w:webHidden/>
              </w:rPr>
              <w:fldChar w:fldCharType="separate"/>
            </w:r>
            <w:r w:rsidR="00F820B9">
              <w:rPr>
                <w:noProof/>
                <w:webHidden/>
              </w:rPr>
              <w:t>79</w:t>
            </w:r>
            <w:r w:rsidR="00423D19">
              <w:rPr>
                <w:noProof/>
                <w:webHidden/>
              </w:rPr>
              <w:fldChar w:fldCharType="end"/>
            </w:r>
          </w:hyperlink>
        </w:p>
        <w:p w14:paraId="52D7581E" w14:textId="1872469B" w:rsidR="00423D19" w:rsidRDefault="00000000">
          <w:pPr>
            <w:pStyle w:val="41"/>
            <w:rPr>
              <w:rFonts w:asciiTheme="minorHAnsi" w:eastAsiaTheme="minorEastAsia" w:hAnsiTheme="minorHAnsi"/>
              <w:noProof/>
              <w:szCs w:val="22"/>
            </w:rPr>
          </w:pPr>
          <w:hyperlink w:anchor="_Toc126859733" w:history="1">
            <w:r w:rsidR="00423D19" w:rsidRPr="00A17EB7">
              <w:rPr>
                <w:rStyle w:val="af9"/>
                <w:noProof/>
              </w:rPr>
              <w:t>D-2-5 中枢神経系、精神系の疾患と治療薬</w:t>
            </w:r>
            <w:r w:rsidR="00423D19">
              <w:rPr>
                <w:noProof/>
                <w:webHidden/>
              </w:rPr>
              <w:tab/>
            </w:r>
            <w:r w:rsidR="00423D19">
              <w:rPr>
                <w:noProof/>
                <w:webHidden/>
              </w:rPr>
              <w:fldChar w:fldCharType="begin"/>
            </w:r>
            <w:r w:rsidR="00423D19">
              <w:rPr>
                <w:noProof/>
                <w:webHidden/>
              </w:rPr>
              <w:instrText xml:space="preserve"> PAGEREF _Toc126859733 \h </w:instrText>
            </w:r>
            <w:r w:rsidR="00423D19">
              <w:rPr>
                <w:noProof/>
                <w:webHidden/>
              </w:rPr>
            </w:r>
            <w:r w:rsidR="00423D19">
              <w:rPr>
                <w:noProof/>
                <w:webHidden/>
              </w:rPr>
              <w:fldChar w:fldCharType="separate"/>
            </w:r>
            <w:r w:rsidR="00F820B9">
              <w:rPr>
                <w:noProof/>
                <w:webHidden/>
              </w:rPr>
              <w:t>80</w:t>
            </w:r>
            <w:r w:rsidR="00423D19">
              <w:rPr>
                <w:noProof/>
                <w:webHidden/>
              </w:rPr>
              <w:fldChar w:fldCharType="end"/>
            </w:r>
          </w:hyperlink>
        </w:p>
        <w:p w14:paraId="2A5C64E5" w14:textId="186501D2" w:rsidR="00423D19" w:rsidRDefault="00000000">
          <w:pPr>
            <w:pStyle w:val="41"/>
            <w:rPr>
              <w:rFonts w:asciiTheme="minorHAnsi" w:eastAsiaTheme="minorEastAsia" w:hAnsiTheme="minorHAnsi"/>
              <w:noProof/>
              <w:szCs w:val="22"/>
            </w:rPr>
          </w:pPr>
          <w:hyperlink w:anchor="_Toc126859734" w:history="1">
            <w:r w:rsidR="00423D19" w:rsidRPr="00A17EB7">
              <w:rPr>
                <w:rStyle w:val="af9"/>
                <w:noProof/>
              </w:rPr>
              <w:t>D-2-6 代謝系・内分泌系及び骨の疾患と治療薬</w:t>
            </w:r>
            <w:r w:rsidR="00423D19">
              <w:rPr>
                <w:noProof/>
                <w:webHidden/>
              </w:rPr>
              <w:tab/>
            </w:r>
            <w:r w:rsidR="00423D19">
              <w:rPr>
                <w:noProof/>
                <w:webHidden/>
              </w:rPr>
              <w:fldChar w:fldCharType="begin"/>
            </w:r>
            <w:r w:rsidR="00423D19">
              <w:rPr>
                <w:noProof/>
                <w:webHidden/>
              </w:rPr>
              <w:instrText xml:space="preserve"> PAGEREF _Toc126859734 \h </w:instrText>
            </w:r>
            <w:r w:rsidR="00423D19">
              <w:rPr>
                <w:noProof/>
                <w:webHidden/>
              </w:rPr>
            </w:r>
            <w:r w:rsidR="00423D19">
              <w:rPr>
                <w:noProof/>
                <w:webHidden/>
              </w:rPr>
              <w:fldChar w:fldCharType="separate"/>
            </w:r>
            <w:r w:rsidR="00F820B9">
              <w:rPr>
                <w:noProof/>
                <w:webHidden/>
              </w:rPr>
              <w:t>80</w:t>
            </w:r>
            <w:r w:rsidR="00423D19">
              <w:rPr>
                <w:noProof/>
                <w:webHidden/>
              </w:rPr>
              <w:fldChar w:fldCharType="end"/>
            </w:r>
          </w:hyperlink>
        </w:p>
        <w:p w14:paraId="3597718B" w14:textId="01A54D3D" w:rsidR="00423D19" w:rsidRDefault="00000000">
          <w:pPr>
            <w:pStyle w:val="41"/>
            <w:rPr>
              <w:rFonts w:asciiTheme="minorHAnsi" w:eastAsiaTheme="minorEastAsia" w:hAnsiTheme="minorHAnsi"/>
              <w:noProof/>
              <w:szCs w:val="22"/>
            </w:rPr>
          </w:pPr>
          <w:hyperlink w:anchor="_Toc126859735" w:history="1">
            <w:r w:rsidR="00423D19" w:rsidRPr="00A17EB7">
              <w:rPr>
                <w:rStyle w:val="af9"/>
                <w:noProof/>
              </w:rPr>
              <w:t>D-2-7 皮膚・感覚器系の疾患と治療薬</w:t>
            </w:r>
            <w:r w:rsidR="00423D19">
              <w:rPr>
                <w:noProof/>
                <w:webHidden/>
              </w:rPr>
              <w:tab/>
            </w:r>
            <w:r w:rsidR="00423D19">
              <w:rPr>
                <w:noProof/>
                <w:webHidden/>
              </w:rPr>
              <w:fldChar w:fldCharType="begin"/>
            </w:r>
            <w:r w:rsidR="00423D19">
              <w:rPr>
                <w:noProof/>
                <w:webHidden/>
              </w:rPr>
              <w:instrText xml:space="preserve"> PAGEREF _Toc126859735 \h </w:instrText>
            </w:r>
            <w:r w:rsidR="00423D19">
              <w:rPr>
                <w:noProof/>
                <w:webHidden/>
              </w:rPr>
            </w:r>
            <w:r w:rsidR="00423D19">
              <w:rPr>
                <w:noProof/>
                <w:webHidden/>
              </w:rPr>
              <w:fldChar w:fldCharType="separate"/>
            </w:r>
            <w:r w:rsidR="00F820B9">
              <w:rPr>
                <w:noProof/>
                <w:webHidden/>
              </w:rPr>
              <w:t>80</w:t>
            </w:r>
            <w:r w:rsidR="00423D19">
              <w:rPr>
                <w:noProof/>
                <w:webHidden/>
              </w:rPr>
              <w:fldChar w:fldCharType="end"/>
            </w:r>
          </w:hyperlink>
        </w:p>
        <w:p w14:paraId="0DEBBEDC" w14:textId="797839AD" w:rsidR="00423D19" w:rsidRDefault="00000000">
          <w:pPr>
            <w:pStyle w:val="41"/>
            <w:rPr>
              <w:rFonts w:asciiTheme="minorHAnsi" w:eastAsiaTheme="minorEastAsia" w:hAnsiTheme="minorHAnsi"/>
              <w:noProof/>
              <w:szCs w:val="22"/>
            </w:rPr>
          </w:pPr>
          <w:hyperlink w:anchor="_Toc126859736" w:history="1">
            <w:r w:rsidR="00423D19" w:rsidRPr="00A17EB7">
              <w:rPr>
                <w:rStyle w:val="af9"/>
                <w:noProof/>
              </w:rPr>
              <w:t>D-2-8 循環器系の疾患と治療薬</w:t>
            </w:r>
            <w:r w:rsidR="00423D19">
              <w:rPr>
                <w:noProof/>
                <w:webHidden/>
              </w:rPr>
              <w:tab/>
            </w:r>
            <w:r w:rsidR="00423D19">
              <w:rPr>
                <w:noProof/>
                <w:webHidden/>
              </w:rPr>
              <w:fldChar w:fldCharType="begin"/>
            </w:r>
            <w:r w:rsidR="00423D19">
              <w:rPr>
                <w:noProof/>
                <w:webHidden/>
              </w:rPr>
              <w:instrText xml:space="preserve"> PAGEREF _Toc126859736 \h </w:instrText>
            </w:r>
            <w:r w:rsidR="00423D19">
              <w:rPr>
                <w:noProof/>
                <w:webHidden/>
              </w:rPr>
            </w:r>
            <w:r w:rsidR="00423D19">
              <w:rPr>
                <w:noProof/>
                <w:webHidden/>
              </w:rPr>
              <w:fldChar w:fldCharType="separate"/>
            </w:r>
            <w:r w:rsidR="00F820B9">
              <w:rPr>
                <w:noProof/>
                <w:webHidden/>
              </w:rPr>
              <w:t>81</w:t>
            </w:r>
            <w:r w:rsidR="00423D19">
              <w:rPr>
                <w:noProof/>
                <w:webHidden/>
              </w:rPr>
              <w:fldChar w:fldCharType="end"/>
            </w:r>
          </w:hyperlink>
        </w:p>
        <w:p w14:paraId="2805BDD6" w14:textId="65F4D466" w:rsidR="00423D19" w:rsidRDefault="00000000">
          <w:pPr>
            <w:pStyle w:val="41"/>
            <w:rPr>
              <w:rFonts w:asciiTheme="minorHAnsi" w:eastAsiaTheme="minorEastAsia" w:hAnsiTheme="minorHAnsi"/>
              <w:noProof/>
              <w:szCs w:val="22"/>
            </w:rPr>
          </w:pPr>
          <w:hyperlink w:anchor="_Toc126859737" w:history="1">
            <w:r w:rsidR="00423D19" w:rsidRPr="00A17EB7">
              <w:rPr>
                <w:rStyle w:val="af9"/>
                <w:noProof/>
              </w:rPr>
              <w:t>D-2-9 血液・造血器系の疾患と治療薬</w:t>
            </w:r>
            <w:r w:rsidR="00423D19">
              <w:rPr>
                <w:noProof/>
                <w:webHidden/>
              </w:rPr>
              <w:tab/>
            </w:r>
            <w:r w:rsidR="00423D19">
              <w:rPr>
                <w:noProof/>
                <w:webHidden/>
              </w:rPr>
              <w:fldChar w:fldCharType="begin"/>
            </w:r>
            <w:r w:rsidR="00423D19">
              <w:rPr>
                <w:noProof/>
                <w:webHidden/>
              </w:rPr>
              <w:instrText xml:space="preserve"> PAGEREF _Toc126859737 \h </w:instrText>
            </w:r>
            <w:r w:rsidR="00423D19">
              <w:rPr>
                <w:noProof/>
                <w:webHidden/>
              </w:rPr>
            </w:r>
            <w:r w:rsidR="00423D19">
              <w:rPr>
                <w:noProof/>
                <w:webHidden/>
              </w:rPr>
              <w:fldChar w:fldCharType="separate"/>
            </w:r>
            <w:r w:rsidR="00F820B9">
              <w:rPr>
                <w:noProof/>
                <w:webHidden/>
              </w:rPr>
              <w:t>81</w:t>
            </w:r>
            <w:r w:rsidR="00423D19">
              <w:rPr>
                <w:noProof/>
                <w:webHidden/>
              </w:rPr>
              <w:fldChar w:fldCharType="end"/>
            </w:r>
          </w:hyperlink>
        </w:p>
        <w:p w14:paraId="7F509241" w14:textId="1E1A6F5F" w:rsidR="00423D19" w:rsidRDefault="00000000">
          <w:pPr>
            <w:pStyle w:val="41"/>
            <w:rPr>
              <w:rFonts w:asciiTheme="minorHAnsi" w:eastAsiaTheme="minorEastAsia" w:hAnsiTheme="minorHAnsi"/>
              <w:noProof/>
              <w:szCs w:val="22"/>
            </w:rPr>
          </w:pPr>
          <w:hyperlink w:anchor="_Toc126859738" w:history="1">
            <w:r w:rsidR="00423D19" w:rsidRPr="00A17EB7">
              <w:rPr>
                <w:rStyle w:val="af9"/>
                <w:noProof/>
              </w:rPr>
              <w:t>D-2-10 免疫・炎症・アレルギー系の疾患と治療薬</w:t>
            </w:r>
            <w:r w:rsidR="00423D19">
              <w:rPr>
                <w:noProof/>
                <w:webHidden/>
              </w:rPr>
              <w:tab/>
            </w:r>
            <w:r w:rsidR="00423D19">
              <w:rPr>
                <w:noProof/>
                <w:webHidden/>
              </w:rPr>
              <w:fldChar w:fldCharType="begin"/>
            </w:r>
            <w:r w:rsidR="00423D19">
              <w:rPr>
                <w:noProof/>
                <w:webHidden/>
              </w:rPr>
              <w:instrText xml:space="preserve"> PAGEREF _Toc126859738 \h </w:instrText>
            </w:r>
            <w:r w:rsidR="00423D19">
              <w:rPr>
                <w:noProof/>
                <w:webHidden/>
              </w:rPr>
            </w:r>
            <w:r w:rsidR="00423D19">
              <w:rPr>
                <w:noProof/>
                <w:webHidden/>
              </w:rPr>
              <w:fldChar w:fldCharType="separate"/>
            </w:r>
            <w:r w:rsidR="00F820B9">
              <w:rPr>
                <w:noProof/>
                <w:webHidden/>
              </w:rPr>
              <w:t>82</w:t>
            </w:r>
            <w:r w:rsidR="00423D19">
              <w:rPr>
                <w:noProof/>
                <w:webHidden/>
              </w:rPr>
              <w:fldChar w:fldCharType="end"/>
            </w:r>
          </w:hyperlink>
        </w:p>
        <w:p w14:paraId="5107CDCF" w14:textId="6C20EA75" w:rsidR="00423D19" w:rsidRDefault="00000000">
          <w:pPr>
            <w:pStyle w:val="41"/>
            <w:rPr>
              <w:rFonts w:asciiTheme="minorHAnsi" w:eastAsiaTheme="minorEastAsia" w:hAnsiTheme="minorHAnsi"/>
              <w:noProof/>
              <w:szCs w:val="22"/>
            </w:rPr>
          </w:pPr>
          <w:hyperlink w:anchor="_Toc126859739" w:history="1">
            <w:r w:rsidR="00423D19" w:rsidRPr="00A17EB7">
              <w:rPr>
                <w:rStyle w:val="af9"/>
                <w:noProof/>
              </w:rPr>
              <w:t>D-2-11 消化器系の疾患と治療薬</w:t>
            </w:r>
            <w:r w:rsidR="00423D19">
              <w:rPr>
                <w:noProof/>
                <w:webHidden/>
              </w:rPr>
              <w:tab/>
            </w:r>
            <w:r w:rsidR="00423D19">
              <w:rPr>
                <w:noProof/>
                <w:webHidden/>
              </w:rPr>
              <w:fldChar w:fldCharType="begin"/>
            </w:r>
            <w:r w:rsidR="00423D19">
              <w:rPr>
                <w:noProof/>
                <w:webHidden/>
              </w:rPr>
              <w:instrText xml:space="preserve"> PAGEREF _Toc126859739 \h </w:instrText>
            </w:r>
            <w:r w:rsidR="00423D19">
              <w:rPr>
                <w:noProof/>
                <w:webHidden/>
              </w:rPr>
            </w:r>
            <w:r w:rsidR="00423D19">
              <w:rPr>
                <w:noProof/>
                <w:webHidden/>
              </w:rPr>
              <w:fldChar w:fldCharType="separate"/>
            </w:r>
            <w:r w:rsidR="00F820B9">
              <w:rPr>
                <w:noProof/>
                <w:webHidden/>
              </w:rPr>
              <w:t>82</w:t>
            </w:r>
            <w:r w:rsidR="00423D19">
              <w:rPr>
                <w:noProof/>
                <w:webHidden/>
              </w:rPr>
              <w:fldChar w:fldCharType="end"/>
            </w:r>
          </w:hyperlink>
        </w:p>
        <w:p w14:paraId="336F6454" w14:textId="4499240E" w:rsidR="00423D19" w:rsidRDefault="00000000">
          <w:pPr>
            <w:pStyle w:val="41"/>
            <w:rPr>
              <w:rFonts w:asciiTheme="minorHAnsi" w:eastAsiaTheme="minorEastAsia" w:hAnsiTheme="minorHAnsi"/>
              <w:noProof/>
              <w:szCs w:val="22"/>
            </w:rPr>
          </w:pPr>
          <w:hyperlink w:anchor="_Toc126859740" w:history="1">
            <w:r w:rsidR="00423D19" w:rsidRPr="00A17EB7">
              <w:rPr>
                <w:rStyle w:val="af9"/>
                <w:noProof/>
              </w:rPr>
              <w:t>D-2-12 呼吸器系の疾患と治療薬</w:t>
            </w:r>
            <w:r w:rsidR="00423D19">
              <w:rPr>
                <w:noProof/>
                <w:webHidden/>
              </w:rPr>
              <w:tab/>
            </w:r>
            <w:r w:rsidR="00423D19">
              <w:rPr>
                <w:noProof/>
                <w:webHidden/>
              </w:rPr>
              <w:fldChar w:fldCharType="begin"/>
            </w:r>
            <w:r w:rsidR="00423D19">
              <w:rPr>
                <w:noProof/>
                <w:webHidden/>
              </w:rPr>
              <w:instrText xml:space="preserve"> PAGEREF _Toc126859740 \h </w:instrText>
            </w:r>
            <w:r w:rsidR="00423D19">
              <w:rPr>
                <w:noProof/>
                <w:webHidden/>
              </w:rPr>
            </w:r>
            <w:r w:rsidR="00423D19">
              <w:rPr>
                <w:noProof/>
                <w:webHidden/>
              </w:rPr>
              <w:fldChar w:fldCharType="separate"/>
            </w:r>
            <w:r w:rsidR="00F820B9">
              <w:rPr>
                <w:noProof/>
                <w:webHidden/>
              </w:rPr>
              <w:t>82</w:t>
            </w:r>
            <w:r w:rsidR="00423D19">
              <w:rPr>
                <w:noProof/>
                <w:webHidden/>
              </w:rPr>
              <w:fldChar w:fldCharType="end"/>
            </w:r>
          </w:hyperlink>
        </w:p>
        <w:p w14:paraId="5368B418" w14:textId="6EE5A912" w:rsidR="00423D19" w:rsidRDefault="00000000">
          <w:pPr>
            <w:pStyle w:val="41"/>
            <w:rPr>
              <w:rFonts w:asciiTheme="minorHAnsi" w:eastAsiaTheme="minorEastAsia" w:hAnsiTheme="minorHAnsi"/>
              <w:noProof/>
              <w:szCs w:val="22"/>
            </w:rPr>
          </w:pPr>
          <w:hyperlink w:anchor="_Toc126859741" w:history="1">
            <w:r w:rsidR="00423D19" w:rsidRPr="00A17EB7">
              <w:rPr>
                <w:rStyle w:val="af9"/>
                <w:noProof/>
              </w:rPr>
              <w:t>D-2-13 泌尿器系の疾患と治療薬</w:t>
            </w:r>
            <w:r w:rsidR="00423D19">
              <w:rPr>
                <w:noProof/>
                <w:webHidden/>
              </w:rPr>
              <w:tab/>
            </w:r>
            <w:r w:rsidR="00423D19">
              <w:rPr>
                <w:noProof/>
                <w:webHidden/>
              </w:rPr>
              <w:fldChar w:fldCharType="begin"/>
            </w:r>
            <w:r w:rsidR="00423D19">
              <w:rPr>
                <w:noProof/>
                <w:webHidden/>
              </w:rPr>
              <w:instrText xml:space="preserve"> PAGEREF _Toc126859741 \h </w:instrText>
            </w:r>
            <w:r w:rsidR="00423D19">
              <w:rPr>
                <w:noProof/>
                <w:webHidden/>
              </w:rPr>
            </w:r>
            <w:r w:rsidR="00423D19">
              <w:rPr>
                <w:noProof/>
                <w:webHidden/>
              </w:rPr>
              <w:fldChar w:fldCharType="separate"/>
            </w:r>
            <w:r w:rsidR="00F820B9">
              <w:rPr>
                <w:noProof/>
                <w:webHidden/>
              </w:rPr>
              <w:t>83</w:t>
            </w:r>
            <w:r w:rsidR="00423D19">
              <w:rPr>
                <w:noProof/>
                <w:webHidden/>
              </w:rPr>
              <w:fldChar w:fldCharType="end"/>
            </w:r>
          </w:hyperlink>
        </w:p>
        <w:p w14:paraId="72D1E4CB" w14:textId="77E1ADEA" w:rsidR="00423D19" w:rsidRDefault="00000000">
          <w:pPr>
            <w:pStyle w:val="41"/>
            <w:rPr>
              <w:rFonts w:asciiTheme="minorHAnsi" w:eastAsiaTheme="minorEastAsia" w:hAnsiTheme="minorHAnsi"/>
              <w:noProof/>
              <w:szCs w:val="22"/>
            </w:rPr>
          </w:pPr>
          <w:hyperlink w:anchor="_Toc126859742" w:history="1">
            <w:r w:rsidR="00423D19" w:rsidRPr="00A17EB7">
              <w:rPr>
                <w:rStyle w:val="af9"/>
                <w:noProof/>
              </w:rPr>
              <w:t>D-2-14 生殖器系の疾患と治療薬</w:t>
            </w:r>
            <w:r w:rsidR="00423D19">
              <w:rPr>
                <w:noProof/>
                <w:webHidden/>
              </w:rPr>
              <w:tab/>
            </w:r>
            <w:r w:rsidR="00423D19">
              <w:rPr>
                <w:noProof/>
                <w:webHidden/>
              </w:rPr>
              <w:fldChar w:fldCharType="begin"/>
            </w:r>
            <w:r w:rsidR="00423D19">
              <w:rPr>
                <w:noProof/>
                <w:webHidden/>
              </w:rPr>
              <w:instrText xml:space="preserve"> PAGEREF _Toc126859742 \h </w:instrText>
            </w:r>
            <w:r w:rsidR="00423D19">
              <w:rPr>
                <w:noProof/>
                <w:webHidden/>
              </w:rPr>
            </w:r>
            <w:r w:rsidR="00423D19">
              <w:rPr>
                <w:noProof/>
                <w:webHidden/>
              </w:rPr>
              <w:fldChar w:fldCharType="separate"/>
            </w:r>
            <w:r w:rsidR="00F820B9">
              <w:rPr>
                <w:noProof/>
                <w:webHidden/>
              </w:rPr>
              <w:t>83</w:t>
            </w:r>
            <w:r w:rsidR="00423D19">
              <w:rPr>
                <w:noProof/>
                <w:webHidden/>
              </w:rPr>
              <w:fldChar w:fldCharType="end"/>
            </w:r>
          </w:hyperlink>
        </w:p>
        <w:p w14:paraId="7943250C" w14:textId="6A859332" w:rsidR="00423D19" w:rsidRDefault="00000000">
          <w:pPr>
            <w:pStyle w:val="41"/>
            <w:rPr>
              <w:rFonts w:asciiTheme="minorHAnsi" w:eastAsiaTheme="minorEastAsia" w:hAnsiTheme="minorHAnsi"/>
              <w:noProof/>
              <w:szCs w:val="22"/>
            </w:rPr>
          </w:pPr>
          <w:hyperlink w:anchor="_Toc126859743" w:history="1">
            <w:r w:rsidR="00423D19" w:rsidRPr="00A17EB7">
              <w:rPr>
                <w:rStyle w:val="af9"/>
                <w:noProof/>
              </w:rPr>
              <w:t>D-2-15 感染症と治療薬</w:t>
            </w:r>
            <w:r w:rsidR="00423D19">
              <w:rPr>
                <w:noProof/>
                <w:webHidden/>
              </w:rPr>
              <w:tab/>
            </w:r>
            <w:r w:rsidR="00423D19">
              <w:rPr>
                <w:noProof/>
                <w:webHidden/>
              </w:rPr>
              <w:fldChar w:fldCharType="begin"/>
            </w:r>
            <w:r w:rsidR="00423D19">
              <w:rPr>
                <w:noProof/>
                <w:webHidden/>
              </w:rPr>
              <w:instrText xml:space="preserve"> PAGEREF _Toc126859743 \h </w:instrText>
            </w:r>
            <w:r w:rsidR="00423D19">
              <w:rPr>
                <w:noProof/>
                <w:webHidden/>
              </w:rPr>
            </w:r>
            <w:r w:rsidR="00423D19">
              <w:rPr>
                <w:noProof/>
                <w:webHidden/>
              </w:rPr>
              <w:fldChar w:fldCharType="separate"/>
            </w:r>
            <w:r w:rsidR="00F820B9">
              <w:rPr>
                <w:noProof/>
                <w:webHidden/>
              </w:rPr>
              <w:t>84</w:t>
            </w:r>
            <w:r w:rsidR="00423D19">
              <w:rPr>
                <w:noProof/>
                <w:webHidden/>
              </w:rPr>
              <w:fldChar w:fldCharType="end"/>
            </w:r>
          </w:hyperlink>
        </w:p>
        <w:p w14:paraId="1FF12D61" w14:textId="6560EA17" w:rsidR="00423D19" w:rsidRDefault="00000000">
          <w:pPr>
            <w:pStyle w:val="41"/>
            <w:rPr>
              <w:rFonts w:asciiTheme="minorHAnsi" w:eastAsiaTheme="minorEastAsia" w:hAnsiTheme="minorHAnsi"/>
              <w:noProof/>
              <w:szCs w:val="22"/>
            </w:rPr>
          </w:pPr>
          <w:hyperlink w:anchor="_Toc126859744" w:history="1">
            <w:r w:rsidR="00423D19" w:rsidRPr="00A17EB7">
              <w:rPr>
                <w:rStyle w:val="af9"/>
                <w:noProof/>
              </w:rPr>
              <w:t>D-2-16 悪性腫瘍(がん)と治療薬</w:t>
            </w:r>
            <w:r w:rsidR="00423D19">
              <w:rPr>
                <w:noProof/>
                <w:webHidden/>
              </w:rPr>
              <w:tab/>
            </w:r>
            <w:r w:rsidR="00423D19">
              <w:rPr>
                <w:noProof/>
                <w:webHidden/>
              </w:rPr>
              <w:fldChar w:fldCharType="begin"/>
            </w:r>
            <w:r w:rsidR="00423D19">
              <w:rPr>
                <w:noProof/>
                <w:webHidden/>
              </w:rPr>
              <w:instrText xml:space="preserve"> PAGEREF _Toc126859744 \h </w:instrText>
            </w:r>
            <w:r w:rsidR="00423D19">
              <w:rPr>
                <w:noProof/>
                <w:webHidden/>
              </w:rPr>
            </w:r>
            <w:r w:rsidR="00423D19">
              <w:rPr>
                <w:noProof/>
                <w:webHidden/>
              </w:rPr>
              <w:fldChar w:fldCharType="separate"/>
            </w:r>
            <w:r w:rsidR="00F820B9">
              <w:rPr>
                <w:noProof/>
                <w:webHidden/>
              </w:rPr>
              <w:t>84</w:t>
            </w:r>
            <w:r w:rsidR="00423D19">
              <w:rPr>
                <w:noProof/>
                <w:webHidden/>
              </w:rPr>
              <w:fldChar w:fldCharType="end"/>
            </w:r>
          </w:hyperlink>
        </w:p>
        <w:p w14:paraId="0266AAFF" w14:textId="1C65C92F" w:rsidR="00423D19" w:rsidRDefault="00000000">
          <w:pPr>
            <w:pStyle w:val="41"/>
            <w:rPr>
              <w:rFonts w:asciiTheme="minorHAnsi" w:eastAsiaTheme="minorEastAsia" w:hAnsiTheme="minorHAnsi"/>
              <w:noProof/>
              <w:szCs w:val="22"/>
            </w:rPr>
          </w:pPr>
          <w:hyperlink w:anchor="_Toc126859745" w:history="1">
            <w:r w:rsidR="00423D19" w:rsidRPr="00A17EB7">
              <w:rPr>
                <w:rStyle w:val="af9"/>
                <w:noProof/>
              </w:rPr>
              <w:t>D-2-17 緩和医療と治療薬</w:t>
            </w:r>
            <w:r w:rsidR="00423D19">
              <w:rPr>
                <w:noProof/>
                <w:webHidden/>
              </w:rPr>
              <w:tab/>
            </w:r>
            <w:r w:rsidR="00423D19">
              <w:rPr>
                <w:noProof/>
                <w:webHidden/>
              </w:rPr>
              <w:fldChar w:fldCharType="begin"/>
            </w:r>
            <w:r w:rsidR="00423D19">
              <w:rPr>
                <w:noProof/>
                <w:webHidden/>
              </w:rPr>
              <w:instrText xml:space="preserve"> PAGEREF _Toc126859745 \h </w:instrText>
            </w:r>
            <w:r w:rsidR="00423D19">
              <w:rPr>
                <w:noProof/>
                <w:webHidden/>
              </w:rPr>
            </w:r>
            <w:r w:rsidR="00423D19">
              <w:rPr>
                <w:noProof/>
                <w:webHidden/>
              </w:rPr>
              <w:fldChar w:fldCharType="separate"/>
            </w:r>
            <w:r w:rsidR="00F820B9">
              <w:rPr>
                <w:noProof/>
                <w:webHidden/>
              </w:rPr>
              <w:t>84</w:t>
            </w:r>
            <w:r w:rsidR="00423D19">
              <w:rPr>
                <w:noProof/>
                <w:webHidden/>
              </w:rPr>
              <w:fldChar w:fldCharType="end"/>
            </w:r>
          </w:hyperlink>
        </w:p>
        <w:p w14:paraId="37BABA6D" w14:textId="4B4FC1AC" w:rsidR="00423D19" w:rsidRDefault="00000000">
          <w:pPr>
            <w:pStyle w:val="41"/>
            <w:rPr>
              <w:rFonts w:asciiTheme="minorHAnsi" w:eastAsiaTheme="minorEastAsia" w:hAnsiTheme="minorHAnsi"/>
              <w:noProof/>
              <w:szCs w:val="22"/>
            </w:rPr>
          </w:pPr>
          <w:hyperlink w:anchor="_Toc126859746" w:history="1">
            <w:r w:rsidR="00423D19" w:rsidRPr="00A17EB7">
              <w:rPr>
                <w:rStyle w:val="af9"/>
                <w:noProof/>
                <w:lang w:eastAsia="zh-TW"/>
              </w:rPr>
              <w:t>D-2-18 遺伝子治療、移植医療、遺伝子組換え医薬品</w:t>
            </w:r>
            <w:r w:rsidR="00423D19">
              <w:rPr>
                <w:noProof/>
                <w:webHidden/>
              </w:rPr>
              <w:tab/>
            </w:r>
            <w:r w:rsidR="00423D19">
              <w:rPr>
                <w:noProof/>
                <w:webHidden/>
              </w:rPr>
              <w:fldChar w:fldCharType="begin"/>
            </w:r>
            <w:r w:rsidR="00423D19">
              <w:rPr>
                <w:noProof/>
                <w:webHidden/>
              </w:rPr>
              <w:instrText xml:space="preserve"> PAGEREF _Toc126859746 \h </w:instrText>
            </w:r>
            <w:r w:rsidR="00423D19">
              <w:rPr>
                <w:noProof/>
                <w:webHidden/>
              </w:rPr>
            </w:r>
            <w:r w:rsidR="00423D19">
              <w:rPr>
                <w:noProof/>
                <w:webHidden/>
              </w:rPr>
              <w:fldChar w:fldCharType="separate"/>
            </w:r>
            <w:r w:rsidR="00F820B9">
              <w:rPr>
                <w:noProof/>
                <w:webHidden/>
              </w:rPr>
              <w:t>85</w:t>
            </w:r>
            <w:r w:rsidR="00423D19">
              <w:rPr>
                <w:noProof/>
                <w:webHidden/>
              </w:rPr>
              <w:fldChar w:fldCharType="end"/>
            </w:r>
          </w:hyperlink>
        </w:p>
        <w:p w14:paraId="118EAD83" w14:textId="3952A46A" w:rsidR="00423D19" w:rsidRDefault="00000000">
          <w:pPr>
            <w:pStyle w:val="41"/>
            <w:rPr>
              <w:rFonts w:asciiTheme="minorHAnsi" w:eastAsiaTheme="minorEastAsia" w:hAnsiTheme="minorHAnsi"/>
              <w:noProof/>
              <w:szCs w:val="22"/>
            </w:rPr>
          </w:pPr>
          <w:hyperlink w:anchor="_Toc126859747" w:history="1">
            <w:r w:rsidR="00423D19" w:rsidRPr="00A17EB7">
              <w:rPr>
                <w:rStyle w:val="af9"/>
                <w:noProof/>
                <w:lang w:eastAsia="zh-TW"/>
              </w:rPr>
              <w:t>D-2-19 漢方療法</w:t>
            </w:r>
            <w:r w:rsidR="00423D19">
              <w:rPr>
                <w:noProof/>
                <w:webHidden/>
              </w:rPr>
              <w:tab/>
            </w:r>
            <w:r w:rsidR="00423D19">
              <w:rPr>
                <w:noProof/>
                <w:webHidden/>
              </w:rPr>
              <w:fldChar w:fldCharType="begin"/>
            </w:r>
            <w:r w:rsidR="00423D19">
              <w:rPr>
                <w:noProof/>
                <w:webHidden/>
              </w:rPr>
              <w:instrText xml:space="preserve"> PAGEREF _Toc126859747 \h </w:instrText>
            </w:r>
            <w:r w:rsidR="00423D19">
              <w:rPr>
                <w:noProof/>
                <w:webHidden/>
              </w:rPr>
            </w:r>
            <w:r w:rsidR="00423D19">
              <w:rPr>
                <w:noProof/>
                <w:webHidden/>
              </w:rPr>
              <w:fldChar w:fldCharType="separate"/>
            </w:r>
            <w:r w:rsidR="00F820B9">
              <w:rPr>
                <w:noProof/>
                <w:webHidden/>
              </w:rPr>
              <w:t>85</w:t>
            </w:r>
            <w:r w:rsidR="00423D19">
              <w:rPr>
                <w:noProof/>
                <w:webHidden/>
              </w:rPr>
              <w:fldChar w:fldCharType="end"/>
            </w:r>
          </w:hyperlink>
        </w:p>
        <w:p w14:paraId="29A330C4" w14:textId="19E4D272" w:rsidR="00423D19" w:rsidRDefault="00000000">
          <w:pPr>
            <w:pStyle w:val="41"/>
            <w:rPr>
              <w:rFonts w:asciiTheme="minorHAnsi" w:eastAsiaTheme="minorEastAsia" w:hAnsiTheme="minorHAnsi"/>
              <w:noProof/>
              <w:szCs w:val="22"/>
            </w:rPr>
          </w:pPr>
          <w:hyperlink w:anchor="_Toc126859748" w:history="1">
            <w:r w:rsidR="00423D19" w:rsidRPr="00A17EB7">
              <w:rPr>
                <w:rStyle w:val="af9"/>
                <w:noProof/>
              </w:rPr>
              <w:t>D-2-20 セルフケア、セルフメディケーション</w:t>
            </w:r>
            <w:r w:rsidR="00423D19">
              <w:rPr>
                <w:noProof/>
                <w:webHidden/>
              </w:rPr>
              <w:tab/>
            </w:r>
            <w:r w:rsidR="00423D19">
              <w:rPr>
                <w:noProof/>
                <w:webHidden/>
              </w:rPr>
              <w:fldChar w:fldCharType="begin"/>
            </w:r>
            <w:r w:rsidR="00423D19">
              <w:rPr>
                <w:noProof/>
                <w:webHidden/>
              </w:rPr>
              <w:instrText xml:space="preserve"> PAGEREF _Toc126859748 \h </w:instrText>
            </w:r>
            <w:r w:rsidR="00423D19">
              <w:rPr>
                <w:noProof/>
                <w:webHidden/>
              </w:rPr>
            </w:r>
            <w:r w:rsidR="00423D19">
              <w:rPr>
                <w:noProof/>
                <w:webHidden/>
              </w:rPr>
              <w:fldChar w:fldCharType="separate"/>
            </w:r>
            <w:r w:rsidR="00F820B9">
              <w:rPr>
                <w:noProof/>
                <w:webHidden/>
              </w:rPr>
              <w:t>86</w:t>
            </w:r>
            <w:r w:rsidR="00423D19">
              <w:rPr>
                <w:noProof/>
                <w:webHidden/>
              </w:rPr>
              <w:fldChar w:fldCharType="end"/>
            </w:r>
          </w:hyperlink>
        </w:p>
        <w:p w14:paraId="74928F30" w14:textId="5482CE0E" w:rsidR="00423D19" w:rsidRDefault="00000000">
          <w:pPr>
            <w:pStyle w:val="31"/>
            <w:rPr>
              <w:rFonts w:asciiTheme="minorHAnsi" w:eastAsiaTheme="minorEastAsia" w:hAnsiTheme="minorHAnsi"/>
              <w:noProof/>
              <w:szCs w:val="22"/>
            </w:rPr>
          </w:pPr>
          <w:hyperlink w:anchor="_Toc126859749" w:history="1">
            <w:r w:rsidR="00423D19" w:rsidRPr="00A17EB7">
              <w:rPr>
                <w:rStyle w:val="af9"/>
                <w:noProof/>
              </w:rPr>
              <w:t>D-3 医療における意思決定に必要な医薬品情報</w:t>
            </w:r>
            <w:r w:rsidR="00423D19">
              <w:rPr>
                <w:noProof/>
                <w:webHidden/>
              </w:rPr>
              <w:tab/>
            </w:r>
            <w:r w:rsidR="00423D19">
              <w:rPr>
                <w:noProof/>
                <w:webHidden/>
              </w:rPr>
              <w:fldChar w:fldCharType="begin"/>
            </w:r>
            <w:r w:rsidR="00423D19">
              <w:rPr>
                <w:noProof/>
                <w:webHidden/>
              </w:rPr>
              <w:instrText xml:space="preserve"> PAGEREF _Toc126859749 \h </w:instrText>
            </w:r>
            <w:r w:rsidR="00423D19">
              <w:rPr>
                <w:noProof/>
                <w:webHidden/>
              </w:rPr>
            </w:r>
            <w:r w:rsidR="00423D19">
              <w:rPr>
                <w:noProof/>
                <w:webHidden/>
              </w:rPr>
              <w:fldChar w:fldCharType="separate"/>
            </w:r>
            <w:r w:rsidR="00F820B9">
              <w:rPr>
                <w:noProof/>
                <w:webHidden/>
              </w:rPr>
              <w:t>86</w:t>
            </w:r>
            <w:r w:rsidR="00423D19">
              <w:rPr>
                <w:noProof/>
                <w:webHidden/>
              </w:rPr>
              <w:fldChar w:fldCharType="end"/>
            </w:r>
          </w:hyperlink>
        </w:p>
        <w:p w14:paraId="358C2949" w14:textId="4A47D03F" w:rsidR="00423D19" w:rsidRDefault="00000000">
          <w:pPr>
            <w:pStyle w:val="41"/>
            <w:rPr>
              <w:rFonts w:asciiTheme="minorHAnsi" w:eastAsiaTheme="minorEastAsia" w:hAnsiTheme="minorHAnsi"/>
              <w:noProof/>
              <w:szCs w:val="22"/>
            </w:rPr>
          </w:pPr>
          <w:hyperlink w:anchor="_Toc126859750" w:history="1">
            <w:r w:rsidR="00423D19" w:rsidRPr="00A17EB7">
              <w:rPr>
                <w:rStyle w:val="af9"/>
                <w:noProof/>
              </w:rPr>
              <w:t>D-3-1 医薬品のライフサイクルと医薬品情報</w:t>
            </w:r>
            <w:r w:rsidR="00423D19">
              <w:rPr>
                <w:noProof/>
                <w:webHidden/>
              </w:rPr>
              <w:tab/>
            </w:r>
            <w:r w:rsidR="00423D19">
              <w:rPr>
                <w:noProof/>
                <w:webHidden/>
              </w:rPr>
              <w:fldChar w:fldCharType="begin"/>
            </w:r>
            <w:r w:rsidR="00423D19">
              <w:rPr>
                <w:noProof/>
                <w:webHidden/>
              </w:rPr>
              <w:instrText xml:space="preserve"> PAGEREF _Toc126859750 \h </w:instrText>
            </w:r>
            <w:r w:rsidR="00423D19">
              <w:rPr>
                <w:noProof/>
                <w:webHidden/>
              </w:rPr>
            </w:r>
            <w:r w:rsidR="00423D19">
              <w:rPr>
                <w:noProof/>
                <w:webHidden/>
              </w:rPr>
              <w:fldChar w:fldCharType="separate"/>
            </w:r>
            <w:r w:rsidR="00F820B9">
              <w:rPr>
                <w:noProof/>
                <w:webHidden/>
              </w:rPr>
              <w:t>86</w:t>
            </w:r>
            <w:r w:rsidR="00423D19">
              <w:rPr>
                <w:noProof/>
                <w:webHidden/>
              </w:rPr>
              <w:fldChar w:fldCharType="end"/>
            </w:r>
          </w:hyperlink>
        </w:p>
        <w:p w14:paraId="5D18B14E" w14:textId="4932979A" w:rsidR="00423D19" w:rsidRDefault="00000000">
          <w:pPr>
            <w:pStyle w:val="41"/>
            <w:rPr>
              <w:rFonts w:asciiTheme="minorHAnsi" w:eastAsiaTheme="minorEastAsia" w:hAnsiTheme="minorHAnsi"/>
              <w:noProof/>
              <w:szCs w:val="22"/>
            </w:rPr>
          </w:pPr>
          <w:hyperlink w:anchor="_Toc126859751" w:history="1">
            <w:r w:rsidR="00423D19" w:rsidRPr="00A17EB7">
              <w:rPr>
                <w:rStyle w:val="af9"/>
                <w:noProof/>
              </w:rPr>
              <w:t>D-3-2 医薬品情報の情報源と収集</w:t>
            </w:r>
            <w:r w:rsidR="00423D19">
              <w:rPr>
                <w:noProof/>
                <w:webHidden/>
              </w:rPr>
              <w:tab/>
            </w:r>
            <w:r w:rsidR="00423D19">
              <w:rPr>
                <w:noProof/>
                <w:webHidden/>
              </w:rPr>
              <w:fldChar w:fldCharType="begin"/>
            </w:r>
            <w:r w:rsidR="00423D19">
              <w:rPr>
                <w:noProof/>
                <w:webHidden/>
              </w:rPr>
              <w:instrText xml:space="preserve"> PAGEREF _Toc126859751 \h </w:instrText>
            </w:r>
            <w:r w:rsidR="00423D19">
              <w:rPr>
                <w:noProof/>
                <w:webHidden/>
              </w:rPr>
            </w:r>
            <w:r w:rsidR="00423D19">
              <w:rPr>
                <w:noProof/>
                <w:webHidden/>
              </w:rPr>
              <w:fldChar w:fldCharType="separate"/>
            </w:r>
            <w:r w:rsidR="00F820B9">
              <w:rPr>
                <w:noProof/>
                <w:webHidden/>
              </w:rPr>
              <w:t>87</w:t>
            </w:r>
            <w:r w:rsidR="00423D19">
              <w:rPr>
                <w:noProof/>
                <w:webHidden/>
              </w:rPr>
              <w:fldChar w:fldCharType="end"/>
            </w:r>
          </w:hyperlink>
        </w:p>
        <w:p w14:paraId="1756EABC" w14:textId="4971037B" w:rsidR="00423D19" w:rsidRDefault="00000000">
          <w:pPr>
            <w:pStyle w:val="41"/>
            <w:rPr>
              <w:rFonts w:asciiTheme="minorHAnsi" w:eastAsiaTheme="minorEastAsia" w:hAnsiTheme="minorHAnsi"/>
              <w:noProof/>
              <w:szCs w:val="22"/>
            </w:rPr>
          </w:pPr>
          <w:hyperlink w:anchor="_Toc126859752" w:history="1">
            <w:r w:rsidR="00423D19" w:rsidRPr="00A17EB7">
              <w:rPr>
                <w:rStyle w:val="af9"/>
                <w:noProof/>
              </w:rPr>
              <w:t>D-3-3 医薬品情報の解析と評価</w:t>
            </w:r>
            <w:r w:rsidR="00423D19">
              <w:rPr>
                <w:noProof/>
                <w:webHidden/>
              </w:rPr>
              <w:tab/>
            </w:r>
            <w:r w:rsidR="00423D19">
              <w:rPr>
                <w:noProof/>
                <w:webHidden/>
              </w:rPr>
              <w:fldChar w:fldCharType="begin"/>
            </w:r>
            <w:r w:rsidR="00423D19">
              <w:rPr>
                <w:noProof/>
                <w:webHidden/>
              </w:rPr>
              <w:instrText xml:space="preserve"> PAGEREF _Toc126859752 \h </w:instrText>
            </w:r>
            <w:r w:rsidR="00423D19">
              <w:rPr>
                <w:noProof/>
                <w:webHidden/>
              </w:rPr>
            </w:r>
            <w:r w:rsidR="00423D19">
              <w:rPr>
                <w:noProof/>
                <w:webHidden/>
              </w:rPr>
              <w:fldChar w:fldCharType="separate"/>
            </w:r>
            <w:r w:rsidR="00F820B9">
              <w:rPr>
                <w:noProof/>
                <w:webHidden/>
              </w:rPr>
              <w:t>87</w:t>
            </w:r>
            <w:r w:rsidR="00423D19">
              <w:rPr>
                <w:noProof/>
                <w:webHidden/>
              </w:rPr>
              <w:fldChar w:fldCharType="end"/>
            </w:r>
          </w:hyperlink>
        </w:p>
        <w:p w14:paraId="7C77E943" w14:textId="724290C7" w:rsidR="00423D19" w:rsidRDefault="00000000">
          <w:pPr>
            <w:pStyle w:val="41"/>
            <w:rPr>
              <w:rFonts w:asciiTheme="minorHAnsi" w:eastAsiaTheme="minorEastAsia" w:hAnsiTheme="minorHAnsi"/>
              <w:noProof/>
              <w:szCs w:val="22"/>
            </w:rPr>
          </w:pPr>
          <w:hyperlink w:anchor="_Toc126859753" w:history="1">
            <w:r w:rsidR="00423D19" w:rsidRPr="00A17EB7">
              <w:rPr>
                <w:rStyle w:val="af9"/>
                <w:noProof/>
              </w:rPr>
              <w:t>D-3-4 医薬品情報の応用と創生</w:t>
            </w:r>
            <w:r w:rsidR="00423D19">
              <w:rPr>
                <w:noProof/>
                <w:webHidden/>
              </w:rPr>
              <w:tab/>
            </w:r>
            <w:r w:rsidR="00423D19">
              <w:rPr>
                <w:noProof/>
                <w:webHidden/>
              </w:rPr>
              <w:fldChar w:fldCharType="begin"/>
            </w:r>
            <w:r w:rsidR="00423D19">
              <w:rPr>
                <w:noProof/>
                <w:webHidden/>
              </w:rPr>
              <w:instrText xml:space="preserve"> PAGEREF _Toc126859753 \h </w:instrText>
            </w:r>
            <w:r w:rsidR="00423D19">
              <w:rPr>
                <w:noProof/>
                <w:webHidden/>
              </w:rPr>
            </w:r>
            <w:r w:rsidR="00423D19">
              <w:rPr>
                <w:noProof/>
                <w:webHidden/>
              </w:rPr>
              <w:fldChar w:fldCharType="separate"/>
            </w:r>
            <w:r w:rsidR="00F820B9">
              <w:rPr>
                <w:noProof/>
                <w:webHidden/>
              </w:rPr>
              <w:t>88</w:t>
            </w:r>
            <w:r w:rsidR="00423D19">
              <w:rPr>
                <w:noProof/>
                <w:webHidden/>
              </w:rPr>
              <w:fldChar w:fldCharType="end"/>
            </w:r>
          </w:hyperlink>
        </w:p>
        <w:p w14:paraId="1F3CADAC" w14:textId="1D004FD2" w:rsidR="00423D19" w:rsidRDefault="00000000">
          <w:pPr>
            <w:pStyle w:val="41"/>
            <w:rPr>
              <w:rFonts w:asciiTheme="minorHAnsi" w:eastAsiaTheme="minorEastAsia" w:hAnsiTheme="minorHAnsi"/>
              <w:noProof/>
              <w:szCs w:val="22"/>
            </w:rPr>
          </w:pPr>
          <w:hyperlink w:anchor="_Toc126859754" w:history="1">
            <w:r w:rsidR="00423D19" w:rsidRPr="00A17EB7">
              <w:rPr>
                <w:rStyle w:val="af9"/>
                <w:noProof/>
              </w:rPr>
              <w:t>D-3-5 患者情報</w:t>
            </w:r>
            <w:r w:rsidR="00423D19">
              <w:rPr>
                <w:noProof/>
                <w:webHidden/>
              </w:rPr>
              <w:tab/>
            </w:r>
            <w:r w:rsidR="00423D19">
              <w:rPr>
                <w:noProof/>
                <w:webHidden/>
              </w:rPr>
              <w:fldChar w:fldCharType="begin"/>
            </w:r>
            <w:r w:rsidR="00423D19">
              <w:rPr>
                <w:noProof/>
                <w:webHidden/>
              </w:rPr>
              <w:instrText xml:space="preserve"> PAGEREF _Toc126859754 \h </w:instrText>
            </w:r>
            <w:r w:rsidR="00423D19">
              <w:rPr>
                <w:noProof/>
                <w:webHidden/>
              </w:rPr>
            </w:r>
            <w:r w:rsidR="00423D19">
              <w:rPr>
                <w:noProof/>
                <w:webHidden/>
              </w:rPr>
              <w:fldChar w:fldCharType="separate"/>
            </w:r>
            <w:r w:rsidR="00F820B9">
              <w:rPr>
                <w:noProof/>
                <w:webHidden/>
              </w:rPr>
              <w:t>89</w:t>
            </w:r>
            <w:r w:rsidR="00423D19">
              <w:rPr>
                <w:noProof/>
                <w:webHidden/>
              </w:rPr>
              <w:fldChar w:fldCharType="end"/>
            </w:r>
          </w:hyperlink>
        </w:p>
        <w:p w14:paraId="75DF5C8C" w14:textId="7B50BE0B" w:rsidR="00423D19" w:rsidRDefault="00000000">
          <w:pPr>
            <w:pStyle w:val="31"/>
            <w:rPr>
              <w:rFonts w:asciiTheme="minorHAnsi" w:eastAsiaTheme="minorEastAsia" w:hAnsiTheme="minorHAnsi"/>
              <w:noProof/>
              <w:szCs w:val="22"/>
            </w:rPr>
          </w:pPr>
          <w:hyperlink w:anchor="_Toc126859755" w:history="1">
            <w:r w:rsidR="00423D19" w:rsidRPr="00A17EB7">
              <w:rPr>
                <w:rStyle w:val="af9"/>
                <w:noProof/>
              </w:rPr>
              <w:t>D-4 薬の生体内運命</w:t>
            </w:r>
            <w:r w:rsidR="00423D19">
              <w:rPr>
                <w:noProof/>
                <w:webHidden/>
              </w:rPr>
              <w:tab/>
            </w:r>
            <w:r w:rsidR="00423D19">
              <w:rPr>
                <w:noProof/>
                <w:webHidden/>
              </w:rPr>
              <w:fldChar w:fldCharType="begin"/>
            </w:r>
            <w:r w:rsidR="00423D19">
              <w:rPr>
                <w:noProof/>
                <w:webHidden/>
              </w:rPr>
              <w:instrText xml:space="preserve"> PAGEREF _Toc126859755 \h </w:instrText>
            </w:r>
            <w:r w:rsidR="00423D19">
              <w:rPr>
                <w:noProof/>
                <w:webHidden/>
              </w:rPr>
            </w:r>
            <w:r w:rsidR="00423D19">
              <w:rPr>
                <w:noProof/>
                <w:webHidden/>
              </w:rPr>
              <w:fldChar w:fldCharType="separate"/>
            </w:r>
            <w:r w:rsidR="00F820B9">
              <w:rPr>
                <w:noProof/>
                <w:webHidden/>
              </w:rPr>
              <w:t>89</w:t>
            </w:r>
            <w:r w:rsidR="00423D19">
              <w:rPr>
                <w:noProof/>
                <w:webHidden/>
              </w:rPr>
              <w:fldChar w:fldCharType="end"/>
            </w:r>
          </w:hyperlink>
        </w:p>
        <w:p w14:paraId="14EE687D" w14:textId="490CDC6F" w:rsidR="00423D19" w:rsidRDefault="00000000">
          <w:pPr>
            <w:pStyle w:val="41"/>
            <w:rPr>
              <w:rFonts w:asciiTheme="minorHAnsi" w:eastAsiaTheme="minorEastAsia" w:hAnsiTheme="minorHAnsi"/>
              <w:noProof/>
              <w:szCs w:val="22"/>
            </w:rPr>
          </w:pPr>
          <w:hyperlink w:anchor="_Toc126859756" w:history="1">
            <w:r w:rsidR="00423D19" w:rsidRPr="00A17EB7">
              <w:rPr>
                <w:rStyle w:val="af9"/>
                <w:noProof/>
              </w:rPr>
              <w:t>D-4-1 薬物の体内動態</w:t>
            </w:r>
            <w:r w:rsidR="00423D19">
              <w:rPr>
                <w:noProof/>
                <w:webHidden/>
              </w:rPr>
              <w:tab/>
            </w:r>
            <w:r w:rsidR="00423D19">
              <w:rPr>
                <w:noProof/>
                <w:webHidden/>
              </w:rPr>
              <w:fldChar w:fldCharType="begin"/>
            </w:r>
            <w:r w:rsidR="00423D19">
              <w:rPr>
                <w:noProof/>
                <w:webHidden/>
              </w:rPr>
              <w:instrText xml:space="preserve"> PAGEREF _Toc126859756 \h </w:instrText>
            </w:r>
            <w:r w:rsidR="00423D19">
              <w:rPr>
                <w:noProof/>
                <w:webHidden/>
              </w:rPr>
            </w:r>
            <w:r w:rsidR="00423D19">
              <w:rPr>
                <w:noProof/>
                <w:webHidden/>
              </w:rPr>
              <w:fldChar w:fldCharType="separate"/>
            </w:r>
            <w:r w:rsidR="00F820B9">
              <w:rPr>
                <w:noProof/>
                <w:webHidden/>
              </w:rPr>
              <w:t>90</w:t>
            </w:r>
            <w:r w:rsidR="00423D19">
              <w:rPr>
                <w:noProof/>
                <w:webHidden/>
              </w:rPr>
              <w:fldChar w:fldCharType="end"/>
            </w:r>
          </w:hyperlink>
        </w:p>
        <w:p w14:paraId="192B402E" w14:textId="53CCB862" w:rsidR="00423D19" w:rsidRDefault="00000000">
          <w:pPr>
            <w:pStyle w:val="41"/>
            <w:rPr>
              <w:rFonts w:asciiTheme="minorHAnsi" w:eastAsiaTheme="minorEastAsia" w:hAnsiTheme="minorHAnsi"/>
              <w:noProof/>
              <w:szCs w:val="22"/>
            </w:rPr>
          </w:pPr>
          <w:hyperlink w:anchor="_Toc126859757" w:history="1">
            <w:r w:rsidR="00423D19" w:rsidRPr="00A17EB7">
              <w:rPr>
                <w:rStyle w:val="af9"/>
                <w:noProof/>
              </w:rPr>
              <w:t>D-4-2 薬物動態の解析</w:t>
            </w:r>
            <w:r w:rsidR="00423D19">
              <w:rPr>
                <w:noProof/>
                <w:webHidden/>
              </w:rPr>
              <w:tab/>
            </w:r>
            <w:r w:rsidR="00423D19">
              <w:rPr>
                <w:noProof/>
                <w:webHidden/>
              </w:rPr>
              <w:fldChar w:fldCharType="begin"/>
            </w:r>
            <w:r w:rsidR="00423D19">
              <w:rPr>
                <w:noProof/>
                <w:webHidden/>
              </w:rPr>
              <w:instrText xml:space="preserve"> PAGEREF _Toc126859757 \h </w:instrText>
            </w:r>
            <w:r w:rsidR="00423D19">
              <w:rPr>
                <w:noProof/>
                <w:webHidden/>
              </w:rPr>
            </w:r>
            <w:r w:rsidR="00423D19">
              <w:rPr>
                <w:noProof/>
                <w:webHidden/>
              </w:rPr>
              <w:fldChar w:fldCharType="separate"/>
            </w:r>
            <w:r w:rsidR="00F820B9">
              <w:rPr>
                <w:noProof/>
                <w:webHidden/>
              </w:rPr>
              <w:t>90</w:t>
            </w:r>
            <w:r w:rsidR="00423D19">
              <w:rPr>
                <w:noProof/>
                <w:webHidden/>
              </w:rPr>
              <w:fldChar w:fldCharType="end"/>
            </w:r>
          </w:hyperlink>
        </w:p>
        <w:p w14:paraId="2B49E41A" w14:textId="454D7817" w:rsidR="00423D19" w:rsidRDefault="00000000">
          <w:pPr>
            <w:pStyle w:val="31"/>
            <w:rPr>
              <w:rFonts w:asciiTheme="minorHAnsi" w:eastAsiaTheme="minorEastAsia" w:hAnsiTheme="minorHAnsi"/>
              <w:noProof/>
              <w:szCs w:val="22"/>
            </w:rPr>
          </w:pPr>
          <w:hyperlink w:anchor="_Toc126859758" w:history="1">
            <w:r w:rsidR="00423D19" w:rsidRPr="00A17EB7">
              <w:rPr>
                <w:rStyle w:val="af9"/>
                <w:noProof/>
              </w:rPr>
              <w:t>D-5 製剤化のサイエンス</w:t>
            </w:r>
            <w:r w:rsidR="00423D19">
              <w:rPr>
                <w:noProof/>
                <w:webHidden/>
              </w:rPr>
              <w:tab/>
            </w:r>
            <w:r w:rsidR="00423D19">
              <w:rPr>
                <w:noProof/>
                <w:webHidden/>
              </w:rPr>
              <w:fldChar w:fldCharType="begin"/>
            </w:r>
            <w:r w:rsidR="00423D19">
              <w:rPr>
                <w:noProof/>
                <w:webHidden/>
              </w:rPr>
              <w:instrText xml:space="preserve"> PAGEREF _Toc126859758 \h </w:instrText>
            </w:r>
            <w:r w:rsidR="00423D19">
              <w:rPr>
                <w:noProof/>
                <w:webHidden/>
              </w:rPr>
            </w:r>
            <w:r w:rsidR="00423D19">
              <w:rPr>
                <w:noProof/>
                <w:webHidden/>
              </w:rPr>
              <w:fldChar w:fldCharType="separate"/>
            </w:r>
            <w:r w:rsidR="00F820B9">
              <w:rPr>
                <w:noProof/>
                <w:webHidden/>
              </w:rPr>
              <w:t>91</w:t>
            </w:r>
            <w:r w:rsidR="00423D19">
              <w:rPr>
                <w:noProof/>
                <w:webHidden/>
              </w:rPr>
              <w:fldChar w:fldCharType="end"/>
            </w:r>
          </w:hyperlink>
        </w:p>
        <w:p w14:paraId="4CC0868C" w14:textId="7D2675AE" w:rsidR="00423D19" w:rsidRDefault="00000000">
          <w:pPr>
            <w:pStyle w:val="41"/>
            <w:rPr>
              <w:rFonts w:asciiTheme="minorHAnsi" w:eastAsiaTheme="minorEastAsia" w:hAnsiTheme="minorHAnsi"/>
              <w:noProof/>
              <w:szCs w:val="22"/>
            </w:rPr>
          </w:pPr>
          <w:hyperlink w:anchor="_Toc126859759" w:history="1">
            <w:r w:rsidR="00423D19" w:rsidRPr="00A17EB7">
              <w:rPr>
                <w:rStyle w:val="af9"/>
                <w:noProof/>
              </w:rPr>
              <w:t>D-5-1 薬物と製剤の性質</w:t>
            </w:r>
            <w:r w:rsidR="00423D19">
              <w:rPr>
                <w:noProof/>
                <w:webHidden/>
              </w:rPr>
              <w:tab/>
            </w:r>
            <w:r w:rsidR="00423D19">
              <w:rPr>
                <w:noProof/>
                <w:webHidden/>
              </w:rPr>
              <w:fldChar w:fldCharType="begin"/>
            </w:r>
            <w:r w:rsidR="00423D19">
              <w:rPr>
                <w:noProof/>
                <w:webHidden/>
              </w:rPr>
              <w:instrText xml:space="preserve"> PAGEREF _Toc126859759 \h </w:instrText>
            </w:r>
            <w:r w:rsidR="00423D19">
              <w:rPr>
                <w:noProof/>
                <w:webHidden/>
              </w:rPr>
            </w:r>
            <w:r w:rsidR="00423D19">
              <w:rPr>
                <w:noProof/>
                <w:webHidden/>
              </w:rPr>
              <w:fldChar w:fldCharType="separate"/>
            </w:r>
            <w:r w:rsidR="00F820B9">
              <w:rPr>
                <w:noProof/>
                <w:webHidden/>
              </w:rPr>
              <w:t>91</w:t>
            </w:r>
            <w:r w:rsidR="00423D19">
              <w:rPr>
                <w:noProof/>
                <w:webHidden/>
              </w:rPr>
              <w:fldChar w:fldCharType="end"/>
            </w:r>
          </w:hyperlink>
        </w:p>
        <w:p w14:paraId="10F67F2E" w14:textId="369F84AC" w:rsidR="00423D19" w:rsidRDefault="00000000">
          <w:pPr>
            <w:pStyle w:val="41"/>
            <w:rPr>
              <w:rFonts w:asciiTheme="minorHAnsi" w:eastAsiaTheme="minorEastAsia" w:hAnsiTheme="minorHAnsi"/>
              <w:noProof/>
              <w:szCs w:val="22"/>
            </w:rPr>
          </w:pPr>
          <w:hyperlink w:anchor="_Toc126859760" w:history="1">
            <w:r w:rsidR="00423D19" w:rsidRPr="00A17EB7">
              <w:rPr>
                <w:rStyle w:val="af9"/>
                <w:noProof/>
              </w:rPr>
              <w:t>D-5-2 製剤設計</w:t>
            </w:r>
            <w:r w:rsidR="00423D19">
              <w:rPr>
                <w:noProof/>
                <w:webHidden/>
              </w:rPr>
              <w:tab/>
            </w:r>
            <w:r w:rsidR="00423D19">
              <w:rPr>
                <w:noProof/>
                <w:webHidden/>
              </w:rPr>
              <w:fldChar w:fldCharType="begin"/>
            </w:r>
            <w:r w:rsidR="00423D19">
              <w:rPr>
                <w:noProof/>
                <w:webHidden/>
              </w:rPr>
              <w:instrText xml:space="preserve"> PAGEREF _Toc126859760 \h </w:instrText>
            </w:r>
            <w:r w:rsidR="00423D19">
              <w:rPr>
                <w:noProof/>
                <w:webHidden/>
              </w:rPr>
            </w:r>
            <w:r w:rsidR="00423D19">
              <w:rPr>
                <w:noProof/>
                <w:webHidden/>
              </w:rPr>
              <w:fldChar w:fldCharType="separate"/>
            </w:r>
            <w:r w:rsidR="00F820B9">
              <w:rPr>
                <w:noProof/>
                <w:webHidden/>
              </w:rPr>
              <w:t>92</w:t>
            </w:r>
            <w:r w:rsidR="00423D19">
              <w:rPr>
                <w:noProof/>
                <w:webHidden/>
              </w:rPr>
              <w:fldChar w:fldCharType="end"/>
            </w:r>
          </w:hyperlink>
        </w:p>
        <w:p w14:paraId="5B79C4C7" w14:textId="549A4818" w:rsidR="00423D19" w:rsidRDefault="00000000">
          <w:pPr>
            <w:pStyle w:val="41"/>
            <w:rPr>
              <w:rFonts w:asciiTheme="minorHAnsi" w:eastAsiaTheme="minorEastAsia" w:hAnsiTheme="minorHAnsi"/>
              <w:noProof/>
              <w:szCs w:val="22"/>
            </w:rPr>
          </w:pPr>
          <w:hyperlink w:anchor="_Toc126859761" w:history="1">
            <w:r w:rsidR="00423D19" w:rsidRPr="00A17EB7">
              <w:rPr>
                <w:rStyle w:val="af9"/>
                <w:noProof/>
              </w:rPr>
              <w:t>D-5-3 Drug Delivery System(DDS：薬物送達システム)</w:t>
            </w:r>
            <w:r w:rsidR="00423D19">
              <w:rPr>
                <w:noProof/>
                <w:webHidden/>
              </w:rPr>
              <w:tab/>
            </w:r>
            <w:r w:rsidR="00423D19">
              <w:rPr>
                <w:noProof/>
                <w:webHidden/>
              </w:rPr>
              <w:fldChar w:fldCharType="begin"/>
            </w:r>
            <w:r w:rsidR="00423D19">
              <w:rPr>
                <w:noProof/>
                <w:webHidden/>
              </w:rPr>
              <w:instrText xml:space="preserve"> PAGEREF _Toc126859761 \h </w:instrText>
            </w:r>
            <w:r w:rsidR="00423D19">
              <w:rPr>
                <w:noProof/>
                <w:webHidden/>
              </w:rPr>
            </w:r>
            <w:r w:rsidR="00423D19">
              <w:rPr>
                <w:noProof/>
                <w:webHidden/>
              </w:rPr>
              <w:fldChar w:fldCharType="separate"/>
            </w:r>
            <w:r w:rsidR="00F820B9">
              <w:rPr>
                <w:noProof/>
                <w:webHidden/>
              </w:rPr>
              <w:t>93</w:t>
            </w:r>
            <w:r w:rsidR="00423D19">
              <w:rPr>
                <w:noProof/>
                <w:webHidden/>
              </w:rPr>
              <w:fldChar w:fldCharType="end"/>
            </w:r>
          </w:hyperlink>
        </w:p>
        <w:p w14:paraId="697EE18E" w14:textId="6FEFF37C" w:rsidR="00423D19" w:rsidRDefault="00000000">
          <w:pPr>
            <w:pStyle w:val="31"/>
            <w:rPr>
              <w:rFonts w:asciiTheme="minorHAnsi" w:eastAsiaTheme="minorEastAsia" w:hAnsiTheme="minorHAnsi"/>
              <w:noProof/>
              <w:szCs w:val="22"/>
            </w:rPr>
          </w:pPr>
          <w:hyperlink w:anchor="_Toc126859762" w:history="1">
            <w:r w:rsidR="00423D19" w:rsidRPr="00A17EB7">
              <w:rPr>
                <w:rStyle w:val="af9"/>
                <w:noProof/>
              </w:rPr>
              <w:t>D-6 個別最適化の基本となる調剤</w:t>
            </w:r>
            <w:r w:rsidR="00423D19">
              <w:rPr>
                <w:noProof/>
                <w:webHidden/>
              </w:rPr>
              <w:tab/>
            </w:r>
            <w:r w:rsidR="00423D19">
              <w:rPr>
                <w:noProof/>
                <w:webHidden/>
              </w:rPr>
              <w:fldChar w:fldCharType="begin"/>
            </w:r>
            <w:r w:rsidR="00423D19">
              <w:rPr>
                <w:noProof/>
                <w:webHidden/>
              </w:rPr>
              <w:instrText xml:space="preserve"> PAGEREF _Toc126859762 \h </w:instrText>
            </w:r>
            <w:r w:rsidR="00423D19">
              <w:rPr>
                <w:noProof/>
                <w:webHidden/>
              </w:rPr>
            </w:r>
            <w:r w:rsidR="00423D19">
              <w:rPr>
                <w:noProof/>
                <w:webHidden/>
              </w:rPr>
              <w:fldChar w:fldCharType="separate"/>
            </w:r>
            <w:r w:rsidR="00F820B9">
              <w:rPr>
                <w:noProof/>
                <w:webHidden/>
              </w:rPr>
              <w:t>93</w:t>
            </w:r>
            <w:r w:rsidR="00423D19">
              <w:rPr>
                <w:noProof/>
                <w:webHidden/>
              </w:rPr>
              <w:fldChar w:fldCharType="end"/>
            </w:r>
          </w:hyperlink>
        </w:p>
        <w:p w14:paraId="439FE791" w14:textId="7C3DF7C9" w:rsidR="00423D19" w:rsidRDefault="00000000">
          <w:pPr>
            <w:pStyle w:val="41"/>
            <w:rPr>
              <w:rFonts w:asciiTheme="minorHAnsi" w:eastAsiaTheme="minorEastAsia" w:hAnsiTheme="minorHAnsi"/>
              <w:noProof/>
              <w:szCs w:val="22"/>
            </w:rPr>
          </w:pPr>
          <w:hyperlink w:anchor="_Toc126859763" w:history="1">
            <w:r w:rsidR="00423D19" w:rsidRPr="00A17EB7">
              <w:rPr>
                <w:rStyle w:val="af9"/>
                <w:noProof/>
              </w:rPr>
              <w:t>D-6-1 処方箋に基づいた調剤</w:t>
            </w:r>
            <w:r w:rsidR="00423D19">
              <w:rPr>
                <w:noProof/>
                <w:webHidden/>
              </w:rPr>
              <w:tab/>
            </w:r>
            <w:r w:rsidR="00423D19">
              <w:rPr>
                <w:noProof/>
                <w:webHidden/>
              </w:rPr>
              <w:fldChar w:fldCharType="begin"/>
            </w:r>
            <w:r w:rsidR="00423D19">
              <w:rPr>
                <w:noProof/>
                <w:webHidden/>
              </w:rPr>
              <w:instrText xml:space="preserve"> PAGEREF _Toc126859763 \h </w:instrText>
            </w:r>
            <w:r w:rsidR="00423D19">
              <w:rPr>
                <w:noProof/>
                <w:webHidden/>
              </w:rPr>
            </w:r>
            <w:r w:rsidR="00423D19">
              <w:rPr>
                <w:noProof/>
                <w:webHidden/>
              </w:rPr>
              <w:fldChar w:fldCharType="separate"/>
            </w:r>
            <w:r w:rsidR="00F820B9">
              <w:rPr>
                <w:noProof/>
                <w:webHidden/>
              </w:rPr>
              <w:t>93</w:t>
            </w:r>
            <w:r w:rsidR="00423D19">
              <w:rPr>
                <w:noProof/>
                <w:webHidden/>
              </w:rPr>
              <w:fldChar w:fldCharType="end"/>
            </w:r>
          </w:hyperlink>
        </w:p>
        <w:p w14:paraId="68837D7D" w14:textId="7319C885" w:rsidR="00423D19" w:rsidRDefault="00000000">
          <w:pPr>
            <w:pStyle w:val="21"/>
            <w:rPr>
              <w:rFonts w:asciiTheme="minorHAnsi" w:eastAsiaTheme="minorEastAsia" w:hAnsiTheme="minorHAnsi"/>
              <w:b w:val="0"/>
              <w:bCs w:val="0"/>
              <w:szCs w:val="22"/>
            </w:rPr>
          </w:pPr>
          <w:hyperlink w:anchor="_Toc126859764" w:history="1">
            <w:r w:rsidR="00423D19" w:rsidRPr="00A17EB7">
              <w:rPr>
                <w:rStyle w:val="af9"/>
              </w:rPr>
              <w:t>E 衛生薬学</w:t>
            </w:r>
            <w:r w:rsidR="00423D19">
              <w:rPr>
                <w:webHidden/>
              </w:rPr>
              <w:tab/>
            </w:r>
            <w:r w:rsidR="00423D19">
              <w:rPr>
                <w:webHidden/>
              </w:rPr>
              <w:fldChar w:fldCharType="begin"/>
            </w:r>
            <w:r w:rsidR="00423D19">
              <w:rPr>
                <w:webHidden/>
              </w:rPr>
              <w:instrText xml:space="preserve"> PAGEREF _Toc126859764 \h </w:instrText>
            </w:r>
            <w:r w:rsidR="00423D19">
              <w:rPr>
                <w:webHidden/>
              </w:rPr>
            </w:r>
            <w:r w:rsidR="00423D19">
              <w:rPr>
                <w:webHidden/>
              </w:rPr>
              <w:fldChar w:fldCharType="separate"/>
            </w:r>
            <w:r w:rsidR="00F820B9">
              <w:rPr>
                <w:webHidden/>
              </w:rPr>
              <w:t>95</w:t>
            </w:r>
            <w:r w:rsidR="00423D19">
              <w:rPr>
                <w:webHidden/>
              </w:rPr>
              <w:fldChar w:fldCharType="end"/>
            </w:r>
          </w:hyperlink>
        </w:p>
        <w:p w14:paraId="1772201F" w14:textId="7900C1AE" w:rsidR="00423D19" w:rsidRDefault="00000000">
          <w:pPr>
            <w:pStyle w:val="31"/>
            <w:rPr>
              <w:rFonts w:asciiTheme="minorHAnsi" w:eastAsiaTheme="minorEastAsia" w:hAnsiTheme="minorHAnsi"/>
              <w:noProof/>
              <w:szCs w:val="22"/>
            </w:rPr>
          </w:pPr>
          <w:hyperlink w:anchor="_Toc126859765" w:history="1">
            <w:r w:rsidR="00423D19" w:rsidRPr="00A17EB7">
              <w:rPr>
                <w:rStyle w:val="af9"/>
                <w:noProof/>
              </w:rPr>
              <w:t>E-1 健康の維持・増進をはかる公衆衛生</w:t>
            </w:r>
            <w:r w:rsidR="00423D19">
              <w:rPr>
                <w:noProof/>
                <w:webHidden/>
              </w:rPr>
              <w:tab/>
            </w:r>
            <w:r w:rsidR="00423D19">
              <w:rPr>
                <w:noProof/>
                <w:webHidden/>
              </w:rPr>
              <w:fldChar w:fldCharType="begin"/>
            </w:r>
            <w:r w:rsidR="00423D19">
              <w:rPr>
                <w:noProof/>
                <w:webHidden/>
              </w:rPr>
              <w:instrText xml:space="preserve"> PAGEREF _Toc126859765 \h </w:instrText>
            </w:r>
            <w:r w:rsidR="00423D19">
              <w:rPr>
                <w:noProof/>
                <w:webHidden/>
              </w:rPr>
            </w:r>
            <w:r w:rsidR="00423D19">
              <w:rPr>
                <w:noProof/>
                <w:webHidden/>
              </w:rPr>
              <w:fldChar w:fldCharType="separate"/>
            </w:r>
            <w:r w:rsidR="00F820B9">
              <w:rPr>
                <w:noProof/>
                <w:webHidden/>
              </w:rPr>
              <w:t>95</w:t>
            </w:r>
            <w:r w:rsidR="00423D19">
              <w:rPr>
                <w:noProof/>
                <w:webHidden/>
              </w:rPr>
              <w:fldChar w:fldCharType="end"/>
            </w:r>
          </w:hyperlink>
        </w:p>
        <w:p w14:paraId="1046F478" w14:textId="553AB88F" w:rsidR="00423D19" w:rsidRDefault="00000000">
          <w:pPr>
            <w:pStyle w:val="41"/>
            <w:rPr>
              <w:rFonts w:asciiTheme="minorHAnsi" w:eastAsiaTheme="minorEastAsia" w:hAnsiTheme="minorHAnsi"/>
              <w:noProof/>
              <w:szCs w:val="22"/>
            </w:rPr>
          </w:pPr>
          <w:hyperlink w:anchor="_Toc126859766" w:history="1">
            <w:r w:rsidR="00423D19" w:rsidRPr="00A17EB7">
              <w:rPr>
                <w:rStyle w:val="af9"/>
                <w:noProof/>
              </w:rPr>
              <w:t>E-1-1 環境要因によって起こる疾病の予防と健康被害の防止</w:t>
            </w:r>
            <w:r w:rsidR="00423D19">
              <w:rPr>
                <w:noProof/>
                <w:webHidden/>
              </w:rPr>
              <w:tab/>
            </w:r>
            <w:r w:rsidR="00423D19">
              <w:rPr>
                <w:noProof/>
                <w:webHidden/>
              </w:rPr>
              <w:fldChar w:fldCharType="begin"/>
            </w:r>
            <w:r w:rsidR="00423D19">
              <w:rPr>
                <w:noProof/>
                <w:webHidden/>
              </w:rPr>
              <w:instrText xml:space="preserve"> PAGEREF _Toc126859766 \h </w:instrText>
            </w:r>
            <w:r w:rsidR="00423D19">
              <w:rPr>
                <w:noProof/>
                <w:webHidden/>
              </w:rPr>
            </w:r>
            <w:r w:rsidR="00423D19">
              <w:rPr>
                <w:noProof/>
                <w:webHidden/>
              </w:rPr>
              <w:fldChar w:fldCharType="separate"/>
            </w:r>
            <w:r w:rsidR="00F820B9">
              <w:rPr>
                <w:noProof/>
                <w:webHidden/>
              </w:rPr>
              <w:t>95</w:t>
            </w:r>
            <w:r w:rsidR="00423D19">
              <w:rPr>
                <w:noProof/>
                <w:webHidden/>
              </w:rPr>
              <w:fldChar w:fldCharType="end"/>
            </w:r>
          </w:hyperlink>
        </w:p>
        <w:p w14:paraId="0D1D63B5" w14:textId="1D6B53E8" w:rsidR="00423D19" w:rsidRDefault="00000000">
          <w:pPr>
            <w:pStyle w:val="41"/>
            <w:rPr>
              <w:rFonts w:asciiTheme="minorHAnsi" w:eastAsiaTheme="minorEastAsia" w:hAnsiTheme="minorHAnsi"/>
              <w:noProof/>
              <w:szCs w:val="22"/>
            </w:rPr>
          </w:pPr>
          <w:hyperlink w:anchor="_Toc126859767" w:history="1">
            <w:r w:rsidR="00423D19" w:rsidRPr="00A17EB7">
              <w:rPr>
                <w:rStyle w:val="af9"/>
                <w:noProof/>
              </w:rPr>
              <w:t>E-1-2 人の健康を脅かす感染症の予防とまん延防止</w:t>
            </w:r>
            <w:r w:rsidR="00423D19">
              <w:rPr>
                <w:noProof/>
                <w:webHidden/>
              </w:rPr>
              <w:tab/>
            </w:r>
            <w:r w:rsidR="00423D19">
              <w:rPr>
                <w:noProof/>
                <w:webHidden/>
              </w:rPr>
              <w:fldChar w:fldCharType="begin"/>
            </w:r>
            <w:r w:rsidR="00423D19">
              <w:rPr>
                <w:noProof/>
                <w:webHidden/>
              </w:rPr>
              <w:instrText xml:space="preserve"> PAGEREF _Toc126859767 \h </w:instrText>
            </w:r>
            <w:r w:rsidR="00423D19">
              <w:rPr>
                <w:noProof/>
                <w:webHidden/>
              </w:rPr>
            </w:r>
            <w:r w:rsidR="00423D19">
              <w:rPr>
                <w:noProof/>
                <w:webHidden/>
              </w:rPr>
              <w:fldChar w:fldCharType="separate"/>
            </w:r>
            <w:r w:rsidR="00F820B9">
              <w:rPr>
                <w:noProof/>
                <w:webHidden/>
              </w:rPr>
              <w:t>96</w:t>
            </w:r>
            <w:r w:rsidR="00423D19">
              <w:rPr>
                <w:noProof/>
                <w:webHidden/>
              </w:rPr>
              <w:fldChar w:fldCharType="end"/>
            </w:r>
          </w:hyperlink>
        </w:p>
        <w:p w14:paraId="3B86CE80" w14:textId="4B55165C" w:rsidR="00423D19" w:rsidRDefault="00000000">
          <w:pPr>
            <w:pStyle w:val="31"/>
            <w:rPr>
              <w:rFonts w:asciiTheme="minorHAnsi" w:eastAsiaTheme="minorEastAsia" w:hAnsiTheme="minorHAnsi"/>
              <w:noProof/>
              <w:szCs w:val="22"/>
            </w:rPr>
          </w:pPr>
          <w:hyperlink w:anchor="_Toc126859768" w:history="1">
            <w:r w:rsidR="00423D19" w:rsidRPr="00A17EB7">
              <w:rPr>
                <w:rStyle w:val="af9"/>
                <w:noProof/>
              </w:rPr>
              <w:t>E-2 健康の維持・増進につながる栄養と食品衛生</w:t>
            </w:r>
            <w:r w:rsidR="00423D19">
              <w:rPr>
                <w:noProof/>
                <w:webHidden/>
              </w:rPr>
              <w:tab/>
            </w:r>
            <w:r w:rsidR="00423D19">
              <w:rPr>
                <w:noProof/>
                <w:webHidden/>
              </w:rPr>
              <w:fldChar w:fldCharType="begin"/>
            </w:r>
            <w:r w:rsidR="00423D19">
              <w:rPr>
                <w:noProof/>
                <w:webHidden/>
              </w:rPr>
              <w:instrText xml:space="preserve"> PAGEREF _Toc126859768 \h </w:instrText>
            </w:r>
            <w:r w:rsidR="00423D19">
              <w:rPr>
                <w:noProof/>
                <w:webHidden/>
              </w:rPr>
            </w:r>
            <w:r w:rsidR="00423D19">
              <w:rPr>
                <w:noProof/>
                <w:webHidden/>
              </w:rPr>
              <w:fldChar w:fldCharType="separate"/>
            </w:r>
            <w:r w:rsidR="00F820B9">
              <w:rPr>
                <w:noProof/>
                <w:webHidden/>
              </w:rPr>
              <w:t>97</w:t>
            </w:r>
            <w:r w:rsidR="00423D19">
              <w:rPr>
                <w:noProof/>
                <w:webHidden/>
              </w:rPr>
              <w:fldChar w:fldCharType="end"/>
            </w:r>
          </w:hyperlink>
        </w:p>
        <w:p w14:paraId="3DACE3BC" w14:textId="4C2FD469" w:rsidR="00423D19" w:rsidRDefault="00000000">
          <w:pPr>
            <w:pStyle w:val="41"/>
            <w:rPr>
              <w:rFonts w:asciiTheme="minorHAnsi" w:eastAsiaTheme="minorEastAsia" w:hAnsiTheme="minorHAnsi"/>
              <w:noProof/>
              <w:szCs w:val="22"/>
            </w:rPr>
          </w:pPr>
          <w:hyperlink w:anchor="_Toc126859769" w:history="1">
            <w:r w:rsidR="00423D19" w:rsidRPr="00A17EB7">
              <w:rPr>
                <w:rStyle w:val="af9"/>
                <w:noProof/>
              </w:rPr>
              <w:t>E-2-1 食品機能と疾病の予防・治療における栄養</w:t>
            </w:r>
            <w:r w:rsidR="00423D19">
              <w:rPr>
                <w:noProof/>
                <w:webHidden/>
              </w:rPr>
              <w:tab/>
            </w:r>
            <w:r w:rsidR="00423D19">
              <w:rPr>
                <w:noProof/>
                <w:webHidden/>
              </w:rPr>
              <w:fldChar w:fldCharType="begin"/>
            </w:r>
            <w:r w:rsidR="00423D19">
              <w:rPr>
                <w:noProof/>
                <w:webHidden/>
              </w:rPr>
              <w:instrText xml:space="preserve"> PAGEREF _Toc126859769 \h </w:instrText>
            </w:r>
            <w:r w:rsidR="00423D19">
              <w:rPr>
                <w:noProof/>
                <w:webHidden/>
              </w:rPr>
            </w:r>
            <w:r w:rsidR="00423D19">
              <w:rPr>
                <w:noProof/>
                <w:webHidden/>
              </w:rPr>
              <w:fldChar w:fldCharType="separate"/>
            </w:r>
            <w:r w:rsidR="00F820B9">
              <w:rPr>
                <w:noProof/>
                <w:webHidden/>
              </w:rPr>
              <w:t>97</w:t>
            </w:r>
            <w:r w:rsidR="00423D19">
              <w:rPr>
                <w:noProof/>
                <w:webHidden/>
              </w:rPr>
              <w:fldChar w:fldCharType="end"/>
            </w:r>
          </w:hyperlink>
        </w:p>
        <w:p w14:paraId="2CA977F8" w14:textId="0325634C" w:rsidR="00423D19" w:rsidRDefault="00000000">
          <w:pPr>
            <w:pStyle w:val="41"/>
            <w:rPr>
              <w:rFonts w:asciiTheme="minorHAnsi" w:eastAsiaTheme="minorEastAsia" w:hAnsiTheme="minorHAnsi"/>
              <w:noProof/>
              <w:szCs w:val="22"/>
            </w:rPr>
          </w:pPr>
          <w:hyperlink w:anchor="_Toc126859770" w:history="1">
            <w:r w:rsidR="00423D19" w:rsidRPr="00A17EB7">
              <w:rPr>
                <w:rStyle w:val="af9"/>
                <w:noProof/>
              </w:rPr>
              <w:t>E-2-2 健康をまもる食品衛生</w:t>
            </w:r>
            <w:r w:rsidR="00423D19">
              <w:rPr>
                <w:noProof/>
                <w:webHidden/>
              </w:rPr>
              <w:tab/>
            </w:r>
            <w:r w:rsidR="00423D19">
              <w:rPr>
                <w:noProof/>
                <w:webHidden/>
              </w:rPr>
              <w:fldChar w:fldCharType="begin"/>
            </w:r>
            <w:r w:rsidR="00423D19">
              <w:rPr>
                <w:noProof/>
                <w:webHidden/>
              </w:rPr>
              <w:instrText xml:space="preserve"> PAGEREF _Toc126859770 \h </w:instrText>
            </w:r>
            <w:r w:rsidR="00423D19">
              <w:rPr>
                <w:noProof/>
                <w:webHidden/>
              </w:rPr>
            </w:r>
            <w:r w:rsidR="00423D19">
              <w:rPr>
                <w:noProof/>
                <w:webHidden/>
              </w:rPr>
              <w:fldChar w:fldCharType="separate"/>
            </w:r>
            <w:r w:rsidR="00F820B9">
              <w:rPr>
                <w:noProof/>
                <w:webHidden/>
              </w:rPr>
              <w:t>98</w:t>
            </w:r>
            <w:r w:rsidR="00423D19">
              <w:rPr>
                <w:noProof/>
                <w:webHidden/>
              </w:rPr>
              <w:fldChar w:fldCharType="end"/>
            </w:r>
          </w:hyperlink>
        </w:p>
        <w:p w14:paraId="7C6C224F" w14:textId="73AF6A8E" w:rsidR="00423D19" w:rsidRDefault="00000000">
          <w:pPr>
            <w:pStyle w:val="31"/>
            <w:rPr>
              <w:rFonts w:asciiTheme="minorHAnsi" w:eastAsiaTheme="minorEastAsia" w:hAnsiTheme="minorHAnsi"/>
              <w:noProof/>
              <w:szCs w:val="22"/>
            </w:rPr>
          </w:pPr>
          <w:hyperlink w:anchor="_Toc126859771" w:history="1">
            <w:r w:rsidR="00423D19" w:rsidRPr="00A17EB7">
              <w:rPr>
                <w:rStyle w:val="af9"/>
                <w:noProof/>
              </w:rPr>
              <w:t>E-3 化学物質の管理と環境衛生</w:t>
            </w:r>
            <w:r w:rsidR="00423D19">
              <w:rPr>
                <w:noProof/>
                <w:webHidden/>
              </w:rPr>
              <w:tab/>
            </w:r>
            <w:r w:rsidR="00423D19">
              <w:rPr>
                <w:noProof/>
                <w:webHidden/>
              </w:rPr>
              <w:fldChar w:fldCharType="begin"/>
            </w:r>
            <w:r w:rsidR="00423D19">
              <w:rPr>
                <w:noProof/>
                <w:webHidden/>
              </w:rPr>
              <w:instrText xml:space="preserve"> PAGEREF _Toc126859771 \h </w:instrText>
            </w:r>
            <w:r w:rsidR="00423D19">
              <w:rPr>
                <w:noProof/>
                <w:webHidden/>
              </w:rPr>
            </w:r>
            <w:r w:rsidR="00423D19">
              <w:rPr>
                <w:noProof/>
                <w:webHidden/>
              </w:rPr>
              <w:fldChar w:fldCharType="separate"/>
            </w:r>
            <w:r w:rsidR="00F820B9">
              <w:rPr>
                <w:noProof/>
                <w:webHidden/>
              </w:rPr>
              <w:t>99</w:t>
            </w:r>
            <w:r w:rsidR="00423D19">
              <w:rPr>
                <w:noProof/>
                <w:webHidden/>
              </w:rPr>
              <w:fldChar w:fldCharType="end"/>
            </w:r>
          </w:hyperlink>
        </w:p>
        <w:p w14:paraId="5B6D19E6" w14:textId="76DAB682" w:rsidR="00423D19" w:rsidRDefault="00000000">
          <w:pPr>
            <w:pStyle w:val="41"/>
            <w:rPr>
              <w:rFonts w:asciiTheme="minorHAnsi" w:eastAsiaTheme="minorEastAsia" w:hAnsiTheme="minorHAnsi"/>
              <w:noProof/>
              <w:szCs w:val="22"/>
            </w:rPr>
          </w:pPr>
          <w:hyperlink w:anchor="_Toc126859772" w:history="1">
            <w:r w:rsidR="00423D19" w:rsidRPr="00A17EB7">
              <w:rPr>
                <w:rStyle w:val="af9"/>
                <w:noProof/>
              </w:rPr>
              <w:t>E-3-1 人の健康に影響を及ぼす化学物質の管理と使用</w:t>
            </w:r>
            <w:r w:rsidR="00423D19">
              <w:rPr>
                <w:noProof/>
                <w:webHidden/>
              </w:rPr>
              <w:tab/>
            </w:r>
            <w:r w:rsidR="00423D19">
              <w:rPr>
                <w:noProof/>
                <w:webHidden/>
              </w:rPr>
              <w:fldChar w:fldCharType="begin"/>
            </w:r>
            <w:r w:rsidR="00423D19">
              <w:rPr>
                <w:noProof/>
                <w:webHidden/>
              </w:rPr>
              <w:instrText xml:space="preserve"> PAGEREF _Toc126859772 \h </w:instrText>
            </w:r>
            <w:r w:rsidR="00423D19">
              <w:rPr>
                <w:noProof/>
                <w:webHidden/>
              </w:rPr>
            </w:r>
            <w:r w:rsidR="00423D19">
              <w:rPr>
                <w:noProof/>
                <w:webHidden/>
              </w:rPr>
              <w:fldChar w:fldCharType="separate"/>
            </w:r>
            <w:r w:rsidR="00F820B9">
              <w:rPr>
                <w:noProof/>
                <w:webHidden/>
              </w:rPr>
              <w:t>99</w:t>
            </w:r>
            <w:r w:rsidR="00423D19">
              <w:rPr>
                <w:noProof/>
                <w:webHidden/>
              </w:rPr>
              <w:fldChar w:fldCharType="end"/>
            </w:r>
          </w:hyperlink>
        </w:p>
        <w:p w14:paraId="0387674C" w14:textId="5CBE7D38" w:rsidR="00423D19" w:rsidRDefault="00000000">
          <w:pPr>
            <w:pStyle w:val="41"/>
            <w:rPr>
              <w:rFonts w:asciiTheme="minorHAnsi" w:eastAsiaTheme="minorEastAsia" w:hAnsiTheme="minorHAnsi"/>
              <w:noProof/>
              <w:szCs w:val="22"/>
            </w:rPr>
          </w:pPr>
          <w:hyperlink w:anchor="_Toc126859773" w:history="1">
            <w:r w:rsidR="00423D19" w:rsidRPr="00A17EB7">
              <w:rPr>
                <w:rStyle w:val="af9"/>
                <w:noProof/>
              </w:rPr>
              <w:t>E-3-2 生活環境・自然環境の保全</w:t>
            </w:r>
            <w:r w:rsidR="00423D19">
              <w:rPr>
                <w:noProof/>
                <w:webHidden/>
              </w:rPr>
              <w:tab/>
            </w:r>
            <w:r w:rsidR="00423D19">
              <w:rPr>
                <w:noProof/>
                <w:webHidden/>
              </w:rPr>
              <w:fldChar w:fldCharType="begin"/>
            </w:r>
            <w:r w:rsidR="00423D19">
              <w:rPr>
                <w:noProof/>
                <w:webHidden/>
              </w:rPr>
              <w:instrText xml:space="preserve"> PAGEREF _Toc126859773 \h </w:instrText>
            </w:r>
            <w:r w:rsidR="00423D19">
              <w:rPr>
                <w:noProof/>
                <w:webHidden/>
              </w:rPr>
            </w:r>
            <w:r w:rsidR="00423D19">
              <w:rPr>
                <w:noProof/>
                <w:webHidden/>
              </w:rPr>
              <w:fldChar w:fldCharType="separate"/>
            </w:r>
            <w:r w:rsidR="00F820B9">
              <w:rPr>
                <w:noProof/>
                <w:webHidden/>
              </w:rPr>
              <w:t>99</w:t>
            </w:r>
            <w:r w:rsidR="00423D19">
              <w:rPr>
                <w:noProof/>
                <w:webHidden/>
              </w:rPr>
              <w:fldChar w:fldCharType="end"/>
            </w:r>
          </w:hyperlink>
        </w:p>
        <w:p w14:paraId="7C9280CF" w14:textId="540E773F" w:rsidR="00423D19" w:rsidRDefault="00000000">
          <w:pPr>
            <w:pStyle w:val="21"/>
            <w:rPr>
              <w:rFonts w:asciiTheme="minorHAnsi" w:eastAsiaTheme="minorEastAsia" w:hAnsiTheme="minorHAnsi"/>
              <w:b w:val="0"/>
              <w:bCs w:val="0"/>
              <w:szCs w:val="22"/>
            </w:rPr>
          </w:pPr>
          <w:hyperlink w:anchor="_Toc126859774" w:history="1">
            <w:r w:rsidR="00423D19" w:rsidRPr="00A17EB7">
              <w:rPr>
                <w:rStyle w:val="af9"/>
                <w:lang w:eastAsia="zh-TW"/>
              </w:rPr>
              <w:t>F 臨床薬学</w:t>
            </w:r>
            <w:r w:rsidR="00423D19">
              <w:rPr>
                <w:webHidden/>
              </w:rPr>
              <w:tab/>
            </w:r>
            <w:r w:rsidR="00423D19">
              <w:rPr>
                <w:webHidden/>
              </w:rPr>
              <w:fldChar w:fldCharType="begin"/>
            </w:r>
            <w:r w:rsidR="00423D19">
              <w:rPr>
                <w:webHidden/>
              </w:rPr>
              <w:instrText xml:space="preserve"> PAGEREF _Toc126859774 \h </w:instrText>
            </w:r>
            <w:r w:rsidR="00423D19">
              <w:rPr>
                <w:webHidden/>
              </w:rPr>
            </w:r>
            <w:r w:rsidR="00423D19">
              <w:rPr>
                <w:webHidden/>
              </w:rPr>
              <w:fldChar w:fldCharType="separate"/>
            </w:r>
            <w:r w:rsidR="00F820B9">
              <w:rPr>
                <w:webHidden/>
              </w:rPr>
              <w:t>101</w:t>
            </w:r>
            <w:r w:rsidR="00423D19">
              <w:rPr>
                <w:webHidden/>
              </w:rPr>
              <w:fldChar w:fldCharType="end"/>
            </w:r>
          </w:hyperlink>
        </w:p>
        <w:p w14:paraId="1B6479DD" w14:textId="3B81B38E" w:rsidR="00423D19" w:rsidRDefault="00000000">
          <w:pPr>
            <w:pStyle w:val="31"/>
            <w:rPr>
              <w:rFonts w:asciiTheme="minorHAnsi" w:eastAsiaTheme="minorEastAsia" w:hAnsiTheme="minorHAnsi"/>
              <w:noProof/>
              <w:szCs w:val="22"/>
            </w:rPr>
          </w:pPr>
          <w:hyperlink w:anchor="_Toc126859775" w:history="1">
            <w:r w:rsidR="00423D19" w:rsidRPr="00A17EB7">
              <w:rPr>
                <w:rStyle w:val="af9"/>
                <w:noProof/>
              </w:rPr>
              <w:t>F-1 薬物治療の実践</w:t>
            </w:r>
            <w:r w:rsidR="00423D19">
              <w:rPr>
                <w:noProof/>
                <w:webHidden/>
              </w:rPr>
              <w:tab/>
            </w:r>
            <w:r w:rsidR="00423D19">
              <w:rPr>
                <w:noProof/>
                <w:webHidden/>
              </w:rPr>
              <w:fldChar w:fldCharType="begin"/>
            </w:r>
            <w:r w:rsidR="00423D19">
              <w:rPr>
                <w:noProof/>
                <w:webHidden/>
              </w:rPr>
              <w:instrText xml:space="preserve"> PAGEREF _Toc126859775 \h </w:instrText>
            </w:r>
            <w:r w:rsidR="00423D19">
              <w:rPr>
                <w:noProof/>
                <w:webHidden/>
              </w:rPr>
            </w:r>
            <w:r w:rsidR="00423D19">
              <w:rPr>
                <w:noProof/>
                <w:webHidden/>
              </w:rPr>
              <w:fldChar w:fldCharType="separate"/>
            </w:r>
            <w:r w:rsidR="00F820B9">
              <w:rPr>
                <w:noProof/>
                <w:webHidden/>
              </w:rPr>
              <w:t>101</w:t>
            </w:r>
            <w:r w:rsidR="00423D19">
              <w:rPr>
                <w:noProof/>
                <w:webHidden/>
              </w:rPr>
              <w:fldChar w:fldCharType="end"/>
            </w:r>
          </w:hyperlink>
        </w:p>
        <w:p w14:paraId="78A3E614" w14:textId="0F99416F" w:rsidR="00423D19" w:rsidRDefault="00000000">
          <w:pPr>
            <w:pStyle w:val="41"/>
            <w:rPr>
              <w:rFonts w:asciiTheme="minorHAnsi" w:eastAsiaTheme="minorEastAsia" w:hAnsiTheme="minorHAnsi"/>
              <w:noProof/>
              <w:szCs w:val="22"/>
            </w:rPr>
          </w:pPr>
          <w:hyperlink w:anchor="_Toc126859776" w:history="1">
            <w:r w:rsidR="00423D19" w:rsidRPr="00A17EB7">
              <w:rPr>
                <w:rStyle w:val="af9"/>
                <w:rFonts w:ascii="ＭＳ 明朝" w:hAnsi="ＭＳ 明朝"/>
                <w:bCs/>
                <w:noProof/>
              </w:rPr>
              <w:t>F-1-1 薬物治療の個別最適化</w:t>
            </w:r>
            <w:r w:rsidR="00423D19">
              <w:rPr>
                <w:noProof/>
                <w:webHidden/>
              </w:rPr>
              <w:tab/>
            </w:r>
            <w:r w:rsidR="00423D19">
              <w:rPr>
                <w:noProof/>
                <w:webHidden/>
              </w:rPr>
              <w:fldChar w:fldCharType="begin"/>
            </w:r>
            <w:r w:rsidR="00423D19">
              <w:rPr>
                <w:noProof/>
                <w:webHidden/>
              </w:rPr>
              <w:instrText xml:space="preserve"> PAGEREF _Toc126859776 \h </w:instrText>
            </w:r>
            <w:r w:rsidR="00423D19">
              <w:rPr>
                <w:noProof/>
                <w:webHidden/>
              </w:rPr>
            </w:r>
            <w:r w:rsidR="00423D19">
              <w:rPr>
                <w:noProof/>
                <w:webHidden/>
              </w:rPr>
              <w:fldChar w:fldCharType="separate"/>
            </w:r>
            <w:r w:rsidR="00F820B9">
              <w:rPr>
                <w:noProof/>
                <w:webHidden/>
              </w:rPr>
              <w:t>101</w:t>
            </w:r>
            <w:r w:rsidR="00423D19">
              <w:rPr>
                <w:noProof/>
                <w:webHidden/>
              </w:rPr>
              <w:fldChar w:fldCharType="end"/>
            </w:r>
          </w:hyperlink>
        </w:p>
        <w:p w14:paraId="42BE8274" w14:textId="359C934C" w:rsidR="00423D19" w:rsidRDefault="00000000">
          <w:pPr>
            <w:pStyle w:val="31"/>
            <w:rPr>
              <w:rFonts w:asciiTheme="minorHAnsi" w:eastAsiaTheme="minorEastAsia" w:hAnsiTheme="minorHAnsi"/>
              <w:noProof/>
              <w:szCs w:val="22"/>
            </w:rPr>
          </w:pPr>
          <w:hyperlink w:anchor="_Toc126859777" w:history="1">
            <w:r w:rsidR="00423D19" w:rsidRPr="00A17EB7">
              <w:rPr>
                <w:rStyle w:val="af9"/>
                <w:noProof/>
              </w:rPr>
              <w:t>F-2 多職種連携における薬剤師の貢献</w:t>
            </w:r>
            <w:r w:rsidR="00423D19">
              <w:rPr>
                <w:noProof/>
                <w:webHidden/>
              </w:rPr>
              <w:tab/>
            </w:r>
            <w:r w:rsidR="00423D19">
              <w:rPr>
                <w:noProof/>
                <w:webHidden/>
              </w:rPr>
              <w:fldChar w:fldCharType="begin"/>
            </w:r>
            <w:r w:rsidR="00423D19">
              <w:rPr>
                <w:noProof/>
                <w:webHidden/>
              </w:rPr>
              <w:instrText xml:space="preserve"> PAGEREF _Toc126859777 \h </w:instrText>
            </w:r>
            <w:r w:rsidR="00423D19">
              <w:rPr>
                <w:noProof/>
                <w:webHidden/>
              </w:rPr>
            </w:r>
            <w:r w:rsidR="00423D19">
              <w:rPr>
                <w:noProof/>
                <w:webHidden/>
              </w:rPr>
              <w:fldChar w:fldCharType="separate"/>
            </w:r>
            <w:r w:rsidR="00F820B9">
              <w:rPr>
                <w:noProof/>
                <w:webHidden/>
              </w:rPr>
              <w:t>103</w:t>
            </w:r>
            <w:r w:rsidR="00423D19">
              <w:rPr>
                <w:noProof/>
                <w:webHidden/>
              </w:rPr>
              <w:fldChar w:fldCharType="end"/>
            </w:r>
          </w:hyperlink>
        </w:p>
        <w:p w14:paraId="219F7947" w14:textId="67BBB51B" w:rsidR="00423D19" w:rsidRDefault="00000000">
          <w:pPr>
            <w:pStyle w:val="41"/>
            <w:rPr>
              <w:rFonts w:asciiTheme="minorHAnsi" w:eastAsiaTheme="minorEastAsia" w:hAnsiTheme="minorHAnsi"/>
              <w:noProof/>
              <w:szCs w:val="22"/>
            </w:rPr>
          </w:pPr>
          <w:hyperlink w:anchor="_Toc126859778" w:history="1">
            <w:r w:rsidR="00423D19" w:rsidRPr="00A17EB7">
              <w:rPr>
                <w:rStyle w:val="af9"/>
                <w:rFonts w:ascii="ＭＳ 明朝" w:hAnsi="ＭＳ 明朝"/>
                <w:bCs/>
                <w:noProof/>
              </w:rPr>
              <w:t>F-2-1 多職種連携への参画・薬剤師の職能発揮</w:t>
            </w:r>
            <w:r w:rsidR="00423D19">
              <w:rPr>
                <w:noProof/>
                <w:webHidden/>
              </w:rPr>
              <w:tab/>
            </w:r>
            <w:r w:rsidR="00423D19">
              <w:rPr>
                <w:noProof/>
                <w:webHidden/>
              </w:rPr>
              <w:fldChar w:fldCharType="begin"/>
            </w:r>
            <w:r w:rsidR="00423D19">
              <w:rPr>
                <w:noProof/>
                <w:webHidden/>
              </w:rPr>
              <w:instrText xml:space="preserve"> PAGEREF _Toc126859778 \h </w:instrText>
            </w:r>
            <w:r w:rsidR="00423D19">
              <w:rPr>
                <w:noProof/>
                <w:webHidden/>
              </w:rPr>
            </w:r>
            <w:r w:rsidR="00423D19">
              <w:rPr>
                <w:noProof/>
                <w:webHidden/>
              </w:rPr>
              <w:fldChar w:fldCharType="separate"/>
            </w:r>
            <w:r w:rsidR="00F820B9">
              <w:rPr>
                <w:noProof/>
                <w:webHidden/>
              </w:rPr>
              <w:t>103</w:t>
            </w:r>
            <w:r w:rsidR="00423D19">
              <w:rPr>
                <w:noProof/>
                <w:webHidden/>
              </w:rPr>
              <w:fldChar w:fldCharType="end"/>
            </w:r>
          </w:hyperlink>
        </w:p>
        <w:p w14:paraId="7DFC6A29" w14:textId="061AAB08" w:rsidR="00423D19" w:rsidRDefault="00000000">
          <w:pPr>
            <w:pStyle w:val="31"/>
            <w:rPr>
              <w:rFonts w:asciiTheme="minorHAnsi" w:eastAsiaTheme="minorEastAsia" w:hAnsiTheme="minorHAnsi"/>
              <w:noProof/>
              <w:szCs w:val="22"/>
            </w:rPr>
          </w:pPr>
          <w:hyperlink w:anchor="_Toc126859779" w:history="1">
            <w:r w:rsidR="00423D19" w:rsidRPr="00A17EB7">
              <w:rPr>
                <w:rStyle w:val="af9"/>
                <w:noProof/>
              </w:rPr>
              <w:t>F-3 医療マネジメント・医療安全の実践</w:t>
            </w:r>
            <w:r w:rsidR="00423D19">
              <w:rPr>
                <w:noProof/>
                <w:webHidden/>
              </w:rPr>
              <w:tab/>
            </w:r>
            <w:r w:rsidR="00423D19">
              <w:rPr>
                <w:noProof/>
                <w:webHidden/>
              </w:rPr>
              <w:fldChar w:fldCharType="begin"/>
            </w:r>
            <w:r w:rsidR="00423D19">
              <w:rPr>
                <w:noProof/>
                <w:webHidden/>
              </w:rPr>
              <w:instrText xml:space="preserve"> PAGEREF _Toc126859779 \h </w:instrText>
            </w:r>
            <w:r w:rsidR="00423D19">
              <w:rPr>
                <w:noProof/>
                <w:webHidden/>
              </w:rPr>
            </w:r>
            <w:r w:rsidR="00423D19">
              <w:rPr>
                <w:noProof/>
                <w:webHidden/>
              </w:rPr>
              <w:fldChar w:fldCharType="separate"/>
            </w:r>
            <w:r w:rsidR="00F820B9">
              <w:rPr>
                <w:noProof/>
                <w:webHidden/>
              </w:rPr>
              <w:t>104</w:t>
            </w:r>
            <w:r w:rsidR="00423D19">
              <w:rPr>
                <w:noProof/>
                <w:webHidden/>
              </w:rPr>
              <w:fldChar w:fldCharType="end"/>
            </w:r>
          </w:hyperlink>
        </w:p>
        <w:p w14:paraId="5781B123" w14:textId="0D19EDB2" w:rsidR="00423D19" w:rsidRDefault="00000000">
          <w:pPr>
            <w:pStyle w:val="41"/>
            <w:rPr>
              <w:rFonts w:asciiTheme="minorHAnsi" w:eastAsiaTheme="minorEastAsia" w:hAnsiTheme="minorHAnsi"/>
              <w:noProof/>
              <w:szCs w:val="22"/>
            </w:rPr>
          </w:pPr>
          <w:hyperlink w:anchor="_Toc126859780" w:history="1">
            <w:r w:rsidR="00423D19" w:rsidRPr="00A17EB7">
              <w:rPr>
                <w:rStyle w:val="af9"/>
                <w:rFonts w:ascii="ＭＳ 明朝" w:hAnsi="ＭＳ 明朝"/>
                <w:bCs/>
                <w:noProof/>
              </w:rPr>
              <w:t>F-3-1 医薬品の供給と管理</w:t>
            </w:r>
            <w:r w:rsidR="00423D19">
              <w:rPr>
                <w:noProof/>
                <w:webHidden/>
              </w:rPr>
              <w:tab/>
            </w:r>
            <w:r w:rsidR="00423D19">
              <w:rPr>
                <w:noProof/>
                <w:webHidden/>
              </w:rPr>
              <w:fldChar w:fldCharType="begin"/>
            </w:r>
            <w:r w:rsidR="00423D19">
              <w:rPr>
                <w:noProof/>
                <w:webHidden/>
              </w:rPr>
              <w:instrText xml:space="preserve"> PAGEREF _Toc126859780 \h </w:instrText>
            </w:r>
            <w:r w:rsidR="00423D19">
              <w:rPr>
                <w:noProof/>
                <w:webHidden/>
              </w:rPr>
            </w:r>
            <w:r w:rsidR="00423D19">
              <w:rPr>
                <w:noProof/>
                <w:webHidden/>
              </w:rPr>
              <w:fldChar w:fldCharType="separate"/>
            </w:r>
            <w:r w:rsidR="00F820B9">
              <w:rPr>
                <w:noProof/>
                <w:webHidden/>
              </w:rPr>
              <w:t>104</w:t>
            </w:r>
            <w:r w:rsidR="00423D19">
              <w:rPr>
                <w:noProof/>
                <w:webHidden/>
              </w:rPr>
              <w:fldChar w:fldCharType="end"/>
            </w:r>
          </w:hyperlink>
        </w:p>
        <w:p w14:paraId="25756A80" w14:textId="0F957B88" w:rsidR="00423D19" w:rsidRDefault="00000000">
          <w:pPr>
            <w:pStyle w:val="41"/>
            <w:rPr>
              <w:rFonts w:asciiTheme="minorHAnsi" w:eastAsiaTheme="minorEastAsia" w:hAnsiTheme="minorHAnsi"/>
              <w:noProof/>
              <w:szCs w:val="22"/>
            </w:rPr>
          </w:pPr>
          <w:hyperlink w:anchor="_Toc126859781" w:history="1">
            <w:r w:rsidR="00423D19" w:rsidRPr="00A17EB7">
              <w:rPr>
                <w:rStyle w:val="af9"/>
                <w:rFonts w:ascii="ＭＳ 明朝" w:hAnsi="ＭＳ 明朝"/>
                <w:bCs/>
                <w:noProof/>
              </w:rPr>
              <w:t>F-3-2 医薬品情報の管理と活用</w:t>
            </w:r>
            <w:r w:rsidR="00423D19">
              <w:rPr>
                <w:noProof/>
                <w:webHidden/>
              </w:rPr>
              <w:tab/>
            </w:r>
            <w:r w:rsidR="00423D19">
              <w:rPr>
                <w:noProof/>
                <w:webHidden/>
              </w:rPr>
              <w:fldChar w:fldCharType="begin"/>
            </w:r>
            <w:r w:rsidR="00423D19">
              <w:rPr>
                <w:noProof/>
                <w:webHidden/>
              </w:rPr>
              <w:instrText xml:space="preserve"> PAGEREF _Toc126859781 \h </w:instrText>
            </w:r>
            <w:r w:rsidR="00423D19">
              <w:rPr>
                <w:noProof/>
                <w:webHidden/>
              </w:rPr>
            </w:r>
            <w:r w:rsidR="00423D19">
              <w:rPr>
                <w:noProof/>
                <w:webHidden/>
              </w:rPr>
              <w:fldChar w:fldCharType="separate"/>
            </w:r>
            <w:r w:rsidR="00F820B9">
              <w:rPr>
                <w:noProof/>
                <w:webHidden/>
              </w:rPr>
              <w:t>105</w:t>
            </w:r>
            <w:r w:rsidR="00423D19">
              <w:rPr>
                <w:noProof/>
                <w:webHidden/>
              </w:rPr>
              <w:fldChar w:fldCharType="end"/>
            </w:r>
          </w:hyperlink>
        </w:p>
        <w:p w14:paraId="248381B9" w14:textId="3CE18091" w:rsidR="00423D19" w:rsidRDefault="00000000">
          <w:pPr>
            <w:pStyle w:val="41"/>
            <w:rPr>
              <w:rFonts w:asciiTheme="minorHAnsi" w:eastAsiaTheme="minorEastAsia" w:hAnsiTheme="minorHAnsi"/>
              <w:noProof/>
              <w:szCs w:val="22"/>
            </w:rPr>
          </w:pPr>
          <w:hyperlink w:anchor="_Toc126859782" w:history="1">
            <w:r w:rsidR="00423D19" w:rsidRPr="00A17EB7">
              <w:rPr>
                <w:rStyle w:val="af9"/>
                <w:rFonts w:ascii="ＭＳ 明朝" w:hAnsi="ＭＳ 明朝"/>
                <w:bCs/>
                <w:noProof/>
              </w:rPr>
              <w:t>F-3-3 医療安全の実践</w:t>
            </w:r>
            <w:r w:rsidR="00423D19">
              <w:rPr>
                <w:noProof/>
                <w:webHidden/>
              </w:rPr>
              <w:tab/>
            </w:r>
            <w:r w:rsidR="00423D19">
              <w:rPr>
                <w:noProof/>
                <w:webHidden/>
              </w:rPr>
              <w:fldChar w:fldCharType="begin"/>
            </w:r>
            <w:r w:rsidR="00423D19">
              <w:rPr>
                <w:noProof/>
                <w:webHidden/>
              </w:rPr>
              <w:instrText xml:space="preserve"> PAGEREF _Toc126859782 \h </w:instrText>
            </w:r>
            <w:r w:rsidR="00423D19">
              <w:rPr>
                <w:noProof/>
                <w:webHidden/>
              </w:rPr>
            </w:r>
            <w:r w:rsidR="00423D19">
              <w:rPr>
                <w:noProof/>
                <w:webHidden/>
              </w:rPr>
              <w:fldChar w:fldCharType="separate"/>
            </w:r>
            <w:r w:rsidR="00F820B9">
              <w:rPr>
                <w:noProof/>
                <w:webHidden/>
              </w:rPr>
              <w:t>105</w:t>
            </w:r>
            <w:r w:rsidR="00423D19">
              <w:rPr>
                <w:noProof/>
                <w:webHidden/>
              </w:rPr>
              <w:fldChar w:fldCharType="end"/>
            </w:r>
          </w:hyperlink>
        </w:p>
        <w:p w14:paraId="64146C26" w14:textId="6044687D" w:rsidR="00423D19" w:rsidRDefault="00000000">
          <w:pPr>
            <w:pStyle w:val="41"/>
            <w:rPr>
              <w:rFonts w:asciiTheme="minorHAnsi" w:eastAsiaTheme="minorEastAsia" w:hAnsiTheme="minorHAnsi"/>
              <w:noProof/>
              <w:szCs w:val="22"/>
            </w:rPr>
          </w:pPr>
          <w:hyperlink w:anchor="_Toc126859783" w:history="1">
            <w:r w:rsidR="00423D19" w:rsidRPr="00A17EB7">
              <w:rPr>
                <w:rStyle w:val="af9"/>
                <w:rFonts w:ascii="ＭＳ 明朝" w:hAnsi="ＭＳ 明朝"/>
                <w:bCs/>
                <w:noProof/>
              </w:rPr>
              <w:t>F-3-4 医療現場での感染制御</w:t>
            </w:r>
            <w:r w:rsidR="00423D19">
              <w:rPr>
                <w:noProof/>
                <w:webHidden/>
              </w:rPr>
              <w:tab/>
            </w:r>
            <w:r w:rsidR="00423D19">
              <w:rPr>
                <w:noProof/>
                <w:webHidden/>
              </w:rPr>
              <w:fldChar w:fldCharType="begin"/>
            </w:r>
            <w:r w:rsidR="00423D19">
              <w:rPr>
                <w:noProof/>
                <w:webHidden/>
              </w:rPr>
              <w:instrText xml:space="preserve"> PAGEREF _Toc126859783 \h </w:instrText>
            </w:r>
            <w:r w:rsidR="00423D19">
              <w:rPr>
                <w:noProof/>
                <w:webHidden/>
              </w:rPr>
            </w:r>
            <w:r w:rsidR="00423D19">
              <w:rPr>
                <w:noProof/>
                <w:webHidden/>
              </w:rPr>
              <w:fldChar w:fldCharType="separate"/>
            </w:r>
            <w:r w:rsidR="00F820B9">
              <w:rPr>
                <w:noProof/>
                <w:webHidden/>
              </w:rPr>
              <w:t>106</w:t>
            </w:r>
            <w:r w:rsidR="00423D19">
              <w:rPr>
                <w:noProof/>
                <w:webHidden/>
              </w:rPr>
              <w:fldChar w:fldCharType="end"/>
            </w:r>
          </w:hyperlink>
        </w:p>
        <w:p w14:paraId="7E85D4C1" w14:textId="543C7125" w:rsidR="00423D19" w:rsidRDefault="00000000">
          <w:pPr>
            <w:pStyle w:val="31"/>
            <w:rPr>
              <w:rFonts w:asciiTheme="minorHAnsi" w:eastAsiaTheme="minorEastAsia" w:hAnsiTheme="minorHAnsi"/>
              <w:noProof/>
              <w:szCs w:val="22"/>
            </w:rPr>
          </w:pPr>
          <w:hyperlink w:anchor="_Toc126859784" w:history="1">
            <w:r w:rsidR="00423D19" w:rsidRPr="00A17EB7">
              <w:rPr>
                <w:rStyle w:val="af9"/>
                <w:noProof/>
              </w:rPr>
              <w:t>F-4 地域医療・公衆衛生への貢献</w:t>
            </w:r>
            <w:r w:rsidR="00423D19">
              <w:rPr>
                <w:noProof/>
                <w:webHidden/>
              </w:rPr>
              <w:tab/>
            </w:r>
            <w:r w:rsidR="00423D19">
              <w:rPr>
                <w:noProof/>
                <w:webHidden/>
              </w:rPr>
              <w:fldChar w:fldCharType="begin"/>
            </w:r>
            <w:r w:rsidR="00423D19">
              <w:rPr>
                <w:noProof/>
                <w:webHidden/>
              </w:rPr>
              <w:instrText xml:space="preserve"> PAGEREF _Toc126859784 \h </w:instrText>
            </w:r>
            <w:r w:rsidR="00423D19">
              <w:rPr>
                <w:noProof/>
                <w:webHidden/>
              </w:rPr>
            </w:r>
            <w:r w:rsidR="00423D19">
              <w:rPr>
                <w:noProof/>
                <w:webHidden/>
              </w:rPr>
              <w:fldChar w:fldCharType="separate"/>
            </w:r>
            <w:r w:rsidR="00F820B9">
              <w:rPr>
                <w:noProof/>
                <w:webHidden/>
              </w:rPr>
              <w:t>107</w:t>
            </w:r>
            <w:r w:rsidR="00423D19">
              <w:rPr>
                <w:noProof/>
                <w:webHidden/>
              </w:rPr>
              <w:fldChar w:fldCharType="end"/>
            </w:r>
          </w:hyperlink>
        </w:p>
        <w:p w14:paraId="6F3FDFFB" w14:textId="3F9FEF11" w:rsidR="00423D19" w:rsidRDefault="00000000">
          <w:pPr>
            <w:pStyle w:val="41"/>
            <w:rPr>
              <w:rFonts w:asciiTheme="minorHAnsi" w:eastAsiaTheme="minorEastAsia" w:hAnsiTheme="minorHAnsi"/>
              <w:noProof/>
              <w:szCs w:val="22"/>
            </w:rPr>
          </w:pPr>
          <w:hyperlink w:anchor="_Toc126859785" w:history="1">
            <w:r w:rsidR="00423D19" w:rsidRPr="00A17EB7">
              <w:rPr>
                <w:rStyle w:val="af9"/>
                <w:rFonts w:ascii="ＭＳ 明朝" w:hAnsi="ＭＳ 明朝"/>
                <w:bCs/>
                <w:noProof/>
              </w:rPr>
              <w:t>F-4-1 地域住民の疾病予防・健康維持・増進の推進、介護・福祉への貢献</w:t>
            </w:r>
            <w:r w:rsidR="00423D19">
              <w:rPr>
                <w:noProof/>
                <w:webHidden/>
              </w:rPr>
              <w:tab/>
            </w:r>
            <w:r w:rsidR="00423D19">
              <w:rPr>
                <w:noProof/>
                <w:webHidden/>
              </w:rPr>
              <w:fldChar w:fldCharType="begin"/>
            </w:r>
            <w:r w:rsidR="00423D19">
              <w:rPr>
                <w:noProof/>
                <w:webHidden/>
              </w:rPr>
              <w:instrText xml:space="preserve"> PAGEREF _Toc126859785 \h </w:instrText>
            </w:r>
            <w:r w:rsidR="00423D19">
              <w:rPr>
                <w:noProof/>
                <w:webHidden/>
              </w:rPr>
            </w:r>
            <w:r w:rsidR="00423D19">
              <w:rPr>
                <w:noProof/>
                <w:webHidden/>
              </w:rPr>
              <w:fldChar w:fldCharType="separate"/>
            </w:r>
            <w:r w:rsidR="00F820B9">
              <w:rPr>
                <w:noProof/>
                <w:webHidden/>
              </w:rPr>
              <w:t>107</w:t>
            </w:r>
            <w:r w:rsidR="00423D19">
              <w:rPr>
                <w:noProof/>
                <w:webHidden/>
              </w:rPr>
              <w:fldChar w:fldCharType="end"/>
            </w:r>
          </w:hyperlink>
        </w:p>
        <w:p w14:paraId="0080815F" w14:textId="1247DAB2" w:rsidR="00423D19" w:rsidRDefault="00000000">
          <w:pPr>
            <w:pStyle w:val="41"/>
            <w:rPr>
              <w:rFonts w:asciiTheme="minorHAnsi" w:eastAsiaTheme="minorEastAsia" w:hAnsiTheme="minorHAnsi"/>
              <w:noProof/>
              <w:szCs w:val="22"/>
            </w:rPr>
          </w:pPr>
          <w:hyperlink w:anchor="_Toc126859786" w:history="1">
            <w:r w:rsidR="00423D19" w:rsidRPr="00A17EB7">
              <w:rPr>
                <w:rStyle w:val="af9"/>
                <w:rFonts w:ascii="ＭＳ 明朝" w:hAnsi="ＭＳ 明朝"/>
                <w:bCs/>
                <w:noProof/>
              </w:rPr>
              <w:t>F-4-2 地域での</w:t>
            </w:r>
            <w:r w:rsidR="00423D19" w:rsidRPr="00A17EB7">
              <w:rPr>
                <w:rStyle w:val="af9"/>
                <w:rFonts w:ascii="ＭＳ 明朝" w:hAnsi="ＭＳ 明朝"/>
                <w:noProof/>
              </w:rPr>
              <w:t>公衆衛生</w:t>
            </w:r>
            <w:r w:rsidR="00423D19" w:rsidRPr="00A17EB7">
              <w:rPr>
                <w:rStyle w:val="af9"/>
                <w:rFonts w:ascii="ＭＳ 明朝" w:hAnsi="ＭＳ 明朝"/>
                <w:bCs/>
                <w:noProof/>
              </w:rPr>
              <w:t>、災害対応への貢献</w:t>
            </w:r>
            <w:r w:rsidR="00423D19">
              <w:rPr>
                <w:noProof/>
                <w:webHidden/>
              </w:rPr>
              <w:tab/>
            </w:r>
            <w:r w:rsidR="00423D19">
              <w:rPr>
                <w:noProof/>
                <w:webHidden/>
              </w:rPr>
              <w:fldChar w:fldCharType="begin"/>
            </w:r>
            <w:r w:rsidR="00423D19">
              <w:rPr>
                <w:noProof/>
                <w:webHidden/>
              </w:rPr>
              <w:instrText xml:space="preserve"> PAGEREF _Toc126859786 \h </w:instrText>
            </w:r>
            <w:r w:rsidR="00423D19">
              <w:rPr>
                <w:noProof/>
                <w:webHidden/>
              </w:rPr>
            </w:r>
            <w:r w:rsidR="00423D19">
              <w:rPr>
                <w:noProof/>
                <w:webHidden/>
              </w:rPr>
              <w:fldChar w:fldCharType="separate"/>
            </w:r>
            <w:r w:rsidR="00F820B9">
              <w:rPr>
                <w:noProof/>
                <w:webHidden/>
              </w:rPr>
              <w:t>108</w:t>
            </w:r>
            <w:r w:rsidR="00423D19">
              <w:rPr>
                <w:noProof/>
                <w:webHidden/>
              </w:rPr>
              <w:fldChar w:fldCharType="end"/>
            </w:r>
          </w:hyperlink>
        </w:p>
        <w:p w14:paraId="5CEFBD40" w14:textId="5FB9A131" w:rsidR="00423D19" w:rsidRDefault="00000000">
          <w:pPr>
            <w:pStyle w:val="31"/>
            <w:rPr>
              <w:rFonts w:asciiTheme="minorHAnsi" w:eastAsiaTheme="minorEastAsia" w:hAnsiTheme="minorHAnsi"/>
              <w:noProof/>
              <w:szCs w:val="22"/>
            </w:rPr>
          </w:pPr>
          <w:hyperlink w:anchor="_Toc126859787" w:history="1">
            <w:r w:rsidR="00423D19" w:rsidRPr="00A17EB7">
              <w:rPr>
                <w:rStyle w:val="af9"/>
                <w:noProof/>
              </w:rPr>
              <w:t>F-5 臨床で求められる基本的な能力</w:t>
            </w:r>
            <w:r w:rsidR="00423D19">
              <w:rPr>
                <w:noProof/>
                <w:webHidden/>
              </w:rPr>
              <w:tab/>
            </w:r>
            <w:r w:rsidR="00423D19">
              <w:rPr>
                <w:noProof/>
                <w:webHidden/>
              </w:rPr>
              <w:fldChar w:fldCharType="begin"/>
            </w:r>
            <w:r w:rsidR="00423D19">
              <w:rPr>
                <w:noProof/>
                <w:webHidden/>
              </w:rPr>
              <w:instrText xml:space="preserve"> PAGEREF _Toc126859787 \h </w:instrText>
            </w:r>
            <w:r w:rsidR="00423D19">
              <w:rPr>
                <w:noProof/>
                <w:webHidden/>
              </w:rPr>
            </w:r>
            <w:r w:rsidR="00423D19">
              <w:rPr>
                <w:noProof/>
                <w:webHidden/>
              </w:rPr>
              <w:fldChar w:fldCharType="separate"/>
            </w:r>
            <w:r w:rsidR="00F820B9">
              <w:rPr>
                <w:noProof/>
                <w:webHidden/>
              </w:rPr>
              <w:t>108</w:t>
            </w:r>
            <w:r w:rsidR="00423D19">
              <w:rPr>
                <w:noProof/>
                <w:webHidden/>
              </w:rPr>
              <w:fldChar w:fldCharType="end"/>
            </w:r>
          </w:hyperlink>
        </w:p>
        <w:p w14:paraId="743C32BD" w14:textId="48D5A7C7" w:rsidR="00423D19" w:rsidRDefault="00000000">
          <w:pPr>
            <w:pStyle w:val="41"/>
            <w:rPr>
              <w:rFonts w:asciiTheme="minorHAnsi" w:eastAsiaTheme="minorEastAsia" w:hAnsiTheme="minorHAnsi"/>
              <w:noProof/>
              <w:szCs w:val="22"/>
            </w:rPr>
          </w:pPr>
          <w:hyperlink w:anchor="_Toc126859788" w:history="1">
            <w:r w:rsidR="00423D19" w:rsidRPr="00A17EB7">
              <w:rPr>
                <w:rStyle w:val="af9"/>
                <w:rFonts w:ascii="ＭＳ 明朝" w:hAnsi="ＭＳ 明朝"/>
                <w:bCs/>
                <w:noProof/>
              </w:rPr>
              <w:t>F-5-1 医療・福祉・公衆衛生の現場で活動するための基本姿勢</w:t>
            </w:r>
            <w:r w:rsidR="00423D19">
              <w:rPr>
                <w:noProof/>
                <w:webHidden/>
              </w:rPr>
              <w:tab/>
            </w:r>
            <w:r w:rsidR="00423D19">
              <w:rPr>
                <w:noProof/>
                <w:webHidden/>
              </w:rPr>
              <w:fldChar w:fldCharType="begin"/>
            </w:r>
            <w:r w:rsidR="00423D19">
              <w:rPr>
                <w:noProof/>
                <w:webHidden/>
              </w:rPr>
              <w:instrText xml:space="preserve"> PAGEREF _Toc126859788 \h </w:instrText>
            </w:r>
            <w:r w:rsidR="00423D19">
              <w:rPr>
                <w:noProof/>
                <w:webHidden/>
              </w:rPr>
            </w:r>
            <w:r w:rsidR="00423D19">
              <w:rPr>
                <w:noProof/>
                <w:webHidden/>
              </w:rPr>
              <w:fldChar w:fldCharType="separate"/>
            </w:r>
            <w:r w:rsidR="00F820B9">
              <w:rPr>
                <w:noProof/>
                <w:webHidden/>
              </w:rPr>
              <w:t>108</w:t>
            </w:r>
            <w:r w:rsidR="00423D19">
              <w:rPr>
                <w:noProof/>
                <w:webHidden/>
              </w:rPr>
              <w:fldChar w:fldCharType="end"/>
            </w:r>
          </w:hyperlink>
        </w:p>
        <w:p w14:paraId="447376F1" w14:textId="557E7581" w:rsidR="00423D19" w:rsidRDefault="00000000">
          <w:pPr>
            <w:pStyle w:val="21"/>
            <w:rPr>
              <w:rFonts w:asciiTheme="minorHAnsi" w:eastAsiaTheme="minorEastAsia" w:hAnsiTheme="minorHAnsi"/>
              <w:b w:val="0"/>
              <w:bCs w:val="0"/>
              <w:szCs w:val="22"/>
            </w:rPr>
          </w:pPr>
          <w:hyperlink w:anchor="_Toc126859789" w:history="1">
            <w:r w:rsidR="00423D19" w:rsidRPr="00A17EB7">
              <w:rPr>
                <w:rStyle w:val="af9"/>
              </w:rPr>
              <w:t>G 薬学研究</w:t>
            </w:r>
            <w:r w:rsidR="00423D19">
              <w:rPr>
                <w:webHidden/>
              </w:rPr>
              <w:tab/>
            </w:r>
            <w:r w:rsidR="00423D19">
              <w:rPr>
                <w:webHidden/>
              </w:rPr>
              <w:fldChar w:fldCharType="begin"/>
            </w:r>
            <w:r w:rsidR="00423D19">
              <w:rPr>
                <w:webHidden/>
              </w:rPr>
              <w:instrText xml:space="preserve"> PAGEREF _Toc126859789 \h </w:instrText>
            </w:r>
            <w:r w:rsidR="00423D19">
              <w:rPr>
                <w:webHidden/>
              </w:rPr>
            </w:r>
            <w:r w:rsidR="00423D19">
              <w:rPr>
                <w:webHidden/>
              </w:rPr>
              <w:fldChar w:fldCharType="separate"/>
            </w:r>
            <w:r w:rsidR="00F820B9">
              <w:rPr>
                <w:webHidden/>
              </w:rPr>
              <w:t>110</w:t>
            </w:r>
            <w:r w:rsidR="00423D19">
              <w:rPr>
                <w:webHidden/>
              </w:rPr>
              <w:fldChar w:fldCharType="end"/>
            </w:r>
          </w:hyperlink>
        </w:p>
        <w:p w14:paraId="1CA6E62D" w14:textId="04E7179A" w:rsidR="00423D19" w:rsidRDefault="00000000">
          <w:pPr>
            <w:pStyle w:val="31"/>
            <w:rPr>
              <w:rFonts w:asciiTheme="minorHAnsi" w:eastAsiaTheme="minorEastAsia" w:hAnsiTheme="minorHAnsi"/>
              <w:noProof/>
              <w:szCs w:val="22"/>
            </w:rPr>
          </w:pPr>
          <w:hyperlink w:anchor="_Toc126859790" w:history="1">
            <w:r w:rsidR="00423D19" w:rsidRPr="00A17EB7">
              <w:rPr>
                <w:rStyle w:val="af9"/>
                <w:noProof/>
              </w:rPr>
              <w:t>G-1 薬学的課題の探究と薬学研究に取り組む姿勢</w:t>
            </w:r>
            <w:r w:rsidR="00423D19">
              <w:rPr>
                <w:noProof/>
                <w:webHidden/>
              </w:rPr>
              <w:tab/>
            </w:r>
            <w:r w:rsidR="00423D19">
              <w:rPr>
                <w:noProof/>
                <w:webHidden/>
              </w:rPr>
              <w:fldChar w:fldCharType="begin"/>
            </w:r>
            <w:r w:rsidR="00423D19">
              <w:rPr>
                <w:noProof/>
                <w:webHidden/>
              </w:rPr>
              <w:instrText xml:space="preserve"> PAGEREF _Toc126859790 \h </w:instrText>
            </w:r>
            <w:r w:rsidR="00423D19">
              <w:rPr>
                <w:noProof/>
                <w:webHidden/>
              </w:rPr>
            </w:r>
            <w:r w:rsidR="00423D19">
              <w:rPr>
                <w:noProof/>
                <w:webHidden/>
              </w:rPr>
              <w:fldChar w:fldCharType="separate"/>
            </w:r>
            <w:r w:rsidR="00F820B9">
              <w:rPr>
                <w:noProof/>
                <w:webHidden/>
              </w:rPr>
              <w:t>110</w:t>
            </w:r>
            <w:r w:rsidR="00423D19">
              <w:rPr>
                <w:noProof/>
                <w:webHidden/>
              </w:rPr>
              <w:fldChar w:fldCharType="end"/>
            </w:r>
          </w:hyperlink>
        </w:p>
        <w:p w14:paraId="49D91208" w14:textId="62DEF441" w:rsidR="00423D19" w:rsidRDefault="00000000">
          <w:pPr>
            <w:pStyle w:val="41"/>
            <w:rPr>
              <w:rFonts w:asciiTheme="minorHAnsi" w:eastAsiaTheme="minorEastAsia" w:hAnsiTheme="minorHAnsi"/>
              <w:noProof/>
              <w:szCs w:val="22"/>
            </w:rPr>
          </w:pPr>
          <w:hyperlink w:anchor="_Toc126859791" w:history="1">
            <w:r w:rsidR="00423D19" w:rsidRPr="00A17EB7">
              <w:rPr>
                <w:rStyle w:val="af9"/>
                <w:rFonts w:ascii="ＭＳ 明朝" w:hAnsi="ＭＳ 明朝"/>
                <w:bCs/>
                <w:noProof/>
              </w:rPr>
              <w:t>G-1-1 薬学的課題発見に向けた批判的思考と俯瞰的思考</w:t>
            </w:r>
            <w:r w:rsidR="00423D19">
              <w:rPr>
                <w:noProof/>
                <w:webHidden/>
              </w:rPr>
              <w:tab/>
            </w:r>
            <w:r w:rsidR="00423D19">
              <w:rPr>
                <w:noProof/>
                <w:webHidden/>
              </w:rPr>
              <w:fldChar w:fldCharType="begin"/>
            </w:r>
            <w:r w:rsidR="00423D19">
              <w:rPr>
                <w:noProof/>
                <w:webHidden/>
              </w:rPr>
              <w:instrText xml:space="preserve"> PAGEREF _Toc126859791 \h </w:instrText>
            </w:r>
            <w:r w:rsidR="00423D19">
              <w:rPr>
                <w:noProof/>
                <w:webHidden/>
              </w:rPr>
            </w:r>
            <w:r w:rsidR="00423D19">
              <w:rPr>
                <w:noProof/>
                <w:webHidden/>
              </w:rPr>
              <w:fldChar w:fldCharType="separate"/>
            </w:r>
            <w:r w:rsidR="00F820B9">
              <w:rPr>
                <w:noProof/>
                <w:webHidden/>
              </w:rPr>
              <w:t>110</w:t>
            </w:r>
            <w:r w:rsidR="00423D19">
              <w:rPr>
                <w:noProof/>
                <w:webHidden/>
              </w:rPr>
              <w:fldChar w:fldCharType="end"/>
            </w:r>
          </w:hyperlink>
        </w:p>
        <w:p w14:paraId="279593E6" w14:textId="142DDFF8" w:rsidR="00423D19" w:rsidRDefault="00000000">
          <w:pPr>
            <w:pStyle w:val="41"/>
            <w:rPr>
              <w:rFonts w:asciiTheme="minorHAnsi" w:eastAsiaTheme="minorEastAsia" w:hAnsiTheme="minorHAnsi"/>
              <w:noProof/>
              <w:szCs w:val="22"/>
            </w:rPr>
          </w:pPr>
          <w:hyperlink w:anchor="_Toc126859792" w:history="1">
            <w:r w:rsidR="00423D19" w:rsidRPr="00A17EB7">
              <w:rPr>
                <w:rStyle w:val="af9"/>
                <w:rFonts w:ascii="ＭＳ 明朝" w:hAnsi="ＭＳ 明朝"/>
                <w:bCs/>
                <w:noProof/>
              </w:rPr>
              <w:t>G-1-2 薬学研究に取り組む姿勢</w:t>
            </w:r>
            <w:r w:rsidR="00423D19">
              <w:rPr>
                <w:noProof/>
                <w:webHidden/>
              </w:rPr>
              <w:tab/>
            </w:r>
            <w:r w:rsidR="00423D19">
              <w:rPr>
                <w:noProof/>
                <w:webHidden/>
              </w:rPr>
              <w:fldChar w:fldCharType="begin"/>
            </w:r>
            <w:r w:rsidR="00423D19">
              <w:rPr>
                <w:noProof/>
                <w:webHidden/>
              </w:rPr>
              <w:instrText xml:space="preserve"> PAGEREF _Toc126859792 \h </w:instrText>
            </w:r>
            <w:r w:rsidR="00423D19">
              <w:rPr>
                <w:noProof/>
                <w:webHidden/>
              </w:rPr>
            </w:r>
            <w:r w:rsidR="00423D19">
              <w:rPr>
                <w:noProof/>
                <w:webHidden/>
              </w:rPr>
              <w:fldChar w:fldCharType="separate"/>
            </w:r>
            <w:r w:rsidR="00F820B9">
              <w:rPr>
                <w:noProof/>
                <w:webHidden/>
              </w:rPr>
              <w:t>111</w:t>
            </w:r>
            <w:r w:rsidR="00423D19">
              <w:rPr>
                <w:noProof/>
                <w:webHidden/>
              </w:rPr>
              <w:fldChar w:fldCharType="end"/>
            </w:r>
          </w:hyperlink>
        </w:p>
        <w:p w14:paraId="3057B3F9" w14:textId="7D4CE953" w:rsidR="00423D19" w:rsidRDefault="00000000">
          <w:pPr>
            <w:pStyle w:val="31"/>
            <w:rPr>
              <w:rFonts w:asciiTheme="minorHAnsi" w:eastAsiaTheme="minorEastAsia" w:hAnsiTheme="minorHAnsi"/>
              <w:noProof/>
              <w:szCs w:val="22"/>
            </w:rPr>
          </w:pPr>
          <w:hyperlink w:anchor="_Toc126859793" w:history="1">
            <w:r w:rsidR="00423D19" w:rsidRPr="00A17EB7">
              <w:rPr>
                <w:rStyle w:val="af9"/>
                <w:noProof/>
              </w:rPr>
              <w:t>G-2 研究の実践</w:t>
            </w:r>
            <w:r w:rsidR="00423D19">
              <w:rPr>
                <w:noProof/>
                <w:webHidden/>
              </w:rPr>
              <w:tab/>
            </w:r>
            <w:r w:rsidR="00423D19">
              <w:rPr>
                <w:noProof/>
                <w:webHidden/>
              </w:rPr>
              <w:fldChar w:fldCharType="begin"/>
            </w:r>
            <w:r w:rsidR="00423D19">
              <w:rPr>
                <w:noProof/>
                <w:webHidden/>
              </w:rPr>
              <w:instrText xml:space="preserve"> PAGEREF _Toc126859793 \h </w:instrText>
            </w:r>
            <w:r w:rsidR="00423D19">
              <w:rPr>
                <w:noProof/>
                <w:webHidden/>
              </w:rPr>
            </w:r>
            <w:r w:rsidR="00423D19">
              <w:rPr>
                <w:noProof/>
                <w:webHidden/>
              </w:rPr>
              <w:fldChar w:fldCharType="separate"/>
            </w:r>
            <w:r w:rsidR="00F820B9">
              <w:rPr>
                <w:noProof/>
                <w:webHidden/>
              </w:rPr>
              <w:t>111</w:t>
            </w:r>
            <w:r w:rsidR="00423D19">
              <w:rPr>
                <w:noProof/>
                <w:webHidden/>
              </w:rPr>
              <w:fldChar w:fldCharType="end"/>
            </w:r>
          </w:hyperlink>
        </w:p>
        <w:p w14:paraId="2FA033FF" w14:textId="3826EF6A" w:rsidR="00423D19" w:rsidRDefault="00000000">
          <w:pPr>
            <w:pStyle w:val="41"/>
            <w:rPr>
              <w:rFonts w:asciiTheme="minorHAnsi" w:eastAsiaTheme="minorEastAsia" w:hAnsiTheme="minorHAnsi"/>
              <w:noProof/>
              <w:szCs w:val="22"/>
            </w:rPr>
          </w:pPr>
          <w:hyperlink w:anchor="_Toc126859794" w:history="1">
            <w:r w:rsidR="00423D19" w:rsidRPr="00A17EB7">
              <w:rPr>
                <w:rStyle w:val="af9"/>
                <w:rFonts w:ascii="ＭＳ 明朝" w:hAnsi="ＭＳ 明朝"/>
                <w:bCs/>
                <w:noProof/>
              </w:rPr>
              <w:t>G-2-1 研究課題の設定と研究計画の立案</w:t>
            </w:r>
            <w:r w:rsidR="00423D19">
              <w:rPr>
                <w:noProof/>
                <w:webHidden/>
              </w:rPr>
              <w:tab/>
            </w:r>
            <w:r w:rsidR="00423D19">
              <w:rPr>
                <w:noProof/>
                <w:webHidden/>
              </w:rPr>
              <w:fldChar w:fldCharType="begin"/>
            </w:r>
            <w:r w:rsidR="00423D19">
              <w:rPr>
                <w:noProof/>
                <w:webHidden/>
              </w:rPr>
              <w:instrText xml:space="preserve"> PAGEREF _Toc126859794 \h </w:instrText>
            </w:r>
            <w:r w:rsidR="00423D19">
              <w:rPr>
                <w:noProof/>
                <w:webHidden/>
              </w:rPr>
            </w:r>
            <w:r w:rsidR="00423D19">
              <w:rPr>
                <w:noProof/>
                <w:webHidden/>
              </w:rPr>
              <w:fldChar w:fldCharType="separate"/>
            </w:r>
            <w:r w:rsidR="00F820B9">
              <w:rPr>
                <w:noProof/>
                <w:webHidden/>
              </w:rPr>
              <w:t>111</w:t>
            </w:r>
            <w:r w:rsidR="00423D19">
              <w:rPr>
                <w:noProof/>
                <w:webHidden/>
              </w:rPr>
              <w:fldChar w:fldCharType="end"/>
            </w:r>
          </w:hyperlink>
        </w:p>
        <w:p w14:paraId="2FF77DA0" w14:textId="5B3E201E" w:rsidR="00423D19" w:rsidRDefault="00000000">
          <w:pPr>
            <w:pStyle w:val="41"/>
            <w:rPr>
              <w:rFonts w:asciiTheme="minorHAnsi" w:eastAsiaTheme="minorEastAsia" w:hAnsiTheme="minorHAnsi"/>
              <w:noProof/>
              <w:szCs w:val="22"/>
            </w:rPr>
          </w:pPr>
          <w:hyperlink w:anchor="_Toc126859795" w:history="1">
            <w:r w:rsidR="00423D19" w:rsidRPr="00A17EB7">
              <w:rPr>
                <w:rStyle w:val="af9"/>
                <w:rFonts w:ascii="ＭＳ 明朝" w:hAnsi="ＭＳ 明朝"/>
                <w:bCs/>
                <w:noProof/>
              </w:rPr>
              <w:t>G-2-2 研究の実施と成果の解析・考察</w:t>
            </w:r>
            <w:r w:rsidR="00423D19">
              <w:rPr>
                <w:noProof/>
                <w:webHidden/>
              </w:rPr>
              <w:tab/>
            </w:r>
            <w:r w:rsidR="00423D19">
              <w:rPr>
                <w:noProof/>
                <w:webHidden/>
              </w:rPr>
              <w:fldChar w:fldCharType="begin"/>
            </w:r>
            <w:r w:rsidR="00423D19">
              <w:rPr>
                <w:noProof/>
                <w:webHidden/>
              </w:rPr>
              <w:instrText xml:space="preserve"> PAGEREF _Toc126859795 \h </w:instrText>
            </w:r>
            <w:r w:rsidR="00423D19">
              <w:rPr>
                <w:noProof/>
                <w:webHidden/>
              </w:rPr>
            </w:r>
            <w:r w:rsidR="00423D19">
              <w:rPr>
                <w:noProof/>
                <w:webHidden/>
              </w:rPr>
              <w:fldChar w:fldCharType="separate"/>
            </w:r>
            <w:r w:rsidR="00F820B9">
              <w:rPr>
                <w:noProof/>
                <w:webHidden/>
              </w:rPr>
              <w:t>112</w:t>
            </w:r>
            <w:r w:rsidR="00423D19">
              <w:rPr>
                <w:noProof/>
                <w:webHidden/>
              </w:rPr>
              <w:fldChar w:fldCharType="end"/>
            </w:r>
          </w:hyperlink>
        </w:p>
        <w:p w14:paraId="449B419C" w14:textId="69A1A624" w:rsidR="00423D19" w:rsidRDefault="00000000">
          <w:pPr>
            <w:pStyle w:val="21"/>
            <w:rPr>
              <w:rFonts w:asciiTheme="minorHAnsi" w:eastAsiaTheme="minorEastAsia" w:hAnsiTheme="minorHAnsi"/>
              <w:b w:val="0"/>
              <w:bCs w:val="0"/>
              <w:szCs w:val="22"/>
            </w:rPr>
          </w:pPr>
          <w:hyperlink w:anchor="_Toc126859796" w:history="1">
            <w:r w:rsidR="00423D19" w:rsidRPr="00A17EB7">
              <w:rPr>
                <w:rStyle w:val="af9"/>
              </w:rPr>
              <w:t>参考資料1 「薬学教育モデル・コア・カリキュラム」今回の改訂までの経過</w:t>
            </w:r>
            <w:r w:rsidR="00423D19">
              <w:rPr>
                <w:webHidden/>
              </w:rPr>
              <w:tab/>
            </w:r>
            <w:r w:rsidR="00423D19">
              <w:rPr>
                <w:webHidden/>
              </w:rPr>
              <w:fldChar w:fldCharType="begin"/>
            </w:r>
            <w:r w:rsidR="00423D19">
              <w:rPr>
                <w:webHidden/>
              </w:rPr>
              <w:instrText xml:space="preserve"> PAGEREF _Toc126859796 \h </w:instrText>
            </w:r>
            <w:r w:rsidR="00423D19">
              <w:rPr>
                <w:webHidden/>
              </w:rPr>
            </w:r>
            <w:r w:rsidR="00423D19">
              <w:rPr>
                <w:webHidden/>
              </w:rPr>
              <w:fldChar w:fldCharType="separate"/>
            </w:r>
            <w:r w:rsidR="00F820B9">
              <w:rPr>
                <w:webHidden/>
              </w:rPr>
              <w:t>113</w:t>
            </w:r>
            <w:r w:rsidR="00423D19">
              <w:rPr>
                <w:webHidden/>
              </w:rPr>
              <w:fldChar w:fldCharType="end"/>
            </w:r>
          </w:hyperlink>
        </w:p>
        <w:p w14:paraId="1330D963" w14:textId="4D20E41F" w:rsidR="00423D19" w:rsidRDefault="00000000">
          <w:pPr>
            <w:pStyle w:val="21"/>
            <w:rPr>
              <w:rFonts w:asciiTheme="minorHAnsi" w:eastAsiaTheme="minorEastAsia" w:hAnsiTheme="minorHAnsi"/>
              <w:b w:val="0"/>
              <w:bCs w:val="0"/>
              <w:szCs w:val="22"/>
            </w:rPr>
          </w:pPr>
          <w:hyperlink w:anchor="_Toc126859797" w:history="1">
            <w:r w:rsidR="00423D19" w:rsidRPr="00A17EB7">
              <w:rPr>
                <w:rStyle w:val="af9"/>
              </w:rPr>
              <w:t>参考資料2　検討組織の設置・委員名簿</w:t>
            </w:r>
            <w:r w:rsidR="00423D19">
              <w:rPr>
                <w:webHidden/>
              </w:rPr>
              <w:tab/>
            </w:r>
            <w:r w:rsidR="00423D19">
              <w:rPr>
                <w:webHidden/>
              </w:rPr>
              <w:fldChar w:fldCharType="begin"/>
            </w:r>
            <w:r w:rsidR="00423D19">
              <w:rPr>
                <w:webHidden/>
              </w:rPr>
              <w:instrText xml:space="preserve"> PAGEREF _Toc126859797 \h </w:instrText>
            </w:r>
            <w:r w:rsidR="00423D19">
              <w:rPr>
                <w:webHidden/>
              </w:rPr>
            </w:r>
            <w:r w:rsidR="00423D19">
              <w:rPr>
                <w:webHidden/>
              </w:rPr>
              <w:fldChar w:fldCharType="separate"/>
            </w:r>
            <w:r w:rsidR="00F820B9">
              <w:rPr>
                <w:webHidden/>
              </w:rPr>
              <w:t>115</w:t>
            </w:r>
            <w:r w:rsidR="00423D19">
              <w:rPr>
                <w:webHidden/>
              </w:rPr>
              <w:fldChar w:fldCharType="end"/>
            </w:r>
          </w:hyperlink>
        </w:p>
        <w:p w14:paraId="54106B07" w14:textId="7CC8D9FA" w:rsidR="00423D19" w:rsidRDefault="00000000">
          <w:pPr>
            <w:pStyle w:val="21"/>
            <w:rPr>
              <w:rFonts w:asciiTheme="minorHAnsi" w:eastAsiaTheme="minorEastAsia" w:hAnsiTheme="minorHAnsi"/>
              <w:b w:val="0"/>
              <w:bCs w:val="0"/>
              <w:szCs w:val="22"/>
            </w:rPr>
          </w:pPr>
          <w:hyperlink w:anchor="_Toc126859798" w:history="1">
            <w:r w:rsidR="00423D19" w:rsidRPr="00A17EB7">
              <w:rPr>
                <w:rStyle w:val="af9"/>
              </w:rPr>
              <w:t>参考資料3　医師・歯科医師・薬剤師が関わる法令一覧</w:t>
            </w:r>
            <w:r w:rsidR="00423D19">
              <w:rPr>
                <w:webHidden/>
              </w:rPr>
              <w:tab/>
            </w:r>
            <w:r w:rsidR="00423D19">
              <w:rPr>
                <w:webHidden/>
              </w:rPr>
              <w:fldChar w:fldCharType="begin"/>
            </w:r>
            <w:r w:rsidR="00423D19">
              <w:rPr>
                <w:webHidden/>
              </w:rPr>
              <w:instrText xml:space="preserve"> PAGEREF _Toc126859798 \h </w:instrText>
            </w:r>
            <w:r w:rsidR="00423D19">
              <w:rPr>
                <w:webHidden/>
              </w:rPr>
            </w:r>
            <w:r w:rsidR="00423D19">
              <w:rPr>
                <w:webHidden/>
              </w:rPr>
              <w:fldChar w:fldCharType="separate"/>
            </w:r>
            <w:r w:rsidR="00F820B9">
              <w:rPr>
                <w:webHidden/>
              </w:rPr>
              <w:t>125</w:t>
            </w:r>
            <w:r w:rsidR="00423D19">
              <w:rPr>
                <w:webHidden/>
              </w:rPr>
              <w:fldChar w:fldCharType="end"/>
            </w:r>
          </w:hyperlink>
        </w:p>
        <w:p w14:paraId="14E6D100" w14:textId="205F489A" w:rsidR="00423D19" w:rsidRDefault="00000000">
          <w:pPr>
            <w:pStyle w:val="21"/>
            <w:rPr>
              <w:rFonts w:asciiTheme="minorHAnsi" w:eastAsiaTheme="minorEastAsia" w:hAnsiTheme="minorHAnsi"/>
              <w:b w:val="0"/>
              <w:bCs w:val="0"/>
              <w:szCs w:val="22"/>
            </w:rPr>
          </w:pPr>
          <w:hyperlink w:anchor="_Toc126859799" w:history="1">
            <w:r w:rsidR="00423D19" w:rsidRPr="00A17EB7">
              <w:rPr>
                <w:rStyle w:val="af9"/>
                <w:lang w:eastAsia="zh-CN"/>
              </w:rPr>
              <w:t>参考資料</w:t>
            </w:r>
            <w:r w:rsidR="00423D19" w:rsidRPr="00A17EB7">
              <w:rPr>
                <w:rStyle w:val="af9"/>
              </w:rPr>
              <w:t>4</w:t>
            </w:r>
            <w:r w:rsidR="00423D19" w:rsidRPr="00A17EB7">
              <w:rPr>
                <w:rStyle w:val="af9"/>
                <w:lang w:eastAsia="zh-CN"/>
              </w:rPr>
              <w:t xml:space="preserve">　略語集</w:t>
            </w:r>
            <w:r w:rsidR="00423D19">
              <w:rPr>
                <w:webHidden/>
              </w:rPr>
              <w:tab/>
            </w:r>
            <w:r w:rsidR="00423D19">
              <w:rPr>
                <w:webHidden/>
              </w:rPr>
              <w:fldChar w:fldCharType="begin"/>
            </w:r>
            <w:r w:rsidR="00423D19">
              <w:rPr>
                <w:webHidden/>
              </w:rPr>
              <w:instrText xml:space="preserve"> PAGEREF _Toc126859799 \h </w:instrText>
            </w:r>
            <w:r w:rsidR="00423D19">
              <w:rPr>
                <w:webHidden/>
              </w:rPr>
            </w:r>
            <w:r w:rsidR="00423D19">
              <w:rPr>
                <w:webHidden/>
              </w:rPr>
              <w:fldChar w:fldCharType="separate"/>
            </w:r>
            <w:r w:rsidR="00F820B9">
              <w:rPr>
                <w:webHidden/>
              </w:rPr>
              <w:t>131</w:t>
            </w:r>
            <w:r w:rsidR="00423D19">
              <w:rPr>
                <w:webHidden/>
              </w:rPr>
              <w:fldChar w:fldCharType="end"/>
            </w:r>
          </w:hyperlink>
        </w:p>
        <w:p w14:paraId="7AD2A523" w14:textId="75EC9E3A" w:rsidR="00DA0E80" w:rsidRPr="003053C1" w:rsidRDefault="005765A3" w:rsidP="003053C1">
          <w:pPr>
            <w:spacing w:line="240" w:lineRule="auto"/>
            <w:rPr>
              <w:szCs w:val="21"/>
            </w:rPr>
          </w:pPr>
          <w:r>
            <w:rPr>
              <w:szCs w:val="21"/>
            </w:rPr>
            <w:fldChar w:fldCharType="end"/>
          </w:r>
        </w:p>
      </w:sdtContent>
    </w:sdt>
    <w:p w14:paraId="7E161D42" w14:textId="77777777" w:rsidR="00DA0E80" w:rsidRDefault="00DA0E80" w:rsidP="00990D41">
      <w:pPr>
        <w:rPr>
          <w:rFonts w:ascii="ＭＳ 明朝" w:hAnsi="ＭＳ 明朝"/>
          <w:szCs w:val="21"/>
        </w:rPr>
      </w:pPr>
    </w:p>
    <w:p w14:paraId="316D5C65" w14:textId="77777777" w:rsidR="00DA0E80" w:rsidRDefault="00DA0E80" w:rsidP="00990D41">
      <w:pPr>
        <w:rPr>
          <w:rFonts w:asciiTheme="majorEastAsia" w:eastAsiaTheme="majorEastAsia" w:hAnsiTheme="majorEastAsia"/>
          <w:szCs w:val="21"/>
        </w:rPr>
      </w:pPr>
    </w:p>
    <w:p w14:paraId="4B7E6C6D" w14:textId="77777777" w:rsidR="00DA0E80" w:rsidRDefault="00DA0E80" w:rsidP="00990D41">
      <w:pPr>
        <w:rPr>
          <w:rFonts w:asciiTheme="majorEastAsia" w:eastAsiaTheme="majorEastAsia" w:hAnsiTheme="majorEastAsia"/>
          <w:szCs w:val="21"/>
        </w:rPr>
      </w:pPr>
    </w:p>
    <w:p w14:paraId="65323AD0" w14:textId="77777777" w:rsidR="006D360F" w:rsidRPr="00990D41" w:rsidRDefault="006D360F" w:rsidP="00C42350">
      <w:pPr>
        <w:pStyle w:val="aff3"/>
        <w:ind w:firstLine="210"/>
      </w:pPr>
      <w:r w:rsidRPr="00990D41">
        <w:rPr>
          <w:rFonts w:hint="eastAsia"/>
        </w:rPr>
        <w:t xml:space="preserve">表記について　</w:t>
      </w:r>
    </w:p>
    <w:p w14:paraId="53072BDB" w14:textId="77777777" w:rsidR="006D360F" w:rsidRPr="00990D41" w:rsidRDefault="006D360F" w:rsidP="006D360F">
      <w:pPr>
        <w:rPr>
          <w:rFonts w:ascii="ＭＳ 明朝" w:hAnsi="ＭＳ 明朝"/>
          <w:szCs w:val="21"/>
        </w:rPr>
      </w:pPr>
    </w:p>
    <w:p w14:paraId="552A58C8" w14:textId="59A99DD8"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大項目、中項目、小項目はABC、123、123という順で付番を統一する。ただし、評価の指針は1.2.3. 、学修目標は1)2)3) 、学修事項は(1)(2)(3)と付番する。</w:t>
      </w:r>
    </w:p>
    <w:p w14:paraId="549CE3E5" w14:textId="77777777"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薬学用語は、薬学用語辞典(日本薬学会 編)に準拠する。</w:t>
      </w:r>
    </w:p>
    <w:p w14:paraId="21DFAFF8" w14:textId="77777777" w:rsidR="006D360F" w:rsidRPr="00990D41" w:rsidRDefault="006D360F" w:rsidP="006D360F">
      <w:pPr>
        <w:pStyle w:val="af6"/>
        <w:widowControl w:val="0"/>
        <w:numPr>
          <w:ilvl w:val="0"/>
          <w:numId w:val="100"/>
        </w:numPr>
        <w:autoSpaceDE w:val="0"/>
        <w:autoSpaceDN w:val="0"/>
        <w:adjustRightInd w:val="0"/>
        <w:spacing w:line="240" w:lineRule="auto"/>
        <w:ind w:leftChars="0"/>
        <w:rPr>
          <w:rFonts w:ascii="ＭＳ 明朝" w:eastAsia="ＭＳ 明朝" w:cs="ＭＳ 明朝"/>
          <w:color w:val="000000"/>
          <w:sz w:val="18"/>
          <w:szCs w:val="18"/>
          <w:lang w:val="en-US"/>
        </w:rPr>
      </w:pPr>
      <w:r w:rsidRPr="00990D41">
        <w:rPr>
          <w:rFonts w:ascii="ＭＳ 明朝" w:eastAsia="ＭＳ 明朝" w:cs="ＭＳ 明朝" w:hint="eastAsia"/>
          <w:color w:val="000000"/>
          <w:sz w:val="18"/>
          <w:szCs w:val="18"/>
          <w:lang w:val="en-US"/>
        </w:rPr>
        <w:t>「学習」と「学修」の表記については、大学設置基準上、大学での学びは「学修」としていることから、原則として「学修」を用いることとした。ただし、大学での学びに限られない場合は、「学習」を用いることとした（「生涯学習」など）。</w:t>
      </w:r>
      <w:r w:rsidRPr="00990D41">
        <w:rPr>
          <w:rFonts w:ascii="ＭＳ 明朝" w:eastAsia="ＭＳ 明朝" w:cs="ＭＳ 明朝"/>
          <w:color w:val="000000"/>
          <w:sz w:val="18"/>
          <w:szCs w:val="18"/>
          <w:lang w:val="en-US"/>
        </w:rPr>
        <w:t xml:space="preserve"> </w:t>
      </w:r>
    </w:p>
    <w:p w14:paraId="1D6E8687" w14:textId="77777777"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前掲の単語の同義語、説明、具体例等を追加するときには( )を使用する。</w:t>
      </w:r>
    </w:p>
    <w:p w14:paraId="342B9CD2" w14:textId="77777777" w:rsidR="006D360F" w:rsidRPr="00990D41" w:rsidRDefault="006D360F" w:rsidP="000070C2">
      <w:pPr>
        <w:pStyle w:val="af6"/>
        <w:ind w:leftChars="0" w:left="420"/>
        <w:rPr>
          <w:rFonts w:ascii="ＭＳ 明朝" w:hAnsi="ＭＳ 明朝"/>
          <w:sz w:val="18"/>
          <w:szCs w:val="18"/>
          <w:lang w:eastAsia="zh-TW"/>
        </w:rPr>
      </w:pPr>
      <w:r w:rsidRPr="00990D41">
        <w:rPr>
          <w:rFonts w:ascii="ＭＳ 明朝" w:hAnsi="ＭＳ 明朝" w:hint="eastAsia"/>
          <w:sz w:val="18"/>
          <w:szCs w:val="18"/>
          <w:lang w:eastAsia="zh-TW"/>
        </w:rPr>
        <w:t>例）科学的研究(臨床研究、疫学研究、生命科学研究等)</w:t>
      </w:r>
    </w:p>
    <w:p w14:paraId="082BEB7A" w14:textId="77777777"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日本語とそれに対応する英単語を併記する場合は英語を( )で示し、略語を略語表にまとめる。</w:t>
      </w:r>
    </w:p>
    <w:p w14:paraId="17F549DD" w14:textId="77777777" w:rsidR="006D360F" w:rsidRPr="00990D41" w:rsidRDefault="006D360F" w:rsidP="000070C2">
      <w:pPr>
        <w:pStyle w:val="af6"/>
        <w:ind w:leftChars="0" w:left="420"/>
        <w:rPr>
          <w:rFonts w:ascii="ＭＳ 明朝" w:hAnsi="ＭＳ 明朝"/>
          <w:sz w:val="18"/>
          <w:szCs w:val="18"/>
        </w:rPr>
      </w:pPr>
      <w:r w:rsidRPr="00990D41">
        <w:rPr>
          <w:rFonts w:ascii="ＭＳ 明朝" w:hAnsi="ＭＳ 明朝" w:hint="eastAsia"/>
          <w:sz w:val="18"/>
          <w:szCs w:val="18"/>
        </w:rPr>
        <w:t>例）根拠に基づいた医療(EBM)</w:t>
      </w:r>
    </w:p>
    <w:p w14:paraId="381F7302" w14:textId="77777777"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人名は原語表記を原則とする。</w:t>
      </w:r>
    </w:p>
    <w:p w14:paraId="298BF7C2" w14:textId="21365453"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カタカナ化した英語はとくに英語表記を示</w:t>
      </w:r>
      <w:r w:rsidR="00022259">
        <w:rPr>
          <w:rFonts w:ascii="ＭＳ 明朝" w:hAnsi="ＭＳ 明朝" w:hint="eastAsia"/>
          <w:sz w:val="18"/>
          <w:szCs w:val="18"/>
        </w:rPr>
        <w:t>してい</w:t>
      </w:r>
      <w:r w:rsidRPr="00990D41">
        <w:rPr>
          <w:rFonts w:ascii="ＭＳ 明朝" w:hAnsi="ＭＳ 明朝" w:hint="eastAsia"/>
          <w:sz w:val="18"/>
          <w:szCs w:val="18"/>
        </w:rPr>
        <w:t>ない。</w:t>
      </w:r>
    </w:p>
    <w:p w14:paraId="79AC93C2" w14:textId="77777777" w:rsidR="006D360F" w:rsidRPr="00990D41" w:rsidRDefault="006D360F" w:rsidP="000070C2">
      <w:pPr>
        <w:pStyle w:val="af6"/>
        <w:ind w:leftChars="0" w:left="420"/>
        <w:rPr>
          <w:rFonts w:ascii="ＭＳ 明朝" w:hAnsi="ＭＳ 明朝"/>
          <w:sz w:val="18"/>
          <w:szCs w:val="18"/>
        </w:rPr>
      </w:pPr>
      <w:r w:rsidRPr="00990D41">
        <w:rPr>
          <w:rFonts w:ascii="ＭＳ 明朝" w:hAnsi="ＭＳ 明朝" w:hint="eastAsia"/>
          <w:sz w:val="18"/>
          <w:szCs w:val="18"/>
        </w:rPr>
        <w:t>例）コミュニケーション</w:t>
      </w:r>
    </w:p>
    <w:p w14:paraId="6CAD61D9" w14:textId="77777777" w:rsidR="006D360F" w:rsidRPr="00990D41" w:rsidRDefault="006D360F" w:rsidP="006D360F">
      <w:pPr>
        <w:pStyle w:val="af6"/>
        <w:numPr>
          <w:ilvl w:val="0"/>
          <w:numId w:val="100"/>
        </w:numPr>
        <w:ind w:leftChars="0"/>
        <w:rPr>
          <w:rFonts w:ascii="ＭＳ 明朝" w:hAnsi="ＭＳ 明朝"/>
          <w:sz w:val="18"/>
          <w:szCs w:val="18"/>
        </w:rPr>
      </w:pPr>
      <w:r w:rsidRPr="00990D41">
        <w:rPr>
          <w:rFonts w:ascii="ＭＳ 明朝" w:hAnsi="ＭＳ 明朝" w:hint="eastAsia"/>
          <w:sz w:val="18"/>
          <w:szCs w:val="18"/>
        </w:rPr>
        <w:t>団体・組織名については、法人格の表記を省略する。</w:t>
      </w:r>
    </w:p>
    <w:p w14:paraId="33644535" w14:textId="77777777" w:rsidR="00DA0E80" w:rsidRDefault="00D2570F">
      <w:pPr>
        <w:rPr>
          <w:rFonts w:ascii="ＭＳ 明朝" w:hAnsi="ＭＳ 明朝"/>
          <w:szCs w:val="21"/>
        </w:rPr>
      </w:pPr>
      <w:r>
        <w:rPr>
          <w:rFonts w:ascii="ＭＳ 明朝" w:hAnsi="ＭＳ 明朝"/>
          <w:szCs w:val="21"/>
        </w:rPr>
        <w:br w:type="page"/>
      </w:r>
    </w:p>
    <w:p w14:paraId="28BFDA12" w14:textId="77777777" w:rsidR="00DA0E80" w:rsidRPr="003053C1" w:rsidRDefault="00D2570F" w:rsidP="00B52A5C">
      <w:pPr>
        <w:pStyle w:val="2"/>
      </w:pPr>
      <w:bookmarkStart w:id="0" w:name="_Toc126859635"/>
      <w:r w:rsidRPr="003053C1">
        <w:lastRenderedPageBreak/>
        <w:t>薬学教育モデル・コア・カリキュラムの考え方</w:t>
      </w:r>
      <w:bookmarkEnd w:id="0"/>
    </w:p>
    <w:p w14:paraId="631DB9E1" w14:textId="77777777" w:rsidR="00DA0E80" w:rsidRPr="003053C1" w:rsidRDefault="00DA0E80" w:rsidP="003053C1">
      <w:pPr>
        <w:spacing w:line="240" w:lineRule="auto"/>
        <w:rPr>
          <w:szCs w:val="21"/>
          <w:lang w:val="en-US"/>
        </w:rPr>
      </w:pPr>
    </w:p>
    <w:p w14:paraId="0670E8AC" w14:textId="77777777" w:rsidR="00DA0E80" w:rsidRPr="003053C1" w:rsidRDefault="00DA0E80" w:rsidP="003053C1">
      <w:pPr>
        <w:spacing w:line="240" w:lineRule="auto"/>
        <w:rPr>
          <w:rFonts w:asciiTheme="minorEastAsia" w:hAnsiTheme="minorEastAsia"/>
          <w:szCs w:val="21"/>
          <w:lang w:val="en-US"/>
        </w:rPr>
      </w:pPr>
    </w:p>
    <w:p w14:paraId="349AD298" w14:textId="77777777" w:rsidR="00DA0E80" w:rsidRPr="003053C1" w:rsidRDefault="00D2570F" w:rsidP="005B02C2">
      <w:pPr>
        <w:pStyle w:val="3"/>
      </w:pPr>
      <w:bookmarkStart w:id="1" w:name="_Toc126859636"/>
      <w:r w:rsidRPr="003053C1">
        <w:t>1</w:t>
      </w:r>
      <w:r w:rsidRPr="003053C1">
        <w:rPr>
          <w:rFonts w:hint="eastAsia"/>
        </w:rPr>
        <w:t xml:space="preserve">　基本理念と背景</w:t>
      </w:r>
      <w:bookmarkEnd w:id="1"/>
    </w:p>
    <w:p w14:paraId="328DEF54" w14:textId="363A052D" w:rsidR="00DA0E80" w:rsidRPr="006E7CB7" w:rsidRDefault="00D2570F" w:rsidP="00C42350">
      <w:pPr>
        <w:pStyle w:val="aff3"/>
        <w:ind w:leftChars="50" w:left="105"/>
      </w:pPr>
      <w:bookmarkStart w:id="2" w:name="_4xczmozi49a" w:colFirst="0" w:colLast="0"/>
      <w:bookmarkEnd w:id="2"/>
      <w:r w:rsidRPr="006E7CB7">
        <w:rPr>
          <w:rFonts w:hint="eastAsia"/>
        </w:rPr>
        <w:t>○</w:t>
      </w:r>
      <w:r w:rsidRPr="006E7CB7">
        <w:t>キャッチフレーズ「未来の社会や地域を見据え、多様な場や人をつなぎ活躍できる医療人の養成」</w:t>
      </w:r>
    </w:p>
    <w:p w14:paraId="0A2348C1" w14:textId="0058DE73" w:rsidR="00DA0E80" w:rsidRPr="00A040B9" w:rsidRDefault="00D2570F" w:rsidP="004F3A10">
      <w:pPr>
        <w:pStyle w:val="aff7"/>
      </w:pPr>
      <w:r w:rsidRPr="003053C1">
        <w:rPr>
          <w:rFonts w:hint="eastAsia"/>
        </w:rPr>
        <w:t xml:space="preserve">　今回の改訂は、変化し続ける未来の社会や地域を見据え、多様な場や人をつなぎ活躍できる医療人の養成を目指して医学・歯学・薬学教育の3領域で統一</w:t>
      </w:r>
      <w:r w:rsidR="00011D7A">
        <w:rPr>
          <w:rFonts w:hint="eastAsia"/>
        </w:rPr>
        <w:t>したキャッチフレーズを採用した</w:t>
      </w:r>
      <w:r w:rsidRPr="003053C1">
        <w:rPr>
          <w:rFonts w:hint="eastAsia"/>
        </w:rPr>
        <w:t>。</w:t>
      </w:r>
    </w:p>
    <w:p w14:paraId="06AAC26C" w14:textId="6C5A93D4" w:rsidR="00DA0E80" w:rsidRPr="003053C1" w:rsidRDefault="00D2570F" w:rsidP="003053C1">
      <w:pPr>
        <w:spacing w:line="240" w:lineRule="auto"/>
        <w:ind w:leftChars="64" w:left="134"/>
        <w:rPr>
          <w:rFonts w:asciiTheme="minorEastAsia" w:hAnsiTheme="minorEastAsia" w:cs="Arial Unicode MS"/>
          <w:szCs w:val="21"/>
        </w:rPr>
      </w:pPr>
      <w:r w:rsidRPr="003053C1">
        <w:rPr>
          <w:rFonts w:asciiTheme="minorEastAsia" w:hAnsiTheme="minorEastAsia" w:cs="Arial Unicode MS" w:hint="eastAsia"/>
          <w:szCs w:val="21"/>
        </w:rPr>
        <w:t xml:space="preserve">　近年、人口構造の変化、多疾患併存、多死社会、健康格差、増大する医療費、新興・再興感染症や災害リスク</w:t>
      </w:r>
      <w:r w:rsidR="00E361EC">
        <w:rPr>
          <w:rFonts w:asciiTheme="minorEastAsia" w:hAnsiTheme="minorEastAsia" w:cs="Arial Unicode MS" w:hint="eastAsia"/>
          <w:szCs w:val="21"/>
        </w:rPr>
        <w:t>など</w:t>
      </w:r>
      <w:r w:rsidRPr="003053C1">
        <w:rPr>
          <w:rFonts w:asciiTheme="minorEastAsia" w:hAnsiTheme="minorEastAsia" w:cs="Arial Unicode MS" w:hint="eastAsia"/>
          <w:szCs w:val="21"/>
        </w:rPr>
        <w:t>様々な問題に直面し、これらの社会構造の変化は、年を経るにつれ更なる激化が見込まれている。このように社会に多大な影響を与える出来事を的確に見据え、多様な時代の変化や予測困難な出来事に柔軟に対応し、生涯にわたって活躍し、社会のニーズに応える医療人の養成が必須である。</w:t>
      </w:r>
    </w:p>
    <w:p w14:paraId="5FF16673" w14:textId="56F45901" w:rsidR="00DA0E80" w:rsidRPr="003053C1" w:rsidRDefault="00D2570F" w:rsidP="003053C1">
      <w:pPr>
        <w:spacing w:line="240" w:lineRule="auto"/>
        <w:ind w:leftChars="64" w:left="134"/>
        <w:rPr>
          <w:rFonts w:asciiTheme="minorEastAsia" w:hAnsiTheme="minorEastAsia" w:cs="Arial Unicode MS"/>
          <w:szCs w:val="21"/>
        </w:rPr>
      </w:pPr>
      <w:r w:rsidRPr="003053C1">
        <w:rPr>
          <w:rFonts w:asciiTheme="minorEastAsia" w:hAnsiTheme="minorEastAsia" w:cs="Arial Unicode MS" w:hint="eastAsia"/>
          <w:szCs w:val="21"/>
        </w:rPr>
        <w:t xml:space="preserve">　そのためには、医療者としての根幹となる資質・能力を培い、多職種で複合的な協力を行い、多様かつ発展する社会の変化の中で活躍することが求められる。また、患者や家族の価値観に配慮する観点や利他的な態度が重要である。更には、ビッグデータや人工知能(AI)を含めた医療分野で扱う情報は質も量も拡大・拡張しており、これらを適切に活用した社会への貢献も求められる。</w:t>
      </w:r>
    </w:p>
    <w:p w14:paraId="4AF432FA" w14:textId="77777777" w:rsidR="00DA0E80" w:rsidRPr="003053C1" w:rsidRDefault="00D2570F" w:rsidP="003053C1">
      <w:pPr>
        <w:spacing w:line="240" w:lineRule="auto"/>
        <w:ind w:leftChars="64" w:left="134"/>
        <w:rPr>
          <w:rFonts w:asciiTheme="minorEastAsia" w:hAnsiTheme="minorEastAsia" w:cs="Arial Unicode MS"/>
          <w:szCs w:val="21"/>
        </w:rPr>
      </w:pPr>
      <w:r w:rsidRPr="003053C1">
        <w:rPr>
          <w:rFonts w:asciiTheme="minorEastAsia" w:hAnsiTheme="minorEastAsia" w:cs="Arial Unicode MS" w:hint="eastAsia"/>
          <w:szCs w:val="21"/>
        </w:rPr>
        <w:t xml:space="preserve">　これらを教育面から具現化するため、新たな「薬剤師として求められる基本的な資質・能力」の提示、各大学の創意・工夫に基づいたカリキュラム作成、課題の発見と解決を科学的に探究する人材の育成、医学・歯学・薬学の教育内容の一部共通化を行うこととした。</w:t>
      </w:r>
    </w:p>
    <w:p w14:paraId="15547B90" w14:textId="7E8D3746" w:rsidR="00DA0E80" w:rsidRPr="003053C1" w:rsidRDefault="00D2570F" w:rsidP="003053C1">
      <w:pPr>
        <w:spacing w:line="240" w:lineRule="auto"/>
        <w:ind w:leftChars="64" w:left="134"/>
        <w:rPr>
          <w:rFonts w:asciiTheme="minorEastAsia" w:hAnsiTheme="minorEastAsia" w:cs="Arial Unicode MS"/>
          <w:szCs w:val="21"/>
        </w:rPr>
      </w:pPr>
      <w:r w:rsidRPr="003053C1">
        <w:rPr>
          <w:rFonts w:asciiTheme="minorEastAsia" w:hAnsiTheme="minorEastAsia" w:cs="Arial Unicode MS" w:hint="eastAsia"/>
          <w:szCs w:val="21"/>
        </w:rPr>
        <w:t xml:space="preserve">　また、今回の改訂では、生涯にわたって目標とする「薬剤師として</w:t>
      </w:r>
      <w:r w:rsidR="00C85F5B">
        <w:rPr>
          <w:rFonts w:asciiTheme="minorEastAsia" w:hAnsiTheme="minorEastAsia" w:cs="Arial Unicode MS" w:hint="eastAsia"/>
          <w:szCs w:val="21"/>
        </w:rPr>
        <w:t>求められる</w:t>
      </w:r>
      <w:r w:rsidRPr="003053C1">
        <w:rPr>
          <w:rFonts w:asciiTheme="minorEastAsia" w:hAnsiTheme="minorEastAsia" w:cs="Arial Unicode MS" w:hint="eastAsia"/>
          <w:szCs w:val="21"/>
        </w:rPr>
        <w:t>基本的</w:t>
      </w:r>
      <w:r w:rsidR="00C85F5B">
        <w:rPr>
          <w:rFonts w:asciiTheme="minorEastAsia" w:hAnsiTheme="minorEastAsia" w:cs="Arial Unicode MS" w:hint="eastAsia"/>
          <w:szCs w:val="21"/>
        </w:rPr>
        <w:t>な</w:t>
      </w:r>
      <w:r w:rsidRPr="003053C1">
        <w:rPr>
          <w:rFonts w:asciiTheme="minorEastAsia" w:hAnsiTheme="minorEastAsia" w:cs="Arial Unicode MS" w:hint="eastAsia"/>
          <w:szCs w:val="21"/>
        </w:rPr>
        <w:t>資質・能力」を掲げた学</w:t>
      </w:r>
      <w:r w:rsidR="00816B5A">
        <w:rPr>
          <w:rFonts w:asciiTheme="minorEastAsia" w:hAnsiTheme="minorEastAsia" w:cs="Arial Unicode MS" w:hint="eastAsia"/>
          <w:szCs w:val="21"/>
        </w:rPr>
        <w:t>修</w:t>
      </w:r>
      <w:r w:rsidRPr="003053C1">
        <w:rPr>
          <w:rFonts w:asciiTheme="minorEastAsia" w:hAnsiTheme="minorEastAsia" w:cs="Arial Unicode MS" w:hint="eastAsia"/>
          <w:szCs w:val="21"/>
        </w:rPr>
        <w:t>成果基盤型教育</w:t>
      </w:r>
      <w:r w:rsidR="00447CB0">
        <w:rPr>
          <w:rFonts w:asciiTheme="minorEastAsia" w:hAnsiTheme="minorEastAsia" w:cs="Arial Unicode MS" w:hint="eastAsia"/>
          <w:szCs w:val="21"/>
        </w:rPr>
        <w:t>(OBE)</w:t>
      </w:r>
      <w:r w:rsidRPr="003053C1">
        <w:rPr>
          <w:rFonts w:asciiTheme="minorEastAsia" w:hAnsiTheme="minorEastAsia" w:cs="Arial Unicode MS" w:hint="eastAsia"/>
          <w:szCs w:val="21"/>
        </w:rPr>
        <w:t>を柱とし、薬学教育モデル・コアカリキュラム(平成25年度改訂版)(以下「平成25年度改訂版」という。)の深化を図り、薬学教育の質保証の観点から改革を進めることを企図した。</w:t>
      </w:r>
    </w:p>
    <w:p w14:paraId="6514F583" w14:textId="77777777" w:rsidR="00DA0E80" w:rsidRPr="003053C1" w:rsidRDefault="00DA0E80" w:rsidP="003053C1">
      <w:pPr>
        <w:spacing w:line="240" w:lineRule="auto"/>
        <w:ind w:leftChars="64" w:left="134"/>
        <w:rPr>
          <w:rFonts w:asciiTheme="minorEastAsia" w:hAnsiTheme="minorEastAsia" w:cs="Arial Unicode MS"/>
          <w:szCs w:val="21"/>
        </w:rPr>
      </w:pPr>
    </w:p>
    <w:p w14:paraId="701B9740" w14:textId="77777777" w:rsidR="00DA0E80" w:rsidRPr="006E7CB7" w:rsidRDefault="00D2570F" w:rsidP="00C42350">
      <w:pPr>
        <w:pStyle w:val="aff3"/>
        <w:ind w:firstLineChars="50" w:firstLine="105"/>
      </w:pPr>
      <w:r w:rsidRPr="006E7CB7">
        <w:rPr>
          <w:rFonts w:hint="eastAsia"/>
        </w:rPr>
        <w:t>○</w:t>
      </w:r>
      <w:r w:rsidRPr="006E7CB7">
        <w:t>2040年以降の社会</w:t>
      </w:r>
      <w:r w:rsidRPr="006E7CB7">
        <w:rPr>
          <w:rFonts w:hint="eastAsia"/>
        </w:rPr>
        <w:t>も</w:t>
      </w:r>
      <w:r w:rsidRPr="006E7CB7">
        <w:t>想定し</w:t>
      </w:r>
      <w:r w:rsidRPr="006E7CB7">
        <w:rPr>
          <w:rFonts w:hint="eastAsia"/>
        </w:rPr>
        <w:t>た医学・歯学・薬学において共通して求められる資</w:t>
      </w:r>
      <w:r w:rsidRPr="006E7CB7">
        <w:t>質</w:t>
      </w:r>
      <w:r w:rsidRPr="006E7CB7">
        <w:rPr>
          <w:rFonts w:hint="eastAsia"/>
        </w:rPr>
        <w:t>・</w:t>
      </w:r>
      <w:r w:rsidRPr="006E7CB7">
        <w:t>能力</w:t>
      </w:r>
    </w:p>
    <w:p w14:paraId="6D866B55" w14:textId="3A69EC73" w:rsidR="00DA0E80" w:rsidRPr="00A040B9" w:rsidRDefault="00D2570F" w:rsidP="006466F9">
      <w:pPr>
        <w:spacing w:line="240" w:lineRule="auto"/>
        <w:ind w:leftChars="64" w:left="134" w:firstLineChars="100" w:firstLine="210"/>
        <w:rPr>
          <w:rFonts w:asciiTheme="minorEastAsia" w:hAnsiTheme="minorEastAsia" w:cs="Arial Unicode MS"/>
          <w:szCs w:val="21"/>
        </w:rPr>
      </w:pPr>
      <w:r w:rsidRPr="00A040B9">
        <w:rPr>
          <w:rFonts w:asciiTheme="minorEastAsia" w:hAnsiTheme="minorEastAsia" w:cs="Arial Unicode MS"/>
          <w:szCs w:val="21"/>
        </w:rPr>
        <w:t>薬剤師養成には、</w:t>
      </w:r>
      <w:r w:rsidRPr="00A040B9">
        <w:rPr>
          <w:rFonts w:asciiTheme="minorEastAsia" w:hAnsiTheme="minorEastAsia" w:cs="Arial Unicode MS" w:hint="eastAsia"/>
          <w:szCs w:val="21"/>
        </w:rPr>
        <w:t>6</w:t>
      </w:r>
      <w:r w:rsidRPr="00A040B9">
        <w:rPr>
          <w:rFonts w:asciiTheme="minorEastAsia" w:hAnsiTheme="minorEastAsia" w:cs="Arial Unicode MS"/>
          <w:szCs w:val="21"/>
        </w:rPr>
        <w:t>年間の卒前教育に加えて、</w:t>
      </w:r>
      <w:r w:rsidRPr="00A040B9">
        <w:rPr>
          <w:rFonts w:asciiTheme="minorEastAsia" w:hAnsiTheme="minorEastAsia" w:cs="Arial Unicode MS" w:hint="eastAsia"/>
          <w:szCs w:val="21"/>
        </w:rPr>
        <w:t>卒後の研</w:t>
      </w:r>
      <w:r w:rsidR="004A463A" w:rsidRPr="00A040B9">
        <w:rPr>
          <w:rFonts w:asciiTheme="minorEastAsia" w:hAnsiTheme="minorEastAsia" w:cs="Arial Unicode MS"/>
          <w:szCs w:val="21"/>
        </w:rPr>
        <w:ruby>
          <w:rubyPr>
            <w:rubyAlign w:val="distributeSpace"/>
            <w:hps w:val="10"/>
            <w:hpsRaise w:val="18"/>
            <w:hpsBaseText w:val="21"/>
            <w:lid w:val="ja-JP"/>
          </w:rubyPr>
          <w:rt>
            <w:r w:rsidR="004A463A" w:rsidRPr="00A040B9">
              <w:rPr>
                <w:rFonts w:ascii="ＭＳ 明朝" w:eastAsia="ＭＳ 明朝" w:hAnsi="ＭＳ 明朝" w:cs="Arial Unicode MS"/>
                <w:sz w:val="10"/>
                <w:szCs w:val="21"/>
              </w:rPr>
              <w:t>さん</w:t>
            </w:r>
          </w:rt>
          <w:rubyBase>
            <w:r w:rsidR="004A463A" w:rsidRPr="00A040B9">
              <w:rPr>
                <w:rFonts w:asciiTheme="minorEastAsia" w:hAnsiTheme="minorEastAsia" w:cs="Arial Unicode MS"/>
                <w:szCs w:val="21"/>
              </w:rPr>
              <w:t>鑽</w:t>
            </w:r>
          </w:rubyBase>
        </w:ruby>
      </w:r>
      <w:r w:rsidRPr="00A040B9">
        <w:rPr>
          <w:rFonts w:asciiTheme="minorEastAsia" w:hAnsiTheme="minorEastAsia" w:cs="Arial Unicode MS" w:hint="eastAsia"/>
          <w:szCs w:val="21"/>
        </w:rPr>
        <w:t>を含め</w:t>
      </w:r>
      <w:r w:rsidRPr="00A040B9">
        <w:rPr>
          <w:rFonts w:asciiTheme="minorEastAsia" w:hAnsiTheme="minorEastAsia" w:cs="Arial Unicode MS"/>
          <w:szCs w:val="21"/>
        </w:rPr>
        <w:t>時間を要する。このため、学生が医療人として活躍する2040年以降の社会も想定し、モデル・コア・カリキュラムを改訂する必要がある。2040年頃、日本の高齢人口はピークを迎えるが、それ以降も高齢化率は上昇を続けると予測されている。これに伴い、多疾患の併存や、また様々な社会的背景を有する患者等の割合の増大が見込まれ</w:t>
      </w:r>
      <w:r w:rsidRPr="00A040B9">
        <w:rPr>
          <w:rFonts w:asciiTheme="minorEastAsia" w:hAnsiTheme="minorEastAsia" w:cs="Arial Unicode MS" w:hint="eastAsia"/>
          <w:szCs w:val="21"/>
        </w:rPr>
        <w:t>る。</w:t>
      </w:r>
      <w:r w:rsidRPr="00A040B9">
        <w:rPr>
          <w:rFonts w:asciiTheme="minorEastAsia" w:hAnsiTheme="minorEastAsia" w:cs="Arial Unicode MS"/>
          <w:szCs w:val="21"/>
        </w:rPr>
        <w:t>これらの患者・生活者を総合的にみる姿勢が、医療人として求められる。</w:t>
      </w:r>
      <w:r w:rsidR="001121E4" w:rsidRPr="00A040B9">
        <w:rPr>
          <w:rFonts w:asciiTheme="minorEastAsia" w:hAnsiTheme="minorEastAsia" w:cs="Arial Unicode MS" w:hint="eastAsia"/>
          <w:szCs w:val="21"/>
        </w:rPr>
        <w:t>さらに</w:t>
      </w:r>
      <w:r w:rsidRPr="00A040B9">
        <w:rPr>
          <w:rFonts w:asciiTheme="minorEastAsia" w:hAnsiTheme="minorEastAsia" w:cs="Arial Unicode MS"/>
          <w:szCs w:val="21"/>
        </w:rPr>
        <w:t>、生産年齢人口の減少と相まって、今後日本においては、生産年齢人口負担がますます増加することが予測されるとともに、地理的にみると、全国の居住地域の約半数で人口が半減すると予測されており、この急激な人口構造の変化に応じて、大幅な医療需要の変化に対応できる医療人の養成が、社会的に重要である。加えて、将来医療現場において活用されうる新規科学技術について</w:t>
      </w:r>
      <w:r w:rsidRPr="00A040B9">
        <w:rPr>
          <w:rFonts w:asciiTheme="minorEastAsia" w:hAnsiTheme="minorEastAsia" w:cs="Arial Unicode MS" w:hint="eastAsia"/>
          <w:szCs w:val="21"/>
        </w:rPr>
        <w:t>、</w:t>
      </w:r>
      <w:r w:rsidRPr="00A040B9">
        <w:rPr>
          <w:rFonts w:asciiTheme="minorEastAsia" w:hAnsiTheme="minorEastAsia" w:cs="Arial Unicode MS"/>
          <w:szCs w:val="21"/>
        </w:rPr>
        <w:t>先んじて</w:t>
      </w:r>
      <w:r w:rsidRPr="00A040B9">
        <w:rPr>
          <w:rFonts w:asciiTheme="minorEastAsia" w:hAnsiTheme="minorEastAsia" w:cs="Arial Unicode MS" w:hint="eastAsia"/>
          <w:szCs w:val="21"/>
        </w:rPr>
        <w:t>全てを</w:t>
      </w:r>
      <w:r w:rsidRPr="00A040B9">
        <w:rPr>
          <w:rFonts w:asciiTheme="minorEastAsia" w:hAnsiTheme="minorEastAsia" w:cs="Arial Unicode MS"/>
          <w:szCs w:val="21"/>
        </w:rPr>
        <w:t>卒前教育にモデル・コア・カリキュラムとして盛り込むことには限界があるものの、倫理を</w:t>
      </w:r>
      <w:r w:rsidRPr="00A040B9">
        <w:rPr>
          <w:rFonts w:asciiTheme="minorEastAsia" w:hAnsiTheme="minorEastAsia" w:cs="Arial Unicode MS" w:hint="eastAsia"/>
          <w:szCs w:val="21"/>
        </w:rPr>
        <w:t>含めて基盤となる</w:t>
      </w:r>
      <w:r w:rsidRPr="00A040B9">
        <w:rPr>
          <w:rFonts w:asciiTheme="minorEastAsia" w:hAnsiTheme="minorEastAsia" w:cs="Arial Unicode MS"/>
          <w:szCs w:val="21"/>
        </w:rPr>
        <w:t>情報・科学技術を活かす能力について、その素養を身に</w:t>
      </w:r>
      <w:r w:rsidRPr="00A040B9">
        <w:rPr>
          <w:rFonts w:asciiTheme="minorEastAsia" w:hAnsiTheme="minorEastAsia" w:cs="Arial Unicode MS" w:hint="eastAsia"/>
          <w:szCs w:val="21"/>
        </w:rPr>
        <w:t>付ける</w:t>
      </w:r>
      <w:r w:rsidRPr="00A040B9">
        <w:rPr>
          <w:rFonts w:asciiTheme="minorEastAsia" w:hAnsiTheme="minorEastAsia" w:cs="Arial Unicode MS"/>
          <w:szCs w:val="21"/>
        </w:rPr>
        <w:t>必要がある。</w:t>
      </w:r>
    </w:p>
    <w:p w14:paraId="58D08A19" w14:textId="0CA0C110" w:rsidR="00DA0E80" w:rsidRPr="00A040B9" w:rsidRDefault="00D2570F" w:rsidP="006466F9">
      <w:pPr>
        <w:spacing w:line="240" w:lineRule="auto"/>
        <w:ind w:leftChars="64" w:left="134" w:firstLineChars="100" w:firstLine="210"/>
        <w:rPr>
          <w:rFonts w:asciiTheme="minorEastAsia" w:hAnsiTheme="minorEastAsia" w:cs="Arial Unicode MS"/>
          <w:szCs w:val="21"/>
        </w:rPr>
      </w:pPr>
      <w:r w:rsidRPr="00A040B9">
        <w:rPr>
          <w:rFonts w:asciiTheme="minorEastAsia" w:hAnsiTheme="minorEastAsia" w:cs="Arial Unicode MS"/>
          <w:szCs w:val="21"/>
        </w:rPr>
        <w:t>また、医療人として求められる基本的な資質・能力は、専門分野に関わらず共通している。そこで、今回の改訂では「求められる基本的な資質・能力」に関して</w:t>
      </w:r>
      <w:r w:rsidRPr="00A040B9">
        <w:rPr>
          <w:rFonts w:asciiTheme="minorEastAsia" w:hAnsiTheme="minorEastAsia" w:cs="Arial Unicode MS" w:hint="eastAsia"/>
          <w:szCs w:val="21"/>
        </w:rPr>
        <w:t>原則として</w:t>
      </w:r>
      <w:r w:rsidRPr="00A040B9">
        <w:rPr>
          <w:rFonts w:asciiTheme="minorEastAsia" w:hAnsiTheme="minorEastAsia" w:cs="Arial Unicode MS"/>
          <w:szCs w:val="21"/>
        </w:rPr>
        <w:t>医学・歯学・薬学の3領域で共通化した。多職種の卒前段階の教育の水平的な協調を進め、医療人として価値観を共有することは重要である。</w:t>
      </w:r>
    </w:p>
    <w:p w14:paraId="534EC26A" w14:textId="1BE19C52" w:rsidR="00DA0E80" w:rsidRPr="00A040B9" w:rsidRDefault="00D2570F" w:rsidP="006466F9">
      <w:pPr>
        <w:spacing w:line="240" w:lineRule="auto"/>
        <w:ind w:leftChars="64" w:left="134" w:firstLineChars="100" w:firstLine="210"/>
        <w:rPr>
          <w:rFonts w:asciiTheme="minorEastAsia" w:hAnsiTheme="minorEastAsia" w:cs="Arial Unicode MS"/>
          <w:szCs w:val="21"/>
        </w:rPr>
      </w:pPr>
      <w:r w:rsidRPr="00A040B9">
        <w:rPr>
          <w:rFonts w:asciiTheme="minorEastAsia" w:hAnsiTheme="minorEastAsia" w:cs="Arial Unicode MS"/>
          <w:szCs w:val="21"/>
        </w:rPr>
        <w:t>こ</w:t>
      </w:r>
      <w:r w:rsidRPr="00A040B9">
        <w:rPr>
          <w:rFonts w:asciiTheme="minorEastAsia" w:hAnsiTheme="minorEastAsia" w:cs="Arial Unicode MS" w:hint="eastAsia"/>
          <w:szCs w:val="21"/>
        </w:rPr>
        <w:t>うした状況を踏まえ</w:t>
      </w:r>
      <w:r w:rsidRPr="00A040B9">
        <w:rPr>
          <w:rFonts w:asciiTheme="minorEastAsia" w:hAnsiTheme="minorEastAsia" w:cs="Arial Unicode MS"/>
          <w:szCs w:val="21"/>
        </w:rPr>
        <w:t>、</w:t>
      </w:r>
      <w:r w:rsidRPr="00A040B9">
        <w:rPr>
          <w:rFonts w:asciiTheme="minorEastAsia" w:hAnsiTheme="minorEastAsia" w:cs="Arial Unicode MS" w:hint="eastAsia"/>
          <w:szCs w:val="21"/>
        </w:rPr>
        <w:t>平成25年度改訂版を基本に医学・歯学</w:t>
      </w:r>
      <w:r w:rsidR="00447CB0" w:rsidRPr="00A040B9">
        <w:rPr>
          <w:rFonts w:asciiTheme="minorEastAsia" w:hAnsiTheme="minorEastAsia" w:cs="Arial Unicode MS" w:hint="eastAsia"/>
          <w:szCs w:val="21"/>
        </w:rPr>
        <w:t>教育</w:t>
      </w:r>
      <w:r w:rsidRPr="00A040B9">
        <w:rPr>
          <w:rFonts w:asciiTheme="minorEastAsia" w:hAnsiTheme="minorEastAsia" w:cs="Arial Unicode MS" w:hint="eastAsia"/>
          <w:szCs w:val="21"/>
        </w:rPr>
        <w:t>モデル・コア・カリキュラムとの連携を検討した上で、新たな</w:t>
      </w:r>
      <w:r w:rsidRPr="00A040B9">
        <w:rPr>
          <w:rFonts w:asciiTheme="minorEastAsia" w:hAnsiTheme="minorEastAsia" w:cs="Arial Unicode MS"/>
          <w:szCs w:val="21"/>
        </w:rPr>
        <w:t>資質・能力</w:t>
      </w:r>
      <w:r w:rsidRPr="00A040B9">
        <w:rPr>
          <w:rFonts w:asciiTheme="minorEastAsia" w:hAnsiTheme="minorEastAsia" w:cs="Arial Unicode MS" w:hint="eastAsia"/>
          <w:szCs w:val="21"/>
        </w:rPr>
        <w:t>として</w:t>
      </w:r>
      <w:r w:rsidRPr="00A040B9">
        <w:rPr>
          <w:rFonts w:asciiTheme="minorEastAsia" w:hAnsiTheme="minorEastAsia" w:cs="Arial Unicode MS"/>
          <w:szCs w:val="21"/>
        </w:rPr>
        <w:t>、「総合的に患者・生活者をみる姿勢」、「情報・科学技術を活かす能力」の2つを加えた。</w:t>
      </w:r>
    </w:p>
    <w:p w14:paraId="0F85347A" w14:textId="77777777" w:rsidR="00DA0E80" w:rsidRDefault="00DA0E80" w:rsidP="003053C1">
      <w:pPr>
        <w:spacing w:line="240" w:lineRule="auto"/>
        <w:rPr>
          <w:rFonts w:asciiTheme="minorEastAsia" w:hAnsiTheme="minorEastAsia"/>
          <w:szCs w:val="21"/>
        </w:rPr>
      </w:pPr>
    </w:p>
    <w:p w14:paraId="043AE93E" w14:textId="77777777" w:rsidR="00DA0E80" w:rsidRDefault="00DA0E80" w:rsidP="003053C1">
      <w:pPr>
        <w:spacing w:line="240" w:lineRule="auto"/>
        <w:rPr>
          <w:rFonts w:asciiTheme="minorEastAsia" w:hAnsiTheme="minorEastAsia"/>
          <w:szCs w:val="21"/>
        </w:rPr>
      </w:pPr>
    </w:p>
    <w:p w14:paraId="6312967C" w14:textId="77777777" w:rsidR="00DA0E80" w:rsidRPr="003053C1" w:rsidRDefault="00DA0E80" w:rsidP="003053C1">
      <w:pPr>
        <w:spacing w:line="240" w:lineRule="auto"/>
        <w:rPr>
          <w:rFonts w:asciiTheme="minorEastAsia" w:hAnsiTheme="minorEastAsia"/>
          <w:szCs w:val="21"/>
        </w:rPr>
      </w:pPr>
    </w:p>
    <w:p w14:paraId="5B23FE45" w14:textId="77777777" w:rsidR="00DA0E80" w:rsidRPr="003053C1" w:rsidRDefault="00D2570F" w:rsidP="005B02C2">
      <w:pPr>
        <w:pStyle w:val="3"/>
      </w:pPr>
      <w:bookmarkStart w:id="3" w:name="_Toc126859637"/>
      <w:r w:rsidRPr="003053C1">
        <w:t>2</w:t>
      </w:r>
      <w:r w:rsidRPr="003053C1">
        <w:rPr>
          <w:rFonts w:hint="eastAsia"/>
        </w:rPr>
        <w:t xml:space="preserve">　大学教育における位置づけ</w:t>
      </w:r>
      <w:bookmarkEnd w:id="3"/>
    </w:p>
    <w:p w14:paraId="0EDE7423" w14:textId="77777777" w:rsidR="00DA0E80" w:rsidRPr="006E7CB7" w:rsidRDefault="00D2570F" w:rsidP="00C42350">
      <w:pPr>
        <w:pStyle w:val="aff3"/>
        <w:ind w:firstLineChars="150" w:firstLine="315"/>
      </w:pPr>
      <w:r w:rsidRPr="006E7CB7">
        <w:rPr>
          <w:rFonts w:hint="eastAsia"/>
        </w:rPr>
        <w:t>○</w:t>
      </w:r>
      <w:r w:rsidRPr="006E7CB7">
        <w:t>モデル・コア・カリキュラムの整理</w:t>
      </w:r>
    </w:p>
    <w:p w14:paraId="071A18BE" w14:textId="0E1B28A8" w:rsidR="00DA0E80" w:rsidRPr="003053C1" w:rsidRDefault="00D2570F" w:rsidP="006466F9">
      <w:pPr>
        <w:tabs>
          <w:tab w:val="left" w:pos="3261"/>
        </w:tabs>
        <w:spacing w:line="240" w:lineRule="auto"/>
        <w:ind w:leftChars="128" w:left="269" w:firstLineChars="100" w:firstLine="210"/>
        <w:rPr>
          <w:rFonts w:asciiTheme="minorEastAsia" w:hAnsiTheme="minorEastAsia" w:cs="Gungsuh"/>
          <w:szCs w:val="21"/>
        </w:rPr>
      </w:pPr>
      <w:r w:rsidRPr="003053C1">
        <w:rPr>
          <w:rFonts w:asciiTheme="minorEastAsia" w:hAnsiTheme="minorEastAsia" w:cs="Gungsuh"/>
          <w:szCs w:val="21"/>
        </w:rPr>
        <w:lastRenderedPageBreak/>
        <w:t>モデル・コア・カリキュラムは、各大学が策定する「カリキュラム」のうち、</w:t>
      </w:r>
      <w:r w:rsidRPr="003053C1">
        <w:rPr>
          <w:rFonts w:asciiTheme="minorEastAsia" w:hAnsiTheme="minorEastAsia" w:cs="Gungsuh" w:hint="eastAsia"/>
          <w:szCs w:val="21"/>
        </w:rPr>
        <w:t>6年制薬学教育において</w:t>
      </w:r>
      <w:r w:rsidRPr="003053C1">
        <w:rPr>
          <w:rFonts w:asciiTheme="minorEastAsia" w:hAnsiTheme="minorEastAsia" w:cs="Gungsuh"/>
          <w:szCs w:val="21"/>
        </w:rPr>
        <w:t>共通して取り組むべき「コア」の部分を抽出し、「モデル」として体系的に整理したものである。このため、従来どおり、各大学における具体的な薬学教育は、学修時間数の</w:t>
      </w:r>
      <w:r w:rsidRPr="003053C1">
        <w:rPr>
          <w:rFonts w:asciiTheme="minorEastAsia" w:hAnsiTheme="minorEastAsia" w:cs="Gungsuh" w:hint="eastAsia"/>
          <w:szCs w:val="21"/>
        </w:rPr>
        <w:t>7割</w:t>
      </w:r>
      <w:r w:rsidRPr="003053C1">
        <w:rPr>
          <w:rFonts w:asciiTheme="minorEastAsia" w:hAnsiTheme="minorEastAsia" w:cs="Gungsuh"/>
          <w:szCs w:val="21"/>
        </w:rPr>
        <w:t>程度を目安にモデル・コア・カリキュラムを</w:t>
      </w:r>
      <w:r w:rsidRPr="003053C1">
        <w:rPr>
          <w:rFonts w:asciiTheme="minorEastAsia" w:hAnsiTheme="minorEastAsia" w:cs="Gungsuh" w:hint="eastAsia"/>
          <w:szCs w:val="21"/>
        </w:rPr>
        <w:t>踏まえたもの</w:t>
      </w:r>
      <w:r w:rsidRPr="003053C1">
        <w:rPr>
          <w:rFonts w:asciiTheme="minorEastAsia" w:hAnsiTheme="minorEastAsia" w:cs="Gungsuh"/>
          <w:szCs w:val="21"/>
        </w:rPr>
        <w:t>とし、残りの</w:t>
      </w:r>
      <w:r w:rsidRPr="003053C1">
        <w:rPr>
          <w:rFonts w:asciiTheme="minorEastAsia" w:hAnsiTheme="minorEastAsia" w:cs="Gungsuh" w:hint="eastAsia"/>
          <w:szCs w:val="21"/>
        </w:rPr>
        <w:t>3割</w:t>
      </w:r>
      <w:r w:rsidRPr="003053C1">
        <w:rPr>
          <w:rFonts w:asciiTheme="minorEastAsia" w:hAnsiTheme="minorEastAsia" w:cs="Gungsuh"/>
          <w:szCs w:val="21"/>
        </w:rPr>
        <w:t>程度の内容は、各大学の卒業認定・学位授与の方針、教育課程編成・実施の方針、入学者受入れの方針等に基づき、大学が自主的・自律的に編成するものとする。</w:t>
      </w:r>
    </w:p>
    <w:p w14:paraId="0F33E314" w14:textId="3FD5196F" w:rsidR="00DA0E80" w:rsidRPr="003053C1" w:rsidRDefault="00D2570F" w:rsidP="003053C1">
      <w:pPr>
        <w:spacing w:line="240" w:lineRule="auto"/>
        <w:ind w:leftChars="128" w:left="269" w:firstLine="1"/>
        <w:rPr>
          <w:rFonts w:asciiTheme="minorEastAsia" w:hAnsiTheme="minorEastAsia" w:cs="Gungsuh"/>
          <w:szCs w:val="21"/>
        </w:rPr>
      </w:pPr>
      <w:r w:rsidRPr="003053C1">
        <w:rPr>
          <w:rFonts w:asciiTheme="minorEastAsia" w:hAnsiTheme="minorEastAsia" w:cs="Gungsuh"/>
          <w:szCs w:val="21"/>
        </w:rPr>
        <w:t xml:space="preserve">　こうした取組の実行可能性を高めるために、</w:t>
      </w:r>
      <w:r w:rsidRPr="003053C1">
        <w:rPr>
          <w:rFonts w:asciiTheme="minorEastAsia" w:hAnsiTheme="minorEastAsia" w:cs="Gungsuh" w:hint="eastAsia"/>
          <w:szCs w:val="21"/>
        </w:rPr>
        <w:t>詳細な到達目標の記載を見直す</w:t>
      </w:r>
      <w:r w:rsidRPr="003053C1">
        <w:rPr>
          <w:rFonts w:asciiTheme="minorEastAsia" w:hAnsiTheme="minorEastAsia" w:cs="Gungsuh"/>
          <w:szCs w:val="21"/>
        </w:rPr>
        <w:t>方針で整理をしたが、併せて、薬学や医療の進歩に伴う知識や技能について、全てを卒前教育において修得することを目指すものではなく、生涯をかけて修得していくことを前提に、卒前教育で行うべきものを精査する必要があることも強調してお</w:t>
      </w:r>
      <w:r w:rsidRPr="003053C1">
        <w:rPr>
          <w:rFonts w:asciiTheme="minorEastAsia" w:hAnsiTheme="minorEastAsia" w:cs="Gungsuh" w:hint="eastAsia"/>
          <w:szCs w:val="21"/>
        </w:rPr>
        <w:t>きたい</w:t>
      </w:r>
      <w:r w:rsidRPr="003053C1">
        <w:rPr>
          <w:rFonts w:asciiTheme="minorEastAsia" w:hAnsiTheme="minorEastAsia" w:cs="Gungsuh"/>
          <w:szCs w:val="21"/>
        </w:rPr>
        <w:t>。</w:t>
      </w:r>
      <w:r w:rsidRPr="003053C1">
        <w:rPr>
          <w:rFonts w:asciiTheme="minorEastAsia" w:hAnsiTheme="minorEastAsia" w:cs="Gungsuh" w:hint="eastAsia"/>
          <w:szCs w:val="21"/>
        </w:rPr>
        <w:t>また、</w:t>
      </w:r>
      <w:r w:rsidRPr="003053C1">
        <w:rPr>
          <w:rFonts w:asciiTheme="minorEastAsia" w:hAnsiTheme="minorEastAsia" w:cs="Gungsuh"/>
          <w:szCs w:val="21"/>
        </w:rPr>
        <w:t>今後の情報・科学技術の更なる進歩に加え、新興・再興感染症等も含めた予測困難な時代において、患者・生活者や社会の抱える様々な課題</w:t>
      </w:r>
      <w:r w:rsidRPr="003053C1">
        <w:rPr>
          <w:rFonts w:asciiTheme="minorEastAsia" w:hAnsiTheme="minorEastAsia" w:cs="Gungsuh" w:hint="eastAsia"/>
          <w:szCs w:val="21"/>
        </w:rPr>
        <w:t>の</w:t>
      </w:r>
      <w:r w:rsidRPr="003053C1">
        <w:rPr>
          <w:rFonts w:asciiTheme="minorEastAsia" w:hAnsiTheme="minorEastAsia" w:cs="Gungsuh"/>
          <w:szCs w:val="21"/>
        </w:rPr>
        <w:t>解決に向けて医療</w:t>
      </w:r>
      <w:r w:rsidRPr="003053C1">
        <w:rPr>
          <w:rFonts w:asciiTheme="minorEastAsia" w:hAnsiTheme="minorEastAsia" w:cs="Gungsuh" w:hint="eastAsia"/>
          <w:szCs w:val="21"/>
        </w:rPr>
        <w:t>・福祉・公衆衛生</w:t>
      </w:r>
      <w:r w:rsidRPr="003053C1">
        <w:rPr>
          <w:rFonts w:asciiTheme="minorEastAsia" w:hAnsiTheme="minorEastAsia" w:cs="Gungsuh"/>
          <w:szCs w:val="21"/>
        </w:rPr>
        <w:t>を実践することが期待されるこれからの薬剤師の養成にあたっては、自ら考える力</w:t>
      </w:r>
      <w:r w:rsidR="00E361EC">
        <w:rPr>
          <w:rFonts w:asciiTheme="minorEastAsia" w:hAnsiTheme="minorEastAsia" w:cs="Gungsuh" w:hint="eastAsia"/>
          <w:szCs w:val="21"/>
        </w:rPr>
        <w:t>やリーダーシップ</w:t>
      </w:r>
      <w:r w:rsidRPr="003053C1">
        <w:rPr>
          <w:rFonts w:asciiTheme="minorEastAsia" w:hAnsiTheme="minorEastAsia" w:cs="Gungsuh"/>
          <w:szCs w:val="21"/>
        </w:rPr>
        <w:t>を身に</w:t>
      </w:r>
      <w:r w:rsidRPr="003053C1">
        <w:rPr>
          <w:rFonts w:asciiTheme="minorEastAsia" w:hAnsiTheme="minorEastAsia" w:cs="Gungsuh" w:hint="eastAsia"/>
          <w:szCs w:val="21"/>
        </w:rPr>
        <w:t>付ける必要があり</w:t>
      </w:r>
      <w:r w:rsidRPr="003053C1">
        <w:rPr>
          <w:rFonts w:asciiTheme="minorEastAsia" w:hAnsiTheme="minorEastAsia" w:cs="Gungsuh"/>
          <w:szCs w:val="21"/>
        </w:rPr>
        <w:t>、カリキュラムの過密化は必ずしも望ましい状態ではないことを付言する。</w:t>
      </w:r>
    </w:p>
    <w:p w14:paraId="549B36A1" w14:textId="18737607" w:rsidR="00DA0E80" w:rsidRPr="003053C1" w:rsidRDefault="00D2570F" w:rsidP="00446A1A">
      <w:pPr>
        <w:spacing w:line="240" w:lineRule="auto"/>
        <w:ind w:leftChars="128" w:left="269" w:firstLineChars="100" w:firstLine="210"/>
        <w:rPr>
          <w:rFonts w:asciiTheme="minorEastAsia" w:hAnsiTheme="minorEastAsia"/>
          <w:szCs w:val="21"/>
        </w:rPr>
      </w:pPr>
      <w:r w:rsidRPr="003053C1">
        <w:rPr>
          <w:rFonts w:asciiTheme="minorEastAsia" w:hAnsiTheme="minorEastAsia" w:hint="eastAsia"/>
          <w:szCs w:val="21"/>
        </w:rPr>
        <w:t>なお、</w:t>
      </w:r>
      <w:r w:rsidR="00763A92">
        <w:rPr>
          <w:rFonts w:asciiTheme="minorEastAsia" w:hAnsiTheme="minorEastAsia" w:hint="eastAsia"/>
          <w:szCs w:val="21"/>
        </w:rPr>
        <w:t>臨床における</w:t>
      </w:r>
      <w:r w:rsidRPr="003053C1">
        <w:rPr>
          <w:rFonts w:asciiTheme="minorEastAsia" w:hAnsiTheme="minorEastAsia" w:hint="eastAsia"/>
          <w:szCs w:val="21"/>
        </w:rPr>
        <w:t>実務実習を開始する前に修得すべき知識及び技能を身に付けているかどうかを評価するために大学が共用する試験(以下「共用試験」という。)の出題基準は、一義的には共用試験の実施主体において検討されるものであるが、各大学共通の目標を掲載したモデル・コア・カリキュラムを参照して策定されているという実態もあることから、モデル・コア・カリキュラムの意義はより一層重要なものとなっている。</w:t>
      </w:r>
    </w:p>
    <w:p w14:paraId="774DE75A" w14:textId="77777777" w:rsidR="00C42350" w:rsidRDefault="00C42350" w:rsidP="00C42350">
      <w:pPr>
        <w:pStyle w:val="aff3"/>
      </w:pPr>
    </w:p>
    <w:p w14:paraId="438ABE3F" w14:textId="1CE86191" w:rsidR="00DA0E80" w:rsidRPr="006E7CB7" w:rsidRDefault="00D2570F" w:rsidP="00C42350">
      <w:pPr>
        <w:pStyle w:val="aff3"/>
        <w:ind w:firstLineChars="100" w:firstLine="210"/>
      </w:pPr>
      <w:r w:rsidRPr="006E7CB7">
        <w:t>○</w:t>
      </w:r>
      <w:r w:rsidR="00763A92">
        <w:rPr>
          <w:rFonts w:hint="eastAsia"/>
        </w:rPr>
        <w:t>臨床における</w:t>
      </w:r>
      <w:r w:rsidRPr="006E7CB7">
        <w:rPr>
          <w:rFonts w:hint="eastAsia"/>
        </w:rPr>
        <w:t>実務</w:t>
      </w:r>
      <w:r w:rsidRPr="006E7CB7">
        <w:t>実習の</w:t>
      </w:r>
      <w:r w:rsidRPr="006E7CB7">
        <w:rPr>
          <w:rFonts w:hint="eastAsia"/>
        </w:rPr>
        <w:t>意義</w:t>
      </w:r>
    </w:p>
    <w:p w14:paraId="3CB15F30" w14:textId="19F3AC21" w:rsidR="00DA0E80" w:rsidRPr="003053C1" w:rsidRDefault="00D2570F" w:rsidP="003053C1">
      <w:pPr>
        <w:spacing w:line="240" w:lineRule="auto"/>
        <w:ind w:leftChars="128" w:left="269" w:firstLine="1"/>
        <w:rPr>
          <w:rFonts w:asciiTheme="minorEastAsia" w:hAnsiTheme="minorEastAsia" w:cs="Gungsuh"/>
          <w:szCs w:val="21"/>
        </w:rPr>
      </w:pPr>
      <w:r w:rsidRPr="003053C1">
        <w:rPr>
          <w:rFonts w:asciiTheme="minorEastAsia" w:hAnsiTheme="minorEastAsia" w:cs="Gungsuh"/>
          <w:szCs w:val="21"/>
        </w:rPr>
        <w:t xml:space="preserve">　</w:t>
      </w:r>
      <w:r w:rsidR="00763A92">
        <w:rPr>
          <w:rFonts w:asciiTheme="minorEastAsia" w:hAnsiTheme="minorEastAsia" w:cs="Gungsuh" w:hint="eastAsia"/>
          <w:szCs w:val="21"/>
        </w:rPr>
        <w:t>臨床における</w:t>
      </w:r>
      <w:r w:rsidRPr="003053C1">
        <w:rPr>
          <w:rFonts w:asciiTheme="minorEastAsia" w:hAnsiTheme="minorEastAsia" w:cs="Gungsuh" w:hint="eastAsia"/>
          <w:szCs w:val="21"/>
        </w:rPr>
        <w:t>実務</w:t>
      </w:r>
      <w:r w:rsidRPr="003053C1">
        <w:rPr>
          <w:rFonts w:asciiTheme="minorEastAsia" w:hAnsiTheme="minorEastAsia" w:cs="Gungsuh"/>
          <w:szCs w:val="21"/>
        </w:rPr>
        <w:t>実習</w:t>
      </w:r>
      <w:r w:rsidR="00763A92">
        <w:rPr>
          <w:rFonts w:asciiTheme="minorEastAsia" w:hAnsiTheme="minorEastAsia" w:cs="Gungsuh" w:hint="eastAsia"/>
          <w:szCs w:val="21"/>
        </w:rPr>
        <w:t>(以下「実務実習」という。)</w:t>
      </w:r>
      <w:r w:rsidRPr="003053C1">
        <w:rPr>
          <w:rFonts w:asciiTheme="minorEastAsia" w:hAnsiTheme="minorEastAsia" w:cs="Gungsuh"/>
          <w:szCs w:val="21"/>
        </w:rPr>
        <w:t>は、単に</w:t>
      </w:r>
      <w:r w:rsidRPr="003053C1">
        <w:rPr>
          <w:rFonts w:asciiTheme="minorEastAsia" w:hAnsiTheme="minorEastAsia" w:cs="Gungsuh" w:hint="eastAsia"/>
          <w:szCs w:val="21"/>
        </w:rPr>
        <w:t>実務</w:t>
      </w:r>
      <w:r w:rsidRPr="003053C1">
        <w:rPr>
          <w:rFonts w:asciiTheme="minorEastAsia" w:hAnsiTheme="minorEastAsia" w:cs="Gungsuh"/>
          <w:szCs w:val="21"/>
        </w:rPr>
        <w:t>経験を積み、技能を向上させるのみならず、</w:t>
      </w:r>
      <w:r w:rsidRPr="003053C1">
        <w:rPr>
          <w:rFonts w:asciiTheme="minorEastAsia" w:hAnsiTheme="minorEastAsia" w:cs="Gungsuh" w:hint="eastAsia"/>
          <w:szCs w:val="21"/>
        </w:rPr>
        <w:t>医療</w:t>
      </w:r>
      <w:r w:rsidRPr="003053C1">
        <w:rPr>
          <w:rFonts w:asciiTheme="minorEastAsia" w:hAnsiTheme="minorEastAsia" w:cs="Gungsuh"/>
          <w:szCs w:val="21"/>
        </w:rPr>
        <w:t>チームの一員として主体性を持ち積極的に参加することで、患者の背景や価値観、経済的な要因、家族との関係性</w:t>
      </w:r>
      <w:r w:rsidRPr="003053C1">
        <w:rPr>
          <w:rFonts w:asciiTheme="minorEastAsia" w:hAnsiTheme="minorEastAsia" w:cs="Gungsuh" w:hint="eastAsia"/>
          <w:szCs w:val="21"/>
        </w:rPr>
        <w:t>等</w:t>
      </w:r>
      <w:r w:rsidRPr="003053C1">
        <w:rPr>
          <w:rFonts w:asciiTheme="minorEastAsia" w:hAnsiTheme="minorEastAsia" w:cs="Gungsuh"/>
          <w:szCs w:val="21"/>
        </w:rPr>
        <w:t>、全人的・総合的な医療に必要な</w:t>
      </w:r>
      <w:r w:rsidRPr="003053C1">
        <w:rPr>
          <w:rFonts w:asciiTheme="minorEastAsia" w:hAnsiTheme="minorEastAsia" w:cs="Gungsuh" w:hint="eastAsia"/>
          <w:szCs w:val="21"/>
        </w:rPr>
        <w:t>視座を高め</w:t>
      </w:r>
      <w:r w:rsidRPr="003053C1">
        <w:rPr>
          <w:rFonts w:asciiTheme="minorEastAsia" w:hAnsiTheme="minorEastAsia" w:cs="Gungsuh"/>
          <w:szCs w:val="21"/>
        </w:rPr>
        <w:t>、薬剤師の職業的な知識・思考法・技能・態度の基本的な部分を学ぶ機会となること等が期待されている。</w:t>
      </w:r>
    </w:p>
    <w:p w14:paraId="7B9D8847" w14:textId="2A2E1A13" w:rsidR="00DA0E80" w:rsidRPr="003053C1" w:rsidRDefault="00D2570F" w:rsidP="003053C1">
      <w:pPr>
        <w:spacing w:line="240" w:lineRule="auto"/>
        <w:ind w:leftChars="128" w:left="269" w:firstLineChars="100" w:firstLine="210"/>
        <w:rPr>
          <w:rFonts w:asciiTheme="minorEastAsia" w:hAnsiTheme="minorEastAsia" w:cs="Gungsuh"/>
          <w:szCs w:val="21"/>
        </w:rPr>
      </w:pPr>
      <w:r w:rsidRPr="003053C1">
        <w:rPr>
          <w:rFonts w:asciiTheme="minorEastAsia" w:hAnsiTheme="minorEastAsia" w:cs="Gungsuh"/>
          <w:szCs w:val="21"/>
        </w:rPr>
        <w:t>したがって、大学においては、</w:t>
      </w:r>
      <w:r w:rsidRPr="003053C1">
        <w:rPr>
          <w:rFonts w:asciiTheme="minorEastAsia" w:hAnsiTheme="minorEastAsia" w:cs="Gungsuh" w:hint="eastAsia"/>
          <w:szCs w:val="21"/>
        </w:rPr>
        <w:t>実務</w:t>
      </w:r>
      <w:r w:rsidRPr="003053C1">
        <w:rPr>
          <w:rFonts w:asciiTheme="minorEastAsia" w:hAnsiTheme="minorEastAsia" w:cs="Gungsuh"/>
          <w:szCs w:val="21"/>
        </w:rPr>
        <w:t>実習に参加する学生の適性と質を保証し、患者の安全とプライバシー保護に十分配慮した上で、</w:t>
      </w:r>
      <w:r w:rsidRPr="003053C1">
        <w:rPr>
          <w:rFonts w:asciiTheme="minorEastAsia" w:hAnsiTheme="minorEastAsia" w:cs="Gungsuh" w:hint="eastAsia"/>
          <w:szCs w:val="21"/>
        </w:rPr>
        <w:t>実務</w:t>
      </w:r>
      <w:r w:rsidRPr="003053C1">
        <w:rPr>
          <w:rFonts w:asciiTheme="minorEastAsia" w:hAnsiTheme="minorEastAsia" w:cs="Gungsuh"/>
          <w:szCs w:val="21"/>
        </w:rPr>
        <w:t>実習を更に促進することが求められ</w:t>
      </w:r>
      <w:r w:rsidRPr="003053C1">
        <w:rPr>
          <w:rFonts w:asciiTheme="minorEastAsia" w:hAnsiTheme="minorEastAsia" w:cs="Gungsuh" w:hint="eastAsia"/>
          <w:szCs w:val="21"/>
        </w:rPr>
        <w:t>、別途作成する実務実習に関する</w:t>
      </w:r>
      <w:r w:rsidRPr="003053C1">
        <w:rPr>
          <w:rFonts w:asciiTheme="minorEastAsia" w:hAnsiTheme="minorEastAsia" w:cs="Gungsuh"/>
          <w:szCs w:val="21"/>
        </w:rPr>
        <w:t>ガイドライン</w:t>
      </w:r>
      <w:r w:rsidRPr="003053C1">
        <w:rPr>
          <w:rFonts w:asciiTheme="minorEastAsia" w:hAnsiTheme="minorEastAsia" w:cs="Gungsuh" w:hint="eastAsia"/>
          <w:szCs w:val="21"/>
        </w:rPr>
        <w:t>とともに</w:t>
      </w:r>
      <w:r w:rsidRPr="003053C1">
        <w:rPr>
          <w:rFonts w:asciiTheme="minorEastAsia" w:hAnsiTheme="minorEastAsia" w:cs="Gungsuh"/>
          <w:szCs w:val="21"/>
        </w:rPr>
        <w:t>モデル・コア・カリキュラムがその一助となることを期待する。</w:t>
      </w:r>
      <w:bookmarkStart w:id="4" w:name="_nhznwpuvjokg" w:colFirst="0" w:colLast="0"/>
      <w:bookmarkStart w:id="5" w:name="_ulkulcutx5w0"/>
      <w:bookmarkStart w:id="6" w:name="_jtwydwwltn3e"/>
      <w:bookmarkStart w:id="7" w:name="_stqykhqmwodx" w:colFirst="0" w:colLast="0"/>
      <w:bookmarkEnd w:id="4"/>
      <w:bookmarkEnd w:id="5"/>
      <w:bookmarkEnd w:id="6"/>
      <w:bookmarkEnd w:id="7"/>
    </w:p>
    <w:p w14:paraId="658215CF" w14:textId="77777777" w:rsidR="00DA0E80" w:rsidRPr="003053C1" w:rsidRDefault="00DA0E80" w:rsidP="003053C1">
      <w:pPr>
        <w:spacing w:line="240" w:lineRule="auto"/>
        <w:ind w:leftChars="128" w:left="269" w:firstLine="1"/>
        <w:rPr>
          <w:rFonts w:asciiTheme="minorEastAsia" w:hAnsiTheme="minorEastAsia" w:cs="Gungsuh"/>
          <w:szCs w:val="21"/>
        </w:rPr>
      </w:pPr>
    </w:p>
    <w:p w14:paraId="4A8B9684" w14:textId="77777777" w:rsidR="00DA0E80" w:rsidRPr="003053C1" w:rsidRDefault="00DA0E80" w:rsidP="003053C1">
      <w:pPr>
        <w:spacing w:line="240" w:lineRule="auto"/>
        <w:ind w:firstLineChars="100" w:firstLine="210"/>
        <w:rPr>
          <w:rFonts w:asciiTheme="minorEastAsia" w:hAnsiTheme="minorEastAsia" w:cs="Gungsuh"/>
          <w:szCs w:val="21"/>
        </w:rPr>
      </w:pPr>
    </w:p>
    <w:p w14:paraId="681A2A81" w14:textId="77777777" w:rsidR="00DA0E80" w:rsidRPr="003053C1" w:rsidRDefault="00D2570F" w:rsidP="005B02C2">
      <w:pPr>
        <w:pStyle w:val="3"/>
      </w:pPr>
      <w:bookmarkStart w:id="8" w:name="_Toc126859638"/>
      <w:r w:rsidRPr="003053C1">
        <w:t>3</w:t>
      </w:r>
      <w:r w:rsidRPr="003053C1">
        <w:rPr>
          <w:rFonts w:hint="eastAsia"/>
        </w:rPr>
        <w:t xml:space="preserve">　薬</w:t>
      </w:r>
      <w:bookmarkStart w:id="9" w:name="_Hlk114230732"/>
      <w:r w:rsidRPr="003053C1">
        <w:rPr>
          <w:rFonts w:hint="eastAsia"/>
        </w:rPr>
        <w:t>剤師を</w:t>
      </w:r>
      <w:bookmarkEnd w:id="9"/>
      <w:r w:rsidRPr="003053C1">
        <w:rPr>
          <w:rFonts w:hint="eastAsia"/>
        </w:rPr>
        <w:t>目指す学生に求めたいこと</w:t>
      </w:r>
      <w:bookmarkEnd w:id="8"/>
    </w:p>
    <w:p w14:paraId="4EDD8DEC" w14:textId="77777777" w:rsidR="00DA0E80" w:rsidRPr="003053C1" w:rsidRDefault="00D2570F" w:rsidP="006466F9">
      <w:pPr>
        <w:widowControl w:val="0"/>
        <w:spacing w:line="240" w:lineRule="auto"/>
        <w:ind w:leftChars="150" w:left="315" w:firstLineChars="100" w:firstLine="210"/>
        <w:rPr>
          <w:rFonts w:asciiTheme="minorEastAsia" w:hAnsiTheme="minorEastAsia" w:cs="Times New Roman"/>
          <w:kern w:val="2"/>
          <w:szCs w:val="21"/>
          <w:lang w:val="en-US"/>
        </w:rPr>
      </w:pPr>
      <w:r w:rsidRPr="003053C1">
        <w:rPr>
          <w:rFonts w:asciiTheme="minorEastAsia" w:hAnsiTheme="minorEastAsia" w:cs="Times New Roman"/>
          <w:kern w:val="2"/>
          <w:szCs w:val="21"/>
          <w:lang w:val="en-US"/>
        </w:rPr>
        <w:t>今回の改訂のキャッチフレーズである「多様な場や人をつなぎ活躍できる」ことを達成するためには、薬学</w:t>
      </w:r>
      <w:r w:rsidRPr="003053C1">
        <w:rPr>
          <w:rFonts w:asciiTheme="minorEastAsia" w:hAnsiTheme="minorEastAsia" w:cs="Times New Roman" w:hint="eastAsia"/>
          <w:kern w:val="2"/>
          <w:szCs w:val="21"/>
          <w:lang w:val="en-US"/>
        </w:rPr>
        <w:t>や</w:t>
      </w:r>
      <w:r w:rsidRPr="003053C1">
        <w:rPr>
          <w:rFonts w:asciiTheme="minorEastAsia" w:hAnsiTheme="minorEastAsia" w:cs="Times New Roman"/>
          <w:kern w:val="2"/>
          <w:szCs w:val="21"/>
          <w:lang w:val="en-US"/>
        </w:rPr>
        <w:t>医療の概念を幅広く捉えることが求められる。</w:t>
      </w:r>
    </w:p>
    <w:p w14:paraId="249A88A1" w14:textId="45AB1DFF" w:rsidR="00DA0E80" w:rsidRPr="003053C1" w:rsidRDefault="00D2570F" w:rsidP="006466F9">
      <w:pPr>
        <w:widowControl w:val="0"/>
        <w:spacing w:line="240" w:lineRule="auto"/>
        <w:ind w:leftChars="150" w:left="315" w:firstLineChars="100" w:firstLine="210"/>
        <w:rPr>
          <w:rFonts w:asciiTheme="minorEastAsia" w:hAnsiTheme="minorEastAsia" w:cs="Times New Roman"/>
          <w:kern w:val="2"/>
          <w:szCs w:val="21"/>
          <w:lang w:val="en-US"/>
        </w:rPr>
      </w:pPr>
      <w:r w:rsidRPr="003053C1">
        <w:rPr>
          <w:rFonts w:asciiTheme="minorEastAsia" w:hAnsiTheme="minorEastAsia" w:cs="Times New Roman"/>
          <w:kern w:val="2"/>
          <w:szCs w:val="21"/>
          <w:lang w:val="en-US"/>
        </w:rPr>
        <w:t>例えば、今日の</w:t>
      </w:r>
      <w:r w:rsidRPr="003053C1">
        <w:rPr>
          <w:rFonts w:asciiTheme="minorEastAsia" w:hAnsiTheme="minorEastAsia" w:cs="Times New Roman" w:hint="eastAsia"/>
          <w:kern w:val="2"/>
          <w:szCs w:val="21"/>
          <w:lang w:val="en-US"/>
        </w:rPr>
        <w:t>医療</w:t>
      </w:r>
      <w:r w:rsidRPr="003053C1">
        <w:rPr>
          <w:rFonts w:asciiTheme="minorEastAsia" w:hAnsiTheme="minorEastAsia" w:cs="Times New Roman"/>
          <w:kern w:val="2"/>
          <w:szCs w:val="21"/>
          <w:lang w:val="en-US"/>
        </w:rPr>
        <w:t>に求められる役割の一つとして、予防医療がある。すなわち、医療全体を考えるに</w:t>
      </w:r>
      <w:r w:rsidRPr="003053C1">
        <w:rPr>
          <w:rFonts w:asciiTheme="minorEastAsia" w:hAnsiTheme="minorEastAsia" w:cs="Times New Roman" w:hint="eastAsia"/>
          <w:kern w:val="2"/>
          <w:szCs w:val="21"/>
          <w:lang w:val="en-US"/>
        </w:rPr>
        <w:t>あ</w:t>
      </w:r>
      <w:r w:rsidRPr="003053C1">
        <w:rPr>
          <w:rFonts w:asciiTheme="minorEastAsia" w:hAnsiTheme="minorEastAsia" w:cs="Times New Roman"/>
          <w:kern w:val="2"/>
          <w:szCs w:val="21"/>
          <w:lang w:val="en-US"/>
        </w:rPr>
        <w:t>たっては、病気の診断や治療だけではなく病気の背景を考え、また健康の社会</w:t>
      </w:r>
      <w:r w:rsidRPr="003053C1">
        <w:rPr>
          <w:rFonts w:asciiTheme="minorEastAsia" w:hAnsiTheme="minorEastAsia" w:cs="Times New Roman" w:hint="eastAsia"/>
          <w:kern w:val="2"/>
          <w:szCs w:val="21"/>
          <w:lang w:val="en-US"/>
        </w:rPr>
        <w:t>的</w:t>
      </w:r>
      <w:r w:rsidRPr="003053C1">
        <w:rPr>
          <w:rFonts w:asciiTheme="minorEastAsia" w:hAnsiTheme="minorEastAsia" w:cs="Times New Roman"/>
          <w:kern w:val="2"/>
          <w:szCs w:val="21"/>
          <w:lang w:val="en-US"/>
        </w:rPr>
        <w:t>決定要因、スポーツ・運動や栄養・食育の重要性についても認識することが必要である。また、幅広い視野を持つという観点では、患者一人一人がそれぞれに社会生活を営んでおり、在宅医療を含め医療現場で目にするのは患者の生活の一場面に過ぎないということを認識することも重要である。これらを意識しながら</w:t>
      </w:r>
      <w:r w:rsidRPr="003053C1">
        <w:rPr>
          <w:rFonts w:asciiTheme="minorEastAsia" w:hAnsiTheme="minorEastAsia" w:cs="Times New Roman" w:hint="eastAsia"/>
          <w:kern w:val="2"/>
          <w:szCs w:val="21"/>
          <w:lang w:val="en-US"/>
        </w:rPr>
        <w:t>実務</w:t>
      </w:r>
      <w:r w:rsidRPr="003053C1">
        <w:rPr>
          <w:rFonts w:asciiTheme="minorEastAsia" w:hAnsiTheme="minorEastAsia" w:cs="Times New Roman"/>
          <w:kern w:val="2"/>
          <w:szCs w:val="21"/>
          <w:lang w:val="en-US"/>
        </w:rPr>
        <w:t>実習をはじめとする学修に臨めば、より有意義な成果が得られることだろう。</w:t>
      </w:r>
    </w:p>
    <w:p w14:paraId="57783F8F" w14:textId="77777777" w:rsidR="00DA0E80" w:rsidRPr="003053C1" w:rsidRDefault="00D2570F" w:rsidP="006466F9">
      <w:pPr>
        <w:widowControl w:val="0"/>
        <w:spacing w:line="240" w:lineRule="auto"/>
        <w:ind w:leftChars="150" w:left="315" w:firstLineChars="50" w:firstLine="105"/>
        <w:rPr>
          <w:rFonts w:asciiTheme="minorEastAsia" w:hAnsiTheme="minorEastAsia" w:cs="Times New Roman"/>
          <w:kern w:val="2"/>
          <w:szCs w:val="21"/>
          <w:lang w:val="en-US"/>
        </w:rPr>
      </w:pPr>
      <w:r w:rsidRPr="003053C1">
        <w:rPr>
          <w:rFonts w:asciiTheme="minorEastAsia" w:hAnsiTheme="minorEastAsia" w:cs="Times New Roman"/>
          <w:kern w:val="2"/>
          <w:szCs w:val="21"/>
          <w:lang w:val="en-US"/>
        </w:rPr>
        <w:t>「多様な場や人をつなぎ活躍できる」ということは、これから起こる多様な求めや変化に応えるという受動的な側面だけでなく、薬剤師として多様なキャリアパスが形成でき、多様なチャンスがあるということも意味する。実際に、現在の薬剤師の</w:t>
      </w:r>
      <w:r w:rsidRPr="003053C1">
        <w:rPr>
          <w:rFonts w:asciiTheme="minorEastAsia" w:hAnsiTheme="minorEastAsia" w:cs="Times New Roman" w:hint="eastAsia"/>
          <w:kern w:val="2"/>
          <w:szCs w:val="21"/>
          <w:lang w:val="en-US"/>
        </w:rPr>
        <w:t>大半</w:t>
      </w:r>
      <w:r w:rsidRPr="003053C1">
        <w:rPr>
          <w:rFonts w:asciiTheme="minorEastAsia" w:hAnsiTheme="minorEastAsia" w:cs="Times New Roman"/>
          <w:kern w:val="2"/>
          <w:szCs w:val="21"/>
          <w:lang w:val="en-US"/>
        </w:rPr>
        <w:t>は</w:t>
      </w:r>
      <w:r w:rsidRPr="003053C1">
        <w:rPr>
          <w:rFonts w:asciiTheme="minorEastAsia" w:hAnsiTheme="minorEastAsia" w:cs="Times New Roman" w:hint="eastAsia"/>
          <w:kern w:val="2"/>
          <w:szCs w:val="21"/>
          <w:lang w:val="en-US"/>
        </w:rPr>
        <w:t>病院、薬局等で臨床</w:t>
      </w:r>
      <w:r w:rsidRPr="003053C1">
        <w:rPr>
          <w:rFonts w:asciiTheme="minorEastAsia" w:hAnsiTheme="minorEastAsia" w:cs="Times New Roman"/>
          <w:kern w:val="2"/>
          <w:szCs w:val="21"/>
          <w:lang w:val="en-US"/>
        </w:rPr>
        <w:t>に従事しているが、</w:t>
      </w:r>
      <w:r w:rsidRPr="003053C1">
        <w:rPr>
          <w:rFonts w:asciiTheme="minorEastAsia" w:hAnsiTheme="minorEastAsia" w:cs="Times New Roman" w:hint="eastAsia"/>
          <w:kern w:val="2"/>
          <w:szCs w:val="21"/>
          <w:lang w:val="en-US"/>
        </w:rPr>
        <w:t>他にも、医薬品の開発・製造・販売、</w:t>
      </w:r>
      <w:r w:rsidRPr="003053C1">
        <w:rPr>
          <w:rFonts w:asciiTheme="minorEastAsia" w:hAnsiTheme="minorEastAsia" w:cs="Times New Roman"/>
          <w:kern w:val="2"/>
          <w:szCs w:val="21"/>
          <w:lang w:val="en-US"/>
        </w:rPr>
        <w:t>保健所</w:t>
      </w:r>
      <w:r w:rsidRPr="003053C1">
        <w:rPr>
          <w:rFonts w:asciiTheme="minorEastAsia" w:hAnsiTheme="minorEastAsia" w:cs="Times New Roman" w:hint="eastAsia"/>
          <w:kern w:val="2"/>
          <w:szCs w:val="21"/>
          <w:lang w:val="en-US"/>
        </w:rPr>
        <w:t>や衛生研究所</w:t>
      </w:r>
      <w:r w:rsidRPr="003053C1">
        <w:rPr>
          <w:rFonts w:asciiTheme="minorEastAsia" w:hAnsiTheme="minorEastAsia" w:cs="Times New Roman"/>
          <w:kern w:val="2"/>
          <w:szCs w:val="21"/>
          <w:lang w:val="en-US"/>
        </w:rPr>
        <w:t>を含む行政、学校保健や他領域も含めた教育といった多様な領域に進んでいる</w:t>
      </w:r>
      <w:r w:rsidRPr="003053C1">
        <w:rPr>
          <w:rFonts w:asciiTheme="minorEastAsia" w:hAnsiTheme="minorEastAsia" w:cs="Times New Roman" w:hint="eastAsia"/>
          <w:kern w:val="2"/>
          <w:szCs w:val="21"/>
          <w:lang w:val="en-US"/>
        </w:rPr>
        <w:t>薬剤師もいる</w:t>
      </w:r>
      <w:r w:rsidRPr="003053C1">
        <w:rPr>
          <w:rFonts w:asciiTheme="minorEastAsia" w:hAnsiTheme="minorEastAsia" w:cs="Times New Roman"/>
          <w:kern w:val="2"/>
          <w:szCs w:val="21"/>
          <w:lang w:val="en-US"/>
        </w:rPr>
        <w:t>。人生100年時代において、卒業段階での選択だけではなく、卒後も様々な段階で多様な選択肢があることを付言する。</w:t>
      </w:r>
    </w:p>
    <w:p w14:paraId="3B2B3E32" w14:textId="079A822F" w:rsidR="00DA0E80" w:rsidRPr="003053C1" w:rsidRDefault="00D2570F" w:rsidP="006466F9">
      <w:pPr>
        <w:widowControl w:val="0"/>
        <w:spacing w:line="240" w:lineRule="auto"/>
        <w:ind w:leftChars="150" w:left="315" w:firstLineChars="100" w:firstLine="210"/>
        <w:rPr>
          <w:rFonts w:asciiTheme="minorEastAsia" w:hAnsiTheme="minorEastAsia" w:cs="Times New Roman"/>
          <w:kern w:val="2"/>
          <w:szCs w:val="21"/>
          <w:lang w:val="en-US"/>
        </w:rPr>
      </w:pPr>
      <w:r w:rsidRPr="003053C1">
        <w:rPr>
          <w:rFonts w:asciiTheme="minorEastAsia" w:hAnsiTheme="minorEastAsia" w:cs="Times New Roman" w:hint="eastAsia"/>
          <w:kern w:val="2"/>
          <w:szCs w:val="21"/>
          <w:lang w:val="en-US"/>
        </w:rPr>
        <w:t>また、多様な選択肢の中から自身の進む道を選んだ後においても、薬学的関心を幅広く持つことは生涯にわたって求められる。例えば、臨床の道を進んだとしても薬剤師業務を行う</w:t>
      </w:r>
      <w:r w:rsidRPr="003053C1">
        <w:rPr>
          <w:rFonts w:asciiTheme="minorEastAsia" w:hAnsiTheme="minorEastAsia" w:cs="Times New Roman" w:hint="eastAsia"/>
          <w:kern w:val="2"/>
          <w:szCs w:val="21"/>
          <w:lang w:val="en-US"/>
        </w:rPr>
        <w:lastRenderedPageBreak/>
        <w:t>上でリサーチマインドを絶えず意識し、あるいは研究の道を選んでも新たな薬学的発見を目指す上で常に臨床現場を意識することが求められる。また、異なる立場や場面を意識</w:t>
      </w:r>
      <w:r w:rsidR="00446A1A">
        <w:rPr>
          <w:rFonts w:asciiTheme="minorEastAsia" w:hAnsiTheme="minorEastAsia" w:cs="Times New Roman" w:hint="eastAsia"/>
          <w:kern w:val="2"/>
          <w:szCs w:val="21"/>
          <w:lang w:val="en-US"/>
        </w:rPr>
        <w:t>することや、</w:t>
      </w:r>
      <w:r w:rsidRPr="003053C1">
        <w:rPr>
          <w:rFonts w:asciiTheme="minorEastAsia" w:hAnsiTheme="minorEastAsia" w:cs="Times New Roman" w:hint="eastAsia"/>
          <w:kern w:val="2"/>
          <w:szCs w:val="21"/>
          <w:lang w:val="en-US"/>
        </w:rPr>
        <w:t>他の選択肢を選んだ薬剤師と連携すること</w:t>
      </w:r>
      <w:r w:rsidR="00446A1A">
        <w:rPr>
          <w:rFonts w:asciiTheme="minorEastAsia" w:hAnsiTheme="minorEastAsia" w:cs="Times New Roman" w:hint="eastAsia"/>
          <w:kern w:val="2"/>
          <w:szCs w:val="21"/>
          <w:lang w:val="en-US"/>
        </w:rPr>
        <w:t>も重要である</w:t>
      </w:r>
      <w:r w:rsidRPr="003053C1">
        <w:rPr>
          <w:rFonts w:asciiTheme="minorEastAsia" w:hAnsiTheme="minorEastAsia" w:cs="Times New Roman" w:hint="eastAsia"/>
          <w:kern w:val="2"/>
          <w:szCs w:val="21"/>
          <w:lang w:val="en-US"/>
        </w:rPr>
        <w:t>。更には、薬剤師の間だけで関係性を築くのではなく、薬学・医療</w:t>
      </w:r>
      <w:r w:rsidR="00822407">
        <w:rPr>
          <w:rFonts w:asciiTheme="minorEastAsia" w:hAnsiTheme="minorEastAsia" w:cs="Times New Roman" w:hint="eastAsia"/>
          <w:kern w:val="2"/>
          <w:szCs w:val="21"/>
          <w:lang w:val="en-US"/>
        </w:rPr>
        <w:t>を含めた幅広い分野の</w:t>
      </w:r>
      <w:r w:rsidRPr="003053C1">
        <w:rPr>
          <w:rFonts w:asciiTheme="minorEastAsia" w:hAnsiTheme="minorEastAsia" w:cs="Times New Roman" w:hint="eastAsia"/>
          <w:kern w:val="2"/>
          <w:szCs w:val="21"/>
          <w:lang w:val="en-US"/>
        </w:rPr>
        <w:t>多くの人々と積極的に関係を築き、自らも社会の一員として関心を持ち関与することも、「</w:t>
      </w:r>
      <w:r w:rsidRPr="003053C1">
        <w:rPr>
          <w:rFonts w:asciiTheme="minorEastAsia" w:hAnsiTheme="minorEastAsia" w:cs="Times New Roman"/>
          <w:kern w:val="2"/>
          <w:szCs w:val="21"/>
          <w:lang w:val="en-US"/>
        </w:rPr>
        <w:t>多様な場や人をつなぎ活躍できる</w:t>
      </w:r>
      <w:r w:rsidRPr="003053C1">
        <w:rPr>
          <w:rFonts w:asciiTheme="minorEastAsia" w:hAnsiTheme="minorEastAsia" w:cs="Times New Roman" w:hint="eastAsia"/>
          <w:kern w:val="2"/>
          <w:szCs w:val="21"/>
          <w:lang w:val="en-US"/>
        </w:rPr>
        <w:t>」という目的の達成のためには必要不可欠なことであろう。</w:t>
      </w:r>
    </w:p>
    <w:p w14:paraId="04FDD790" w14:textId="50AAAA55" w:rsidR="00DA0E80" w:rsidRPr="003053C1" w:rsidRDefault="00D2570F" w:rsidP="006466F9">
      <w:pPr>
        <w:widowControl w:val="0"/>
        <w:spacing w:line="240" w:lineRule="auto"/>
        <w:ind w:leftChars="150" w:left="315" w:firstLineChars="100" w:firstLine="210"/>
        <w:rPr>
          <w:rFonts w:asciiTheme="minorEastAsia" w:hAnsiTheme="minorEastAsia" w:cs="Times New Roman"/>
          <w:kern w:val="2"/>
          <w:szCs w:val="21"/>
          <w:lang w:val="en-US"/>
        </w:rPr>
      </w:pPr>
      <w:r w:rsidRPr="003053C1">
        <w:rPr>
          <w:rFonts w:asciiTheme="minorEastAsia" w:hAnsiTheme="minorEastAsia" w:cs="Times New Roman"/>
          <w:kern w:val="2"/>
          <w:szCs w:val="21"/>
          <w:lang w:val="en-US"/>
        </w:rPr>
        <w:t>最後に、学問は先人の積み重ねの上に成り立つものであることから、入学した最初の授業から学問の尊さを感じ取り、また、生命は太古の昔からの生活の営みが紡ぎ出すものであることから、</w:t>
      </w:r>
      <w:r w:rsidRPr="003053C1">
        <w:rPr>
          <w:rFonts w:asciiTheme="minorEastAsia" w:hAnsiTheme="minorEastAsia" w:cs="Times New Roman" w:hint="eastAsia"/>
          <w:kern w:val="2"/>
          <w:szCs w:val="21"/>
          <w:lang w:val="en-US"/>
        </w:rPr>
        <w:t>実務</w:t>
      </w:r>
      <w:r w:rsidRPr="003053C1">
        <w:rPr>
          <w:rFonts w:asciiTheme="minorEastAsia" w:hAnsiTheme="minorEastAsia" w:cs="Times New Roman"/>
          <w:kern w:val="2"/>
          <w:szCs w:val="21"/>
          <w:lang w:val="en-US"/>
        </w:rPr>
        <w:t>実習では生命の厳かさや生と死の意味するものを感じ取りながら、学修に臨</w:t>
      </w:r>
      <w:r w:rsidRPr="003053C1">
        <w:rPr>
          <w:rFonts w:asciiTheme="minorEastAsia" w:hAnsiTheme="minorEastAsia" w:cs="Times New Roman" w:hint="eastAsia"/>
          <w:kern w:val="2"/>
          <w:szCs w:val="21"/>
          <w:lang w:val="en-US"/>
        </w:rPr>
        <w:t>んでいただき</w:t>
      </w:r>
      <w:r w:rsidRPr="003053C1">
        <w:rPr>
          <w:rFonts w:asciiTheme="minorEastAsia" w:hAnsiTheme="minorEastAsia" w:cs="Times New Roman"/>
          <w:kern w:val="2"/>
          <w:szCs w:val="21"/>
          <w:lang w:val="en-US"/>
        </w:rPr>
        <w:t>たい。また、薬学生の学修環境は、大学の教職員だけではなく、</w:t>
      </w:r>
      <w:r w:rsidRPr="003053C1">
        <w:rPr>
          <w:rFonts w:asciiTheme="minorEastAsia" w:hAnsiTheme="minorEastAsia" w:cs="Times New Roman" w:hint="eastAsia"/>
          <w:kern w:val="2"/>
          <w:szCs w:val="21"/>
          <w:lang w:val="en-US"/>
        </w:rPr>
        <w:t>患者</w:t>
      </w:r>
      <w:r w:rsidRPr="003053C1">
        <w:rPr>
          <w:rFonts w:asciiTheme="minorEastAsia" w:hAnsiTheme="minorEastAsia" w:cs="Times New Roman"/>
          <w:kern w:val="2"/>
          <w:szCs w:val="21"/>
          <w:lang w:val="en-US"/>
        </w:rPr>
        <w:t>や学外の薬学教育関係者</w:t>
      </w:r>
      <w:r w:rsidRPr="003053C1">
        <w:rPr>
          <w:rFonts w:asciiTheme="minorEastAsia" w:hAnsiTheme="minorEastAsia" w:cs="Times New Roman" w:hint="eastAsia"/>
          <w:kern w:val="2"/>
          <w:szCs w:val="21"/>
          <w:lang w:val="en-US"/>
        </w:rPr>
        <w:t>等</w:t>
      </w:r>
      <w:r w:rsidRPr="003053C1">
        <w:rPr>
          <w:rFonts w:asciiTheme="minorEastAsia" w:hAnsiTheme="minorEastAsia" w:cs="Times New Roman"/>
          <w:kern w:val="2"/>
          <w:szCs w:val="21"/>
          <w:lang w:val="en-US"/>
        </w:rPr>
        <w:t>多くの方々の協力の上に成り立っていることを忘れてはならない。そのため、自己を理解し、様々な人の支えによって薬学を学ぶ機会が得られたことへの感謝と敬意の念を持ち学修の成果を社会に還元するとともに、地域のリーダーの役割を担い、更に次世代における薬学や医療の発展につなぐために、生涯にわたって精進</w:t>
      </w:r>
      <w:r w:rsidRPr="003053C1">
        <w:rPr>
          <w:rFonts w:asciiTheme="minorEastAsia" w:hAnsiTheme="minorEastAsia" w:cs="Times New Roman" w:hint="eastAsia"/>
          <w:kern w:val="2"/>
          <w:szCs w:val="21"/>
          <w:lang w:val="en-US"/>
        </w:rPr>
        <w:t>していただき</w:t>
      </w:r>
      <w:r w:rsidRPr="003053C1">
        <w:rPr>
          <w:rFonts w:asciiTheme="minorEastAsia" w:hAnsiTheme="minorEastAsia" w:cs="Times New Roman"/>
          <w:kern w:val="2"/>
          <w:szCs w:val="21"/>
          <w:lang w:val="en-US"/>
        </w:rPr>
        <w:t>たい。そして何より、一人の社会人として高い倫理観と教養を持つことを強く求める。</w:t>
      </w:r>
    </w:p>
    <w:p w14:paraId="19436929" w14:textId="77777777" w:rsidR="00DA0E80" w:rsidRPr="003053C1" w:rsidRDefault="00DA0E80" w:rsidP="003053C1">
      <w:pPr>
        <w:widowControl w:val="0"/>
        <w:spacing w:line="240" w:lineRule="auto"/>
        <w:ind w:leftChars="100" w:left="210" w:firstLineChars="100" w:firstLine="210"/>
        <w:rPr>
          <w:rFonts w:asciiTheme="minorEastAsia" w:hAnsiTheme="minorEastAsia" w:cs="Times New Roman"/>
          <w:kern w:val="2"/>
          <w:szCs w:val="21"/>
          <w:lang w:val="en-US"/>
        </w:rPr>
      </w:pPr>
    </w:p>
    <w:p w14:paraId="4A260610" w14:textId="77777777" w:rsidR="00DA0E80" w:rsidRPr="003053C1" w:rsidRDefault="00DA0E80" w:rsidP="003053C1">
      <w:pPr>
        <w:spacing w:line="240" w:lineRule="auto"/>
        <w:rPr>
          <w:rFonts w:asciiTheme="minorEastAsia" w:hAnsiTheme="minorEastAsia" w:cs="Times New Roman"/>
          <w:szCs w:val="21"/>
        </w:rPr>
      </w:pPr>
    </w:p>
    <w:p w14:paraId="2FC3682F" w14:textId="77777777" w:rsidR="00DA0E80" w:rsidRPr="003053C1" w:rsidRDefault="00D2570F" w:rsidP="005B02C2">
      <w:pPr>
        <w:pStyle w:val="3"/>
      </w:pPr>
      <w:bookmarkStart w:id="10" w:name="_Toc126859639"/>
      <w:r w:rsidRPr="003053C1">
        <w:t>4</w:t>
      </w:r>
      <w:r w:rsidRPr="003053C1">
        <w:rPr>
          <w:rFonts w:hint="eastAsia"/>
        </w:rPr>
        <w:t xml:space="preserve">　薬学教育に携わる各関係者にお願いしたいこと</w:t>
      </w:r>
      <w:bookmarkEnd w:id="10"/>
    </w:p>
    <w:p w14:paraId="76809AC7" w14:textId="3E5571E5" w:rsidR="00DA0E80" w:rsidRPr="003053C1" w:rsidRDefault="00D2570F" w:rsidP="006466F9">
      <w:pPr>
        <w:widowControl w:val="0"/>
        <w:spacing w:line="240" w:lineRule="auto"/>
        <w:ind w:left="315" w:hangingChars="150" w:hanging="315"/>
        <w:rPr>
          <w:rFonts w:asciiTheme="minorEastAsia" w:hAnsiTheme="minorEastAsia" w:cs="Gungsuh"/>
          <w:kern w:val="2"/>
          <w:szCs w:val="21"/>
          <w:lang w:val="en-US"/>
        </w:rPr>
      </w:pPr>
      <w:r w:rsidRPr="003053C1">
        <w:rPr>
          <w:rFonts w:asciiTheme="minorEastAsia" w:hAnsiTheme="minorEastAsia" w:cs="Gungsuh"/>
          <w:kern w:val="2"/>
          <w:szCs w:val="21"/>
          <w:lang w:val="en-US"/>
        </w:rPr>
        <w:t xml:space="preserve">　</w:t>
      </w:r>
      <w:r>
        <w:rPr>
          <w:rFonts w:asciiTheme="minorEastAsia" w:hAnsiTheme="minorEastAsia" w:cs="Gungsuh" w:hint="eastAsia"/>
          <w:kern w:val="2"/>
          <w:szCs w:val="21"/>
          <w:lang w:val="en-US"/>
        </w:rPr>
        <w:t xml:space="preserve">　 </w:t>
      </w:r>
      <w:r w:rsidRPr="003053C1">
        <w:rPr>
          <w:rFonts w:asciiTheme="minorEastAsia" w:hAnsiTheme="minorEastAsia" w:cs="Gungsuh"/>
          <w:kern w:val="2"/>
          <w:szCs w:val="21"/>
          <w:lang w:val="en-US"/>
        </w:rPr>
        <w:t>実務実習や学生の動機づけとしての早期体験実習の実施を含め、地域の薬剤師会、病院薬剤師会、病院・薬局実務実習地区調整機構等を含む関係機関との連携を大学に期待したい。特に、</w:t>
      </w:r>
      <w:r w:rsidRPr="003053C1">
        <w:rPr>
          <w:rFonts w:asciiTheme="minorEastAsia" w:hAnsiTheme="minorEastAsia" w:cs="Gungsuh" w:hint="eastAsia"/>
          <w:kern w:val="2"/>
          <w:szCs w:val="21"/>
          <w:lang w:val="en-US"/>
        </w:rPr>
        <w:t>多様な場や人をつなぎ活躍できる薬剤師を育成</w:t>
      </w:r>
      <w:r w:rsidRPr="003053C1">
        <w:rPr>
          <w:rFonts w:asciiTheme="minorEastAsia" w:hAnsiTheme="minorEastAsia" w:cs="Gungsuh"/>
          <w:kern w:val="2"/>
          <w:szCs w:val="21"/>
          <w:lang w:val="en-US"/>
        </w:rPr>
        <w:t>するため、地域の病院、薬局等に</w:t>
      </w:r>
      <w:r w:rsidRPr="003053C1">
        <w:rPr>
          <w:rFonts w:asciiTheme="minorEastAsia" w:hAnsiTheme="minorEastAsia" w:cs="Gungsuh" w:hint="eastAsia"/>
          <w:kern w:val="2"/>
          <w:szCs w:val="21"/>
          <w:lang w:val="en-US"/>
        </w:rPr>
        <w:t>おいて</w:t>
      </w:r>
      <w:r w:rsidRPr="003053C1">
        <w:rPr>
          <w:rFonts w:asciiTheme="minorEastAsia" w:hAnsiTheme="minorEastAsia" w:cs="Gungsuh"/>
          <w:kern w:val="2"/>
          <w:szCs w:val="21"/>
          <w:lang w:val="en-US"/>
        </w:rPr>
        <w:t>、在宅医療</w:t>
      </w:r>
      <w:r w:rsidRPr="003053C1">
        <w:rPr>
          <w:rFonts w:asciiTheme="minorEastAsia" w:hAnsiTheme="minorEastAsia" w:cs="Gungsuh" w:hint="eastAsia"/>
          <w:kern w:val="2"/>
          <w:szCs w:val="21"/>
          <w:lang w:val="en-US"/>
        </w:rPr>
        <w:t>、各種保健活動</w:t>
      </w:r>
      <w:r w:rsidRPr="003053C1">
        <w:rPr>
          <w:rFonts w:asciiTheme="minorEastAsia" w:hAnsiTheme="minorEastAsia" w:cs="Gungsuh"/>
          <w:kern w:val="2"/>
          <w:szCs w:val="21"/>
          <w:lang w:val="en-US"/>
        </w:rPr>
        <w:t>等も含め、各大学の実習等へ協力いただければ幸いである。今後、今まで以上に地域包括ケアシステムを意識した内容を含むとともに</w:t>
      </w:r>
      <w:r w:rsidRPr="003053C1">
        <w:rPr>
          <w:rFonts w:asciiTheme="minorEastAsia" w:hAnsiTheme="minorEastAsia" w:cs="Gungsuh" w:hint="eastAsia"/>
          <w:kern w:val="2"/>
          <w:szCs w:val="21"/>
          <w:lang w:val="en-US"/>
        </w:rPr>
        <w:t>、</w:t>
      </w:r>
      <w:r w:rsidRPr="003053C1">
        <w:rPr>
          <w:rFonts w:asciiTheme="minorEastAsia" w:hAnsiTheme="minorEastAsia" w:cs="Gungsuh"/>
          <w:kern w:val="2"/>
          <w:szCs w:val="21"/>
          <w:lang w:val="en-US"/>
        </w:rPr>
        <w:t>薬剤師偏在に係る内容を取り入れていくことが期待される。</w:t>
      </w:r>
    </w:p>
    <w:p w14:paraId="3EBEBDFA" w14:textId="77777777" w:rsidR="00DA0E80" w:rsidRDefault="00D2570F" w:rsidP="006466F9">
      <w:pPr>
        <w:widowControl w:val="0"/>
        <w:spacing w:line="240" w:lineRule="auto"/>
        <w:ind w:left="315" w:hangingChars="150" w:hanging="315"/>
        <w:rPr>
          <w:rFonts w:asciiTheme="minorEastAsia" w:hAnsiTheme="minorEastAsia" w:cs="Gungsuh"/>
          <w:kern w:val="2"/>
          <w:szCs w:val="21"/>
          <w:lang w:val="en-US"/>
        </w:rPr>
      </w:pPr>
      <w:r w:rsidRPr="003053C1">
        <w:rPr>
          <w:rFonts w:asciiTheme="minorEastAsia" w:hAnsiTheme="minorEastAsia" w:cs="Gungsuh"/>
          <w:kern w:val="2"/>
          <w:szCs w:val="21"/>
          <w:lang w:val="en-US"/>
        </w:rPr>
        <w:t xml:space="preserve">　</w:t>
      </w:r>
      <w:r>
        <w:rPr>
          <w:rFonts w:asciiTheme="minorEastAsia" w:hAnsiTheme="minorEastAsia" w:cs="Gungsuh" w:hint="eastAsia"/>
          <w:kern w:val="2"/>
          <w:szCs w:val="21"/>
          <w:lang w:val="en-US"/>
        </w:rPr>
        <w:t xml:space="preserve"> </w:t>
      </w:r>
      <w:r w:rsidRPr="003053C1">
        <w:rPr>
          <w:rFonts w:asciiTheme="minorEastAsia" w:hAnsiTheme="minorEastAsia" w:cs="Gungsuh" w:hint="eastAsia"/>
          <w:kern w:val="2"/>
          <w:szCs w:val="21"/>
          <w:lang w:val="en-US"/>
        </w:rPr>
        <w:t xml:space="preserve">　</w:t>
      </w:r>
      <w:r w:rsidRPr="003053C1">
        <w:rPr>
          <w:rFonts w:asciiTheme="minorEastAsia" w:hAnsiTheme="minorEastAsia" w:cs="Gungsuh"/>
          <w:kern w:val="2"/>
          <w:szCs w:val="21"/>
          <w:lang w:val="en-US"/>
        </w:rPr>
        <w:t>また、卒後の医療現場では、チーム医療や多職種連携の観点から、医療系職種に限らず、多くの職種との協働が求められる。このため、卒前の段階からこれらを意識した教育が実施できるよう、</w:t>
      </w:r>
      <w:r w:rsidRPr="003053C1">
        <w:rPr>
          <w:rFonts w:asciiTheme="minorEastAsia" w:hAnsiTheme="minorEastAsia" w:cs="Gungsuh" w:hint="eastAsia"/>
          <w:kern w:val="2"/>
          <w:szCs w:val="21"/>
          <w:lang w:val="en-US"/>
        </w:rPr>
        <w:t>関係者におかれては</w:t>
      </w:r>
      <w:r w:rsidRPr="003053C1">
        <w:rPr>
          <w:rFonts w:asciiTheme="minorEastAsia" w:hAnsiTheme="minorEastAsia" w:cs="Gungsuh"/>
          <w:kern w:val="2"/>
          <w:szCs w:val="21"/>
          <w:lang w:val="en-US"/>
        </w:rPr>
        <w:t>様々な形で</w:t>
      </w:r>
      <w:r w:rsidRPr="003053C1">
        <w:rPr>
          <w:rFonts w:asciiTheme="minorEastAsia" w:hAnsiTheme="minorEastAsia" w:cs="Gungsuh" w:hint="eastAsia"/>
          <w:kern w:val="2"/>
          <w:szCs w:val="21"/>
          <w:lang w:val="en-US"/>
        </w:rPr>
        <w:t>御</w:t>
      </w:r>
      <w:r w:rsidRPr="003053C1">
        <w:rPr>
          <w:rFonts w:asciiTheme="minorEastAsia" w:hAnsiTheme="minorEastAsia" w:cs="Gungsuh"/>
          <w:kern w:val="2"/>
          <w:szCs w:val="21"/>
          <w:lang w:val="en-US"/>
        </w:rPr>
        <w:t>協力いただきたい。</w:t>
      </w:r>
      <w:r w:rsidRPr="003053C1">
        <w:rPr>
          <w:rFonts w:asciiTheme="minorEastAsia" w:hAnsiTheme="minorEastAsia" w:cs="Gungsuh" w:hint="eastAsia"/>
          <w:kern w:val="2"/>
          <w:szCs w:val="21"/>
          <w:lang w:val="en-US"/>
        </w:rPr>
        <w:t>各大学におかれては、必要な学修内容が十分担保できるよう、十分な実験・実習時間の確保に配慮いただきたい。</w:t>
      </w:r>
    </w:p>
    <w:p w14:paraId="368AF910" w14:textId="0B5EA551" w:rsidR="00DA0E80" w:rsidRPr="003053C1" w:rsidRDefault="00D2570F" w:rsidP="006466F9">
      <w:pPr>
        <w:widowControl w:val="0"/>
        <w:spacing w:line="240" w:lineRule="auto"/>
        <w:ind w:leftChars="150" w:left="315" w:firstLineChars="100" w:firstLine="210"/>
        <w:rPr>
          <w:rFonts w:asciiTheme="minorEastAsia" w:hAnsiTheme="minorEastAsia" w:cs="Gungsuh"/>
          <w:kern w:val="2"/>
          <w:szCs w:val="21"/>
          <w:lang w:val="en-US"/>
        </w:rPr>
      </w:pPr>
      <w:r w:rsidRPr="003053C1">
        <w:rPr>
          <w:rFonts w:asciiTheme="minorEastAsia" w:hAnsiTheme="minorEastAsia" w:cs="Gungsuh"/>
          <w:kern w:val="2"/>
          <w:szCs w:val="21"/>
          <w:lang w:val="en-US"/>
        </w:rPr>
        <w:t>なお、教育に</w:t>
      </w:r>
      <w:r w:rsidRPr="003053C1">
        <w:rPr>
          <w:rFonts w:asciiTheme="minorEastAsia" w:hAnsiTheme="minorEastAsia" w:cs="Gungsuh" w:hint="eastAsia"/>
          <w:kern w:val="2"/>
          <w:szCs w:val="21"/>
          <w:lang w:val="en-US"/>
        </w:rPr>
        <w:t>あ</w:t>
      </w:r>
      <w:r w:rsidRPr="003053C1">
        <w:rPr>
          <w:rFonts w:asciiTheme="minorEastAsia" w:hAnsiTheme="minorEastAsia" w:cs="Gungsuh"/>
          <w:kern w:val="2"/>
          <w:szCs w:val="21"/>
          <w:lang w:val="en-US"/>
        </w:rPr>
        <w:t>たっては、「</w:t>
      </w:r>
      <w:r w:rsidR="005C0929">
        <w:rPr>
          <w:rFonts w:asciiTheme="minorEastAsia" w:hAnsiTheme="minorEastAsia" w:cs="Gungsuh" w:hint="eastAsia"/>
          <w:kern w:val="2"/>
          <w:szCs w:val="21"/>
          <w:lang w:val="en-US"/>
        </w:rPr>
        <w:t>3</w:t>
      </w:r>
      <w:r w:rsidR="005C0929">
        <w:rPr>
          <w:rFonts w:asciiTheme="minorEastAsia" w:hAnsiTheme="minorEastAsia" w:cs="Gungsuh"/>
          <w:kern w:val="2"/>
          <w:szCs w:val="21"/>
          <w:lang w:val="en-US"/>
        </w:rPr>
        <w:t xml:space="preserve"> </w:t>
      </w:r>
      <w:r w:rsidRPr="003053C1">
        <w:rPr>
          <w:rFonts w:asciiTheme="minorEastAsia" w:hAnsiTheme="minorEastAsia" w:cs="Gungsuh"/>
          <w:kern w:val="2"/>
          <w:szCs w:val="21"/>
          <w:lang w:val="en-US"/>
        </w:rPr>
        <w:t>薬</w:t>
      </w:r>
      <w:r w:rsidRPr="003053C1">
        <w:rPr>
          <w:rFonts w:asciiTheme="minorEastAsia" w:hAnsiTheme="minorEastAsia" w:cs="Gungsuh" w:hint="eastAsia"/>
          <w:kern w:val="2"/>
          <w:szCs w:val="21"/>
          <w:lang w:val="en-US"/>
        </w:rPr>
        <w:t>剤師を目指す</w:t>
      </w:r>
      <w:r w:rsidRPr="003053C1">
        <w:rPr>
          <w:rFonts w:asciiTheme="minorEastAsia" w:hAnsiTheme="minorEastAsia" w:cs="Gungsuh"/>
          <w:kern w:val="2"/>
          <w:szCs w:val="21"/>
          <w:lang w:val="en-US"/>
        </w:rPr>
        <w:t>学生に求めたいこと」で示した内容についても考慮いただければ幸いである。</w:t>
      </w:r>
    </w:p>
    <w:p w14:paraId="0C819B1B" w14:textId="77777777" w:rsidR="00DA0E80" w:rsidRPr="003053C1" w:rsidRDefault="00DA0E80" w:rsidP="003053C1">
      <w:pPr>
        <w:spacing w:line="240" w:lineRule="auto"/>
        <w:rPr>
          <w:rFonts w:asciiTheme="minorEastAsia" w:hAnsiTheme="minorEastAsia"/>
          <w:szCs w:val="21"/>
        </w:rPr>
      </w:pPr>
    </w:p>
    <w:p w14:paraId="63280870" w14:textId="77777777" w:rsidR="00DA0E80" w:rsidRPr="003053C1" w:rsidRDefault="00DA0E80" w:rsidP="003053C1">
      <w:pPr>
        <w:spacing w:line="240" w:lineRule="auto"/>
        <w:rPr>
          <w:rFonts w:asciiTheme="minorEastAsia" w:hAnsiTheme="minorEastAsia"/>
          <w:szCs w:val="21"/>
        </w:rPr>
      </w:pPr>
    </w:p>
    <w:p w14:paraId="11D8A248" w14:textId="77777777" w:rsidR="00DA0E80" w:rsidRPr="003053C1" w:rsidRDefault="00D2570F" w:rsidP="005B02C2">
      <w:pPr>
        <w:pStyle w:val="3"/>
      </w:pPr>
      <w:bookmarkStart w:id="11" w:name="_26y50as55u4d"/>
      <w:bookmarkStart w:id="12" w:name="_Toc126859640"/>
      <w:bookmarkEnd w:id="11"/>
      <w:r w:rsidRPr="003053C1">
        <w:t>5</w:t>
      </w:r>
      <w:r w:rsidRPr="003053C1">
        <w:rPr>
          <w:rFonts w:hint="eastAsia"/>
        </w:rPr>
        <w:t xml:space="preserve">　患者・市民への周知や協力の依頼</w:t>
      </w:r>
      <w:bookmarkEnd w:id="12"/>
    </w:p>
    <w:p w14:paraId="3ED665B8" w14:textId="4F0A089B" w:rsidR="00DA0E80" w:rsidRPr="003053C1" w:rsidRDefault="00D2570F" w:rsidP="006466F9">
      <w:pPr>
        <w:widowControl w:val="0"/>
        <w:spacing w:line="240" w:lineRule="auto"/>
        <w:ind w:leftChars="150" w:left="315" w:firstLineChars="100" w:firstLine="210"/>
        <w:rPr>
          <w:rFonts w:asciiTheme="minorEastAsia" w:hAnsiTheme="minorEastAsia" w:cs="ＭＳ Ｐゴシック"/>
          <w:b/>
          <w:bCs/>
          <w:szCs w:val="21"/>
        </w:rPr>
      </w:pPr>
      <w:r w:rsidRPr="003053C1">
        <w:rPr>
          <w:rFonts w:asciiTheme="minorEastAsia" w:hAnsiTheme="minorEastAsia" w:cs="Times New Roman"/>
          <w:kern w:val="2"/>
          <w:szCs w:val="21"/>
          <w:lang w:val="en-US"/>
        </w:rPr>
        <w:t>「</w:t>
      </w:r>
      <w:r w:rsidR="005C0929">
        <w:rPr>
          <w:rFonts w:asciiTheme="minorEastAsia" w:hAnsiTheme="minorEastAsia" w:cs="Times New Roman" w:hint="eastAsia"/>
          <w:kern w:val="2"/>
          <w:szCs w:val="21"/>
          <w:lang w:val="en-US"/>
        </w:rPr>
        <w:t>3</w:t>
      </w:r>
      <w:r w:rsidR="005C0929">
        <w:rPr>
          <w:rFonts w:asciiTheme="minorEastAsia" w:hAnsiTheme="minorEastAsia" w:cs="Times New Roman"/>
          <w:kern w:val="2"/>
          <w:szCs w:val="21"/>
          <w:lang w:val="en-US"/>
        </w:rPr>
        <w:t xml:space="preserve"> </w:t>
      </w:r>
      <w:r w:rsidRPr="003053C1">
        <w:rPr>
          <w:rFonts w:asciiTheme="minorEastAsia" w:hAnsiTheme="minorEastAsia" w:cs="Times New Roman"/>
          <w:kern w:val="2"/>
          <w:szCs w:val="21"/>
          <w:lang w:val="en-US"/>
        </w:rPr>
        <w:t>薬</w:t>
      </w:r>
      <w:r w:rsidRPr="003053C1">
        <w:rPr>
          <w:rFonts w:asciiTheme="minorEastAsia" w:hAnsiTheme="minorEastAsia" w:cs="Times New Roman" w:hint="eastAsia"/>
          <w:kern w:val="2"/>
          <w:szCs w:val="21"/>
          <w:lang w:val="en-US"/>
        </w:rPr>
        <w:t>剤師を目指す</w:t>
      </w:r>
      <w:r w:rsidRPr="003053C1">
        <w:rPr>
          <w:rFonts w:asciiTheme="minorEastAsia" w:hAnsiTheme="minorEastAsia" w:cs="Times New Roman"/>
          <w:kern w:val="2"/>
          <w:szCs w:val="21"/>
          <w:lang w:val="en-US"/>
        </w:rPr>
        <w:t>学生に求めたいこと」でも述べたとおり、</w:t>
      </w:r>
      <w:r w:rsidRPr="003053C1">
        <w:rPr>
          <w:rFonts w:asciiTheme="minorEastAsia" w:hAnsiTheme="minorEastAsia" w:cs="Times New Roman" w:hint="eastAsia"/>
          <w:kern w:val="2"/>
          <w:szCs w:val="21"/>
          <w:lang w:val="en-US"/>
        </w:rPr>
        <w:t>実務</w:t>
      </w:r>
      <w:r w:rsidRPr="003053C1">
        <w:rPr>
          <w:rFonts w:asciiTheme="minorEastAsia" w:hAnsiTheme="minorEastAsia" w:cs="Times New Roman"/>
          <w:kern w:val="2"/>
          <w:szCs w:val="21"/>
          <w:lang w:val="en-US"/>
        </w:rPr>
        <w:t>実習の円滑かつ安全な実施に</w:t>
      </w:r>
      <w:r w:rsidRPr="003053C1">
        <w:rPr>
          <w:rFonts w:asciiTheme="minorEastAsia" w:hAnsiTheme="minorEastAsia" w:cs="Times New Roman" w:hint="eastAsia"/>
          <w:kern w:val="2"/>
          <w:szCs w:val="21"/>
          <w:lang w:val="en-US"/>
        </w:rPr>
        <w:t>あ</w:t>
      </w:r>
      <w:r w:rsidRPr="003053C1">
        <w:rPr>
          <w:rFonts w:asciiTheme="minorEastAsia" w:hAnsiTheme="minorEastAsia" w:cs="Times New Roman"/>
          <w:kern w:val="2"/>
          <w:szCs w:val="21"/>
          <w:lang w:val="en-US"/>
        </w:rPr>
        <w:t>たっては、患者として関わる市民の理解が必要不可欠である。実習における患者からの同意については</w:t>
      </w:r>
      <w:r w:rsidRPr="003053C1">
        <w:rPr>
          <w:rFonts w:asciiTheme="minorEastAsia" w:hAnsiTheme="minorEastAsia" w:cs="Times New Roman" w:hint="eastAsia"/>
          <w:kern w:val="2"/>
          <w:szCs w:val="21"/>
          <w:lang w:val="en-US"/>
        </w:rPr>
        <w:t>実務</w:t>
      </w:r>
      <w:r w:rsidRPr="003053C1">
        <w:rPr>
          <w:rFonts w:asciiTheme="minorEastAsia" w:hAnsiTheme="minorEastAsia" w:cs="Times New Roman"/>
          <w:kern w:val="2"/>
          <w:szCs w:val="21"/>
          <w:lang w:val="en-US"/>
        </w:rPr>
        <w:t>実習への市民の協力を広く請うために、各大学で工夫して次の「患者・市民の皆様へのお願い」文面例</w:t>
      </w:r>
      <w:r w:rsidRPr="003053C1">
        <w:rPr>
          <w:rFonts w:asciiTheme="minorEastAsia" w:hAnsiTheme="minorEastAsia" w:cs="Times New Roman" w:hint="eastAsia"/>
          <w:kern w:val="2"/>
          <w:szCs w:val="21"/>
          <w:lang w:val="en-US"/>
        </w:rPr>
        <w:t>や薬学教育協議会作成のポスター等</w:t>
      </w:r>
      <w:r w:rsidRPr="003053C1">
        <w:rPr>
          <w:rFonts w:asciiTheme="minorEastAsia" w:hAnsiTheme="minorEastAsia" w:cs="Times New Roman"/>
          <w:kern w:val="2"/>
          <w:szCs w:val="21"/>
          <w:lang w:val="en-US"/>
        </w:rPr>
        <w:t>を利用するなどして、薬学教育の必要性と重要性について周知を図ることが望ましい。</w:t>
      </w:r>
      <w:r w:rsidRPr="003053C1">
        <w:rPr>
          <w:rFonts w:asciiTheme="minorEastAsia" w:hAnsiTheme="minorEastAsia" w:cs="ＭＳ Ｐゴシック"/>
          <w:b/>
          <w:bCs/>
          <w:szCs w:val="21"/>
        </w:rPr>
        <w:br w:type="page"/>
      </w:r>
    </w:p>
    <w:p w14:paraId="42091B36" w14:textId="77777777" w:rsidR="00DA0E80" w:rsidRPr="006E7CB7" w:rsidRDefault="00D2570F" w:rsidP="00C42350">
      <w:pPr>
        <w:pStyle w:val="aff3"/>
      </w:pPr>
      <w:r w:rsidRPr="006E7CB7">
        <w:lastRenderedPageBreak/>
        <w:t>「患者・市民の皆様へのお願い」文面例</w:t>
      </w:r>
    </w:p>
    <w:p w14:paraId="7265B883" w14:textId="77777777" w:rsidR="00DA0E80" w:rsidRPr="003053C1" w:rsidRDefault="00DA0E80" w:rsidP="003053C1">
      <w:pPr>
        <w:snapToGrid w:val="0"/>
        <w:spacing w:line="240" w:lineRule="auto"/>
        <w:ind w:firstLineChars="50" w:firstLine="105"/>
        <w:rPr>
          <w:rFonts w:asciiTheme="minorEastAsia" w:hAnsiTheme="minorEastAsia"/>
          <w:szCs w:val="21"/>
        </w:rPr>
      </w:pPr>
    </w:p>
    <w:tbl>
      <w:tblPr>
        <w:tblStyle w:val="af1"/>
        <w:tblW w:w="0" w:type="auto"/>
        <w:tblInd w:w="454" w:type="dxa"/>
        <w:tblLook w:val="04A0" w:firstRow="1" w:lastRow="0" w:firstColumn="1" w:lastColumn="0" w:noHBand="0" w:noVBand="1"/>
      </w:tblPr>
      <w:tblGrid>
        <w:gridCol w:w="8609"/>
      </w:tblGrid>
      <w:tr w:rsidR="00DA0E80" w:rsidRPr="00B52A5C" w14:paraId="0C4DD84E" w14:textId="77777777" w:rsidTr="5399463A">
        <w:tc>
          <w:tcPr>
            <w:tcW w:w="8814" w:type="dxa"/>
            <w:tcMar>
              <w:top w:w="170" w:type="dxa"/>
              <w:left w:w="170" w:type="dxa"/>
              <w:bottom w:w="170" w:type="dxa"/>
              <w:right w:w="170" w:type="dxa"/>
            </w:tcMar>
          </w:tcPr>
          <w:p w14:paraId="436467E2" w14:textId="77777777" w:rsidR="00DA0E80" w:rsidRPr="003053C1" w:rsidRDefault="00D2570F" w:rsidP="003053C1">
            <w:pPr>
              <w:snapToGrid w:val="0"/>
              <w:jc w:val="center"/>
              <w:rPr>
                <w:rFonts w:asciiTheme="minorEastAsia" w:eastAsiaTheme="minorEastAsia" w:hAnsiTheme="minorEastAsia"/>
                <w:szCs w:val="21"/>
              </w:rPr>
            </w:pPr>
            <w:r w:rsidRPr="003053C1">
              <w:rPr>
                <w:rFonts w:asciiTheme="minorEastAsia" w:eastAsiaTheme="minorEastAsia" w:hAnsiTheme="minorEastAsia"/>
                <w:szCs w:val="21"/>
              </w:rPr>
              <w:t>患者・市民の皆様へのお願い</w:t>
            </w:r>
          </w:p>
          <w:p w14:paraId="7DF23153" w14:textId="77777777" w:rsidR="00DA0E80" w:rsidRPr="003053C1" w:rsidRDefault="00DA0E80" w:rsidP="003053C1">
            <w:pPr>
              <w:snapToGrid w:val="0"/>
              <w:ind w:firstLineChars="100" w:firstLine="210"/>
              <w:rPr>
                <w:rFonts w:asciiTheme="minorEastAsia" w:eastAsiaTheme="minorEastAsia" w:hAnsiTheme="minorEastAsia"/>
                <w:szCs w:val="21"/>
              </w:rPr>
            </w:pPr>
          </w:p>
          <w:p w14:paraId="4F5B3064" w14:textId="3DDC1624" w:rsidR="00DA0E80" w:rsidRPr="003053C1" w:rsidRDefault="00D2570F" w:rsidP="003053C1">
            <w:pPr>
              <w:snapToGrid w:val="0"/>
              <w:ind w:firstLineChars="100" w:firstLine="210"/>
              <w:rPr>
                <w:rFonts w:asciiTheme="minorEastAsia" w:eastAsiaTheme="minorEastAsia" w:hAnsiTheme="minorEastAsia"/>
                <w:szCs w:val="21"/>
              </w:rPr>
            </w:pPr>
            <w:r w:rsidRPr="003053C1">
              <w:rPr>
                <w:rFonts w:asciiTheme="minorEastAsia" w:eastAsiaTheme="minorEastAsia" w:hAnsiTheme="minorEastAsia"/>
                <w:szCs w:val="21"/>
              </w:rPr>
              <w:t>医療</w:t>
            </w:r>
            <w:r w:rsidRPr="003053C1">
              <w:rPr>
                <w:rFonts w:asciiTheme="minorEastAsia" w:eastAsiaTheme="minorEastAsia" w:hAnsiTheme="minorEastAsia" w:hint="eastAsia"/>
                <w:szCs w:val="21"/>
              </w:rPr>
              <w:t>者</w:t>
            </w:r>
            <w:r w:rsidRPr="003053C1">
              <w:rPr>
                <w:rFonts w:asciiTheme="minorEastAsia" w:eastAsiaTheme="minorEastAsia" w:hAnsiTheme="minorEastAsia"/>
                <w:szCs w:val="21"/>
              </w:rPr>
              <w:t>を養成するにあたって</w:t>
            </w:r>
            <w:r w:rsidRPr="003053C1">
              <w:rPr>
                <w:rFonts w:asciiTheme="minorEastAsia" w:eastAsiaTheme="minorEastAsia" w:hAnsiTheme="minorEastAsia" w:hint="eastAsia"/>
                <w:szCs w:val="21"/>
              </w:rPr>
              <w:t>は</w:t>
            </w:r>
            <w:r w:rsidRPr="003053C1">
              <w:rPr>
                <w:rFonts w:asciiTheme="minorEastAsia" w:eastAsiaTheme="minorEastAsia" w:hAnsiTheme="minorEastAsia"/>
                <w:szCs w:val="21"/>
              </w:rPr>
              <w:t>、患者さんご自身やご家族の協力が欠かせません。大学において薬学を専攻する学生であって、当該学生が実務実習を開始する前に</w:t>
            </w:r>
            <w:r w:rsidRPr="003053C1">
              <w:rPr>
                <w:rFonts w:asciiTheme="minorEastAsia" w:eastAsiaTheme="minorEastAsia" w:hAnsiTheme="minorEastAsia" w:hint="eastAsia"/>
                <w:szCs w:val="21"/>
              </w:rPr>
              <w:t>修得</w:t>
            </w:r>
            <w:r w:rsidRPr="003053C1">
              <w:rPr>
                <w:rFonts w:asciiTheme="minorEastAsia" w:eastAsiaTheme="minorEastAsia" w:hAnsiTheme="minorEastAsia"/>
                <w:szCs w:val="21"/>
              </w:rPr>
              <w:t>すべき知識及び技能を</w:t>
            </w:r>
            <w:r w:rsidRPr="003053C1">
              <w:rPr>
                <w:rFonts w:asciiTheme="minorEastAsia" w:eastAsiaTheme="minorEastAsia" w:hAnsiTheme="minorEastAsia" w:hint="eastAsia"/>
                <w:szCs w:val="21"/>
              </w:rPr>
              <w:t>身に付けて</w:t>
            </w:r>
            <w:r w:rsidRPr="003053C1">
              <w:rPr>
                <w:rFonts w:asciiTheme="minorEastAsia" w:eastAsiaTheme="minorEastAsia" w:hAnsiTheme="minorEastAsia"/>
                <w:szCs w:val="21"/>
              </w:rPr>
              <w:t>いるかどうかを評価するために大学が共用する試験※を合格した薬学生は、薬剤師の指導監督の下、薬局・病院で実務実習を行</w:t>
            </w:r>
            <w:r w:rsidRPr="003053C1">
              <w:rPr>
                <w:rFonts w:asciiTheme="minorEastAsia" w:eastAsiaTheme="minorEastAsia" w:hAnsiTheme="minorEastAsia" w:hint="eastAsia"/>
                <w:szCs w:val="21"/>
              </w:rPr>
              <w:t>い</w:t>
            </w:r>
            <w:r w:rsidRPr="003053C1">
              <w:rPr>
                <w:rFonts w:asciiTheme="minorEastAsia" w:eastAsiaTheme="minorEastAsia" w:hAnsiTheme="minorEastAsia"/>
                <w:szCs w:val="21"/>
              </w:rPr>
              <w:t>ます。薬学生は、実務実習を</w:t>
            </w:r>
            <w:r w:rsidR="00E361EC">
              <w:rPr>
                <w:rFonts w:asciiTheme="minorEastAsia" w:eastAsiaTheme="minorEastAsia" w:hAnsiTheme="minorEastAsia" w:hint="eastAsia"/>
                <w:szCs w:val="21"/>
              </w:rPr>
              <w:t>中心</w:t>
            </w:r>
            <w:r w:rsidRPr="003053C1">
              <w:rPr>
                <w:rFonts w:asciiTheme="minorEastAsia" w:eastAsiaTheme="minorEastAsia" w:hAnsiTheme="minorEastAsia"/>
                <w:szCs w:val="21"/>
              </w:rPr>
              <w:t>に、様々な形で患者</w:t>
            </w:r>
            <w:r w:rsidR="00A9667D">
              <w:rPr>
                <w:rFonts w:asciiTheme="minorEastAsia" w:eastAsiaTheme="minorEastAsia" w:hAnsiTheme="minorEastAsia" w:hint="eastAsia"/>
                <w:szCs w:val="21"/>
              </w:rPr>
              <w:t>・市民の皆様</w:t>
            </w:r>
            <w:r w:rsidRPr="003053C1">
              <w:rPr>
                <w:rFonts w:asciiTheme="minorEastAsia" w:eastAsiaTheme="minorEastAsia" w:hAnsiTheme="minorEastAsia"/>
                <w:szCs w:val="21"/>
              </w:rPr>
              <w:t>に接することや</w:t>
            </w:r>
            <w:r w:rsidRPr="003053C1">
              <w:rPr>
                <w:rFonts w:asciiTheme="minorEastAsia" w:eastAsiaTheme="minorEastAsia" w:hAnsiTheme="minorEastAsia" w:hint="eastAsia"/>
                <w:szCs w:val="21"/>
              </w:rPr>
              <w:t>、</w:t>
            </w:r>
            <w:r w:rsidRPr="003053C1">
              <w:rPr>
                <w:rFonts w:asciiTheme="minorEastAsia" w:eastAsiaTheme="minorEastAsia" w:hAnsiTheme="minorEastAsia"/>
                <w:szCs w:val="21"/>
              </w:rPr>
              <w:t>皆様が使用する医薬品等を取り扱うこと</w:t>
            </w:r>
            <w:r w:rsidRPr="003053C1">
              <w:rPr>
                <w:rFonts w:asciiTheme="minorEastAsia" w:eastAsiaTheme="minorEastAsia" w:hAnsiTheme="minorEastAsia" w:hint="eastAsia"/>
                <w:szCs w:val="21"/>
              </w:rPr>
              <w:t>など</w:t>
            </w:r>
            <w:r w:rsidRPr="003053C1">
              <w:rPr>
                <w:rFonts w:asciiTheme="minorEastAsia" w:eastAsiaTheme="minorEastAsia" w:hAnsiTheme="minorEastAsia"/>
                <w:szCs w:val="21"/>
              </w:rPr>
              <w:t>によって、必要な資質・能力を身に付けていきます。皆様に</w:t>
            </w:r>
            <w:r w:rsidR="00C74694">
              <w:rPr>
                <w:rFonts w:asciiTheme="minorEastAsia" w:eastAsiaTheme="minorEastAsia" w:hAnsiTheme="minorEastAsia" w:hint="eastAsia"/>
                <w:szCs w:val="21"/>
              </w:rPr>
              <w:t>ご</w:t>
            </w:r>
            <w:r w:rsidRPr="003053C1">
              <w:rPr>
                <w:rFonts w:asciiTheme="minorEastAsia" w:eastAsiaTheme="minorEastAsia" w:hAnsiTheme="minorEastAsia"/>
                <w:szCs w:val="21"/>
              </w:rPr>
              <w:t>協力いただくことにより、将来的に、皆様により良い医療の提供や薬学・医療の進歩といった形で「お返し」できるものですので、薬学生を一緒に育ててくださいますよう、ご協力をお願いします。</w:t>
            </w:r>
          </w:p>
          <w:p w14:paraId="785C5440" w14:textId="77777777" w:rsidR="00DA0E80" w:rsidRPr="003053C1" w:rsidRDefault="00DA0E80" w:rsidP="003053C1">
            <w:pPr>
              <w:snapToGrid w:val="0"/>
              <w:ind w:firstLineChars="100" w:firstLine="210"/>
              <w:rPr>
                <w:rFonts w:asciiTheme="minorEastAsia" w:eastAsiaTheme="minorEastAsia" w:hAnsiTheme="minorEastAsia"/>
                <w:szCs w:val="21"/>
              </w:rPr>
            </w:pPr>
          </w:p>
          <w:p w14:paraId="091918FC" w14:textId="77777777" w:rsidR="00DA0E80" w:rsidRPr="003053C1" w:rsidRDefault="00D2570F" w:rsidP="003053C1">
            <w:pPr>
              <w:snapToGrid w:val="0"/>
              <w:ind w:left="420" w:hangingChars="200" w:hanging="420"/>
              <w:rPr>
                <w:rFonts w:asciiTheme="minorEastAsia" w:eastAsiaTheme="minorEastAsia" w:hAnsiTheme="minorEastAsia"/>
                <w:szCs w:val="21"/>
              </w:rPr>
            </w:pPr>
            <w:r w:rsidRPr="003053C1">
              <w:rPr>
                <w:rFonts w:asciiTheme="minorEastAsia" w:eastAsiaTheme="minorEastAsia" w:hAnsiTheme="minorEastAsia"/>
                <w:szCs w:val="21"/>
              </w:rPr>
              <w:t>※　第三者機関である</w:t>
            </w:r>
            <w:r w:rsidRPr="003053C1">
              <w:rPr>
                <w:rFonts w:asciiTheme="minorEastAsia" w:eastAsiaTheme="minorEastAsia" w:hAnsiTheme="minorEastAsia" w:hint="eastAsia"/>
                <w:szCs w:val="21"/>
              </w:rPr>
              <w:t>特定非営利活動法人薬学共用試験センター</w:t>
            </w:r>
            <w:r w:rsidRPr="003053C1">
              <w:rPr>
                <w:rFonts w:asciiTheme="minorEastAsia" w:eastAsiaTheme="minorEastAsia" w:hAnsiTheme="minorEastAsia"/>
                <w:szCs w:val="21"/>
              </w:rPr>
              <w:t xml:space="preserve">が、知識を問うコンピュータによる試験(Computer-Based Testing: </w:t>
            </w:r>
            <w:r w:rsidRPr="003053C1">
              <w:rPr>
                <w:rFonts w:asciiTheme="minorEastAsia" w:hAnsiTheme="minorEastAsia"/>
                <w:szCs w:val="21"/>
              </w:rPr>
              <w:ruby>
                <w:rubyPr>
                  <w:rubyAlign w:val="distributeSpace"/>
                  <w:hps w:val="9"/>
                  <w:hpsRaise w:val="16"/>
                  <w:hpsBaseText w:val="21"/>
                  <w:lid w:val="ja-JP"/>
                </w:rubyPr>
                <w:rt>
                  <w:r w:rsidR="00D2570F" w:rsidRPr="003053C1">
                    <w:rPr>
                      <w:rFonts w:asciiTheme="minorEastAsia" w:eastAsiaTheme="minorEastAsia" w:hAnsiTheme="minorEastAsia" w:hint="eastAsia"/>
                      <w:szCs w:val="21"/>
                    </w:rPr>
                    <w:t>シービーティー</w:t>
                  </w:r>
                </w:rt>
                <w:rubyBase>
                  <w:r w:rsidR="00D2570F" w:rsidRPr="003053C1">
                    <w:rPr>
                      <w:rFonts w:asciiTheme="minorEastAsia" w:eastAsiaTheme="minorEastAsia" w:hAnsiTheme="minorEastAsia" w:hint="eastAsia"/>
                      <w:szCs w:val="21"/>
                    </w:rPr>
                    <w:t>CBT</w:t>
                  </w:r>
                </w:rubyBase>
              </w:ruby>
            </w:r>
            <w:r w:rsidRPr="003053C1">
              <w:rPr>
                <w:rFonts w:asciiTheme="minorEastAsia" w:eastAsiaTheme="minorEastAsia" w:hAnsiTheme="minorEastAsia"/>
                <w:szCs w:val="21"/>
              </w:rPr>
              <w:t xml:space="preserve">)と模擬患者さんのご協力を得て技能や態度を評価する試験(Objective Structured Clinical Examination: </w:t>
            </w:r>
            <w:r w:rsidRPr="003053C1">
              <w:rPr>
                <w:rFonts w:asciiTheme="minorEastAsia" w:hAnsiTheme="minorEastAsia"/>
                <w:szCs w:val="21"/>
              </w:rPr>
              <w:ruby>
                <w:rubyPr>
                  <w:rubyAlign w:val="distributeSpace"/>
                  <w:hps w:val="9"/>
                  <w:hpsRaise w:val="16"/>
                  <w:hpsBaseText w:val="21"/>
                  <w:lid w:val="ja-JP"/>
                </w:rubyPr>
                <w:rt>
                  <w:r w:rsidR="00D2570F" w:rsidRPr="003053C1">
                    <w:rPr>
                      <w:rFonts w:asciiTheme="minorEastAsia" w:eastAsiaTheme="minorEastAsia" w:hAnsiTheme="minorEastAsia" w:hint="eastAsia"/>
                      <w:szCs w:val="21"/>
                    </w:rPr>
                    <w:t>オスキー</w:t>
                  </w:r>
                </w:rt>
                <w:rubyBase>
                  <w:r w:rsidR="00D2570F" w:rsidRPr="003053C1">
                    <w:rPr>
                      <w:rFonts w:asciiTheme="minorEastAsia" w:eastAsiaTheme="minorEastAsia" w:hAnsiTheme="minorEastAsia" w:hint="eastAsia"/>
                      <w:szCs w:val="21"/>
                    </w:rPr>
                    <w:t>OSCE</w:t>
                  </w:r>
                </w:rubyBase>
              </w:ruby>
            </w:r>
            <w:r w:rsidRPr="003053C1">
              <w:rPr>
                <w:rFonts w:asciiTheme="minorEastAsia" w:eastAsiaTheme="minorEastAsia" w:hAnsiTheme="minorEastAsia"/>
                <w:szCs w:val="21"/>
              </w:rPr>
              <w:t>)を実施しています。</w:t>
            </w:r>
          </w:p>
          <w:p w14:paraId="22E0273B" w14:textId="77777777" w:rsidR="00DA0E80" w:rsidRPr="003053C1" w:rsidRDefault="00DA0E80" w:rsidP="003053C1">
            <w:pPr>
              <w:snapToGrid w:val="0"/>
              <w:ind w:left="420" w:hangingChars="200" w:hanging="420"/>
              <w:rPr>
                <w:rFonts w:asciiTheme="minorEastAsia" w:eastAsiaTheme="minorEastAsia" w:hAnsiTheme="minorEastAsia"/>
                <w:szCs w:val="21"/>
              </w:rPr>
            </w:pPr>
          </w:p>
        </w:tc>
      </w:tr>
    </w:tbl>
    <w:p w14:paraId="216FE1F5"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5C3C41A1"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0EAE9E39" w14:textId="77777777" w:rsidR="00DA0E80" w:rsidRPr="003053C1" w:rsidRDefault="00D2570F" w:rsidP="00B52A5C">
      <w:pPr>
        <w:pStyle w:val="2"/>
      </w:pPr>
      <w:bookmarkStart w:id="13" w:name="_Toc520541137"/>
      <w:bookmarkStart w:id="14" w:name="_Toc126859641"/>
      <w:r w:rsidRPr="003053C1">
        <w:rPr>
          <w:rFonts w:hint="eastAsia"/>
        </w:rPr>
        <w:lastRenderedPageBreak/>
        <w:t>薬学教育モデル・コア・カリキュラム　改訂の概要</w:t>
      </w:r>
      <w:bookmarkEnd w:id="13"/>
      <w:bookmarkEnd w:id="14"/>
    </w:p>
    <w:p w14:paraId="5BF8B74A" w14:textId="77777777" w:rsidR="00DA0E80" w:rsidRPr="003053C1" w:rsidRDefault="00DA0E80" w:rsidP="003053C1">
      <w:pPr>
        <w:spacing w:line="240" w:lineRule="auto"/>
        <w:rPr>
          <w:rFonts w:asciiTheme="minorEastAsia" w:hAnsiTheme="minorEastAsia"/>
          <w:szCs w:val="21"/>
        </w:rPr>
      </w:pPr>
    </w:p>
    <w:p w14:paraId="6F9C6FC4" w14:textId="77777777" w:rsidR="00DA0E80" w:rsidRPr="003053C1" w:rsidRDefault="00DA0E80" w:rsidP="003053C1">
      <w:pPr>
        <w:spacing w:line="240" w:lineRule="auto"/>
        <w:rPr>
          <w:rFonts w:asciiTheme="minorEastAsia" w:hAnsiTheme="minorEastAsia"/>
          <w:szCs w:val="21"/>
        </w:rPr>
      </w:pPr>
    </w:p>
    <w:p w14:paraId="5F78A2E5"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薬学教育モデル・コア・カリキュラムは、医療現場での実習で実践的な臨床能力を高め、「薬剤師として求められる基本的な資質・能力」を生涯にわたって研鑽し獲得するため、</w:t>
      </w:r>
      <w:r w:rsidRPr="003053C1">
        <w:rPr>
          <w:rFonts w:asciiTheme="minorEastAsia" w:hAnsiTheme="minorEastAsia"/>
          <w:szCs w:val="21"/>
        </w:rPr>
        <w:t>6年制薬学教育で卒業時までに学ぶ基礎薬学、医療薬学、衛生薬学、臨床薬学</w:t>
      </w:r>
      <w:r w:rsidRPr="003053C1">
        <w:rPr>
          <w:rFonts w:asciiTheme="minorEastAsia" w:hAnsiTheme="minorEastAsia" w:hint="eastAsia"/>
          <w:szCs w:val="21"/>
        </w:rPr>
        <w:t>等</w:t>
      </w:r>
      <w:r w:rsidRPr="003053C1">
        <w:rPr>
          <w:rFonts w:asciiTheme="minorEastAsia" w:hAnsiTheme="minorEastAsia"/>
          <w:szCs w:val="21"/>
        </w:rPr>
        <w:t>の知識や技能を修め、薬剤師として社会で活躍できる能力の修得を目的に作成されている。</w:t>
      </w:r>
    </w:p>
    <w:p w14:paraId="320E0C3A" w14:textId="55522AC0"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薬剤師には、医薬品の製造、調剤、供給における任務を遂行し、</w:t>
      </w:r>
      <w:r w:rsidR="00740C24" w:rsidRPr="00740C24">
        <w:rPr>
          <w:rFonts w:asciiTheme="minorEastAsia" w:hAnsiTheme="minorEastAsia" w:hint="eastAsia"/>
          <w:szCs w:val="21"/>
        </w:rPr>
        <w:t>適切に品質管理された医薬品を過不足なく効率的に国民に提供するとともに、</w:t>
      </w:r>
      <w:r w:rsidRPr="003053C1">
        <w:rPr>
          <w:rFonts w:asciiTheme="minorEastAsia" w:hAnsiTheme="minorEastAsia" w:hint="eastAsia"/>
          <w:szCs w:val="21"/>
        </w:rPr>
        <w:t>広く薬事衛生、患者・生活者の健康増進等に寄与する社会的責務を担うことが求められる。このため、薬剤師は、患者・生活者に心から寄り添い、保健、医療のみならず介護、福祉においても地域の健康増進に主体的に寄与する「医療人」として十分な資質・能力を備えていなければならない。また、適切な科学的判断ができるよう専門的な知識と技能を修得して利活用するとともに、科学的探究心を持って医療と薬学の発展に貢献する姿勢が必要である。</w:t>
      </w:r>
    </w:p>
    <w:p w14:paraId="5FF7C929" w14:textId="77777777" w:rsidR="00DA0E80" w:rsidRPr="003053C1" w:rsidRDefault="00DA0E80" w:rsidP="003053C1">
      <w:pPr>
        <w:spacing w:line="240" w:lineRule="auto"/>
        <w:ind w:firstLineChars="100" w:firstLine="210"/>
        <w:rPr>
          <w:rFonts w:asciiTheme="minorEastAsia" w:hAnsiTheme="minorEastAsia"/>
          <w:szCs w:val="21"/>
        </w:rPr>
      </w:pPr>
    </w:p>
    <w:p w14:paraId="3FED1DA9" w14:textId="77777777" w:rsidR="00DA0E80" w:rsidRPr="003053C1" w:rsidRDefault="00D2570F" w:rsidP="006F5C76">
      <w:pPr>
        <w:pStyle w:val="3"/>
      </w:pPr>
      <w:bookmarkStart w:id="15" w:name="_Toc520541139"/>
      <w:bookmarkStart w:id="16" w:name="_Toc126859642"/>
      <w:r w:rsidRPr="003053C1">
        <w:rPr>
          <w:rFonts w:hint="eastAsia"/>
        </w:rPr>
        <w:t>Ⅰ　改訂の基本的方針</w:t>
      </w:r>
      <w:bookmarkEnd w:id="15"/>
      <w:bookmarkEnd w:id="16"/>
    </w:p>
    <w:p w14:paraId="0697A83A" w14:textId="77777777" w:rsidR="00DA0E80" w:rsidRPr="003053C1" w:rsidRDefault="00DA0E80" w:rsidP="003053C1">
      <w:pPr>
        <w:spacing w:line="240" w:lineRule="auto"/>
        <w:rPr>
          <w:rFonts w:asciiTheme="minorEastAsia" w:hAnsiTheme="minorEastAsia"/>
          <w:szCs w:val="21"/>
        </w:rPr>
      </w:pPr>
    </w:p>
    <w:p w14:paraId="031D65A8" w14:textId="5BFA3C58" w:rsidR="00DA0E80" w:rsidRPr="00567E60" w:rsidRDefault="00D2570F" w:rsidP="00567E60">
      <w:pPr>
        <w:pStyle w:val="af6"/>
        <w:numPr>
          <w:ilvl w:val="0"/>
          <w:numId w:val="103"/>
        </w:numPr>
        <w:spacing w:line="240" w:lineRule="auto"/>
        <w:ind w:leftChars="0"/>
        <w:rPr>
          <w:rFonts w:asciiTheme="minorEastAsia" w:hAnsiTheme="minorEastAsia"/>
          <w:szCs w:val="21"/>
        </w:rPr>
      </w:pPr>
      <w:r w:rsidRPr="00567E60">
        <w:rPr>
          <w:rFonts w:asciiTheme="minorEastAsia" w:hAnsiTheme="minorEastAsia" w:hint="eastAsia"/>
          <w:szCs w:val="21"/>
        </w:rPr>
        <w:t>大きく変貌する社会で活躍できる薬剤師を想定した教育内容</w:t>
      </w:r>
    </w:p>
    <w:p w14:paraId="10D1CEE1" w14:textId="77777777" w:rsidR="00567E60" w:rsidRPr="00567E60" w:rsidRDefault="00567E60" w:rsidP="00567E60">
      <w:pPr>
        <w:pStyle w:val="af6"/>
        <w:spacing w:line="240" w:lineRule="auto"/>
        <w:ind w:leftChars="0" w:left="315"/>
        <w:rPr>
          <w:rFonts w:asciiTheme="minorEastAsia" w:hAnsiTheme="minorEastAsia"/>
          <w:szCs w:val="21"/>
        </w:rPr>
      </w:pPr>
    </w:p>
    <w:p w14:paraId="19D1946F" w14:textId="77777777" w:rsidR="00DA0E80" w:rsidRPr="003053C1" w:rsidRDefault="00D2570F" w:rsidP="00C7091E">
      <w:pPr>
        <w:spacing w:line="240" w:lineRule="auto"/>
        <w:ind w:leftChars="150" w:left="315" w:firstLineChars="100" w:firstLine="210"/>
        <w:rPr>
          <w:rFonts w:asciiTheme="minorEastAsia" w:hAnsiTheme="minorEastAsia"/>
          <w:szCs w:val="21"/>
        </w:rPr>
      </w:pPr>
      <w:r w:rsidRPr="003053C1">
        <w:rPr>
          <w:rFonts w:asciiTheme="minorEastAsia" w:hAnsiTheme="minorEastAsia" w:hint="eastAsia"/>
          <w:szCs w:val="21"/>
        </w:rPr>
        <w:t>近年、人口構造の変化等様々な問題に直面し、これらの社会構造の変化は、年を経るにつれ更なる激化が見込まれている。また、地域包括ケアシステムの一員として多職種連携が進む中で、対物業務を効率化し</w:t>
      </w:r>
      <w:r w:rsidRPr="003053C1">
        <w:rPr>
          <w:rFonts w:asciiTheme="minorEastAsia" w:hAnsiTheme="minorEastAsia"/>
          <w:szCs w:val="21"/>
        </w:rPr>
        <w:t>対人業務</w:t>
      </w:r>
      <w:r w:rsidRPr="003053C1">
        <w:rPr>
          <w:rFonts w:asciiTheme="minorEastAsia" w:hAnsiTheme="minorEastAsia" w:hint="eastAsia"/>
          <w:szCs w:val="21"/>
        </w:rPr>
        <w:t>を充実していくことがより一層求められており、大規模災害時等を含め、地域医療における薬剤師の役割や業務は大きく変化している。</w:t>
      </w:r>
    </w:p>
    <w:p w14:paraId="183814DC" w14:textId="77777777" w:rsidR="00DA0E80" w:rsidRPr="003053C1" w:rsidRDefault="00D2570F" w:rsidP="00C7091E">
      <w:pPr>
        <w:spacing w:line="240" w:lineRule="auto"/>
        <w:ind w:leftChars="150" w:left="315" w:firstLineChars="100" w:firstLine="210"/>
        <w:rPr>
          <w:rFonts w:asciiTheme="minorEastAsia" w:hAnsiTheme="minorEastAsia"/>
          <w:szCs w:val="21"/>
        </w:rPr>
      </w:pPr>
      <w:r w:rsidRPr="003053C1">
        <w:rPr>
          <w:rFonts w:asciiTheme="minorEastAsia" w:hAnsiTheme="minorEastAsia" w:hint="eastAsia"/>
          <w:szCs w:val="21"/>
        </w:rPr>
        <w:t>このよう</w:t>
      </w:r>
      <w:bookmarkStart w:id="17" w:name="_Hlk84951509"/>
      <w:r w:rsidRPr="003053C1">
        <w:rPr>
          <w:rFonts w:asciiTheme="minorEastAsia" w:hAnsiTheme="minorEastAsia" w:hint="eastAsia"/>
          <w:szCs w:val="21"/>
        </w:rPr>
        <w:t>に大きく変</w:t>
      </w:r>
      <w:r w:rsidRPr="003053C1">
        <w:rPr>
          <w:rFonts w:asciiTheme="minorEastAsia" w:hAnsiTheme="minorEastAsia"/>
          <w:szCs w:val="21"/>
        </w:rPr>
        <w:t>貌</w:t>
      </w:r>
      <w:r w:rsidRPr="003053C1">
        <w:rPr>
          <w:rFonts w:asciiTheme="minorEastAsia" w:hAnsiTheme="minorEastAsia" w:hint="eastAsia"/>
          <w:szCs w:val="21"/>
        </w:rPr>
        <w:t>する社会</w:t>
      </w:r>
      <w:bookmarkEnd w:id="17"/>
      <w:r w:rsidRPr="003053C1">
        <w:rPr>
          <w:rFonts w:asciiTheme="minorEastAsia" w:hAnsiTheme="minorEastAsia" w:hint="eastAsia"/>
          <w:szCs w:val="21"/>
        </w:rPr>
        <w:t>において、医療人として安全で質の高い医療を提供</w:t>
      </w:r>
      <w:bookmarkStart w:id="18" w:name="_Hlk111634502"/>
      <w:r w:rsidRPr="003053C1">
        <w:rPr>
          <w:rFonts w:asciiTheme="minorEastAsia" w:hAnsiTheme="minorEastAsia" w:hint="eastAsia"/>
          <w:szCs w:val="21"/>
        </w:rPr>
        <w:t>し、公衆衛生の向上と増進に寄与できる</w:t>
      </w:r>
      <w:bookmarkEnd w:id="18"/>
      <w:r w:rsidRPr="003053C1">
        <w:rPr>
          <w:rFonts w:asciiTheme="minorEastAsia" w:hAnsiTheme="minorEastAsia" w:hint="eastAsia"/>
          <w:szCs w:val="21"/>
        </w:rPr>
        <w:t>薬剤師を育成するための内容とした。</w:t>
      </w:r>
    </w:p>
    <w:p w14:paraId="3A84FEAF" w14:textId="77777777" w:rsidR="00DA0E80" w:rsidRDefault="00DA0E80" w:rsidP="003053C1">
      <w:pPr>
        <w:spacing w:line="240" w:lineRule="auto"/>
        <w:rPr>
          <w:rFonts w:asciiTheme="minorEastAsia" w:hAnsiTheme="minorEastAsia"/>
          <w:szCs w:val="21"/>
        </w:rPr>
      </w:pPr>
    </w:p>
    <w:p w14:paraId="1B2B5359" w14:textId="77777777" w:rsidR="00DA0E80" w:rsidRPr="003053C1" w:rsidRDefault="00DA0E80" w:rsidP="003053C1">
      <w:pPr>
        <w:spacing w:line="240" w:lineRule="auto"/>
        <w:rPr>
          <w:rFonts w:asciiTheme="minorEastAsia" w:hAnsiTheme="minorEastAsia"/>
          <w:szCs w:val="21"/>
        </w:rPr>
      </w:pPr>
    </w:p>
    <w:p w14:paraId="682933A7" w14:textId="77777777" w:rsidR="00DA0E80" w:rsidRPr="003053C1" w:rsidRDefault="00D2570F" w:rsidP="00187ACC">
      <w:pPr>
        <w:widowControl w:val="0"/>
        <w:spacing w:line="240" w:lineRule="auto"/>
        <w:ind w:left="315" w:hangingChars="150" w:hanging="315"/>
        <w:rPr>
          <w:rFonts w:asciiTheme="minorEastAsia" w:hAnsiTheme="minorEastAsia" w:cstheme="minorBidi"/>
          <w:kern w:val="2"/>
          <w:szCs w:val="21"/>
          <w:lang w:val="en-US"/>
        </w:rPr>
      </w:pPr>
      <w:r w:rsidRPr="003053C1">
        <w:rPr>
          <w:rFonts w:asciiTheme="minorEastAsia" w:hAnsiTheme="minorEastAsia" w:cstheme="minorBidi" w:hint="eastAsia"/>
          <w:kern w:val="2"/>
          <w:szCs w:val="21"/>
          <w:lang w:val="en-US"/>
        </w:rPr>
        <w:t>2</w:t>
      </w:r>
      <w:r w:rsidRPr="003053C1">
        <w:rPr>
          <w:rFonts w:asciiTheme="minorEastAsia" w:hAnsiTheme="minorEastAsia" w:hint="eastAsia"/>
          <w:szCs w:val="21"/>
        </w:rPr>
        <w:t>．</w:t>
      </w:r>
      <w:r w:rsidRPr="003053C1">
        <w:rPr>
          <w:rFonts w:asciiTheme="minorEastAsia" w:hAnsiTheme="minorEastAsia" w:cstheme="minorBidi" w:hint="eastAsia"/>
          <w:kern w:val="2"/>
          <w:szCs w:val="21"/>
          <w:lang w:val="en-US"/>
        </w:rPr>
        <w:t>生涯にわたって目標とする「薬剤師として求められる基本的な資質・能力」を提示した新たなモデル・コア・カリキュラムの展開</w:t>
      </w:r>
    </w:p>
    <w:p w14:paraId="0FAF81F6" w14:textId="77777777" w:rsidR="00DA0E80" w:rsidRPr="003053C1" w:rsidRDefault="00DA0E80" w:rsidP="003053C1">
      <w:pPr>
        <w:spacing w:line="240" w:lineRule="auto"/>
        <w:rPr>
          <w:rFonts w:asciiTheme="minorEastAsia" w:hAnsiTheme="minorEastAsia"/>
          <w:szCs w:val="21"/>
        </w:rPr>
      </w:pPr>
    </w:p>
    <w:p w14:paraId="5B196A3F" w14:textId="77777777" w:rsidR="00DA0E80" w:rsidRPr="003053C1" w:rsidRDefault="00D2570F" w:rsidP="00C7091E">
      <w:pPr>
        <w:spacing w:line="240" w:lineRule="auto"/>
        <w:ind w:left="315" w:hangingChars="150" w:hanging="315"/>
        <w:rPr>
          <w:rFonts w:asciiTheme="minorEastAsia" w:hAnsiTheme="minorEastAsia"/>
          <w:szCs w:val="21"/>
        </w:rPr>
      </w:pPr>
      <w:r w:rsidRPr="003053C1">
        <w:rPr>
          <w:rFonts w:asciiTheme="minorEastAsia" w:hAnsiTheme="minorEastAsia"/>
          <w:szCs w:val="21"/>
        </w:rPr>
        <w:t xml:space="preserve">　</w:t>
      </w:r>
      <w:r>
        <w:rPr>
          <w:rFonts w:asciiTheme="minorEastAsia" w:hAnsiTheme="minorEastAsia" w:hint="eastAsia"/>
          <w:szCs w:val="21"/>
        </w:rPr>
        <w:t xml:space="preserve">　 </w:t>
      </w:r>
      <w:r w:rsidRPr="003053C1">
        <w:rPr>
          <w:rFonts w:asciiTheme="minorEastAsia" w:hAnsiTheme="minorEastAsia"/>
          <w:szCs w:val="21"/>
        </w:rPr>
        <w:t>平成25年度改訂版では、卒業時に必要とされる「薬剤師として求められる基本的な資質」を掲げた学修成果基盤型教育とGIO・SBOs</w:t>
      </w:r>
      <w:r w:rsidRPr="003053C1">
        <w:rPr>
          <w:rFonts w:asciiTheme="minorEastAsia" w:hAnsiTheme="minorEastAsia"/>
          <w:szCs w:val="21"/>
          <w:vertAlign w:val="superscript"/>
        </w:rPr>
        <w:t>*</w:t>
      </w:r>
      <w:r w:rsidRPr="003053C1">
        <w:rPr>
          <w:rFonts w:asciiTheme="minorEastAsia" w:hAnsiTheme="minorEastAsia"/>
          <w:szCs w:val="21"/>
        </w:rPr>
        <w:t>を提示したプロセス基盤型教育の構成が混在していた。これを改め、</w:t>
      </w:r>
      <w:bookmarkStart w:id="19" w:name="_Hlk85819262"/>
      <w:r w:rsidRPr="003053C1">
        <w:rPr>
          <w:rFonts w:asciiTheme="minorEastAsia" w:hAnsiTheme="minorEastAsia"/>
          <w:szCs w:val="21"/>
        </w:rPr>
        <w:t>生涯にわたって目標とする「薬剤師として求められる基本的な資質・能力」</w:t>
      </w:r>
      <w:bookmarkEnd w:id="19"/>
      <w:r w:rsidRPr="003053C1">
        <w:rPr>
          <w:rFonts w:asciiTheme="minorEastAsia" w:hAnsiTheme="minorEastAsia"/>
          <w:szCs w:val="21"/>
        </w:rPr>
        <w:t>を掲げた学修成果基盤型教育の新展開を行った。</w:t>
      </w:r>
      <w:r w:rsidRPr="003053C1">
        <w:rPr>
          <w:rFonts w:asciiTheme="minorEastAsia" w:hAnsiTheme="minorEastAsia" w:hint="eastAsia"/>
          <w:szCs w:val="21"/>
        </w:rPr>
        <w:t xml:space="preserve">　</w:t>
      </w:r>
    </w:p>
    <w:p w14:paraId="790DCF58" w14:textId="77777777" w:rsidR="00DA0E80" w:rsidRDefault="00DA0E80" w:rsidP="003053C1">
      <w:pPr>
        <w:spacing w:line="240" w:lineRule="auto"/>
        <w:rPr>
          <w:rFonts w:asciiTheme="minorEastAsia" w:hAnsiTheme="minorEastAsia"/>
          <w:szCs w:val="21"/>
        </w:rPr>
      </w:pPr>
    </w:p>
    <w:p w14:paraId="21D868B8" w14:textId="77777777" w:rsidR="00DA0E80" w:rsidRPr="003053C1" w:rsidRDefault="00DA0E80" w:rsidP="003053C1">
      <w:pPr>
        <w:spacing w:line="240" w:lineRule="auto"/>
        <w:rPr>
          <w:rFonts w:asciiTheme="minorEastAsia" w:hAnsiTheme="minorEastAsia"/>
          <w:szCs w:val="21"/>
        </w:rPr>
      </w:pPr>
    </w:p>
    <w:p w14:paraId="0636172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3．各大学の責任あるカリキュラム運用のための自由度の向上</w:t>
      </w:r>
    </w:p>
    <w:p w14:paraId="64236233" w14:textId="77777777" w:rsidR="00DA0E80" w:rsidRPr="003053C1" w:rsidRDefault="00DA0E80" w:rsidP="003053C1">
      <w:pPr>
        <w:spacing w:line="240" w:lineRule="auto"/>
        <w:rPr>
          <w:rFonts w:asciiTheme="minorEastAsia" w:hAnsiTheme="minorEastAsia"/>
          <w:szCs w:val="21"/>
        </w:rPr>
      </w:pPr>
    </w:p>
    <w:p w14:paraId="3C7B245B" w14:textId="77777777" w:rsidR="00DA0E80" w:rsidRPr="003053C1" w:rsidRDefault="00D2570F" w:rsidP="00C7091E">
      <w:pPr>
        <w:spacing w:line="240" w:lineRule="auto"/>
        <w:ind w:leftChars="150" w:left="315" w:firstLineChars="100" w:firstLine="210"/>
        <w:rPr>
          <w:rFonts w:asciiTheme="minorEastAsia" w:hAnsiTheme="minorEastAsia" w:cs="Times New Roman"/>
          <w:szCs w:val="21"/>
        </w:rPr>
      </w:pP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cs="Times New Roman"/>
          <w:szCs w:val="21"/>
        </w:rPr>
        <w:t>では、学修すべき事項がSBOsとして細部にわたって記載されており、各大学はそれらを網羅するのに時間を費やされて大学独自の内容をカリキュラムに取り入れる余裕が</w:t>
      </w:r>
      <w:r w:rsidRPr="003053C1">
        <w:rPr>
          <w:rFonts w:asciiTheme="minorEastAsia" w:hAnsiTheme="minorEastAsia" w:cs="Times New Roman" w:hint="eastAsia"/>
          <w:szCs w:val="21"/>
        </w:rPr>
        <w:t>な</w:t>
      </w:r>
      <w:r w:rsidRPr="003053C1">
        <w:rPr>
          <w:rFonts w:asciiTheme="minorEastAsia" w:hAnsiTheme="minorEastAsia" w:cs="Times New Roman"/>
          <w:szCs w:val="21"/>
        </w:rPr>
        <w:t>かった。詳細なSBOsを廃して</w:t>
      </w:r>
      <w:r w:rsidRPr="003053C1">
        <w:rPr>
          <w:rFonts w:asciiTheme="minorEastAsia" w:hAnsiTheme="minorEastAsia" w:cs="Times New Roman" w:hint="eastAsia"/>
          <w:szCs w:val="21"/>
        </w:rPr>
        <w:t>学修</w:t>
      </w:r>
      <w:r w:rsidRPr="003053C1">
        <w:rPr>
          <w:rFonts w:asciiTheme="minorEastAsia" w:hAnsiTheme="minorEastAsia" w:cs="Times New Roman"/>
          <w:szCs w:val="21"/>
        </w:rPr>
        <w:t>すべき内容をコアとし、各大学の理念やディプロマ</w:t>
      </w:r>
      <w:r w:rsidRPr="003053C1">
        <w:rPr>
          <w:rFonts w:asciiTheme="minorEastAsia" w:hAnsiTheme="minorEastAsia" w:cs="Times New Roman" w:hint="eastAsia"/>
          <w:szCs w:val="21"/>
        </w:rPr>
        <w:t>・</w:t>
      </w:r>
      <w:r w:rsidRPr="003053C1">
        <w:rPr>
          <w:rFonts w:asciiTheme="minorEastAsia" w:hAnsiTheme="minorEastAsia" w:cs="Times New Roman"/>
          <w:szCs w:val="21"/>
        </w:rPr>
        <w:t>ポリシーに基づき責任を持った教育が可能となるように大学のカリキュラム作成における自由度を高めた。</w:t>
      </w:r>
    </w:p>
    <w:p w14:paraId="5B2E8B20" w14:textId="77777777" w:rsidR="00DA0E80" w:rsidRPr="003053C1" w:rsidRDefault="00D2570F" w:rsidP="00C7091E">
      <w:pPr>
        <w:spacing w:line="240" w:lineRule="auto"/>
        <w:ind w:leftChars="150" w:left="315" w:firstLineChars="118" w:firstLine="248"/>
        <w:rPr>
          <w:rFonts w:asciiTheme="minorEastAsia" w:hAnsiTheme="minorEastAsia" w:cs="IPAexMincho"/>
          <w:szCs w:val="21"/>
        </w:rPr>
      </w:pPr>
      <w:r w:rsidRPr="003053C1">
        <w:rPr>
          <w:rFonts w:asciiTheme="minorEastAsia" w:hAnsiTheme="minorEastAsia" w:hint="eastAsia"/>
          <w:szCs w:val="21"/>
        </w:rPr>
        <w:t>本モデル・コア・カリキュラムでは、</w:t>
      </w: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hint="eastAsia"/>
          <w:szCs w:val="21"/>
        </w:rPr>
        <w:t>で</w:t>
      </w:r>
      <w:r w:rsidRPr="003053C1">
        <w:rPr>
          <w:rFonts w:asciiTheme="minorEastAsia" w:hAnsiTheme="minorEastAsia" w:cs="IPAexMincho"/>
          <w:szCs w:val="21"/>
        </w:rPr>
        <w:t>網羅的に記載されてい</w:t>
      </w:r>
      <w:r w:rsidRPr="003053C1">
        <w:rPr>
          <w:rFonts w:asciiTheme="minorEastAsia" w:hAnsiTheme="minorEastAsia" w:cs="IPAexMincho" w:hint="eastAsia"/>
          <w:szCs w:val="21"/>
        </w:rPr>
        <w:t>た一般目標及び到達</w:t>
      </w:r>
      <w:r w:rsidRPr="003053C1">
        <w:rPr>
          <w:rFonts w:asciiTheme="minorEastAsia" w:hAnsiTheme="minorEastAsia" w:cs="IPAexMincho"/>
          <w:szCs w:val="21"/>
        </w:rPr>
        <w:t>目標(GIO-SBOs)を、概念</w:t>
      </w:r>
      <w:r w:rsidRPr="003053C1">
        <w:rPr>
          <w:rFonts w:asciiTheme="minorEastAsia" w:hAnsiTheme="minorEastAsia" w:cs="IPAexMincho"/>
          <w:szCs w:val="21"/>
          <w:vertAlign w:val="superscript"/>
        </w:rPr>
        <w:t>**</w:t>
      </w:r>
      <w:r w:rsidRPr="003053C1">
        <w:rPr>
          <w:rFonts w:asciiTheme="minorEastAsia" w:hAnsiTheme="minorEastAsia" w:cs="IPAexMincho"/>
          <w:szCs w:val="21"/>
        </w:rPr>
        <w:t>化した</w:t>
      </w:r>
      <w:r w:rsidRPr="003053C1">
        <w:rPr>
          <w:rFonts w:asciiTheme="minorEastAsia" w:hAnsiTheme="minorEastAsia" w:cs="IPAexMincho" w:hint="eastAsia"/>
          <w:szCs w:val="21"/>
        </w:rPr>
        <w:t>学修</w:t>
      </w:r>
      <w:r w:rsidRPr="003053C1">
        <w:rPr>
          <w:rFonts w:asciiTheme="minorEastAsia" w:hAnsiTheme="minorEastAsia" w:cs="IPAexMincho"/>
          <w:szCs w:val="21"/>
        </w:rPr>
        <w:t>目標に改めた。</w:t>
      </w:r>
      <w:r w:rsidRPr="003053C1">
        <w:rPr>
          <w:rFonts w:asciiTheme="minorEastAsia" w:hAnsiTheme="minorEastAsia" w:cs="IPAexMincho" w:hint="eastAsia"/>
          <w:szCs w:val="21"/>
        </w:rPr>
        <w:t>すなわち、多くの具体的事実を覚えるだけではなく、それらに共通する特徴や相違点を考え、概念化した上で新たに直面する課題や問題点の解決に活かせる総合的な学力を身に付けられるよう改めた。各大学はその学修目標に基づいてカリキュラムを作成することとした。</w:t>
      </w:r>
    </w:p>
    <w:p w14:paraId="239C4330" w14:textId="77777777" w:rsidR="00DA0E80" w:rsidRDefault="00DA0E80" w:rsidP="003053C1">
      <w:pPr>
        <w:spacing w:line="240" w:lineRule="auto"/>
        <w:ind w:left="360"/>
        <w:rPr>
          <w:rFonts w:asciiTheme="minorEastAsia" w:hAnsiTheme="minorEastAsia" w:cs="Times New Roman"/>
          <w:szCs w:val="21"/>
        </w:rPr>
      </w:pPr>
    </w:p>
    <w:p w14:paraId="3CCA45E1" w14:textId="77777777" w:rsidR="00DA0E80" w:rsidRPr="003053C1" w:rsidRDefault="00DA0E80" w:rsidP="003053C1">
      <w:pPr>
        <w:spacing w:line="240" w:lineRule="auto"/>
        <w:ind w:left="360"/>
        <w:rPr>
          <w:rFonts w:asciiTheme="minorEastAsia" w:hAnsiTheme="minorEastAsia" w:cs="Times New Roman"/>
          <w:szCs w:val="21"/>
        </w:rPr>
      </w:pPr>
    </w:p>
    <w:p w14:paraId="36E7A07B" w14:textId="3AEF89F8" w:rsidR="00DA0E80" w:rsidRDefault="00D2570F" w:rsidP="003053C1">
      <w:pPr>
        <w:autoSpaceDE w:val="0"/>
        <w:autoSpaceDN w:val="0"/>
        <w:adjustRightInd w:val="0"/>
        <w:spacing w:line="240" w:lineRule="auto"/>
        <w:rPr>
          <w:rFonts w:asciiTheme="minorEastAsia" w:hAnsiTheme="minorEastAsia" w:cs="IPAexMincho"/>
          <w:szCs w:val="21"/>
        </w:rPr>
      </w:pPr>
      <w:bookmarkStart w:id="20" w:name="_Hlk118887143"/>
      <w:r w:rsidRPr="003053C1">
        <w:rPr>
          <w:rFonts w:asciiTheme="minorEastAsia" w:hAnsiTheme="minorEastAsia" w:cs="Times New Roman" w:hint="eastAsia"/>
          <w:szCs w:val="21"/>
        </w:rPr>
        <w:t>4</w:t>
      </w:r>
      <w:r w:rsidRPr="003053C1">
        <w:rPr>
          <w:rFonts w:asciiTheme="minorEastAsia" w:hAnsiTheme="minorEastAsia" w:hint="eastAsia"/>
          <w:szCs w:val="21"/>
        </w:rPr>
        <w:t>．</w:t>
      </w:r>
      <w:r w:rsidRPr="003053C1">
        <w:rPr>
          <w:rFonts w:asciiTheme="minorEastAsia" w:hAnsiTheme="minorEastAsia" w:cs="IPAexMincho" w:hint="eastAsia"/>
          <w:szCs w:val="21"/>
        </w:rPr>
        <w:t>臨床薬学という</w:t>
      </w:r>
      <w:r w:rsidR="00A66383">
        <w:rPr>
          <w:rFonts w:asciiTheme="minorEastAsia" w:hAnsiTheme="minorEastAsia" w:cs="IPAexMincho" w:hint="eastAsia"/>
          <w:szCs w:val="21"/>
        </w:rPr>
        <w:t>教育体制</w:t>
      </w:r>
      <w:r w:rsidRPr="003053C1">
        <w:rPr>
          <w:rFonts w:asciiTheme="minorEastAsia" w:hAnsiTheme="minorEastAsia" w:cs="IPAexMincho" w:hint="eastAsia"/>
          <w:szCs w:val="21"/>
        </w:rPr>
        <w:t>の構築</w:t>
      </w:r>
    </w:p>
    <w:p w14:paraId="6F045D0E" w14:textId="77777777" w:rsidR="00DA0E80" w:rsidRPr="003053C1" w:rsidRDefault="00DA0E80" w:rsidP="003053C1">
      <w:pPr>
        <w:autoSpaceDE w:val="0"/>
        <w:autoSpaceDN w:val="0"/>
        <w:adjustRightInd w:val="0"/>
        <w:spacing w:line="240" w:lineRule="auto"/>
        <w:rPr>
          <w:rFonts w:asciiTheme="minorEastAsia" w:hAnsiTheme="minorEastAsia" w:cs="IPAexMincho"/>
          <w:szCs w:val="21"/>
        </w:rPr>
      </w:pPr>
    </w:p>
    <w:p w14:paraId="1572E224" w14:textId="42B131F1" w:rsidR="00DA0E80" w:rsidRPr="003053C1" w:rsidRDefault="00D2570F" w:rsidP="00187ACC">
      <w:pPr>
        <w:autoSpaceDE w:val="0"/>
        <w:autoSpaceDN w:val="0"/>
        <w:adjustRightInd w:val="0"/>
        <w:spacing w:line="240" w:lineRule="auto"/>
        <w:ind w:left="315" w:hangingChars="150" w:hanging="315"/>
        <w:rPr>
          <w:rFonts w:asciiTheme="minorEastAsia" w:hAnsiTheme="minorEastAsia" w:cs="IPAexMincho"/>
          <w:szCs w:val="21"/>
        </w:rPr>
      </w:pPr>
      <w:r w:rsidRPr="003053C1">
        <w:rPr>
          <w:rFonts w:asciiTheme="minorEastAsia" w:hAnsiTheme="minorEastAsia" w:cs="IPAexMincho" w:hint="eastAsia"/>
          <w:szCs w:val="21"/>
        </w:rPr>
        <w:t xml:space="preserve">　</w:t>
      </w:r>
      <w:r>
        <w:rPr>
          <w:rFonts w:asciiTheme="minorEastAsia" w:hAnsiTheme="minorEastAsia" w:cs="IPAexMincho" w:hint="eastAsia"/>
          <w:szCs w:val="21"/>
        </w:rPr>
        <w:t xml:space="preserve"> 　</w:t>
      </w:r>
      <w:r w:rsidRPr="003053C1">
        <w:rPr>
          <w:rFonts w:asciiTheme="minorEastAsia" w:hAnsiTheme="minorEastAsia" w:cs="IPAexMincho" w:hint="eastAsia"/>
          <w:szCs w:val="21"/>
        </w:rPr>
        <w:t>個々の施設で直ちに専門家として実務が実施できるようになることを目的とした実務研修(新人研修等)ではなく、将来、国民のためになる薬剤師として何を行うのか、どのような課題を見つけ解決策を導いて社会貢献につなげるのかといった観点を重視した。本モデル・コア・カリキュラムでは、大学初年次から、疾病の予防や個々</w:t>
      </w:r>
      <w:r w:rsidR="00F25FB6">
        <w:rPr>
          <w:rFonts w:asciiTheme="minorEastAsia" w:hAnsiTheme="minorEastAsia" w:cs="IPAexMincho" w:hint="eastAsia"/>
          <w:szCs w:val="21"/>
        </w:rPr>
        <w:t>の</w:t>
      </w:r>
      <w:r w:rsidRPr="003053C1">
        <w:rPr>
          <w:rFonts w:asciiTheme="minorEastAsia" w:hAnsiTheme="minorEastAsia" w:cs="IPAexMincho" w:hint="eastAsia"/>
          <w:szCs w:val="21"/>
        </w:rPr>
        <w:t>患者の状況に適した責任ある薬物療法が実践できる薬剤師の養成を目指し、大学と医療現場が連携して教育を行う「臨床薬学」という</w:t>
      </w:r>
      <w:r w:rsidR="00A66383">
        <w:rPr>
          <w:rFonts w:asciiTheme="minorEastAsia" w:hAnsiTheme="minorEastAsia" w:cs="IPAexMincho" w:hint="eastAsia"/>
          <w:szCs w:val="21"/>
        </w:rPr>
        <w:t>教育体制</w:t>
      </w:r>
      <w:r w:rsidRPr="003053C1">
        <w:rPr>
          <w:rFonts w:asciiTheme="minorEastAsia" w:hAnsiTheme="minorEastAsia" w:cs="IPAexMincho" w:hint="eastAsia"/>
          <w:szCs w:val="21"/>
        </w:rPr>
        <w:t>の構築を行った。</w:t>
      </w:r>
    </w:p>
    <w:bookmarkEnd w:id="20"/>
    <w:p w14:paraId="735A42E3" w14:textId="77777777" w:rsidR="00DA0E80" w:rsidRDefault="00DA0E80" w:rsidP="003053C1">
      <w:pPr>
        <w:autoSpaceDE w:val="0"/>
        <w:autoSpaceDN w:val="0"/>
        <w:adjustRightInd w:val="0"/>
        <w:spacing w:line="240" w:lineRule="auto"/>
        <w:ind w:left="1"/>
        <w:rPr>
          <w:rFonts w:asciiTheme="minorEastAsia" w:hAnsiTheme="minorEastAsia" w:cs="IPAexMincho"/>
          <w:szCs w:val="21"/>
        </w:rPr>
      </w:pPr>
    </w:p>
    <w:p w14:paraId="68C4E710" w14:textId="77777777" w:rsidR="00DA0E80" w:rsidRPr="003053C1" w:rsidRDefault="00DA0E80" w:rsidP="003053C1">
      <w:pPr>
        <w:autoSpaceDE w:val="0"/>
        <w:autoSpaceDN w:val="0"/>
        <w:adjustRightInd w:val="0"/>
        <w:spacing w:line="240" w:lineRule="auto"/>
        <w:ind w:left="1"/>
        <w:rPr>
          <w:rFonts w:asciiTheme="minorEastAsia" w:hAnsiTheme="minorEastAsia" w:cs="IPAexMincho"/>
          <w:szCs w:val="21"/>
        </w:rPr>
      </w:pPr>
    </w:p>
    <w:p w14:paraId="64E14087" w14:textId="77777777" w:rsidR="00DA0E80" w:rsidRDefault="00D2570F" w:rsidP="003053C1">
      <w:pPr>
        <w:autoSpaceDE w:val="0"/>
        <w:autoSpaceDN w:val="0"/>
        <w:adjustRightInd w:val="0"/>
        <w:spacing w:line="240" w:lineRule="auto"/>
        <w:ind w:left="1"/>
        <w:rPr>
          <w:rFonts w:asciiTheme="minorEastAsia" w:hAnsiTheme="minorEastAsia" w:cs="Times New Roman"/>
          <w:szCs w:val="21"/>
        </w:rPr>
      </w:pPr>
      <w:r w:rsidRPr="003053C1">
        <w:rPr>
          <w:rFonts w:asciiTheme="minorEastAsia" w:hAnsiTheme="minorEastAsia" w:cs="IPAexMincho" w:hint="eastAsia"/>
          <w:szCs w:val="21"/>
        </w:rPr>
        <w:t>5</w:t>
      </w:r>
      <w:r w:rsidRPr="003053C1">
        <w:rPr>
          <w:rFonts w:asciiTheme="minorEastAsia" w:hAnsiTheme="minorEastAsia" w:hint="eastAsia"/>
          <w:szCs w:val="21"/>
        </w:rPr>
        <w:t>．</w:t>
      </w:r>
      <w:r w:rsidRPr="003053C1">
        <w:rPr>
          <w:rFonts w:asciiTheme="minorEastAsia" w:hAnsiTheme="minorEastAsia" w:cs="Times New Roman" w:hint="eastAsia"/>
          <w:szCs w:val="21"/>
        </w:rPr>
        <w:t>課題の発見と解決を科学的に探究する人材育成の視点</w:t>
      </w:r>
    </w:p>
    <w:p w14:paraId="30757494" w14:textId="77777777" w:rsidR="00DA0E80" w:rsidRPr="003053C1" w:rsidRDefault="00DA0E80" w:rsidP="003053C1">
      <w:pPr>
        <w:autoSpaceDE w:val="0"/>
        <w:autoSpaceDN w:val="0"/>
        <w:adjustRightInd w:val="0"/>
        <w:spacing w:line="240" w:lineRule="auto"/>
        <w:ind w:left="1"/>
        <w:rPr>
          <w:rFonts w:asciiTheme="minorEastAsia" w:hAnsiTheme="minorEastAsia" w:cs="IPAexMincho"/>
          <w:szCs w:val="21"/>
        </w:rPr>
      </w:pPr>
    </w:p>
    <w:p w14:paraId="25061D12" w14:textId="4D8108E2" w:rsidR="00DA0E80" w:rsidRPr="003053C1" w:rsidRDefault="00D2570F" w:rsidP="00187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150" w:left="315" w:firstLineChars="100" w:firstLine="210"/>
        <w:rPr>
          <w:rFonts w:asciiTheme="minorEastAsia" w:hAnsiTheme="minorEastAsia" w:cs="Courier"/>
          <w:szCs w:val="21"/>
        </w:rPr>
      </w:pPr>
      <w:r w:rsidRPr="003053C1">
        <w:rPr>
          <w:rFonts w:asciiTheme="minorEastAsia" w:hAnsiTheme="minorEastAsia" w:cs="Courier" w:hint="eastAsia"/>
          <w:szCs w:val="21"/>
        </w:rPr>
        <w:t>大きく変貌する社会において、医療の更なる発展に資するために、</w:t>
      </w:r>
      <w:r w:rsidRPr="003053C1">
        <w:rPr>
          <w:rFonts w:asciiTheme="minorEastAsia" w:hAnsiTheme="minorEastAsia" w:hint="eastAsia"/>
          <w:szCs w:val="21"/>
        </w:rPr>
        <w:t>課題の発見と解決を科学的に探究する人材の育成</w:t>
      </w:r>
      <w:r w:rsidR="0068743B">
        <w:rPr>
          <w:rFonts w:asciiTheme="minorEastAsia" w:hAnsiTheme="minorEastAsia" w:hint="eastAsia"/>
          <w:szCs w:val="21"/>
        </w:rPr>
        <w:t>を目指す</w:t>
      </w:r>
      <w:r w:rsidRPr="003053C1">
        <w:rPr>
          <w:rFonts w:asciiTheme="minorEastAsia" w:hAnsiTheme="minorEastAsia" w:hint="eastAsia"/>
          <w:szCs w:val="21"/>
        </w:rPr>
        <w:t>モデル・コア・カリキュラムとした。</w:t>
      </w:r>
    </w:p>
    <w:p w14:paraId="76960411" w14:textId="77777777" w:rsidR="00DA0E80" w:rsidRDefault="00DA0E80" w:rsidP="00305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36"/>
        <w:rPr>
          <w:rFonts w:asciiTheme="minorEastAsia" w:hAnsiTheme="minorEastAsia" w:cs="Courier"/>
          <w:szCs w:val="21"/>
        </w:rPr>
      </w:pPr>
    </w:p>
    <w:p w14:paraId="7426F9C8" w14:textId="77777777" w:rsidR="00DA0E80" w:rsidRPr="003053C1" w:rsidRDefault="00DA0E80" w:rsidP="00305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36"/>
        <w:rPr>
          <w:rFonts w:asciiTheme="minorEastAsia" w:hAnsiTheme="minorEastAsia" w:cs="Courier"/>
          <w:szCs w:val="21"/>
        </w:rPr>
      </w:pPr>
    </w:p>
    <w:p w14:paraId="1649665E" w14:textId="77777777" w:rsidR="00DA0E80" w:rsidRDefault="00D2570F" w:rsidP="00305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EastAsia" w:hAnsiTheme="minorEastAsia"/>
          <w:szCs w:val="21"/>
        </w:rPr>
      </w:pPr>
      <w:r w:rsidRPr="003053C1">
        <w:rPr>
          <w:rFonts w:asciiTheme="minorEastAsia" w:hAnsiTheme="minorEastAsia" w:hint="eastAsia"/>
          <w:szCs w:val="21"/>
        </w:rPr>
        <w:t>6．医学・歯学教育のモデル・コア・カリキュラムとの一部共通化</w:t>
      </w:r>
    </w:p>
    <w:p w14:paraId="18E8EF9B" w14:textId="77777777" w:rsidR="00DA0E80" w:rsidRPr="003053C1" w:rsidRDefault="00DA0E80" w:rsidP="00305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EastAsia" w:hAnsiTheme="minorEastAsia" w:cs="Courier"/>
          <w:szCs w:val="21"/>
        </w:rPr>
      </w:pPr>
    </w:p>
    <w:p w14:paraId="3B3CBD6A" w14:textId="77777777" w:rsidR="00DA0E80" w:rsidRPr="003053C1" w:rsidRDefault="00D2570F" w:rsidP="00187ACC">
      <w:pPr>
        <w:spacing w:line="240" w:lineRule="auto"/>
        <w:ind w:leftChars="150" w:left="315" w:firstLineChars="118" w:firstLine="248"/>
        <w:rPr>
          <w:rFonts w:asciiTheme="minorEastAsia" w:hAnsiTheme="minorEastAsia"/>
          <w:szCs w:val="21"/>
        </w:rPr>
      </w:pPr>
      <w:r w:rsidRPr="003053C1">
        <w:rPr>
          <w:rFonts w:asciiTheme="minorEastAsia" w:hAnsiTheme="minorEastAsia" w:hint="eastAsia"/>
          <w:szCs w:val="21"/>
        </w:rPr>
        <w:t>多職種連携の推進の観点から、医学・歯学・薬学の各教育モデル・コア・カリキュラムの改訂を機に、共通化を図るべき内容について検討し整合性を図った。</w:t>
      </w:r>
    </w:p>
    <w:p w14:paraId="243B5683" w14:textId="77777777" w:rsidR="00DA0E80" w:rsidRDefault="00DA0E80" w:rsidP="003053C1">
      <w:pPr>
        <w:spacing w:line="240" w:lineRule="auto"/>
        <w:ind w:firstLineChars="118" w:firstLine="248"/>
        <w:rPr>
          <w:rFonts w:asciiTheme="minorEastAsia" w:hAnsiTheme="minorEastAsia"/>
          <w:szCs w:val="21"/>
        </w:rPr>
      </w:pPr>
    </w:p>
    <w:p w14:paraId="1372B29D" w14:textId="77777777" w:rsidR="00DA0E80" w:rsidRDefault="00DA0E80" w:rsidP="003053C1">
      <w:pPr>
        <w:spacing w:line="240" w:lineRule="auto"/>
        <w:ind w:firstLineChars="118" w:firstLine="248"/>
        <w:rPr>
          <w:rFonts w:asciiTheme="minorEastAsia" w:hAnsiTheme="minorEastAsia"/>
          <w:szCs w:val="21"/>
        </w:rPr>
      </w:pPr>
    </w:p>
    <w:p w14:paraId="323AEE67" w14:textId="77777777" w:rsidR="00DA0E80" w:rsidRPr="003053C1" w:rsidRDefault="00DA0E80" w:rsidP="003053C1">
      <w:pPr>
        <w:spacing w:line="240" w:lineRule="auto"/>
        <w:ind w:firstLineChars="118" w:firstLine="248"/>
        <w:rPr>
          <w:rFonts w:asciiTheme="minorEastAsia" w:hAnsiTheme="minorEastAsia"/>
          <w:szCs w:val="21"/>
        </w:rPr>
      </w:pPr>
    </w:p>
    <w:p w14:paraId="19D8B631" w14:textId="77777777" w:rsidR="00DA0E80" w:rsidRPr="00187ACC" w:rsidRDefault="00D2570F" w:rsidP="00187ACC">
      <w:pPr>
        <w:spacing w:line="240" w:lineRule="auto"/>
        <w:ind w:left="180" w:hangingChars="100" w:hanging="180"/>
        <w:rPr>
          <w:rFonts w:asciiTheme="minorEastAsia" w:hAnsiTheme="minorEastAsia" w:cs="ＭＳ Ｐ明朝"/>
          <w:sz w:val="18"/>
          <w:szCs w:val="18"/>
        </w:rPr>
      </w:pPr>
      <w:r w:rsidRPr="00187ACC">
        <w:rPr>
          <w:rFonts w:asciiTheme="minorEastAsia" w:hAnsiTheme="minorEastAsia" w:cs="Century"/>
          <w:sz w:val="18"/>
          <w:szCs w:val="18"/>
        </w:rPr>
        <w:t xml:space="preserve"> </w:t>
      </w:r>
      <w:r w:rsidRPr="00351A91">
        <w:rPr>
          <w:rFonts w:asciiTheme="minorEastAsia" w:hAnsiTheme="minorEastAsia" w:cs="Century"/>
          <w:sz w:val="18"/>
          <w:szCs w:val="18"/>
          <w:vertAlign w:val="superscript"/>
        </w:rPr>
        <w:t>*</w:t>
      </w:r>
      <w:r w:rsidRPr="00187ACC">
        <w:rPr>
          <w:rFonts w:asciiTheme="minorEastAsia" w:hAnsiTheme="minorEastAsia"/>
          <w:sz w:val="18"/>
          <w:szCs w:val="18"/>
        </w:rPr>
        <w:t xml:space="preserve"> GIO・SBOs</w:t>
      </w:r>
      <w:r w:rsidRPr="00187ACC">
        <w:rPr>
          <w:rFonts w:asciiTheme="minorEastAsia" w:hAnsiTheme="minorEastAsia" w:hint="eastAsia"/>
          <w:sz w:val="18"/>
          <w:szCs w:val="18"/>
        </w:rPr>
        <w:t>：</w:t>
      </w:r>
      <w:r w:rsidRPr="00187ACC">
        <w:rPr>
          <w:rFonts w:asciiTheme="minorEastAsia" w:hAnsiTheme="minorEastAsia" w:cs="Meiryo UI" w:hint="eastAsia"/>
          <w:sz w:val="18"/>
          <w:szCs w:val="18"/>
        </w:rPr>
        <w:t>平成</w:t>
      </w:r>
      <w:r w:rsidRPr="00187ACC">
        <w:rPr>
          <w:rFonts w:asciiTheme="minorEastAsia" w:hAnsiTheme="minorEastAsia" w:cs="Meiryo UI"/>
          <w:sz w:val="18"/>
          <w:szCs w:val="18"/>
        </w:rPr>
        <w:t>25年度改訂版</w:t>
      </w:r>
      <w:r w:rsidRPr="00187ACC">
        <w:rPr>
          <w:rFonts w:asciiTheme="minorEastAsia" w:hAnsiTheme="minorEastAsia" w:cs="ＭＳ Ｐ明朝"/>
          <w:sz w:val="18"/>
          <w:szCs w:val="18"/>
        </w:rPr>
        <w:t>では、「基本的な資質」を身に付けるための一般目標(</w:t>
      </w:r>
      <w:r w:rsidRPr="00187ACC">
        <w:rPr>
          <w:rFonts w:asciiTheme="minorEastAsia" w:hAnsiTheme="minorEastAsia" w:cs="Century"/>
          <w:sz w:val="18"/>
          <w:szCs w:val="18"/>
        </w:rPr>
        <w:t>GIO</w:t>
      </w:r>
      <w:r w:rsidRPr="00187ACC">
        <w:rPr>
          <w:rFonts w:asciiTheme="minorEastAsia" w:hAnsiTheme="minorEastAsia" w:cs="ＭＳ Ｐ明朝"/>
          <w:sz w:val="18"/>
          <w:szCs w:val="18"/>
        </w:rPr>
        <w:t>：</w:t>
      </w:r>
      <w:r w:rsidRPr="00187ACC">
        <w:rPr>
          <w:rFonts w:asciiTheme="minorEastAsia" w:hAnsiTheme="minorEastAsia" w:cs="Century"/>
          <w:sz w:val="18"/>
          <w:szCs w:val="18"/>
        </w:rPr>
        <w:t>General Instructional Objective</w:t>
      </w:r>
      <w:r w:rsidRPr="00187ACC">
        <w:rPr>
          <w:rFonts w:asciiTheme="minorEastAsia" w:hAnsiTheme="minorEastAsia" w:cs="ＭＳ Ｐ明朝"/>
          <w:sz w:val="18"/>
          <w:szCs w:val="18"/>
        </w:rPr>
        <w:t>)(学生が学修することによって得る成果)を設定し、</w:t>
      </w:r>
      <w:r w:rsidRPr="00187ACC">
        <w:rPr>
          <w:rFonts w:asciiTheme="minorEastAsia" w:hAnsiTheme="minorEastAsia" w:cs="Century"/>
          <w:sz w:val="18"/>
          <w:szCs w:val="18"/>
        </w:rPr>
        <w:t xml:space="preserve">GIO </w:t>
      </w:r>
      <w:r w:rsidRPr="00187ACC">
        <w:rPr>
          <w:rFonts w:asciiTheme="minorEastAsia" w:hAnsiTheme="minorEastAsia" w:cs="ＭＳ Ｐ明朝"/>
          <w:sz w:val="18"/>
          <w:szCs w:val="18"/>
        </w:rPr>
        <w:t>を達成するための到達目標(</w:t>
      </w:r>
      <w:r w:rsidRPr="00187ACC">
        <w:rPr>
          <w:rFonts w:asciiTheme="minorEastAsia" w:hAnsiTheme="minorEastAsia" w:cs="Century"/>
          <w:sz w:val="18"/>
          <w:szCs w:val="18"/>
        </w:rPr>
        <w:t>SBOs</w:t>
      </w:r>
      <w:r w:rsidRPr="00187ACC">
        <w:rPr>
          <w:rFonts w:asciiTheme="minorEastAsia" w:hAnsiTheme="minorEastAsia" w:cs="ＭＳ Ｐ明朝"/>
          <w:sz w:val="18"/>
          <w:szCs w:val="18"/>
        </w:rPr>
        <w:t>：</w:t>
      </w:r>
      <w:r w:rsidRPr="00187ACC">
        <w:rPr>
          <w:rFonts w:asciiTheme="minorEastAsia" w:hAnsiTheme="minorEastAsia" w:cs="Century"/>
          <w:sz w:val="18"/>
          <w:szCs w:val="18"/>
        </w:rPr>
        <w:t>Specific Behavioral Objectives</w:t>
      </w:r>
      <w:r w:rsidRPr="00187ACC">
        <w:rPr>
          <w:rFonts w:asciiTheme="minorEastAsia" w:hAnsiTheme="minorEastAsia" w:cs="ＭＳ Ｐ明朝"/>
          <w:sz w:val="18"/>
          <w:szCs w:val="18"/>
        </w:rPr>
        <w:t>)(学生が</w:t>
      </w:r>
      <w:r w:rsidRPr="00187ACC">
        <w:rPr>
          <w:rFonts w:asciiTheme="minorEastAsia" w:hAnsiTheme="minorEastAsia" w:cs="Century"/>
          <w:sz w:val="18"/>
          <w:szCs w:val="18"/>
        </w:rPr>
        <w:t>GIO</w:t>
      </w:r>
      <w:r w:rsidRPr="00187ACC">
        <w:rPr>
          <w:rFonts w:asciiTheme="minorEastAsia" w:hAnsiTheme="minorEastAsia" w:cs="ＭＳ Ｐ明朝"/>
          <w:sz w:val="18"/>
          <w:szCs w:val="18"/>
        </w:rPr>
        <w:t>に到達するために、身に付けておくべき個々の実践的能力)を明示していた。</w:t>
      </w:r>
    </w:p>
    <w:p w14:paraId="29D2484C" w14:textId="77777777" w:rsidR="00DA0E80" w:rsidRPr="00187ACC" w:rsidRDefault="00DA0E80" w:rsidP="003053C1">
      <w:pPr>
        <w:spacing w:line="240" w:lineRule="auto"/>
        <w:rPr>
          <w:rFonts w:asciiTheme="minorEastAsia" w:hAnsiTheme="minorEastAsia" w:cs="ＭＳ Ｐ明朝"/>
          <w:sz w:val="18"/>
          <w:szCs w:val="18"/>
        </w:rPr>
      </w:pPr>
    </w:p>
    <w:p w14:paraId="032C64EE" w14:textId="2BC05944" w:rsidR="00DA0E80" w:rsidRPr="00187ACC" w:rsidRDefault="00D2570F" w:rsidP="00187ACC">
      <w:pPr>
        <w:spacing w:line="240" w:lineRule="auto"/>
        <w:ind w:left="180" w:hangingChars="100" w:hanging="180"/>
        <w:rPr>
          <w:rFonts w:asciiTheme="minorEastAsia" w:hAnsiTheme="minorEastAsia" w:cs="Kaiti SC Black"/>
          <w:sz w:val="18"/>
          <w:szCs w:val="18"/>
        </w:rPr>
      </w:pPr>
      <w:r w:rsidRPr="00187ACC">
        <w:rPr>
          <w:rFonts w:asciiTheme="minorEastAsia" w:hAnsiTheme="minorEastAsia"/>
          <w:sz w:val="18"/>
          <w:szCs w:val="18"/>
        </w:rPr>
        <w:t xml:space="preserve"> </w:t>
      </w:r>
      <w:r w:rsidRPr="00351A91">
        <w:rPr>
          <w:rFonts w:asciiTheme="minorEastAsia" w:hAnsiTheme="minorEastAsia" w:cs="Century"/>
          <w:sz w:val="18"/>
          <w:szCs w:val="18"/>
          <w:vertAlign w:val="superscript"/>
        </w:rPr>
        <w:t>**</w:t>
      </w:r>
      <w:r w:rsidRPr="00187ACC">
        <w:rPr>
          <w:rFonts w:asciiTheme="minorEastAsia" w:hAnsiTheme="minorEastAsia" w:cs="Century"/>
          <w:sz w:val="18"/>
          <w:szCs w:val="18"/>
        </w:rPr>
        <w:t xml:space="preserve"> </w:t>
      </w:r>
      <w:r w:rsidRPr="00187ACC">
        <w:rPr>
          <w:rFonts w:asciiTheme="minorEastAsia" w:hAnsiTheme="minorEastAsia"/>
          <w:sz w:val="18"/>
          <w:szCs w:val="18"/>
        </w:rPr>
        <w:t>概念とは、「理解している物事に共通している特徴」という意味である。学生が概念を身に付けるということは、学生が学ぶべき対象を理解し、認識するときに、それらに共通する特徴を</w:t>
      </w:r>
      <w:r w:rsidR="006B4F11">
        <w:rPr>
          <w:rFonts w:asciiTheme="minorEastAsia" w:hAnsiTheme="minorEastAsia" w:hint="eastAsia"/>
          <w:sz w:val="18"/>
          <w:szCs w:val="18"/>
        </w:rPr>
        <w:t>体系化し</w:t>
      </w:r>
      <w:r w:rsidRPr="00187ACC">
        <w:rPr>
          <w:rFonts w:asciiTheme="minorEastAsia" w:hAnsiTheme="minorEastAsia"/>
          <w:sz w:val="18"/>
          <w:szCs w:val="18"/>
        </w:rPr>
        <w:t>身に</w:t>
      </w:r>
      <w:r w:rsidRPr="00187ACC">
        <w:rPr>
          <w:rFonts w:asciiTheme="minorEastAsia" w:hAnsiTheme="minorEastAsia" w:hint="eastAsia"/>
          <w:sz w:val="18"/>
          <w:szCs w:val="18"/>
        </w:rPr>
        <w:t>付ける</w:t>
      </w:r>
      <w:r w:rsidRPr="00187ACC">
        <w:rPr>
          <w:rFonts w:asciiTheme="minorEastAsia" w:hAnsiTheme="minorEastAsia"/>
          <w:sz w:val="18"/>
          <w:szCs w:val="18"/>
        </w:rPr>
        <w:t>ということである。具体的事実を網羅的に数多く覚えるのではなく、いくつかの典型的な例をもとに考えることで共通点を見出し、新たに直面した事象に応用する力、問題点を解決する力を身に付けることを意味する。</w:t>
      </w:r>
    </w:p>
    <w:p w14:paraId="59289F5A" w14:textId="77777777" w:rsidR="00DA0E80" w:rsidRPr="00187ACC" w:rsidRDefault="00D2570F" w:rsidP="003053C1">
      <w:pPr>
        <w:spacing w:line="240" w:lineRule="auto"/>
        <w:rPr>
          <w:rFonts w:asciiTheme="minorEastAsia" w:hAnsiTheme="minorEastAsia" w:cs="IPAexMincho"/>
          <w:b/>
          <w:sz w:val="18"/>
          <w:szCs w:val="18"/>
        </w:rPr>
      </w:pPr>
      <w:r w:rsidRPr="00187ACC">
        <w:rPr>
          <w:rFonts w:asciiTheme="minorEastAsia" w:hAnsiTheme="minorEastAsia" w:cs="IPAexMincho"/>
          <w:b/>
          <w:sz w:val="18"/>
          <w:szCs w:val="18"/>
        </w:rPr>
        <w:br w:type="page"/>
      </w:r>
    </w:p>
    <w:p w14:paraId="067635F0" w14:textId="77777777" w:rsidR="00DA0E80" w:rsidRPr="003053C1" w:rsidRDefault="00D2570F" w:rsidP="006F5C76">
      <w:pPr>
        <w:pStyle w:val="3"/>
      </w:pPr>
      <w:bookmarkStart w:id="21" w:name="_Toc126859643"/>
      <w:r w:rsidRPr="003053C1">
        <w:rPr>
          <w:rFonts w:hint="eastAsia"/>
        </w:rPr>
        <w:lastRenderedPageBreak/>
        <w:t>Ⅱ　薬学教育モデル・コア・カリキュラムの構成(表示の方法と利用上の留意点等)</w:t>
      </w:r>
      <w:bookmarkEnd w:id="21"/>
    </w:p>
    <w:p w14:paraId="7FFFF46D" w14:textId="77777777" w:rsidR="00DA0E80" w:rsidRPr="003053C1" w:rsidRDefault="00DA0E80" w:rsidP="003053C1">
      <w:pPr>
        <w:spacing w:line="240" w:lineRule="auto"/>
        <w:rPr>
          <w:rFonts w:asciiTheme="minorEastAsia" w:hAnsiTheme="minorEastAsia"/>
          <w:szCs w:val="21"/>
        </w:rPr>
      </w:pPr>
    </w:p>
    <w:p w14:paraId="1950FB4D" w14:textId="77777777" w:rsidR="00DA0E80" w:rsidRPr="003053C1" w:rsidRDefault="00D2570F" w:rsidP="003053C1">
      <w:pPr>
        <w:widowControl w:val="0"/>
        <w:spacing w:line="240" w:lineRule="auto"/>
        <w:rPr>
          <w:rFonts w:asciiTheme="minorEastAsia" w:hAnsiTheme="minorEastAsia" w:cstheme="minorBidi"/>
          <w:kern w:val="2"/>
          <w:szCs w:val="21"/>
          <w:lang w:val="en-US"/>
        </w:rPr>
      </w:pPr>
      <w:r w:rsidRPr="003053C1">
        <w:rPr>
          <w:rFonts w:asciiTheme="minorEastAsia" w:hAnsiTheme="minorEastAsia" w:hint="eastAsia"/>
          <w:szCs w:val="21"/>
        </w:rPr>
        <w:t>1．</w:t>
      </w:r>
      <w:r w:rsidRPr="003053C1">
        <w:rPr>
          <w:rFonts w:asciiTheme="minorEastAsia" w:hAnsiTheme="minorEastAsia" w:cstheme="minorBidi" w:hint="eastAsia"/>
          <w:kern w:val="2"/>
          <w:szCs w:val="21"/>
          <w:lang w:val="en-US"/>
        </w:rPr>
        <w:t xml:space="preserve">薬学教育モデル・コア・カリキュラムの本文は、以下の大項目から成り立っている。　</w:t>
      </w:r>
    </w:p>
    <w:p w14:paraId="52C57CA2" w14:textId="77777777" w:rsidR="00DA0E80" w:rsidRPr="003053C1" w:rsidRDefault="00DA0E80" w:rsidP="003053C1">
      <w:pPr>
        <w:spacing w:line="240" w:lineRule="auto"/>
        <w:rPr>
          <w:rFonts w:asciiTheme="minorEastAsia" w:hAnsiTheme="minorEastAsia"/>
          <w:szCs w:val="21"/>
          <w:lang w:eastAsia="ja"/>
        </w:rPr>
      </w:pPr>
    </w:p>
    <w:p w14:paraId="7D4B2D83" w14:textId="77777777" w:rsidR="00DA0E80" w:rsidRPr="003053C1" w:rsidRDefault="00D2570F" w:rsidP="003053C1">
      <w:pPr>
        <w:spacing w:line="240" w:lineRule="auto"/>
        <w:ind w:firstLineChars="267" w:firstLine="561"/>
        <w:rPr>
          <w:rFonts w:asciiTheme="minorEastAsia" w:hAnsiTheme="minorEastAsia"/>
          <w:szCs w:val="21"/>
        </w:rPr>
      </w:pPr>
      <w:r w:rsidRPr="003053C1">
        <w:rPr>
          <w:rFonts w:asciiTheme="minorEastAsia" w:hAnsiTheme="minorEastAsia"/>
          <w:szCs w:val="21"/>
        </w:rPr>
        <w:t>A</w:t>
      </w:r>
      <w:r w:rsidRPr="003053C1">
        <w:rPr>
          <w:rFonts w:asciiTheme="minorEastAsia" w:hAnsiTheme="minorEastAsia" w:hint="eastAsia"/>
          <w:szCs w:val="21"/>
        </w:rPr>
        <w:t xml:space="preserve">　薬剤師として求められる基本的な資質・能力　</w:t>
      </w:r>
    </w:p>
    <w:p w14:paraId="481DF28D" w14:textId="77777777" w:rsidR="00DA0E80" w:rsidRPr="003053C1" w:rsidRDefault="00D2570F" w:rsidP="003053C1">
      <w:pPr>
        <w:spacing w:line="240" w:lineRule="auto"/>
        <w:ind w:firstLineChars="267" w:firstLine="561"/>
        <w:rPr>
          <w:rFonts w:asciiTheme="minorEastAsia" w:hAnsiTheme="minorEastAsia"/>
          <w:szCs w:val="21"/>
        </w:rPr>
      </w:pPr>
      <w:r w:rsidRPr="003053C1">
        <w:rPr>
          <w:rFonts w:asciiTheme="minorEastAsia" w:hAnsiTheme="minorEastAsia"/>
          <w:szCs w:val="21"/>
        </w:rPr>
        <w:t>B</w:t>
      </w:r>
      <w:r w:rsidRPr="003053C1">
        <w:rPr>
          <w:rFonts w:asciiTheme="minorEastAsia" w:hAnsiTheme="minorEastAsia" w:hint="eastAsia"/>
          <w:szCs w:val="21"/>
        </w:rPr>
        <w:t xml:space="preserve">　社会と薬学</w:t>
      </w:r>
    </w:p>
    <w:p w14:paraId="3FEEDDB8" w14:textId="77777777" w:rsidR="00DA0E80" w:rsidRPr="003053C1" w:rsidRDefault="00D2570F" w:rsidP="003053C1">
      <w:pPr>
        <w:spacing w:line="240" w:lineRule="auto"/>
        <w:ind w:firstLineChars="267" w:firstLine="561"/>
        <w:rPr>
          <w:rFonts w:asciiTheme="minorEastAsia" w:hAnsiTheme="minorEastAsia"/>
          <w:szCs w:val="21"/>
        </w:rPr>
      </w:pPr>
      <w:r w:rsidRPr="003053C1">
        <w:rPr>
          <w:rFonts w:asciiTheme="minorEastAsia" w:hAnsiTheme="minorEastAsia"/>
          <w:szCs w:val="21"/>
        </w:rPr>
        <w:t>C　基礎薬学</w:t>
      </w:r>
    </w:p>
    <w:p w14:paraId="49BCB528" w14:textId="77777777" w:rsidR="00DA0E80" w:rsidRPr="003053C1" w:rsidRDefault="00D2570F" w:rsidP="003053C1">
      <w:pPr>
        <w:spacing w:line="240" w:lineRule="auto"/>
        <w:ind w:firstLineChars="267" w:firstLine="561"/>
        <w:rPr>
          <w:rFonts w:asciiTheme="minorEastAsia" w:hAnsiTheme="minorEastAsia"/>
          <w:szCs w:val="21"/>
          <w:lang w:eastAsia="zh-TW"/>
        </w:rPr>
      </w:pPr>
      <w:r w:rsidRPr="003053C1">
        <w:rPr>
          <w:rFonts w:asciiTheme="minorEastAsia" w:hAnsiTheme="minorEastAsia"/>
          <w:szCs w:val="21"/>
          <w:lang w:eastAsia="zh-TW"/>
        </w:rPr>
        <w:t>D　医療薬学</w:t>
      </w:r>
    </w:p>
    <w:p w14:paraId="677EAD26" w14:textId="77777777" w:rsidR="00DA0E80" w:rsidRPr="003053C1" w:rsidRDefault="00D2570F" w:rsidP="003053C1">
      <w:pPr>
        <w:spacing w:line="240" w:lineRule="auto"/>
        <w:ind w:firstLineChars="267" w:firstLine="561"/>
        <w:rPr>
          <w:rFonts w:asciiTheme="minorEastAsia" w:hAnsiTheme="minorEastAsia"/>
          <w:szCs w:val="21"/>
          <w:lang w:eastAsia="zh-TW"/>
        </w:rPr>
      </w:pPr>
      <w:r w:rsidRPr="003053C1">
        <w:rPr>
          <w:rFonts w:asciiTheme="minorEastAsia" w:hAnsiTheme="minorEastAsia"/>
          <w:szCs w:val="21"/>
          <w:lang w:eastAsia="zh-TW"/>
        </w:rPr>
        <w:t>E</w:t>
      </w:r>
      <w:r w:rsidRPr="003053C1">
        <w:rPr>
          <w:rFonts w:asciiTheme="minorEastAsia" w:hAnsiTheme="minorEastAsia" w:hint="eastAsia"/>
          <w:szCs w:val="21"/>
          <w:lang w:eastAsia="zh-TW"/>
        </w:rPr>
        <w:t xml:space="preserve">　衛生薬学</w:t>
      </w:r>
    </w:p>
    <w:p w14:paraId="01C5810C" w14:textId="77777777" w:rsidR="00DA0E80" w:rsidRPr="003053C1" w:rsidRDefault="00D2570F" w:rsidP="003053C1">
      <w:pPr>
        <w:spacing w:line="240" w:lineRule="auto"/>
        <w:ind w:firstLineChars="267" w:firstLine="561"/>
        <w:rPr>
          <w:rFonts w:asciiTheme="minorEastAsia" w:hAnsiTheme="minorEastAsia"/>
          <w:szCs w:val="21"/>
          <w:lang w:eastAsia="zh-TW"/>
        </w:rPr>
      </w:pPr>
      <w:r w:rsidRPr="003053C1">
        <w:rPr>
          <w:rFonts w:asciiTheme="minorEastAsia" w:hAnsiTheme="minorEastAsia"/>
          <w:szCs w:val="21"/>
          <w:lang w:eastAsia="zh-TW"/>
        </w:rPr>
        <w:t>F　臨床薬学</w:t>
      </w:r>
    </w:p>
    <w:p w14:paraId="10F44E9A" w14:textId="77777777" w:rsidR="00DA0E80" w:rsidRPr="003053C1" w:rsidRDefault="00D2570F" w:rsidP="003053C1">
      <w:pPr>
        <w:spacing w:line="240" w:lineRule="auto"/>
        <w:ind w:firstLineChars="267" w:firstLine="561"/>
        <w:rPr>
          <w:rFonts w:asciiTheme="minorEastAsia" w:hAnsiTheme="minorEastAsia"/>
          <w:szCs w:val="21"/>
          <w:lang w:eastAsia="zh-TW"/>
        </w:rPr>
      </w:pPr>
      <w:r w:rsidRPr="003053C1">
        <w:rPr>
          <w:rFonts w:asciiTheme="minorEastAsia" w:hAnsiTheme="minorEastAsia"/>
          <w:szCs w:val="21"/>
          <w:lang w:eastAsia="zh-TW"/>
        </w:rPr>
        <w:t>G</w:t>
      </w:r>
      <w:r w:rsidRPr="003053C1">
        <w:rPr>
          <w:rFonts w:asciiTheme="minorEastAsia" w:hAnsiTheme="minorEastAsia" w:hint="eastAsia"/>
          <w:szCs w:val="21"/>
          <w:lang w:eastAsia="zh-TW"/>
        </w:rPr>
        <w:t xml:space="preserve">　薬学研究</w:t>
      </w:r>
    </w:p>
    <w:p w14:paraId="077827FE" w14:textId="77777777" w:rsidR="00DA0E80" w:rsidRPr="003053C1" w:rsidRDefault="00DA0E80" w:rsidP="003053C1">
      <w:pPr>
        <w:spacing w:line="240" w:lineRule="auto"/>
        <w:rPr>
          <w:rFonts w:asciiTheme="minorEastAsia" w:hAnsiTheme="minorEastAsia"/>
          <w:szCs w:val="21"/>
          <w:lang w:eastAsia="zh-TW"/>
        </w:rPr>
      </w:pPr>
    </w:p>
    <w:p w14:paraId="27A2EEAD" w14:textId="77777777" w:rsidR="00DA0E80" w:rsidRPr="003053C1" w:rsidRDefault="00D2570F" w:rsidP="003053C1">
      <w:pPr>
        <w:spacing w:line="240" w:lineRule="auto"/>
        <w:ind w:left="210" w:hangingChars="100" w:hanging="210"/>
        <w:rPr>
          <w:rFonts w:asciiTheme="minorEastAsia" w:hAnsiTheme="minorEastAsia"/>
          <w:strike/>
          <w:szCs w:val="21"/>
        </w:rPr>
      </w:pPr>
      <w:r w:rsidRPr="003053C1">
        <w:rPr>
          <w:rFonts w:asciiTheme="minorEastAsia" w:hAnsiTheme="minorEastAsia" w:hint="eastAsia"/>
          <w:szCs w:val="21"/>
        </w:rPr>
        <w:t>2</w:t>
      </w:r>
      <w:r w:rsidRPr="003053C1">
        <w:rPr>
          <w:rFonts w:asciiTheme="minorEastAsia" w:hAnsiTheme="minorEastAsia"/>
          <w:szCs w:val="21"/>
        </w:rPr>
        <w:t>．B</w:t>
      </w:r>
      <w:r w:rsidRPr="003053C1">
        <w:rPr>
          <w:rFonts w:asciiTheme="minorEastAsia" w:hAnsiTheme="minorEastAsia" w:hint="eastAsia"/>
          <w:szCs w:val="21"/>
        </w:rPr>
        <w:t>～</w:t>
      </w:r>
      <w:r w:rsidRPr="003053C1">
        <w:rPr>
          <w:rFonts w:asciiTheme="minorEastAsia" w:hAnsiTheme="minorEastAsia"/>
          <w:szCs w:val="21"/>
        </w:rPr>
        <w:t>G</w:t>
      </w:r>
      <w:r w:rsidRPr="003053C1">
        <w:rPr>
          <w:rFonts w:asciiTheme="minorEastAsia" w:hAnsiTheme="minorEastAsia" w:hint="eastAsia"/>
          <w:szCs w:val="21"/>
        </w:rPr>
        <w:t>の各大項目には、＜大項目の学修目標＞、＜「</w:t>
      </w:r>
      <w:r w:rsidRPr="003053C1">
        <w:rPr>
          <w:rFonts w:asciiTheme="minorEastAsia" w:hAnsiTheme="minorEastAsia"/>
          <w:szCs w:val="21"/>
        </w:rPr>
        <w:t>A 薬剤師として求められる基本的な資質・能力</w:t>
      </w:r>
      <w:r w:rsidRPr="003053C1">
        <w:rPr>
          <w:rFonts w:asciiTheme="minorEastAsia" w:hAnsiTheme="minorEastAsia" w:hint="eastAsia"/>
          <w:szCs w:val="21"/>
        </w:rPr>
        <w:t>」とのつながり＞、＜評価の指針＞が記載されている。</w:t>
      </w:r>
    </w:p>
    <w:p w14:paraId="30AB2D8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p>
    <w:p w14:paraId="31FF57BC"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＜大項目の学修目標＞</w:t>
      </w:r>
    </w:p>
    <w:p w14:paraId="2BD59526" w14:textId="77777777"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各大項目</w:t>
      </w:r>
      <w:r w:rsidRPr="003053C1">
        <w:rPr>
          <w:rFonts w:asciiTheme="minorEastAsia" w:hAnsiTheme="minorEastAsia"/>
          <w:szCs w:val="21"/>
        </w:rPr>
        <w:t>B</w:t>
      </w:r>
      <w:r w:rsidRPr="003053C1">
        <w:rPr>
          <w:rFonts w:asciiTheme="minorEastAsia" w:hAnsiTheme="minorEastAsia" w:hint="eastAsia"/>
          <w:szCs w:val="21"/>
        </w:rPr>
        <w:t>〜</w:t>
      </w:r>
      <w:r w:rsidRPr="003053C1">
        <w:rPr>
          <w:rFonts w:asciiTheme="minorEastAsia" w:hAnsiTheme="minorEastAsia"/>
          <w:szCs w:val="21"/>
        </w:rPr>
        <w:t>Gにより到達を</w:t>
      </w:r>
      <w:r w:rsidRPr="003053C1">
        <w:rPr>
          <w:rFonts w:asciiTheme="minorEastAsia" w:hAnsiTheme="minorEastAsia" w:hint="eastAsia"/>
          <w:szCs w:val="21"/>
        </w:rPr>
        <w:t>目指す</w:t>
      </w:r>
      <w:r w:rsidRPr="003053C1">
        <w:rPr>
          <w:rFonts w:asciiTheme="minorEastAsia" w:hAnsiTheme="minorEastAsia"/>
          <w:szCs w:val="21"/>
        </w:rPr>
        <w:t>目標。モデル・コア・カリキュラム履修を想定したときの修了(卒業)時の標準的な学修成果(アウトカム)。大項目「A 薬剤師として求められる基本的な資質・能力」を獲得するために、当該大項目の学修内容に基づいて設定される</w:t>
      </w:r>
      <w:r w:rsidRPr="003053C1">
        <w:rPr>
          <w:rFonts w:asciiTheme="minorEastAsia" w:hAnsiTheme="minorEastAsia" w:hint="eastAsia"/>
          <w:szCs w:val="21"/>
        </w:rPr>
        <w:t>。</w:t>
      </w:r>
    </w:p>
    <w:p w14:paraId="3BC7A214" w14:textId="77777777" w:rsidR="00DA0E80" w:rsidRPr="003053C1" w:rsidRDefault="00DA0E80" w:rsidP="003053C1">
      <w:pPr>
        <w:spacing w:line="240" w:lineRule="auto"/>
        <w:rPr>
          <w:rFonts w:asciiTheme="minorEastAsia" w:hAnsiTheme="minorEastAsia"/>
          <w:szCs w:val="21"/>
        </w:rPr>
      </w:pPr>
    </w:p>
    <w:p w14:paraId="74A1B9D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A 薬剤師として求められる基本的な資質・能力</w:t>
      </w:r>
      <w:r w:rsidRPr="003053C1">
        <w:rPr>
          <w:rFonts w:asciiTheme="minorEastAsia" w:hAnsiTheme="minorEastAsia" w:hint="eastAsia"/>
          <w:szCs w:val="21"/>
        </w:rPr>
        <w:t>」とのつながり＞</w:t>
      </w:r>
    </w:p>
    <w:p w14:paraId="7B6398D6" w14:textId="77777777" w:rsidR="00DA0E80" w:rsidRPr="003053C1" w:rsidRDefault="00D2570F" w:rsidP="003053C1">
      <w:pPr>
        <w:spacing w:line="240" w:lineRule="auto"/>
        <w:ind w:leftChars="202" w:left="424"/>
        <w:rPr>
          <w:rFonts w:asciiTheme="minorEastAsia" w:hAnsiTheme="minorEastAsia"/>
          <w:szCs w:val="21"/>
        </w:rPr>
      </w:pPr>
      <w:r w:rsidRPr="003053C1">
        <w:rPr>
          <w:rFonts w:asciiTheme="minorEastAsia" w:hAnsiTheme="minorEastAsia" w:hint="eastAsia"/>
          <w:szCs w:val="21"/>
        </w:rPr>
        <w:t xml:space="preserve">　各大項目</w:t>
      </w:r>
      <w:r w:rsidRPr="003053C1">
        <w:rPr>
          <w:rFonts w:asciiTheme="minorEastAsia" w:hAnsiTheme="minorEastAsia"/>
          <w:szCs w:val="21"/>
        </w:rPr>
        <w:t>B</w:t>
      </w:r>
      <w:r w:rsidRPr="003053C1">
        <w:rPr>
          <w:rFonts w:asciiTheme="minorEastAsia" w:hAnsiTheme="minorEastAsia" w:hint="eastAsia"/>
          <w:szCs w:val="21"/>
        </w:rPr>
        <w:t>〜</w:t>
      </w:r>
      <w:r w:rsidRPr="003053C1">
        <w:rPr>
          <w:rFonts w:asciiTheme="minorEastAsia" w:hAnsiTheme="minorEastAsia"/>
          <w:szCs w:val="21"/>
        </w:rPr>
        <w:t>G</w:t>
      </w:r>
      <w:r w:rsidRPr="003053C1">
        <w:rPr>
          <w:rFonts w:asciiTheme="minorEastAsia" w:hAnsiTheme="minorEastAsia" w:hint="eastAsia"/>
          <w:szCs w:val="21"/>
        </w:rPr>
        <w:t>の学修が、生涯の目標である</w:t>
      </w:r>
      <w:r w:rsidRPr="003053C1">
        <w:rPr>
          <w:rFonts w:asciiTheme="minorEastAsia" w:hAnsiTheme="minorEastAsia"/>
          <w:szCs w:val="21"/>
        </w:rPr>
        <w:t>「A 薬剤師として求められる基本的な資質・能力」</w:t>
      </w:r>
      <w:r w:rsidRPr="003053C1">
        <w:rPr>
          <w:rFonts w:asciiTheme="minorEastAsia" w:hAnsiTheme="minorEastAsia" w:hint="eastAsia"/>
          <w:szCs w:val="21"/>
        </w:rPr>
        <w:t>とどのようにつながっていくかを記載している。この内容は、下記の</w:t>
      </w:r>
      <w:bookmarkStart w:id="22" w:name="_Hlk116066531"/>
      <w:r w:rsidRPr="003053C1">
        <w:rPr>
          <w:rFonts w:asciiTheme="minorEastAsia" w:hAnsiTheme="minorEastAsia" w:hint="eastAsia"/>
          <w:szCs w:val="21"/>
        </w:rPr>
        <w:t>「</w:t>
      </w:r>
      <w:r w:rsidRPr="003053C1">
        <w:rPr>
          <w:rFonts w:asciiTheme="minorEastAsia" w:hAnsiTheme="minorEastAsia"/>
          <w:szCs w:val="21"/>
        </w:rPr>
        <w:t>Ⅲ　各大項目の作成方針</w:t>
      </w:r>
      <w:r w:rsidRPr="003053C1">
        <w:rPr>
          <w:rFonts w:asciiTheme="minorEastAsia" w:hAnsiTheme="minorEastAsia" w:hint="eastAsia"/>
          <w:szCs w:val="21"/>
        </w:rPr>
        <w:t>」のなかにも記載</w:t>
      </w:r>
      <w:bookmarkEnd w:id="22"/>
      <w:r w:rsidRPr="003053C1">
        <w:rPr>
          <w:rFonts w:asciiTheme="minorEastAsia" w:hAnsiTheme="minorEastAsia" w:hint="eastAsia"/>
          <w:szCs w:val="21"/>
        </w:rPr>
        <w:t>されている。</w:t>
      </w:r>
    </w:p>
    <w:p w14:paraId="36EB563C" w14:textId="77777777" w:rsidR="00DA0E80" w:rsidRPr="003053C1" w:rsidRDefault="00DA0E80" w:rsidP="003053C1">
      <w:pPr>
        <w:spacing w:line="240" w:lineRule="auto"/>
        <w:ind w:firstLineChars="300" w:firstLine="630"/>
        <w:rPr>
          <w:rFonts w:asciiTheme="minorEastAsia" w:hAnsiTheme="minorEastAsia"/>
          <w:szCs w:val="21"/>
        </w:rPr>
      </w:pPr>
    </w:p>
    <w:p w14:paraId="7D580573"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＜評価の指針＞</w:t>
      </w:r>
    </w:p>
    <w:p w14:paraId="34D5FBD2" w14:textId="77777777"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学修目標への到達を評価するための視点として示されている。＜評価の指針＞に示された視点で、各大学は学修目標に基づいて学生の到達度を評価する方法、指標等を作成することが求められる。各小項目にある＜評価の指針　重点＞は、当該大項目の評価の指針の主なものを記載しているので、各小項目にある＜評価の指針　重点＞を参考に、総合的に判断することが必要である。</w:t>
      </w:r>
    </w:p>
    <w:p w14:paraId="102A88A0" w14:textId="77777777" w:rsidR="00DA0E80" w:rsidRPr="003053C1" w:rsidRDefault="00DA0E80" w:rsidP="003053C1">
      <w:pPr>
        <w:spacing w:line="240" w:lineRule="auto"/>
        <w:rPr>
          <w:rFonts w:asciiTheme="minorEastAsia" w:hAnsiTheme="minorEastAsia"/>
          <w:szCs w:val="21"/>
        </w:rPr>
      </w:pPr>
    </w:p>
    <w:p w14:paraId="4AC813BA" w14:textId="3495FD97" w:rsidR="00DA0E80" w:rsidRPr="003053C1" w:rsidRDefault="00D2570F" w:rsidP="00252FC7">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3．</w:t>
      </w:r>
      <w:r w:rsidRPr="003053C1">
        <w:rPr>
          <w:rFonts w:asciiTheme="minorEastAsia" w:hAnsiTheme="minorEastAsia"/>
          <w:szCs w:val="21"/>
        </w:rPr>
        <w:t>B</w:t>
      </w:r>
      <w:r w:rsidRPr="003053C1">
        <w:rPr>
          <w:rFonts w:asciiTheme="minorEastAsia" w:hAnsiTheme="minorEastAsia" w:hint="eastAsia"/>
          <w:szCs w:val="21"/>
        </w:rPr>
        <w:t>～</w:t>
      </w:r>
      <w:r w:rsidRPr="003053C1">
        <w:rPr>
          <w:rFonts w:asciiTheme="minorEastAsia" w:hAnsiTheme="minorEastAsia"/>
          <w:szCs w:val="21"/>
        </w:rPr>
        <w:t>G</w:t>
      </w:r>
      <w:r w:rsidRPr="003053C1">
        <w:rPr>
          <w:rFonts w:asciiTheme="minorEastAsia" w:hAnsiTheme="minorEastAsia" w:hint="eastAsia"/>
          <w:szCs w:val="21"/>
        </w:rPr>
        <w:t>の各大項目は、中項目に区分され、更に小項目に区分けされている。小項目には、＜</w:t>
      </w:r>
      <w:r w:rsidR="00252FC7">
        <w:rPr>
          <w:rFonts w:asciiTheme="minorEastAsia" w:hAnsiTheme="minorEastAsia" w:hint="eastAsia"/>
          <w:szCs w:val="21"/>
        </w:rPr>
        <w:t>ね</w:t>
      </w:r>
      <w:r w:rsidRPr="003053C1">
        <w:rPr>
          <w:rFonts w:asciiTheme="minorEastAsia" w:hAnsiTheme="minorEastAsia" w:hint="eastAsia"/>
          <w:szCs w:val="21"/>
        </w:rPr>
        <w:t>らい＞、＜学修目標＞、＜学修事項＞が記載されている。</w:t>
      </w:r>
    </w:p>
    <w:p w14:paraId="78A9A9D9" w14:textId="5EB03B33" w:rsidR="00DA0E80" w:rsidRPr="003053C1" w:rsidRDefault="00252FC7" w:rsidP="00252FC7">
      <w:pPr>
        <w:spacing w:line="240" w:lineRule="auto"/>
        <w:ind w:leftChars="300" w:left="840" w:hangingChars="100" w:hanging="210"/>
        <w:rPr>
          <w:rFonts w:asciiTheme="minorEastAsia" w:hAnsiTheme="minorEastAsia" w:cstheme="minorBidi"/>
          <w:kern w:val="2"/>
          <w:szCs w:val="21"/>
          <w:lang w:val="en-US"/>
        </w:rPr>
      </w:pPr>
      <w:r>
        <w:rPr>
          <w:rFonts w:asciiTheme="minorEastAsia" w:hAnsiTheme="minorEastAsia" w:cstheme="minorBidi" w:hint="eastAsia"/>
          <w:kern w:val="2"/>
          <w:szCs w:val="21"/>
          <w:lang w:val="en-US"/>
        </w:rPr>
        <w:t>※</w:t>
      </w:r>
      <w:r w:rsidR="00D2570F" w:rsidRPr="003053C1">
        <w:rPr>
          <w:rFonts w:asciiTheme="minorEastAsia" w:hAnsiTheme="minorEastAsia" w:cstheme="minorBidi" w:hint="eastAsia"/>
          <w:kern w:val="2"/>
          <w:szCs w:val="21"/>
          <w:lang w:val="en-US"/>
        </w:rPr>
        <w:t>＜ねらい＞が以下の全ての小項目に共通している場合は、中項目にまとめて記載し、各</w:t>
      </w:r>
      <w:r>
        <w:rPr>
          <w:rFonts w:asciiTheme="minorEastAsia" w:hAnsiTheme="minorEastAsia" w:cstheme="minorBidi" w:hint="eastAsia"/>
          <w:kern w:val="2"/>
          <w:szCs w:val="21"/>
          <w:lang w:val="en-US"/>
        </w:rPr>
        <w:t xml:space="preserve">　</w:t>
      </w:r>
      <w:r w:rsidR="00D2570F" w:rsidRPr="003053C1">
        <w:rPr>
          <w:rFonts w:asciiTheme="minorEastAsia" w:hAnsiTheme="minorEastAsia" w:cstheme="minorBidi" w:hint="eastAsia"/>
          <w:kern w:val="2"/>
          <w:szCs w:val="21"/>
          <w:lang w:val="en-US"/>
        </w:rPr>
        <w:t>小項目には、学修目標及び学修事項のみが記載されている場合がある。</w:t>
      </w:r>
    </w:p>
    <w:p w14:paraId="1FE5DD86" w14:textId="77777777" w:rsidR="00DA0E80" w:rsidRPr="003053C1" w:rsidRDefault="00DA0E80" w:rsidP="003053C1">
      <w:pPr>
        <w:spacing w:line="240" w:lineRule="auto"/>
        <w:rPr>
          <w:rFonts w:asciiTheme="minorEastAsia" w:hAnsiTheme="minorEastAsia"/>
          <w:szCs w:val="21"/>
        </w:rPr>
      </w:pPr>
    </w:p>
    <w:p w14:paraId="5070228A"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＜ねらい＞</w:t>
      </w:r>
    </w:p>
    <w:p w14:paraId="78E9DF32" w14:textId="77777777"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本小項目が、これまで学んできた内容を踏まえて、その領域の中でどのような視点で学修するのか、当該中項目のなかでどのような位置にあるのか、他の領域とどのような関連性があるのかを記載する。</w:t>
      </w:r>
    </w:p>
    <w:p w14:paraId="3F2483EA" w14:textId="77777777"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他領域・項目とのつながり」の項では、「この小項目を学んだ後につなげる項目」と「この小項目を学ぶために関連の強い項目」が原則として記載されているが、片方のみの場合や、「この小項目を学ぶ前後を通して関連する項目」として記載されている場合もある。なお、小項目で＜ねらい＞の一部が省かれている場合がある。</w:t>
      </w:r>
    </w:p>
    <w:p w14:paraId="76E5807F" w14:textId="77777777" w:rsidR="00DA0E80" w:rsidRPr="003053C1" w:rsidRDefault="00DA0E80" w:rsidP="003053C1">
      <w:pPr>
        <w:spacing w:line="240" w:lineRule="auto"/>
        <w:ind w:firstLineChars="250" w:firstLine="525"/>
        <w:rPr>
          <w:rFonts w:asciiTheme="minorEastAsia" w:hAnsiTheme="minorEastAsia"/>
          <w:szCs w:val="21"/>
        </w:rPr>
      </w:pPr>
    </w:p>
    <w:p w14:paraId="5D7F75D5"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＜学修目標＞</w:t>
      </w:r>
    </w:p>
    <w:p w14:paraId="7DD84338" w14:textId="06DEAF20"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＜学修目標＞は、モデル・コア・カリキュラムの本体の部分に当たり、</w:t>
      </w:r>
      <w:r w:rsidR="00763A92" w:rsidRPr="00763A92">
        <w:rPr>
          <w:rFonts w:asciiTheme="minorEastAsia" w:hAnsiTheme="minorEastAsia" w:hint="eastAsia"/>
          <w:szCs w:val="21"/>
        </w:rPr>
        <w:t>個別の知識や技能を概念</w:t>
      </w:r>
      <w:r w:rsidR="00763A92" w:rsidRPr="00BE7B9F">
        <w:rPr>
          <w:rFonts w:asciiTheme="minorEastAsia" w:hAnsiTheme="minorEastAsia"/>
          <w:szCs w:val="21"/>
          <w:vertAlign w:val="superscript"/>
        </w:rPr>
        <w:t>**</w:t>
      </w:r>
      <w:r w:rsidR="00763A92" w:rsidRPr="00763A92">
        <w:rPr>
          <w:rFonts w:asciiTheme="minorEastAsia" w:hAnsiTheme="minorEastAsia" w:hint="eastAsia"/>
          <w:szCs w:val="21"/>
        </w:rPr>
        <w:t>的に把握し体系化して理解すること、知識や技能を活用して判断し行動することを示したものである。なお、</w:t>
      </w:r>
      <w:r w:rsidRPr="003053C1">
        <w:rPr>
          <w:rFonts w:asciiTheme="minorEastAsia" w:hAnsiTheme="minorEastAsia" w:hint="eastAsia"/>
          <w:szCs w:val="21"/>
        </w:rPr>
        <w:t>知識を理解して、その知識を一般的に使えるようになることを「説明する」と</w:t>
      </w:r>
      <w:r w:rsidR="00763A92">
        <w:rPr>
          <w:rFonts w:asciiTheme="minorEastAsia" w:hAnsiTheme="minorEastAsia" w:hint="eastAsia"/>
          <w:szCs w:val="21"/>
        </w:rPr>
        <w:t>表</w:t>
      </w:r>
      <w:r w:rsidRPr="003053C1">
        <w:rPr>
          <w:rFonts w:asciiTheme="minorEastAsia" w:hAnsiTheme="minorEastAsia" w:hint="eastAsia"/>
          <w:szCs w:val="21"/>
        </w:rPr>
        <w:t>している。</w:t>
      </w:r>
    </w:p>
    <w:p w14:paraId="6C97A930" w14:textId="3B9325A7" w:rsidR="00DA0E80" w:rsidRPr="003053C1" w:rsidRDefault="00673631" w:rsidP="003053C1">
      <w:pPr>
        <w:spacing w:line="240" w:lineRule="auto"/>
        <w:ind w:leftChars="200" w:left="420" w:firstLineChars="100" w:firstLine="210"/>
        <w:rPr>
          <w:rFonts w:asciiTheme="minorEastAsia" w:hAnsiTheme="minorEastAsia"/>
          <w:szCs w:val="21"/>
        </w:rPr>
      </w:pPr>
      <w:r>
        <w:rPr>
          <w:rFonts w:asciiTheme="minorEastAsia" w:hAnsiTheme="minorEastAsia" w:hint="eastAsia"/>
          <w:szCs w:val="21"/>
        </w:rPr>
        <w:lastRenderedPageBreak/>
        <w:t>以下</w:t>
      </w:r>
      <w:r w:rsidR="00D2570F" w:rsidRPr="003053C1">
        <w:rPr>
          <w:rFonts w:asciiTheme="minorEastAsia" w:hAnsiTheme="minorEastAsia" w:hint="eastAsia"/>
          <w:szCs w:val="21"/>
        </w:rPr>
        <w:t>の＜学修事項＞を参考として＜学修目標＞を読み解き、各大学が独自のカリキュラムに具体化する。</w:t>
      </w:r>
    </w:p>
    <w:p w14:paraId="11427B5E" w14:textId="77777777" w:rsidR="00DA0E80" w:rsidRPr="003053C1" w:rsidRDefault="00DA0E80" w:rsidP="003053C1">
      <w:pPr>
        <w:spacing w:line="240" w:lineRule="auto"/>
        <w:ind w:leftChars="200" w:left="420" w:firstLineChars="100" w:firstLine="210"/>
        <w:rPr>
          <w:rFonts w:asciiTheme="minorEastAsia" w:hAnsiTheme="minorEastAsia"/>
          <w:szCs w:val="21"/>
        </w:rPr>
      </w:pPr>
    </w:p>
    <w:p w14:paraId="3E839266" w14:textId="69856D92" w:rsidR="00DA0E80" w:rsidRPr="003053C1" w:rsidRDefault="00D2570F" w:rsidP="003053C1">
      <w:pPr>
        <w:spacing w:line="240" w:lineRule="auto"/>
        <w:ind w:firstLine="420"/>
        <w:rPr>
          <w:rFonts w:asciiTheme="minorEastAsia" w:hAnsiTheme="minorEastAsia"/>
          <w:szCs w:val="21"/>
        </w:rPr>
      </w:pPr>
      <w:r w:rsidRPr="003053C1">
        <w:rPr>
          <w:rFonts w:asciiTheme="minorEastAsia" w:hAnsiTheme="minorEastAsia" w:cs="IPAexMincho"/>
          <w:szCs w:val="21"/>
        </w:rPr>
        <w:t xml:space="preserve">** </w:t>
      </w:r>
      <w:r w:rsidRPr="003053C1">
        <w:rPr>
          <w:rFonts w:asciiTheme="minorEastAsia" w:hAnsiTheme="minorEastAsia"/>
          <w:szCs w:val="21"/>
        </w:rPr>
        <w:t>概念</w:t>
      </w:r>
      <w:r>
        <w:rPr>
          <w:rFonts w:asciiTheme="minorEastAsia" w:hAnsiTheme="minorEastAsia" w:hint="eastAsia"/>
          <w:szCs w:val="21"/>
        </w:rPr>
        <w:t xml:space="preserve"> 1</w:t>
      </w:r>
      <w:r w:rsidR="00F25FB6">
        <w:rPr>
          <w:rFonts w:asciiTheme="minorEastAsia" w:hAnsiTheme="minorEastAsia" w:hint="eastAsia"/>
          <w:szCs w:val="21"/>
        </w:rPr>
        <w:t>0</w:t>
      </w:r>
      <w:r w:rsidRPr="003053C1">
        <w:rPr>
          <w:rFonts w:asciiTheme="minorEastAsia" w:hAnsiTheme="minorEastAsia" w:hint="eastAsia"/>
          <w:szCs w:val="21"/>
        </w:rPr>
        <w:t xml:space="preserve">ページ参照　</w:t>
      </w:r>
    </w:p>
    <w:p w14:paraId="5894374F" w14:textId="77777777" w:rsidR="00DA0E80" w:rsidRPr="003053C1" w:rsidRDefault="00DA0E80" w:rsidP="003053C1">
      <w:pPr>
        <w:spacing w:line="240" w:lineRule="auto"/>
        <w:ind w:left="840"/>
        <w:rPr>
          <w:rFonts w:asciiTheme="minorEastAsia" w:hAnsiTheme="minorEastAsia"/>
          <w:szCs w:val="21"/>
        </w:rPr>
      </w:pPr>
    </w:p>
    <w:p w14:paraId="491AACE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＜学修事項＞</w:t>
      </w:r>
    </w:p>
    <w:p w14:paraId="1F675C7B" w14:textId="46A4F9C2"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学生が＜学修目標＞に到達するために必要と考えられる知識や</w:t>
      </w:r>
      <w:r w:rsidR="001946BE">
        <w:rPr>
          <w:rFonts w:asciiTheme="minorEastAsia" w:hAnsiTheme="minorEastAsia" w:hint="eastAsia"/>
          <w:szCs w:val="21"/>
        </w:rPr>
        <w:t>技能、</w:t>
      </w:r>
      <w:r w:rsidRPr="003053C1">
        <w:rPr>
          <w:rFonts w:asciiTheme="minorEastAsia" w:hAnsiTheme="minorEastAsia" w:hint="eastAsia"/>
          <w:szCs w:val="21"/>
        </w:rPr>
        <w:t>行為等が記載されている。ただし、モデル・コア・カリキュラムの本体である＜学修目標＞に基づいて、各大学がカリキュラムを作成するにあたり、参考となる事項を列記したもので、これらだけを修</w:t>
      </w:r>
      <w:r w:rsidR="001C630F">
        <w:rPr>
          <w:rFonts w:asciiTheme="minorEastAsia" w:hAnsiTheme="minorEastAsia" w:hint="eastAsia"/>
          <w:szCs w:val="21"/>
        </w:rPr>
        <w:t>得</w:t>
      </w:r>
      <w:r w:rsidRPr="003053C1">
        <w:rPr>
          <w:rFonts w:asciiTheme="minorEastAsia" w:hAnsiTheme="minorEastAsia" w:hint="eastAsia"/>
          <w:szCs w:val="21"/>
        </w:rPr>
        <w:t>すればよいということを意味するものではない。</w:t>
      </w:r>
    </w:p>
    <w:p w14:paraId="5B539042" w14:textId="77777777"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主に専門用語で記されているが、小項目によっては、学修目標に合致するように文章となっている場合がある。各大学のカリキュラム作成の参考となるように選定されているため、レベルの異なる用語が記載されている場合もある。</w:t>
      </w:r>
    </w:p>
    <w:p w14:paraId="2FD208F2" w14:textId="6A3EAEB3" w:rsidR="00DA0E80" w:rsidRPr="003053C1" w:rsidRDefault="00D2570F" w:rsidP="003053C1">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各学修事項に対応する学修目標の番号を【】内に記載している。</w:t>
      </w:r>
    </w:p>
    <w:p w14:paraId="27AE0501" w14:textId="77777777" w:rsidR="00DA0E80" w:rsidRPr="003053C1" w:rsidRDefault="00DA0E80" w:rsidP="003053C1">
      <w:pPr>
        <w:spacing w:line="240" w:lineRule="auto"/>
        <w:ind w:firstLineChars="300" w:firstLine="630"/>
        <w:rPr>
          <w:rFonts w:asciiTheme="minorEastAsia" w:hAnsiTheme="minorEastAsia"/>
          <w:szCs w:val="21"/>
        </w:rPr>
      </w:pPr>
    </w:p>
    <w:p w14:paraId="5A02D01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br w:type="page"/>
      </w:r>
    </w:p>
    <w:p w14:paraId="38F56B81" w14:textId="77777777" w:rsidR="00DA0E80" w:rsidRPr="00315B50" w:rsidRDefault="00D2570F" w:rsidP="006F5C76">
      <w:pPr>
        <w:pStyle w:val="3"/>
      </w:pPr>
      <w:bookmarkStart w:id="23" w:name="_Toc520541140"/>
      <w:bookmarkStart w:id="24" w:name="_Toc126859644"/>
      <w:r w:rsidRPr="00315B50">
        <w:rPr>
          <w:rFonts w:hint="eastAsia"/>
        </w:rPr>
        <w:lastRenderedPageBreak/>
        <w:t>Ⅲ　各大項目の作成方針</w:t>
      </w:r>
      <w:bookmarkEnd w:id="23"/>
      <w:bookmarkEnd w:id="24"/>
    </w:p>
    <w:p w14:paraId="3A29FE58" w14:textId="77777777" w:rsidR="00DA0E80" w:rsidRPr="003053C1" w:rsidRDefault="00DA0E80" w:rsidP="003053C1">
      <w:pPr>
        <w:spacing w:line="240" w:lineRule="auto"/>
        <w:rPr>
          <w:rFonts w:asciiTheme="minorEastAsia" w:hAnsiTheme="minorEastAsia"/>
          <w:szCs w:val="21"/>
        </w:rPr>
      </w:pPr>
    </w:p>
    <w:p w14:paraId="780F3E92" w14:textId="77777777" w:rsidR="00DA0E80" w:rsidRPr="00187ACC" w:rsidRDefault="00D2570F" w:rsidP="00C42350">
      <w:pPr>
        <w:pStyle w:val="aff3"/>
      </w:pPr>
      <w:r w:rsidRPr="00187ACC">
        <w:rPr>
          <w:rFonts w:hint="eastAsia"/>
        </w:rPr>
        <w:t>「</w:t>
      </w:r>
      <w:r w:rsidRPr="00187ACC">
        <w:t>A</w:t>
      </w:r>
      <w:r w:rsidRPr="00187ACC">
        <w:rPr>
          <w:rFonts w:hint="eastAsia"/>
        </w:rPr>
        <w:t xml:space="preserve"> 薬剤師として求められる基本的な資質・能力」</w:t>
      </w:r>
    </w:p>
    <w:p w14:paraId="7BE0679D" w14:textId="77777777" w:rsidR="00DA0E80" w:rsidRDefault="00D2570F" w:rsidP="003053C1">
      <w:pPr>
        <w:spacing w:line="240" w:lineRule="auto"/>
        <w:ind w:left="248" w:hangingChars="118" w:hanging="248"/>
        <w:rPr>
          <w:rFonts w:asciiTheme="minorEastAsia" w:hAnsiTheme="minorEastAsia"/>
          <w:szCs w:val="21"/>
        </w:rPr>
      </w:pPr>
      <w:r w:rsidRPr="003053C1">
        <w:rPr>
          <w:rFonts w:asciiTheme="minorEastAsia" w:hAnsiTheme="minorEastAsia" w:hint="eastAsia"/>
          <w:szCs w:val="21"/>
        </w:rPr>
        <w:t xml:space="preserve">　</w:t>
      </w:r>
    </w:p>
    <w:p w14:paraId="6AF3E68C" w14:textId="77777777" w:rsidR="00DA0E80" w:rsidRPr="003053C1" w:rsidRDefault="00D2570F" w:rsidP="00187ACC">
      <w:pPr>
        <w:spacing w:line="240" w:lineRule="auto"/>
        <w:ind w:leftChars="50" w:left="248" w:hangingChars="68" w:hanging="143"/>
        <w:rPr>
          <w:rFonts w:asciiTheme="minorEastAsia" w:hAnsiTheme="minorEastAsia"/>
          <w:szCs w:val="21"/>
        </w:rPr>
      </w:pPr>
      <w:r w:rsidRPr="003053C1">
        <w:rPr>
          <w:rFonts w:asciiTheme="minorEastAsia" w:hAnsiTheme="minorEastAsia" w:hint="eastAsia"/>
          <w:szCs w:val="21"/>
        </w:rPr>
        <w:t xml:space="preserve">　「薬剤師として求められる基本的な資質・能力」は、医学・歯学・薬学間で調整を行い共通化した。</w:t>
      </w:r>
      <w:r w:rsidRPr="003053C1">
        <w:rPr>
          <w:rFonts w:asciiTheme="minorEastAsia" w:hAnsiTheme="minorEastAsia"/>
          <w:szCs w:val="21"/>
        </w:rPr>
        <w:t>[薬物治療の実践的能力]については、医師又は歯科医師として求められる基本的な資質・能力に掲げられた[患者ケアのための診療技術]とは異なり、薬学独自の資質・能力とした。[情報・科学技術を活かす能力]は、[専門知識に基づいた問題解決能力]と深く関わるが、[患者・生活者を総合的にみる姿勢]</w:t>
      </w:r>
      <w:r w:rsidRPr="003053C1">
        <w:rPr>
          <w:rFonts w:asciiTheme="minorEastAsia" w:hAnsiTheme="minorEastAsia" w:hint="eastAsia"/>
          <w:szCs w:val="21"/>
        </w:rPr>
        <w:t>とともに現在の社会背景に鑑みて、項目立てされた。</w:t>
      </w:r>
    </w:p>
    <w:p w14:paraId="29E07415" w14:textId="77777777" w:rsidR="00DA0E80" w:rsidRPr="003053C1" w:rsidRDefault="00D2570F" w:rsidP="003053C1">
      <w:pPr>
        <w:spacing w:line="240" w:lineRule="auto"/>
        <w:ind w:left="248" w:hangingChars="118" w:hanging="248"/>
        <w:rPr>
          <w:rFonts w:asciiTheme="minorEastAsia" w:hAnsiTheme="minorEastAsia"/>
          <w:szCs w:val="21"/>
        </w:rPr>
      </w:pPr>
      <w:r w:rsidRPr="003053C1">
        <w:rPr>
          <w:rFonts w:asciiTheme="minorEastAsia" w:hAnsiTheme="minorEastAsia" w:hint="eastAsia"/>
          <w:szCs w:val="21"/>
        </w:rPr>
        <w:t xml:space="preserve">　　各資質・能力の説明文は、医学・歯学とは異なる薬学における独自の内容となっている。</w:t>
      </w:r>
    </w:p>
    <w:p w14:paraId="22D220C6" w14:textId="77777777" w:rsidR="00DA0E80" w:rsidRPr="003053C1" w:rsidRDefault="00DA0E80" w:rsidP="003053C1">
      <w:pPr>
        <w:spacing w:line="240" w:lineRule="auto"/>
        <w:rPr>
          <w:rFonts w:asciiTheme="minorEastAsia" w:hAnsiTheme="minorEastAsia"/>
          <w:szCs w:val="21"/>
        </w:rPr>
      </w:pPr>
    </w:p>
    <w:p w14:paraId="724008EB" w14:textId="77777777" w:rsidR="00DA0E80" w:rsidRPr="003053C1" w:rsidRDefault="00DA0E80" w:rsidP="003053C1">
      <w:pPr>
        <w:spacing w:line="240" w:lineRule="auto"/>
        <w:rPr>
          <w:rFonts w:asciiTheme="minorEastAsia" w:hAnsiTheme="minorEastAsia"/>
          <w:szCs w:val="21"/>
        </w:rPr>
      </w:pPr>
    </w:p>
    <w:p w14:paraId="1DA31A08" w14:textId="77777777" w:rsidR="00DA0E80" w:rsidRPr="00187ACC" w:rsidRDefault="00D2570F" w:rsidP="002A760E">
      <w:pPr>
        <w:pStyle w:val="aff3"/>
      </w:pPr>
      <w:r w:rsidRPr="00187ACC">
        <w:rPr>
          <w:rFonts w:hint="eastAsia"/>
        </w:rPr>
        <w:t>「</w:t>
      </w:r>
      <w:r w:rsidRPr="00187ACC">
        <w:t xml:space="preserve">B </w:t>
      </w:r>
      <w:r w:rsidRPr="00187ACC">
        <w:rPr>
          <w:rFonts w:hint="eastAsia"/>
        </w:rPr>
        <w:t>社会と薬学」</w:t>
      </w:r>
    </w:p>
    <w:p w14:paraId="152A65B9" w14:textId="77777777" w:rsidR="00DA0E80" w:rsidRPr="003053C1" w:rsidRDefault="00DA0E80" w:rsidP="003053C1">
      <w:pPr>
        <w:spacing w:line="240" w:lineRule="auto"/>
        <w:rPr>
          <w:rFonts w:asciiTheme="minorEastAsia" w:hAnsiTheme="minorEastAsia"/>
          <w:bCs/>
          <w:szCs w:val="21"/>
        </w:rPr>
      </w:pPr>
    </w:p>
    <w:p w14:paraId="168D2242" w14:textId="77777777" w:rsidR="00DA0E80" w:rsidRPr="00C7091E" w:rsidRDefault="00D2570F" w:rsidP="00C42350">
      <w:pPr>
        <w:pStyle w:val="aff3"/>
      </w:pPr>
      <w:r w:rsidRPr="00C7091E">
        <w:rPr>
          <w:rFonts w:hint="eastAsia"/>
        </w:rPr>
        <w:t>○作成方針</w:t>
      </w:r>
    </w:p>
    <w:p w14:paraId="3F67EC5C" w14:textId="3DC38612" w:rsidR="00DA0E80" w:rsidRPr="003053C1" w:rsidRDefault="00D2570F" w:rsidP="00187ACC">
      <w:pPr>
        <w:spacing w:line="240" w:lineRule="auto"/>
        <w:ind w:leftChars="200" w:left="420" w:firstLineChars="100" w:firstLine="210"/>
        <w:rPr>
          <w:rFonts w:asciiTheme="minorEastAsia" w:hAnsiTheme="minorEastAsia"/>
          <w:bCs/>
          <w:szCs w:val="21"/>
        </w:rPr>
      </w:pPr>
      <w:r w:rsidRPr="003053C1">
        <w:rPr>
          <w:rFonts w:asciiTheme="minorEastAsia" w:hAnsiTheme="minorEastAsia" w:hint="eastAsia"/>
          <w:bCs/>
          <w:szCs w:val="21"/>
        </w:rPr>
        <w:t>薬剤師としての使命と責任は、</w:t>
      </w:r>
      <w:r w:rsidR="00A667B0" w:rsidRPr="003053C1">
        <w:rPr>
          <w:rFonts w:asciiTheme="minorEastAsia" w:hAnsiTheme="minorEastAsia" w:hint="eastAsia"/>
          <w:bCs/>
          <w:szCs w:val="21"/>
        </w:rPr>
        <w:t>人、</w:t>
      </w:r>
      <w:r w:rsidRPr="003053C1">
        <w:rPr>
          <w:rFonts w:asciiTheme="minorEastAsia" w:hAnsiTheme="minorEastAsia" w:hint="eastAsia"/>
          <w:bCs/>
          <w:szCs w:val="21"/>
        </w:rPr>
        <w:t>物(医薬品等)、情報、組織、地域、社会</w:t>
      </w:r>
      <w:r w:rsidR="00794825">
        <w:rPr>
          <w:rFonts w:asciiTheme="minorEastAsia" w:hAnsiTheme="minorEastAsia" w:hint="eastAsia"/>
          <w:bCs/>
          <w:szCs w:val="21"/>
        </w:rPr>
        <w:t>を</w:t>
      </w:r>
      <w:r w:rsidRPr="003053C1">
        <w:rPr>
          <w:rFonts w:asciiTheme="minorEastAsia" w:hAnsiTheme="minorEastAsia" w:hint="eastAsia"/>
          <w:bCs/>
          <w:szCs w:val="21"/>
        </w:rPr>
        <w:t>理解し、倫理や法の</w:t>
      </w:r>
      <w:r w:rsidR="00C74694">
        <w:rPr>
          <w:rFonts w:asciiTheme="minorEastAsia" w:hAnsiTheme="minorEastAsia" w:hint="eastAsia"/>
          <w:bCs/>
          <w:szCs w:val="21"/>
        </w:rPr>
        <w:t>下</w:t>
      </w:r>
      <w:r w:rsidRPr="003053C1">
        <w:rPr>
          <w:rFonts w:asciiTheme="minorEastAsia" w:hAnsiTheme="minorEastAsia" w:hint="eastAsia"/>
          <w:bCs/>
          <w:szCs w:val="21"/>
        </w:rPr>
        <w:t>に、適切に判断し、行動することによって果たし得る。</w:t>
      </w:r>
      <w:r w:rsidR="00794825" w:rsidRPr="00794825">
        <w:rPr>
          <w:rFonts w:asciiTheme="minorEastAsia" w:hAnsiTheme="minorEastAsia" w:hint="eastAsia"/>
          <w:bCs/>
          <w:szCs w:val="21"/>
        </w:rPr>
        <w:t>そのためには、入学時から卒業までの各領域の学修を</w:t>
      </w:r>
      <w:r w:rsidR="00C74694">
        <w:rPr>
          <w:rFonts w:asciiTheme="minorEastAsia" w:hAnsiTheme="minorEastAsia" w:hint="eastAsia"/>
          <w:bCs/>
          <w:szCs w:val="21"/>
        </w:rPr>
        <w:t>通</w:t>
      </w:r>
      <w:r w:rsidR="00794825" w:rsidRPr="00794825">
        <w:rPr>
          <w:rFonts w:asciiTheme="minorEastAsia" w:hAnsiTheme="minorEastAsia" w:hint="eastAsia"/>
          <w:bCs/>
          <w:szCs w:val="21"/>
        </w:rPr>
        <w:t>して、薬剤師としての人間性・社会性を育み、人・社会と薬剤師との関わりについて認識を深めていくことが大切である。</w:t>
      </w:r>
      <w:r w:rsidRPr="003053C1">
        <w:rPr>
          <w:rFonts w:asciiTheme="minorEastAsia" w:hAnsiTheme="minorEastAsia" w:hint="eastAsia"/>
          <w:bCs/>
          <w:szCs w:val="21"/>
        </w:rPr>
        <w:t>また、変化・多様化していく社会において、生涯を</w:t>
      </w:r>
      <w:r w:rsidR="00C85F5B">
        <w:rPr>
          <w:rFonts w:asciiTheme="minorEastAsia" w:hAnsiTheme="minorEastAsia" w:hint="eastAsia"/>
          <w:bCs/>
          <w:szCs w:val="21"/>
        </w:rPr>
        <w:t>通して</w:t>
      </w:r>
      <w:r w:rsidRPr="003053C1">
        <w:rPr>
          <w:rFonts w:asciiTheme="minorEastAsia" w:hAnsiTheme="minorEastAsia" w:hint="eastAsia"/>
          <w:bCs/>
          <w:szCs w:val="21"/>
        </w:rPr>
        <w:t>役割を実践することが求められている。これらを踏まえて、</w:t>
      </w:r>
      <w:bookmarkStart w:id="25" w:name="_Hlk113844506"/>
      <w:r w:rsidRPr="003053C1">
        <w:rPr>
          <w:rFonts w:asciiTheme="minorEastAsia" w:hAnsiTheme="minorEastAsia" w:hint="eastAsia"/>
          <w:bCs/>
          <w:szCs w:val="21"/>
        </w:rPr>
        <w:t>「</w:t>
      </w:r>
      <w:r w:rsidRPr="003053C1">
        <w:rPr>
          <w:rFonts w:asciiTheme="minorEastAsia" w:hAnsiTheme="minorEastAsia"/>
          <w:bCs/>
          <w:szCs w:val="21"/>
        </w:rPr>
        <w:t xml:space="preserve">B </w:t>
      </w:r>
      <w:r w:rsidRPr="003053C1">
        <w:rPr>
          <w:rFonts w:asciiTheme="minorEastAsia" w:hAnsiTheme="minorEastAsia" w:hint="eastAsia"/>
          <w:bCs/>
          <w:szCs w:val="21"/>
        </w:rPr>
        <w:t>社会と薬学」は、</w:t>
      </w:r>
      <w:bookmarkEnd w:id="25"/>
      <w:r w:rsidRPr="003053C1">
        <w:rPr>
          <w:rFonts w:asciiTheme="minorEastAsia" w:hAnsiTheme="minorEastAsia" w:hint="eastAsia"/>
          <w:bCs/>
          <w:szCs w:val="21"/>
        </w:rPr>
        <w:t>以下の方針に従って作成した。</w:t>
      </w:r>
    </w:p>
    <w:p w14:paraId="41862A49" w14:textId="17EDDA99" w:rsidR="00794825" w:rsidRPr="00D61DAD" w:rsidRDefault="00794825" w:rsidP="00187ACC">
      <w:pPr>
        <w:spacing w:line="240" w:lineRule="auto"/>
        <w:ind w:firstLineChars="200" w:firstLine="420"/>
        <w:rPr>
          <w:rFonts w:asciiTheme="minorEastAsia" w:hAnsiTheme="minorEastAsia"/>
          <w:bCs/>
          <w:szCs w:val="21"/>
        </w:rPr>
      </w:pPr>
      <w:r w:rsidRPr="00D61DAD">
        <w:rPr>
          <w:rFonts w:asciiTheme="minorEastAsia" w:hAnsiTheme="minorEastAsia" w:hint="eastAsia"/>
          <w:bCs/>
          <w:szCs w:val="21"/>
        </w:rPr>
        <w:t>・薬剤師としての人間性・社会性を育む学修の充実を図る。</w:t>
      </w:r>
    </w:p>
    <w:p w14:paraId="10E3499C" w14:textId="1690868A" w:rsidR="00DA0E80" w:rsidRPr="00D61DAD" w:rsidRDefault="00D2570F" w:rsidP="00187ACC">
      <w:pPr>
        <w:spacing w:line="240" w:lineRule="auto"/>
        <w:ind w:firstLineChars="200" w:firstLine="420"/>
        <w:rPr>
          <w:rFonts w:asciiTheme="minorEastAsia" w:hAnsiTheme="minorEastAsia"/>
          <w:bCs/>
          <w:szCs w:val="21"/>
        </w:rPr>
      </w:pPr>
      <w:r w:rsidRPr="00D61DAD">
        <w:rPr>
          <w:rFonts w:asciiTheme="minorEastAsia" w:hAnsiTheme="minorEastAsia" w:hint="eastAsia"/>
          <w:bCs/>
          <w:szCs w:val="21"/>
        </w:rPr>
        <w:t>・医療現場や地域社会における薬剤師の活動の基盤となる学修領域とする。</w:t>
      </w:r>
    </w:p>
    <w:p w14:paraId="7A8BA462" w14:textId="608D0ABD" w:rsidR="00DA0E80" w:rsidRPr="003053C1" w:rsidRDefault="00D2570F" w:rsidP="00EF0CF2">
      <w:pPr>
        <w:spacing w:line="240" w:lineRule="auto"/>
        <w:ind w:leftChars="200" w:left="630" w:hangingChars="100" w:hanging="210"/>
        <w:rPr>
          <w:rFonts w:asciiTheme="minorEastAsia" w:hAnsiTheme="minorEastAsia"/>
          <w:bCs/>
          <w:szCs w:val="21"/>
        </w:rPr>
      </w:pPr>
      <w:r w:rsidRPr="00D61DAD">
        <w:rPr>
          <w:rFonts w:asciiTheme="minorEastAsia" w:hAnsiTheme="minorEastAsia" w:hint="eastAsia"/>
          <w:bCs/>
          <w:szCs w:val="21"/>
        </w:rPr>
        <w:t>・現状で不足している学修</w:t>
      </w:r>
      <w:r w:rsidR="00794825" w:rsidRPr="00D61DAD">
        <w:rPr>
          <w:rFonts w:asciiTheme="minorEastAsia" w:hAnsiTheme="minorEastAsia" w:hint="eastAsia"/>
          <w:bCs/>
          <w:szCs w:val="21"/>
        </w:rPr>
        <w:t>に加え、2040年以降の社会を見据え</w:t>
      </w:r>
      <w:r w:rsidRPr="003053C1">
        <w:rPr>
          <w:rFonts w:asciiTheme="minorEastAsia" w:hAnsiTheme="minorEastAsia" w:hint="eastAsia"/>
          <w:bCs/>
          <w:szCs w:val="21"/>
        </w:rPr>
        <w:t>、近い将来に必須となる学修を含める。</w:t>
      </w:r>
    </w:p>
    <w:p w14:paraId="5A2E4514" w14:textId="77777777" w:rsidR="00DA0E80" w:rsidRPr="003053C1" w:rsidRDefault="00DA0E80" w:rsidP="003053C1">
      <w:pPr>
        <w:spacing w:line="240" w:lineRule="auto"/>
        <w:rPr>
          <w:rFonts w:asciiTheme="minorEastAsia" w:hAnsiTheme="minorEastAsia"/>
          <w:bCs/>
          <w:szCs w:val="21"/>
        </w:rPr>
      </w:pPr>
    </w:p>
    <w:p w14:paraId="3C1CE54F" w14:textId="77777777" w:rsidR="00DA0E80" w:rsidRPr="00C7091E" w:rsidRDefault="00D2570F" w:rsidP="00C42350">
      <w:pPr>
        <w:pStyle w:val="aff3"/>
      </w:pPr>
      <w:r w:rsidRPr="00C7091E">
        <w:rPr>
          <w:rFonts w:cs="Meiryo UI" w:hint="eastAsia"/>
        </w:rPr>
        <w:t>○平成</w:t>
      </w:r>
      <w:r w:rsidRPr="00C7091E">
        <w:rPr>
          <w:rFonts w:cs="Meiryo UI"/>
        </w:rPr>
        <w:t>25年度改訂版</w:t>
      </w:r>
      <w:r w:rsidRPr="00C7091E">
        <w:rPr>
          <w:rFonts w:hint="eastAsia"/>
        </w:rPr>
        <w:t>との相違点、改訂の意図</w:t>
      </w:r>
    </w:p>
    <w:p w14:paraId="3B95E7C2" w14:textId="0998AF79" w:rsidR="00DA0E80" w:rsidRPr="003053C1" w:rsidRDefault="00D2570F" w:rsidP="00187ACC">
      <w:pPr>
        <w:spacing w:line="240" w:lineRule="auto"/>
        <w:ind w:left="420" w:hangingChars="200" w:hanging="42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cs="Meiryo UI" w:hint="eastAsia"/>
          <w:bCs/>
          <w:szCs w:val="21"/>
        </w:rPr>
        <w:t>平成</w:t>
      </w:r>
      <w:r w:rsidRPr="003053C1">
        <w:rPr>
          <w:rFonts w:asciiTheme="minorEastAsia" w:hAnsiTheme="minorEastAsia" w:cs="Meiryo UI"/>
          <w:bCs/>
          <w:szCs w:val="21"/>
        </w:rPr>
        <w:t>25年度改訂版</w:t>
      </w:r>
      <w:r w:rsidRPr="003053C1">
        <w:rPr>
          <w:rFonts w:asciiTheme="minorEastAsia" w:hAnsiTheme="minorEastAsia" w:hint="eastAsia"/>
          <w:bCs/>
          <w:szCs w:val="21"/>
        </w:rPr>
        <w:t>の「</w:t>
      </w:r>
      <w:r w:rsidRPr="003053C1">
        <w:rPr>
          <w:rFonts w:asciiTheme="minorEastAsia" w:hAnsiTheme="minorEastAsia"/>
          <w:bCs/>
          <w:szCs w:val="21"/>
        </w:rPr>
        <w:t xml:space="preserve">A </w:t>
      </w:r>
      <w:r w:rsidRPr="003053C1">
        <w:rPr>
          <w:rFonts w:asciiTheme="minorEastAsia" w:hAnsiTheme="minorEastAsia" w:hint="eastAsia"/>
          <w:bCs/>
          <w:szCs w:val="21"/>
        </w:rPr>
        <w:t>基本事項」と「</w:t>
      </w:r>
      <w:r w:rsidRPr="003053C1">
        <w:rPr>
          <w:rFonts w:asciiTheme="minorEastAsia" w:hAnsiTheme="minorEastAsia"/>
          <w:bCs/>
          <w:szCs w:val="21"/>
        </w:rPr>
        <w:t xml:space="preserve">B </w:t>
      </w:r>
      <w:r w:rsidRPr="003053C1">
        <w:rPr>
          <w:rFonts w:asciiTheme="minorEastAsia" w:hAnsiTheme="minorEastAsia" w:hint="eastAsia"/>
          <w:bCs/>
          <w:szCs w:val="21"/>
        </w:rPr>
        <w:t>薬学と社会」を統合し、内容を整理して再構築するとともに、これまで十分に触れられていなかったプロフェッショナリズム、社会的使命、保健医療統計、デジタル技術・データサイエンス、アウトカムの可視化などを追加した。また、薬剤師が関与する役割は、医療、</w:t>
      </w:r>
      <w:r w:rsidR="006E11AE" w:rsidRPr="003053C1">
        <w:rPr>
          <w:rFonts w:asciiTheme="minorEastAsia" w:hAnsiTheme="minorEastAsia" w:hint="eastAsia"/>
          <w:bCs/>
          <w:szCs w:val="21"/>
        </w:rPr>
        <w:t>保健、</w:t>
      </w:r>
      <w:r w:rsidRPr="003053C1">
        <w:rPr>
          <w:rFonts w:asciiTheme="minorEastAsia" w:hAnsiTheme="minorEastAsia" w:hint="eastAsia"/>
          <w:bCs/>
          <w:szCs w:val="21"/>
        </w:rPr>
        <w:t>介護、福祉にわたり幅広いことから、患者・医療に限定しない記載とした。</w:t>
      </w:r>
    </w:p>
    <w:p w14:paraId="00E8D213" w14:textId="77777777" w:rsidR="00DA0E80" w:rsidRPr="003053C1" w:rsidRDefault="00DA0E80" w:rsidP="003053C1">
      <w:pPr>
        <w:spacing w:line="240" w:lineRule="auto"/>
        <w:rPr>
          <w:rFonts w:asciiTheme="minorEastAsia" w:hAnsiTheme="minorEastAsia"/>
          <w:bCs/>
          <w:szCs w:val="21"/>
        </w:rPr>
      </w:pPr>
    </w:p>
    <w:p w14:paraId="7ECFD926" w14:textId="77777777" w:rsidR="00DA0E80" w:rsidRPr="00C7091E" w:rsidRDefault="00D2570F" w:rsidP="00C42350">
      <w:pPr>
        <w:pStyle w:val="aff3"/>
      </w:pPr>
      <w:r w:rsidRPr="00C7091E">
        <w:rPr>
          <w:rFonts w:hint="eastAsia"/>
        </w:rPr>
        <w:t>○内容の構成</w:t>
      </w:r>
    </w:p>
    <w:p w14:paraId="06CA7421" w14:textId="10FB3A4E" w:rsidR="00DA0E80" w:rsidRPr="003053C1" w:rsidRDefault="00D2570F" w:rsidP="00187ACC">
      <w:pPr>
        <w:spacing w:line="240" w:lineRule="auto"/>
        <w:ind w:leftChars="200" w:left="420" w:firstLineChars="50" w:firstLine="105"/>
        <w:rPr>
          <w:rFonts w:asciiTheme="minorEastAsia" w:hAnsiTheme="minorEastAsia"/>
          <w:szCs w:val="21"/>
        </w:rPr>
      </w:pPr>
      <w:r w:rsidRPr="003053C1">
        <w:rPr>
          <w:rFonts w:asciiTheme="minorEastAsia" w:hAnsiTheme="minorEastAsia" w:hint="eastAsia"/>
          <w:bCs/>
          <w:szCs w:val="21"/>
        </w:rPr>
        <w:t>「</w:t>
      </w:r>
      <w:r w:rsidRPr="003053C1">
        <w:rPr>
          <w:rFonts w:asciiTheme="minorEastAsia" w:hAnsiTheme="minorEastAsia"/>
          <w:bCs/>
          <w:szCs w:val="21"/>
        </w:rPr>
        <w:t>B-1</w:t>
      </w:r>
      <w:r w:rsidR="00280143">
        <w:rPr>
          <w:rFonts w:asciiTheme="minorEastAsia" w:hAnsiTheme="minorEastAsia" w:hint="eastAsia"/>
          <w:bCs/>
          <w:szCs w:val="21"/>
        </w:rPr>
        <w:t xml:space="preserve"> </w:t>
      </w:r>
      <w:r w:rsidRPr="003053C1">
        <w:rPr>
          <w:rFonts w:asciiTheme="minorEastAsia" w:hAnsiTheme="minorEastAsia"/>
          <w:bCs/>
          <w:szCs w:val="21"/>
        </w:rPr>
        <w:t>薬</w:t>
      </w:r>
      <w:r w:rsidRPr="003053C1">
        <w:rPr>
          <w:rFonts w:asciiTheme="minorEastAsia" w:hAnsiTheme="minorEastAsia"/>
          <w:szCs w:val="21"/>
        </w:rPr>
        <w:t xml:space="preserve">剤師の責務」では、倫理観の醸成、プロフェッショナリズム、患者中心の医療、薬剤師の社会的使命と法的責任を学修し、生涯を通じて役割を実践するという心構えを培う。「B-2 </w:t>
      </w:r>
      <w:r w:rsidRPr="003053C1">
        <w:rPr>
          <w:rFonts w:asciiTheme="minorEastAsia" w:hAnsiTheme="minorEastAsia" w:hint="eastAsia"/>
          <w:szCs w:val="21"/>
        </w:rPr>
        <w:t>薬剤師に求められる社会性」では、円滑なコミュニケーションによる連携と課題解決に向けてコミュニケーションと多職種連携について学修し、現場での実践につなげる。「</w:t>
      </w:r>
      <w:r w:rsidRPr="003053C1">
        <w:rPr>
          <w:rFonts w:asciiTheme="minorEastAsia" w:hAnsiTheme="minorEastAsia"/>
          <w:szCs w:val="21"/>
        </w:rPr>
        <w:t xml:space="preserve">B-3 </w:t>
      </w:r>
      <w:r w:rsidRPr="003053C1">
        <w:rPr>
          <w:rFonts w:asciiTheme="minorEastAsia" w:hAnsiTheme="minorEastAsia" w:hint="eastAsia"/>
          <w:szCs w:val="21"/>
        </w:rPr>
        <w:t>社会・地域における薬剤師の活動」では、地域住民の健康生活の確保に向けた薬剤師の役割と活動、医療提供体制、社会保障制度、医療資源の有効利用について学修し、現場での実践につなげる。「</w:t>
      </w:r>
      <w:r w:rsidRPr="003053C1">
        <w:rPr>
          <w:rFonts w:asciiTheme="minorEastAsia" w:hAnsiTheme="minorEastAsia"/>
          <w:szCs w:val="21"/>
        </w:rPr>
        <w:t xml:space="preserve">B-4 </w:t>
      </w:r>
      <w:r w:rsidRPr="003053C1">
        <w:rPr>
          <w:rFonts w:asciiTheme="minorEastAsia" w:hAnsiTheme="minorEastAsia" w:hint="eastAsia"/>
          <w:szCs w:val="21"/>
        </w:rPr>
        <w:t>医薬品等の規制」では、医薬品開発、医薬品等に係る規制、流通・管理の仕組みを学修し、医薬品等の品質、有効性</w:t>
      </w:r>
      <w:r w:rsidR="00C74694">
        <w:rPr>
          <w:rFonts w:asciiTheme="minorEastAsia" w:hAnsiTheme="minorEastAsia" w:hint="eastAsia"/>
          <w:szCs w:val="21"/>
        </w:rPr>
        <w:t>及び</w:t>
      </w:r>
      <w:r w:rsidRPr="003053C1">
        <w:rPr>
          <w:rFonts w:asciiTheme="minorEastAsia" w:hAnsiTheme="minorEastAsia" w:hint="eastAsia"/>
          <w:szCs w:val="21"/>
        </w:rPr>
        <w:t>安全性の確保、薬害の防止、適正使用につなげる。「</w:t>
      </w:r>
      <w:r w:rsidRPr="003053C1">
        <w:rPr>
          <w:rFonts w:asciiTheme="minorEastAsia" w:hAnsiTheme="minorEastAsia"/>
          <w:szCs w:val="21"/>
        </w:rPr>
        <w:t xml:space="preserve">B-5 </w:t>
      </w:r>
      <w:r w:rsidRPr="003053C1">
        <w:rPr>
          <w:rFonts w:asciiTheme="minorEastAsia" w:hAnsiTheme="minorEastAsia" w:hint="eastAsia"/>
          <w:szCs w:val="21"/>
        </w:rPr>
        <w:t>情報・科学技術の活用」では、保健医療統計、デジタル技術の活用、データサイエンスによって公衆衛生上の課題発見・解決につなげるとともに、自らの活動の成果(アウトカム)を示し、公衆衛生の向上と薬学の発展につなげる。</w:t>
      </w:r>
    </w:p>
    <w:p w14:paraId="1FD5D59B" w14:textId="77777777" w:rsidR="00DA0E80" w:rsidRPr="003053C1" w:rsidRDefault="00DA0E80" w:rsidP="003053C1">
      <w:pPr>
        <w:spacing w:line="240" w:lineRule="auto"/>
        <w:rPr>
          <w:rFonts w:asciiTheme="minorEastAsia" w:hAnsiTheme="minorEastAsia"/>
          <w:bCs/>
          <w:szCs w:val="21"/>
        </w:rPr>
      </w:pPr>
    </w:p>
    <w:p w14:paraId="697056F3" w14:textId="38145D8A" w:rsidR="00DA0E80" w:rsidRPr="00C7091E" w:rsidRDefault="00D2570F" w:rsidP="00C42350">
      <w:pPr>
        <w:pStyle w:val="aff3"/>
      </w:pPr>
      <w:r w:rsidRPr="00C7091E">
        <w:rPr>
          <w:rFonts w:hint="eastAsia"/>
        </w:rPr>
        <w:t>○「</w:t>
      </w:r>
      <w:r w:rsidRPr="00C7091E">
        <w:t xml:space="preserve">A </w:t>
      </w:r>
      <w:r w:rsidRPr="00C7091E">
        <w:rPr>
          <w:rFonts w:hint="eastAsia"/>
        </w:rPr>
        <w:t>薬剤師として求められる基本的</w:t>
      </w:r>
      <w:r w:rsidR="00816B5A">
        <w:rPr>
          <w:rFonts w:hint="eastAsia"/>
        </w:rPr>
        <w:t>な</w:t>
      </w:r>
      <w:r w:rsidRPr="00C7091E">
        <w:rPr>
          <w:rFonts w:hint="eastAsia"/>
        </w:rPr>
        <w:t>資質・能力」とのつながり</w:t>
      </w:r>
    </w:p>
    <w:p w14:paraId="15C49899" w14:textId="77777777" w:rsidR="00DA0E80" w:rsidRPr="003053C1" w:rsidRDefault="00D2570F" w:rsidP="000357F0">
      <w:pPr>
        <w:spacing w:line="240" w:lineRule="auto"/>
        <w:ind w:leftChars="200" w:left="420"/>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B-1 薬剤師の責務」は、大項目B～Gの学修の前提となる［プロフェッショナリズム］［総合的に患者・生活者をみる姿勢］［生涯にわたって共に学ぶ姿勢］の資質・能力を培う学修である。「B-2 薬剤</w:t>
      </w:r>
      <w:r w:rsidRPr="003053C1">
        <w:rPr>
          <w:rFonts w:asciiTheme="minorEastAsia" w:hAnsiTheme="minorEastAsia" w:hint="eastAsia"/>
          <w:szCs w:val="21"/>
        </w:rPr>
        <w:t>師に求められる社会性」は、［コミュニケーション能力］［多職種連携能力］［総合的に患者・生活者をみる姿勢］の資質・能力を培う学修であり、主に「</w:t>
      </w:r>
      <w:r w:rsidRPr="003053C1">
        <w:rPr>
          <w:rFonts w:asciiTheme="minorEastAsia" w:hAnsiTheme="minorEastAsia"/>
          <w:szCs w:val="21"/>
        </w:rPr>
        <w:t xml:space="preserve">F </w:t>
      </w:r>
      <w:r w:rsidRPr="003053C1">
        <w:rPr>
          <w:rFonts w:asciiTheme="minorEastAsia" w:hAnsiTheme="minorEastAsia" w:hint="eastAsia"/>
          <w:szCs w:val="21"/>
        </w:rPr>
        <w:lastRenderedPageBreak/>
        <w:t>臨床薬学」の学修に結び付いている。「</w:t>
      </w:r>
      <w:r w:rsidRPr="003053C1">
        <w:rPr>
          <w:rFonts w:asciiTheme="minorEastAsia" w:hAnsiTheme="minorEastAsia"/>
          <w:szCs w:val="21"/>
        </w:rPr>
        <w:t xml:space="preserve">B-3 </w:t>
      </w:r>
      <w:r w:rsidRPr="003053C1">
        <w:rPr>
          <w:rFonts w:asciiTheme="minorEastAsia" w:hAnsiTheme="minorEastAsia" w:hint="eastAsia"/>
          <w:szCs w:val="21"/>
        </w:rPr>
        <w:t>社会・地域における薬剤師の活動」は、［総合的に患者・生活者をみる姿勢］［専門知識に基づいた問題解決能力］［科学的探究］を培う学修であり、主に「</w:t>
      </w:r>
      <w:r w:rsidRPr="003053C1">
        <w:rPr>
          <w:rFonts w:asciiTheme="minorEastAsia" w:hAnsiTheme="minorEastAsia"/>
          <w:szCs w:val="21"/>
        </w:rPr>
        <w:t xml:space="preserve">E </w:t>
      </w:r>
      <w:r w:rsidRPr="003053C1">
        <w:rPr>
          <w:rFonts w:asciiTheme="minorEastAsia" w:hAnsiTheme="minorEastAsia" w:hint="eastAsia"/>
          <w:szCs w:val="21"/>
        </w:rPr>
        <w:t>衛生薬学」と「</w:t>
      </w:r>
      <w:r w:rsidRPr="003053C1">
        <w:rPr>
          <w:rFonts w:asciiTheme="minorEastAsia" w:hAnsiTheme="minorEastAsia"/>
          <w:szCs w:val="21"/>
        </w:rPr>
        <w:t xml:space="preserve">F </w:t>
      </w:r>
      <w:r w:rsidRPr="003053C1">
        <w:rPr>
          <w:rFonts w:asciiTheme="minorEastAsia" w:hAnsiTheme="minorEastAsia" w:hint="eastAsia"/>
          <w:szCs w:val="21"/>
        </w:rPr>
        <w:t>臨床薬学」の学修と関連している。「</w:t>
      </w:r>
      <w:r w:rsidRPr="003053C1">
        <w:rPr>
          <w:rFonts w:asciiTheme="minorEastAsia" w:hAnsiTheme="minorEastAsia"/>
          <w:szCs w:val="21"/>
        </w:rPr>
        <w:t xml:space="preserve">B-4 </w:t>
      </w:r>
      <w:r w:rsidRPr="003053C1">
        <w:rPr>
          <w:rFonts w:asciiTheme="minorEastAsia" w:hAnsiTheme="minorEastAsia" w:hint="eastAsia"/>
          <w:szCs w:val="21"/>
        </w:rPr>
        <w:t>医薬品等の規制」は、［プロフェッショナリズム］［専門知識に基づいた問題解決能力］［薬物治療の実践的能力］を培う学修であり、「</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 xml:space="preserve">D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臨床薬学」の学修につながっている。「</w:t>
      </w:r>
      <w:r w:rsidRPr="003053C1">
        <w:rPr>
          <w:rFonts w:asciiTheme="minorEastAsia" w:hAnsiTheme="minorEastAsia"/>
          <w:szCs w:val="21"/>
        </w:rPr>
        <w:t xml:space="preserve">B-5 </w:t>
      </w:r>
      <w:r w:rsidRPr="003053C1">
        <w:rPr>
          <w:rFonts w:asciiTheme="minorEastAsia" w:hAnsiTheme="minorEastAsia" w:hint="eastAsia"/>
          <w:szCs w:val="21"/>
        </w:rPr>
        <w:t>情報・科学技術の活用」は、［情報・科学技術を活かす能力］［社会における医療の役割の理解］［科学的探究］［プロフェッショナリズム］を培う学修であり、主に「</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w:t>
      </w:r>
      <w:r w:rsidRPr="003053C1">
        <w:rPr>
          <w:rFonts w:asciiTheme="minorEastAsia" w:hAnsiTheme="minorEastAsia"/>
          <w:szCs w:val="21"/>
        </w:rPr>
        <w:t xml:space="preserve">G </w:t>
      </w:r>
      <w:r w:rsidRPr="003053C1">
        <w:rPr>
          <w:rFonts w:asciiTheme="minorEastAsia" w:hAnsiTheme="minorEastAsia" w:hint="eastAsia"/>
          <w:szCs w:val="21"/>
        </w:rPr>
        <w:t>薬学研究」の学修につながっている。このように、大項目</w:t>
      </w:r>
      <w:r w:rsidRPr="003053C1">
        <w:rPr>
          <w:rFonts w:asciiTheme="minorEastAsia" w:hAnsiTheme="minorEastAsia"/>
          <w:szCs w:val="21"/>
        </w:rPr>
        <w:t xml:space="preserve">Bの学修は、「A </w:t>
      </w:r>
      <w:r w:rsidRPr="003053C1">
        <w:rPr>
          <w:rFonts w:asciiTheme="minorEastAsia" w:hAnsiTheme="minorEastAsia" w:hint="eastAsia"/>
          <w:szCs w:val="21"/>
        </w:rPr>
        <w:t>薬剤師として求められる基本的な資質・能力」に掲げた全ての資質・能力を培い、かつ、「</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 xml:space="preserve">D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w:t>
      </w:r>
      <w:r w:rsidRPr="003053C1">
        <w:rPr>
          <w:rFonts w:asciiTheme="minorEastAsia" w:hAnsiTheme="minorEastAsia"/>
          <w:szCs w:val="21"/>
        </w:rPr>
        <w:t xml:space="preserve">G </w:t>
      </w:r>
      <w:r w:rsidRPr="003053C1">
        <w:rPr>
          <w:rFonts w:asciiTheme="minorEastAsia" w:hAnsiTheme="minorEastAsia" w:hint="eastAsia"/>
          <w:szCs w:val="21"/>
        </w:rPr>
        <w:t>薬学研究」の全ての領域の学修にも結び付いている。</w:t>
      </w:r>
    </w:p>
    <w:p w14:paraId="321EE3C6" w14:textId="77777777" w:rsidR="00DA0E80" w:rsidRPr="003053C1" w:rsidRDefault="00DA0E80" w:rsidP="003053C1">
      <w:pPr>
        <w:spacing w:line="240" w:lineRule="auto"/>
        <w:rPr>
          <w:rFonts w:asciiTheme="minorEastAsia" w:hAnsiTheme="minorEastAsia"/>
          <w:szCs w:val="21"/>
        </w:rPr>
      </w:pPr>
    </w:p>
    <w:p w14:paraId="6614F3A0" w14:textId="77777777" w:rsidR="00DA0E80" w:rsidRPr="00C7091E" w:rsidRDefault="00D2570F" w:rsidP="00C42350">
      <w:pPr>
        <w:pStyle w:val="aff3"/>
      </w:pPr>
      <w:r w:rsidRPr="00C7091E">
        <w:rPr>
          <w:rFonts w:hint="eastAsia"/>
        </w:rPr>
        <w:t>○評価の指針の作成方針</w:t>
      </w:r>
    </w:p>
    <w:p w14:paraId="4CD33304" w14:textId="7E4E46F8" w:rsidR="00DA0E80" w:rsidRPr="003053C1" w:rsidRDefault="00D2570F" w:rsidP="000357F0">
      <w:pPr>
        <w:spacing w:line="240" w:lineRule="auto"/>
        <w:ind w:leftChars="200" w:left="420" w:firstLineChars="100" w:firstLine="210"/>
        <w:rPr>
          <w:rFonts w:asciiTheme="minorEastAsia" w:hAnsiTheme="minorEastAsia"/>
          <w:bCs/>
          <w:szCs w:val="21"/>
        </w:rPr>
      </w:pPr>
      <w:r w:rsidRPr="003053C1">
        <w:rPr>
          <w:rFonts w:asciiTheme="minorEastAsia" w:hAnsiTheme="minorEastAsia" w:hint="eastAsia"/>
          <w:bCs/>
          <w:szCs w:val="21"/>
        </w:rPr>
        <w:t>各学修目標の到達レベルは、各大学で設定され、その設定されたレベルにどこまで到達しているかを、卒業時までに常に評価しながら学修を進めることになる。「</w:t>
      </w:r>
      <w:r w:rsidRPr="003053C1">
        <w:rPr>
          <w:rFonts w:asciiTheme="minorEastAsia" w:hAnsiTheme="minorEastAsia"/>
          <w:bCs/>
          <w:szCs w:val="21"/>
        </w:rPr>
        <w:t>B</w:t>
      </w:r>
      <w:r w:rsidR="00280143">
        <w:rPr>
          <w:rFonts w:asciiTheme="minorEastAsia" w:hAnsiTheme="minorEastAsia" w:hint="eastAsia"/>
          <w:bCs/>
          <w:szCs w:val="21"/>
        </w:rPr>
        <w:t xml:space="preserve"> </w:t>
      </w:r>
      <w:r w:rsidRPr="003053C1">
        <w:rPr>
          <w:rFonts w:asciiTheme="minorEastAsia" w:hAnsiTheme="minorEastAsia" w:hint="eastAsia"/>
          <w:bCs/>
          <w:szCs w:val="21"/>
        </w:rPr>
        <w:t>社会と薬学」は、全</w:t>
      </w:r>
      <w:r w:rsidRPr="003053C1">
        <w:rPr>
          <w:rFonts w:asciiTheme="minorEastAsia" w:hAnsiTheme="minorEastAsia"/>
          <w:bCs/>
          <w:szCs w:val="21"/>
        </w:rPr>
        <w:t>領域</w:t>
      </w:r>
      <w:r w:rsidRPr="003053C1">
        <w:rPr>
          <w:rFonts w:asciiTheme="minorEastAsia" w:hAnsiTheme="minorEastAsia" w:hint="eastAsia"/>
          <w:bCs/>
          <w:szCs w:val="21"/>
        </w:rPr>
        <w:t>の学修の</w:t>
      </w:r>
      <w:r w:rsidRPr="003053C1">
        <w:rPr>
          <w:rFonts w:asciiTheme="minorEastAsia" w:hAnsiTheme="minorEastAsia"/>
          <w:bCs/>
          <w:szCs w:val="21"/>
        </w:rPr>
        <w:t>基盤であるとともに、卒業後に薬剤師として適切に行動する力を養う領域であ</w:t>
      </w:r>
      <w:r w:rsidRPr="003053C1">
        <w:rPr>
          <w:rFonts w:asciiTheme="minorEastAsia" w:hAnsiTheme="minorEastAsia" w:hint="eastAsia"/>
          <w:bCs/>
          <w:szCs w:val="21"/>
        </w:rPr>
        <w:t>り、行動につながっているかを評価する必要があることから、</w:t>
      </w:r>
      <w:r w:rsidRPr="003053C1">
        <w:rPr>
          <w:rFonts w:asciiTheme="minorEastAsia" w:hAnsiTheme="minorEastAsia"/>
          <w:bCs/>
          <w:szCs w:val="21"/>
        </w:rPr>
        <w:t>「対応する」</w:t>
      </w:r>
      <w:r w:rsidRPr="003053C1">
        <w:rPr>
          <w:rFonts w:asciiTheme="minorEastAsia" w:hAnsiTheme="minorEastAsia" w:hint="eastAsia"/>
          <w:bCs/>
          <w:szCs w:val="21"/>
        </w:rPr>
        <w:t>「連携する」</w:t>
      </w:r>
      <w:r w:rsidRPr="003053C1">
        <w:rPr>
          <w:rFonts w:asciiTheme="minorEastAsia" w:hAnsiTheme="minorEastAsia"/>
          <w:bCs/>
          <w:szCs w:val="21"/>
        </w:rPr>
        <w:t>「行動</w:t>
      </w:r>
      <w:r w:rsidRPr="003053C1">
        <w:rPr>
          <w:rFonts w:asciiTheme="minorEastAsia" w:hAnsiTheme="minorEastAsia" w:hint="eastAsia"/>
          <w:bCs/>
          <w:szCs w:val="21"/>
        </w:rPr>
        <w:t>をとる</w:t>
      </w:r>
      <w:r w:rsidRPr="003053C1">
        <w:rPr>
          <w:rFonts w:asciiTheme="minorEastAsia" w:hAnsiTheme="minorEastAsia"/>
          <w:bCs/>
          <w:szCs w:val="21"/>
        </w:rPr>
        <w:t>」など</w:t>
      </w:r>
      <w:r w:rsidRPr="003053C1">
        <w:rPr>
          <w:rFonts w:asciiTheme="minorEastAsia" w:hAnsiTheme="minorEastAsia" w:hint="eastAsia"/>
          <w:bCs/>
          <w:szCs w:val="21"/>
        </w:rPr>
        <w:t>の動詞を用いた項目を設けた。</w:t>
      </w:r>
    </w:p>
    <w:p w14:paraId="5D58FDE3" w14:textId="77777777" w:rsidR="00DA0E80" w:rsidRPr="003053C1" w:rsidRDefault="00DA0E80" w:rsidP="003053C1">
      <w:pPr>
        <w:spacing w:line="240" w:lineRule="auto"/>
        <w:rPr>
          <w:rFonts w:asciiTheme="minorEastAsia" w:hAnsiTheme="minorEastAsia"/>
          <w:bCs/>
          <w:szCs w:val="21"/>
        </w:rPr>
      </w:pPr>
    </w:p>
    <w:p w14:paraId="3A10DAB6" w14:textId="77777777" w:rsidR="00DA0E80" w:rsidRPr="00C7091E" w:rsidRDefault="00D2570F" w:rsidP="00C42350">
      <w:pPr>
        <w:pStyle w:val="aff3"/>
      </w:pPr>
      <w:r w:rsidRPr="00C7091E">
        <w:rPr>
          <w:rFonts w:hint="eastAsia"/>
        </w:rPr>
        <w:t>○その他</w:t>
      </w:r>
    </w:p>
    <w:p w14:paraId="33A34B83" w14:textId="10F88D0B" w:rsidR="00DA0E80" w:rsidRPr="003053C1" w:rsidRDefault="00D2570F" w:rsidP="000357F0">
      <w:pPr>
        <w:spacing w:line="240" w:lineRule="auto"/>
        <w:ind w:leftChars="200" w:left="420" w:firstLineChars="50" w:firstLine="105"/>
        <w:rPr>
          <w:rFonts w:asciiTheme="minorEastAsia" w:hAnsiTheme="minorEastAsia"/>
          <w:szCs w:val="21"/>
        </w:rPr>
      </w:pPr>
      <w:bookmarkStart w:id="26" w:name="_Hlk113846442"/>
      <w:r w:rsidRPr="003053C1">
        <w:rPr>
          <w:rFonts w:asciiTheme="minorEastAsia" w:hAnsiTheme="minorEastAsia" w:hint="eastAsia"/>
          <w:bCs/>
          <w:szCs w:val="21"/>
        </w:rPr>
        <w:t>「</w:t>
      </w:r>
      <w:r w:rsidRPr="003053C1">
        <w:rPr>
          <w:rFonts w:asciiTheme="minorEastAsia" w:hAnsiTheme="minorEastAsia"/>
          <w:bCs/>
          <w:szCs w:val="21"/>
        </w:rPr>
        <w:t xml:space="preserve">B </w:t>
      </w:r>
      <w:r w:rsidRPr="003053C1">
        <w:rPr>
          <w:rFonts w:asciiTheme="minorEastAsia" w:hAnsiTheme="minorEastAsia" w:hint="eastAsia"/>
          <w:bCs/>
          <w:szCs w:val="21"/>
        </w:rPr>
        <w:t>社会と薬学」は、薬剤師の活動の全般に関わる</w:t>
      </w:r>
      <w:bookmarkEnd w:id="26"/>
      <w:r w:rsidRPr="003053C1">
        <w:rPr>
          <w:rFonts w:asciiTheme="minorEastAsia" w:hAnsiTheme="minorEastAsia" w:hint="eastAsia"/>
          <w:bCs/>
          <w:szCs w:val="21"/>
        </w:rPr>
        <w:t>ことから学修内容の幅は広く、</w:t>
      </w:r>
      <w:r w:rsidRPr="003053C1">
        <w:rPr>
          <w:rFonts w:asciiTheme="minorEastAsia" w:hAnsiTheme="minorEastAsia"/>
          <w:bCs/>
          <w:szCs w:val="21"/>
        </w:rPr>
        <w:t>BからはC～Gの学修</w:t>
      </w:r>
      <w:r w:rsidR="00794825">
        <w:rPr>
          <w:rFonts w:asciiTheme="minorEastAsia" w:hAnsiTheme="minorEastAsia" w:hint="eastAsia"/>
          <w:bCs/>
          <w:szCs w:val="21"/>
        </w:rPr>
        <w:t>領域</w:t>
      </w:r>
      <w:r w:rsidRPr="003053C1">
        <w:rPr>
          <w:rFonts w:asciiTheme="minorEastAsia" w:hAnsiTheme="minorEastAsia"/>
          <w:bCs/>
          <w:szCs w:val="21"/>
        </w:rPr>
        <w:t>へとつながっている。また、全領域の学修が薬剤師の使命と責任に関わっていることから、入学時から卒業までの学修を</w:t>
      </w:r>
      <w:r w:rsidR="00C74694">
        <w:rPr>
          <w:rFonts w:asciiTheme="minorEastAsia" w:hAnsiTheme="minorEastAsia" w:hint="eastAsia"/>
          <w:bCs/>
          <w:szCs w:val="21"/>
        </w:rPr>
        <w:t>通</w:t>
      </w:r>
      <w:r w:rsidRPr="003053C1">
        <w:rPr>
          <w:rFonts w:asciiTheme="minorEastAsia" w:hAnsiTheme="minorEastAsia"/>
          <w:bCs/>
          <w:szCs w:val="21"/>
        </w:rPr>
        <w:t>して、理解を深めていく領域でもある。大学は、学生が卒業後に</w:t>
      </w:r>
      <w:bookmarkStart w:id="27" w:name="_Hlk113842740"/>
      <w:r w:rsidRPr="003053C1">
        <w:rPr>
          <w:rFonts w:asciiTheme="minorEastAsia" w:hAnsiTheme="minorEastAsia" w:hint="eastAsia"/>
          <w:bCs/>
          <w:szCs w:val="21"/>
        </w:rPr>
        <w:t>薬剤師として医療現場や地域社会で活動することを前提とした学修プログラムを提供し、</w:t>
      </w:r>
      <w:bookmarkEnd w:id="27"/>
      <w:r w:rsidRPr="003053C1">
        <w:rPr>
          <w:rFonts w:asciiTheme="minorEastAsia" w:hAnsiTheme="minorEastAsia" w:hint="eastAsia"/>
          <w:bCs/>
          <w:szCs w:val="21"/>
        </w:rPr>
        <w:t>時間をかけて学生の自覚や価値</w:t>
      </w:r>
      <w:r w:rsidRPr="003053C1">
        <w:rPr>
          <w:rFonts w:asciiTheme="minorEastAsia" w:hAnsiTheme="minorEastAsia" w:hint="eastAsia"/>
          <w:szCs w:val="21"/>
        </w:rPr>
        <w:t>観の形成を促し、人材育成に努める必要がある。</w:t>
      </w:r>
    </w:p>
    <w:p w14:paraId="1A94C0CD" w14:textId="77777777" w:rsidR="00DA0E80" w:rsidRPr="003053C1" w:rsidRDefault="00DA0E80" w:rsidP="003053C1">
      <w:pPr>
        <w:spacing w:line="240" w:lineRule="auto"/>
        <w:rPr>
          <w:rFonts w:asciiTheme="minorEastAsia" w:hAnsiTheme="minorEastAsia"/>
          <w:szCs w:val="21"/>
        </w:rPr>
      </w:pPr>
    </w:p>
    <w:p w14:paraId="57B534A4" w14:textId="77777777" w:rsidR="00DA0E80" w:rsidRPr="003053C1" w:rsidRDefault="00DA0E80" w:rsidP="003053C1">
      <w:pPr>
        <w:spacing w:line="240" w:lineRule="auto"/>
        <w:rPr>
          <w:rFonts w:asciiTheme="minorEastAsia" w:hAnsiTheme="minorEastAsia"/>
          <w:szCs w:val="21"/>
        </w:rPr>
      </w:pPr>
    </w:p>
    <w:p w14:paraId="5DB14BF2" w14:textId="77777777" w:rsidR="00DA0E80" w:rsidRPr="00187ACC" w:rsidRDefault="00D2570F" w:rsidP="002A760E">
      <w:pPr>
        <w:pStyle w:val="aff3"/>
        <w:rPr>
          <w:lang w:eastAsia="zh-TW"/>
        </w:rPr>
      </w:pPr>
      <w:r w:rsidRPr="00187ACC">
        <w:rPr>
          <w:rFonts w:hint="eastAsia"/>
          <w:lang w:eastAsia="zh-TW"/>
        </w:rPr>
        <w:t>「</w:t>
      </w:r>
      <w:r w:rsidRPr="00187ACC">
        <w:rPr>
          <w:lang w:eastAsia="zh-TW"/>
        </w:rPr>
        <w:t xml:space="preserve">C </w:t>
      </w:r>
      <w:r w:rsidRPr="00187ACC">
        <w:rPr>
          <w:rFonts w:hint="eastAsia"/>
          <w:lang w:eastAsia="zh-TW"/>
        </w:rPr>
        <w:t>基礎薬学」</w:t>
      </w:r>
    </w:p>
    <w:p w14:paraId="75BB70FB" w14:textId="77777777" w:rsidR="00DA0E80" w:rsidRPr="003053C1" w:rsidRDefault="00DA0E80" w:rsidP="003053C1">
      <w:pPr>
        <w:spacing w:line="240" w:lineRule="auto"/>
        <w:rPr>
          <w:rFonts w:asciiTheme="minorEastAsia" w:hAnsiTheme="minorEastAsia"/>
          <w:szCs w:val="21"/>
          <w:lang w:eastAsia="zh-TW"/>
        </w:rPr>
      </w:pPr>
    </w:p>
    <w:p w14:paraId="32EA46DE" w14:textId="77777777" w:rsidR="00DA0E80" w:rsidRPr="00C7091E" w:rsidRDefault="00D2570F" w:rsidP="00C42350">
      <w:pPr>
        <w:pStyle w:val="aff3"/>
        <w:rPr>
          <w:lang w:eastAsia="zh-TW"/>
        </w:rPr>
      </w:pPr>
      <w:r w:rsidRPr="00C7091E">
        <w:rPr>
          <w:rFonts w:hint="eastAsia"/>
          <w:lang w:eastAsia="zh-TW"/>
        </w:rPr>
        <w:t>○作成方針</w:t>
      </w:r>
    </w:p>
    <w:p w14:paraId="60AD8BE3" w14:textId="01C0F8C0"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szCs w:val="21"/>
          <w:lang w:eastAsia="zh-TW"/>
        </w:rPr>
        <w:t xml:space="preserve">　</w:t>
      </w:r>
      <w:r>
        <w:rPr>
          <w:rFonts w:asciiTheme="minorEastAsia" w:hAnsiTheme="minorEastAsia" w:hint="eastAsia"/>
          <w:szCs w:val="21"/>
          <w:lang w:eastAsia="zh-TW"/>
        </w:rPr>
        <w:t xml:space="preserve">　　</w:t>
      </w:r>
      <w:r w:rsidRPr="003053C1">
        <w:rPr>
          <w:rFonts w:asciiTheme="minorEastAsia" w:hAnsiTheme="minorEastAsia" w:hint="eastAsia"/>
          <w:szCs w:val="21"/>
        </w:rPr>
        <w:t>医療の現場で薬剤師は、医薬品による、疾患の予防・治療や副作用の回避を推進する立場にある。つまり、医薬品がヒト体内でどのように吸収・分布され、どのように</w:t>
      </w:r>
      <w:r w:rsidR="006B4F11">
        <w:rPr>
          <w:rFonts w:asciiTheme="minorEastAsia" w:hAnsiTheme="minorEastAsia" w:hint="eastAsia"/>
          <w:szCs w:val="21"/>
        </w:rPr>
        <w:t>作用</w:t>
      </w:r>
      <w:r w:rsidRPr="003053C1">
        <w:rPr>
          <w:rFonts w:asciiTheme="minorEastAsia" w:hAnsiTheme="minorEastAsia" w:hint="eastAsia"/>
          <w:szCs w:val="21"/>
        </w:rPr>
        <w:t>するのか、またどのように分解・代謝され、体外に排出されるのかを説明でき、それに基づいて最適な投与量、投与経路等を判断できるようになることが医療に貢献する薬剤師が生涯学び続ける姿である。こうした役割を果たすためには、第一に医薬品という分子や、それと反応する生体分子の性状を科学的に捉え、第二にヒト生体が細胞の恒常性のもとに、機能的な組織、器官の集合と互いの情報伝達と調節によって正常な生体が形成されていることを学ばねばならない。これらの科学的な基盤なくして、社会から求められる薬剤師になるべく研鑽し続けることは困難である。これらを踏まえて、「</w:t>
      </w:r>
      <w:r w:rsidRPr="003053C1">
        <w:rPr>
          <w:rFonts w:asciiTheme="minorEastAsia" w:hAnsiTheme="minorEastAsia"/>
          <w:szCs w:val="21"/>
        </w:rPr>
        <w:t xml:space="preserve">C </w:t>
      </w:r>
      <w:r w:rsidRPr="003053C1">
        <w:rPr>
          <w:rFonts w:asciiTheme="minorEastAsia" w:hAnsiTheme="minorEastAsia" w:hint="eastAsia"/>
          <w:szCs w:val="21"/>
        </w:rPr>
        <w:t>基礎薬学」は、次の方針に沿って作成した。</w:t>
      </w:r>
    </w:p>
    <w:p w14:paraId="7CDC6A1D" w14:textId="77777777" w:rsidR="00DA0E80" w:rsidRPr="003053C1" w:rsidRDefault="00D2570F" w:rsidP="000357F0">
      <w:pPr>
        <w:widowControl w:val="0"/>
        <w:spacing w:line="240" w:lineRule="auto"/>
        <w:ind w:firstLineChars="200" w:firstLine="420"/>
        <w:rPr>
          <w:rFonts w:asciiTheme="minorEastAsia" w:hAnsiTheme="minorEastAsia"/>
          <w:szCs w:val="21"/>
        </w:rPr>
      </w:pPr>
      <w:r>
        <w:rPr>
          <w:rFonts w:asciiTheme="minorEastAsia" w:hAnsiTheme="minorEastAsia" w:hint="eastAsia"/>
          <w:szCs w:val="21"/>
        </w:rPr>
        <w:t>・</w:t>
      </w:r>
      <w:r w:rsidRPr="003053C1">
        <w:rPr>
          <w:rFonts w:asciiTheme="minorEastAsia" w:hAnsiTheme="minorEastAsia" w:hint="eastAsia"/>
          <w:szCs w:val="21"/>
        </w:rPr>
        <w:t>薬剤師として、医療現場で研鑽し続けるための科学的基盤形成に必須な項目に厳選する。</w:t>
      </w:r>
    </w:p>
    <w:p w14:paraId="2EDFD4E5" w14:textId="63138A8E" w:rsidR="00DA0E80" w:rsidRPr="003053C1" w:rsidRDefault="00D2570F" w:rsidP="000357F0">
      <w:pPr>
        <w:widowControl w:val="0"/>
        <w:spacing w:line="240" w:lineRule="auto"/>
        <w:ind w:leftChars="200" w:left="630" w:hangingChars="100" w:hanging="210"/>
        <w:rPr>
          <w:rFonts w:asciiTheme="minorEastAsia" w:hAnsiTheme="minorEastAsia"/>
          <w:szCs w:val="21"/>
        </w:rPr>
      </w:pPr>
      <w:r>
        <w:rPr>
          <w:rFonts w:asciiTheme="minorEastAsia" w:hAnsiTheme="minorEastAsia" w:hint="eastAsia"/>
          <w:szCs w:val="21"/>
        </w:rPr>
        <w:t>・</w:t>
      </w:r>
      <w:r w:rsidRPr="003053C1">
        <w:rPr>
          <w:rFonts w:asciiTheme="minorEastAsia" w:hAnsiTheme="minorEastAsia" w:hint="eastAsia"/>
          <w:szCs w:val="21"/>
        </w:rPr>
        <w:t>基礎薬学中の物理</w:t>
      </w:r>
      <w:r w:rsidR="003E5B26">
        <w:rPr>
          <w:rFonts w:asciiTheme="minorEastAsia" w:hAnsiTheme="minorEastAsia" w:hint="eastAsia"/>
          <w:szCs w:val="21"/>
        </w:rPr>
        <w:t>化学</w:t>
      </w:r>
      <w:r w:rsidRPr="003053C1">
        <w:rPr>
          <w:rFonts w:asciiTheme="minorEastAsia" w:hAnsiTheme="minorEastAsia" w:hint="eastAsia"/>
          <w:szCs w:val="21"/>
        </w:rPr>
        <w:t>系、化学系、生物</w:t>
      </w:r>
      <w:r w:rsidR="003E5B26">
        <w:rPr>
          <w:rFonts w:asciiTheme="minorEastAsia" w:hAnsiTheme="minorEastAsia" w:hint="eastAsia"/>
          <w:szCs w:val="21"/>
        </w:rPr>
        <w:t>・生化学</w:t>
      </w:r>
      <w:r w:rsidRPr="003053C1">
        <w:rPr>
          <w:rFonts w:asciiTheme="minorEastAsia" w:hAnsiTheme="minorEastAsia" w:hint="eastAsia"/>
          <w:szCs w:val="21"/>
        </w:rPr>
        <w:t>系及び解剖・生理</w:t>
      </w:r>
      <w:r w:rsidR="003E5B26">
        <w:rPr>
          <w:rFonts w:asciiTheme="minorEastAsia" w:hAnsiTheme="minorEastAsia" w:hint="eastAsia"/>
          <w:szCs w:val="21"/>
        </w:rPr>
        <w:t>学</w:t>
      </w:r>
      <w:r w:rsidRPr="003053C1">
        <w:rPr>
          <w:rFonts w:asciiTheme="minorEastAsia" w:hAnsiTheme="minorEastAsia" w:hint="eastAsia"/>
          <w:szCs w:val="21"/>
        </w:rPr>
        <w:t>系を個々の</w:t>
      </w:r>
      <w:r w:rsidR="006B4F11">
        <w:rPr>
          <w:rFonts w:asciiTheme="minorEastAsia" w:hAnsiTheme="minorEastAsia" w:hint="eastAsia"/>
          <w:szCs w:val="21"/>
        </w:rPr>
        <w:t>独立したもの</w:t>
      </w:r>
      <w:r w:rsidRPr="003053C1">
        <w:rPr>
          <w:rFonts w:asciiTheme="minorEastAsia" w:hAnsiTheme="minorEastAsia" w:hint="eastAsia"/>
          <w:szCs w:val="21"/>
        </w:rPr>
        <w:t>と捉えず、それぞれのリンクを図る。</w:t>
      </w:r>
    </w:p>
    <w:p w14:paraId="5BF7207E" w14:textId="77777777" w:rsidR="00DA0E80" w:rsidRPr="003053C1" w:rsidRDefault="00DA0E80" w:rsidP="003053C1">
      <w:pPr>
        <w:spacing w:line="240" w:lineRule="auto"/>
        <w:rPr>
          <w:rFonts w:asciiTheme="minorEastAsia" w:hAnsiTheme="minorEastAsia"/>
          <w:szCs w:val="21"/>
        </w:rPr>
      </w:pPr>
    </w:p>
    <w:p w14:paraId="32A670AB" w14:textId="77777777" w:rsidR="00DA0E80" w:rsidRPr="00C7091E" w:rsidRDefault="00D2570F" w:rsidP="00C42350">
      <w:pPr>
        <w:pStyle w:val="aff3"/>
      </w:pPr>
      <w:r w:rsidRPr="00C7091E">
        <w:rPr>
          <w:rFonts w:cs="Meiryo UI" w:hint="eastAsia"/>
        </w:rPr>
        <w:t>○平成</w:t>
      </w:r>
      <w:r w:rsidRPr="00C7091E">
        <w:rPr>
          <w:rFonts w:cs="Meiryo UI"/>
        </w:rPr>
        <w:t>25年度改訂版</w:t>
      </w:r>
      <w:r w:rsidRPr="00C7091E">
        <w:rPr>
          <w:rFonts w:hint="eastAsia"/>
        </w:rPr>
        <w:t>との相違点、改訂の意図</w:t>
      </w:r>
    </w:p>
    <w:p w14:paraId="363D235E" w14:textId="77777777"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hint="eastAsia"/>
          <w:szCs w:val="21"/>
        </w:rPr>
        <w:t>の「</w:t>
      </w:r>
      <w:r w:rsidRPr="003053C1">
        <w:rPr>
          <w:rFonts w:asciiTheme="minorEastAsia" w:hAnsiTheme="minorEastAsia"/>
          <w:szCs w:val="21"/>
        </w:rPr>
        <w:t xml:space="preserve">C </w:t>
      </w:r>
      <w:r w:rsidRPr="003053C1">
        <w:rPr>
          <w:rFonts w:asciiTheme="minorEastAsia" w:hAnsiTheme="minorEastAsia" w:hint="eastAsia"/>
          <w:szCs w:val="21"/>
        </w:rPr>
        <w:t>薬学基礎」に記載されていた内容を整理し、再構築した。免疫を独立したものと捉えるのではなく、ヒト生体機能の一部と捉える学修を促すため、</w:t>
      </w: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hint="eastAsia"/>
          <w:szCs w:val="21"/>
        </w:rPr>
        <w:t>の「</w:t>
      </w:r>
      <w:r w:rsidRPr="003053C1">
        <w:rPr>
          <w:rFonts w:asciiTheme="minorEastAsia" w:hAnsiTheme="minorEastAsia"/>
          <w:szCs w:val="21"/>
        </w:rPr>
        <w:t xml:space="preserve">C8 </w:t>
      </w:r>
      <w:r w:rsidRPr="003053C1">
        <w:rPr>
          <w:rFonts w:asciiTheme="minorEastAsia" w:hAnsiTheme="minorEastAsia" w:hint="eastAsia"/>
          <w:szCs w:val="21"/>
        </w:rPr>
        <w:t>生体防御と微生物」の免疫に関する内容を「</w:t>
      </w:r>
      <w:r w:rsidRPr="003053C1">
        <w:rPr>
          <w:rFonts w:asciiTheme="minorEastAsia" w:hAnsiTheme="minorEastAsia"/>
          <w:szCs w:val="21"/>
        </w:rPr>
        <w:t xml:space="preserve">C7 </w:t>
      </w:r>
      <w:r w:rsidRPr="003053C1">
        <w:rPr>
          <w:rFonts w:asciiTheme="minorEastAsia" w:hAnsiTheme="minorEastAsia" w:hint="eastAsia"/>
          <w:szCs w:val="21"/>
        </w:rPr>
        <w:t>人体の成り立ちと生体機能の調節」に移行させた。また「</w:t>
      </w:r>
      <w:r w:rsidRPr="003053C1">
        <w:rPr>
          <w:rFonts w:asciiTheme="minorEastAsia" w:hAnsiTheme="minorEastAsia"/>
          <w:szCs w:val="21"/>
        </w:rPr>
        <w:t xml:space="preserve">C </w:t>
      </w:r>
      <w:r w:rsidRPr="003053C1">
        <w:rPr>
          <w:rFonts w:asciiTheme="minorEastAsia" w:hAnsiTheme="minorEastAsia" w:hint="eastAsia"/>
          <w:szCs w:val="21"/>
        </w:rPr>
        <w:t>基礎薬学」では、微生物に関してヒト宿主細胞と比較学修することによって微生物細胞・粒子を正確に捉えることを意図した。また病原微生物各論にあたる内容は「</w:t>
      </w:r>
      <w:r w:rsidRPr="003053C1">
        <w:rPr>
          <w:rFonts w:asciiTheme="minorEastAsia" w:hAnsiTheme="minorEastAsia"/>
          <w:szCs w:val="21"/>
        </w:rPr>
        <w:t xml:space="preserve">E </w:t>
      </w:r>
      <w:r w:rsidRPr="003053C1">
        <w:rPr>
          <w:rFonts w:asciiTheme="minorEastAsia" w:hAnsiTheme="minorEastAsia" w:hint="eastAsia"/>
          <w:szCs w:val="21"/>
        </w:rPr>
        <w:t>衛生薬学」に移行させた。</w:t>
      </w:r>
    </w:p>
    <w:p w14:paraId="62829F6B" w14:textId="77777777" w:rsidR="00DA0E80" w:rsidRPr="003053C1" w:rsidRDefault="00DA0E80" w:rsidP="003053C1">
      <w:pPr>
        <w:spacing w:line="240" w:lineRule="auto"/>
        <w:rPr>
          <w:rFonts w:asciiTheme="minorEastAsia" w:hAnsiTheme="minorEastAsia"/>
          <w:szCs w:val="21"/>
        </w:rPr>
      </w:pPr>
    </w:p>
    <w:p w14:paraId="482AB6A5" w14:textId="77777777" w:rsidR="00DA0E80" w:rsidRPr="00C7091E" w:rsidRDefault="00D2570F" w:rsidP="00C42350">
      <w:pPr>
        <w:pStyle w:val="aff3"/>
      </w:pPr>
      <w:r w:rsidRPr="00C7091E">
        <w:rPr>
          <w:rFonts w:hint="eastAsia"/>
        </w:rPr>
        <w:t>○内容の構成</w:t>
      </w:r>
    </w:p>
    <w:p w14:paraId="29ADAB90" w14:textId="57BCF80F" w:rsidR="00DA0E80" w:rsidRPr="003053C1" w:rsidRDefault="00D2570F" w:rsidP="000357F0">
      <w:pPr>
        <w:spacing w:line="240" w:lineRule="auto"/>
        <w:ind w:leftChars="200" w:left="420"/>
        <w:rPr>
          <w:rFonts w:asciiTheme="minorEastAsia" w:hAnsiTheme="minorEastAsia"/>
          <w:bCs/>
          <w:szCs w:val="21"/>
        </w:rPr>
      </w:pPr>
      <w:r w:rsidRPr="003053C1">
        <w:rPr>
          <w:rFonts w:asciiTheme="minorEastAsia" w:hAnsiTheme="minorEastAsia" w:hint="eastAsia"/>
          <w:szCs w:val="21"/>
        </w:rPr>
        <w:t xml:space="preserve">　「</w:t>
      </w:r>
      <w:r w:rsidRPr="003053C1">
        <w:rPr>
          <w:rFonts w:asciiTheme="minorEastAsia" w:hAnsiTheme="minorEastAsia"/>
          <w:bCs/>
          <w:szCs w:val="21"/>
        </w:rPr>
        <w:t xml:space="preserve">C-1 </w:t>
      </w:r>
      <w:r w:rsidRPr="003053C1">
        <w:rPr>
          <w:rFonts w:asciiTheme="minorEastAsia" w:hAnsiTheme="minorEastAsia" w:hint="eastAsia"/>
          <w:bCs/>
          <w:szCs w:val="21"/>
        </w:rPr>
        <w:t>化学物質の物理化学的性質」及び「</w:t>
      </w:r>
      <w:r w:rsidRPr="003053C1">
        <w:rPr>
          <w:rFonts w:asciiTheme="minorEastAsia" w:hAnsiTheme="minorEastAsia"/>
          <w:bCs/>
          <w:szCs w:val="21"/>
        </w:rPr>
        <w:t xml:space="preserve">C-3 </w:t>
      </w:r>
      <w:r w:rsidRPr="003053C1">
        <w:rPr>
          <w:rFonts w:asciiTheme="minorEastAsia" w:hAnsiTheme="minorEastAsia" w:hint="eastAsia"/>
          <w:bCs/>
          <w:szCs w:val="21"/>
        </w:rPr>
        <w:t>薬学の中の有機化学」で、</w:t>
      </w:r>
      <w:r w:rsidRPr="003053C1">
        <w:rPr>
          <w:rFonts w:asciiTheme="minorEastAsia" w:hAnsiTheme="minorEastAsia" w:hint="eastAsia"/>
          <w:szCs w:val="21"/>
        </w:rPr>
        <w:t>疾患の予防・治療に使われる医薬品分子とそれが作用する生体分子に関する物理化学的・化学的な性状について学修し、その後、「</w:t>
      </w: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薬学の中の医薬品化学」によって、医薬品分子と生体分子の反応について学修する。一方、「</w:t>
      </w:r>
      <w:r w:rsidRPr="003053C1">
        <w:rPr>
          <w:rFonts w:asciiTheme="minorEastAsia" w:hAnsiTheme="minorEastAsia"/>
          <w:bCs/>
          <w:szCs w:val="21"/>
        </w:rPr>
        <w:t xml:space="preserve">C-6 </w:t>
      </w:r>
      <w:r w:rsidRPr="003053C1">
        <w:rPr>
          <w:rFonts w:asciiTheme="minorEastAsia" w:hAnsiTheme="minorEastAsia" w:hint="eastAsia"/>
          <w:bCs/>
          <w:szCs w:val="21"/>
        </w:rPr>
        <w:t>生命現象の基礎」でヒト生体を構成する基本単位である細胞の性状と恒常性を学修する。こうして医薬品と生体の基礎が作られ、「</w:t>
      </w: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人体の構造と機能及びその調節」で、構成する細胞、組織及び器官の構成と恒常的機能について学修することによって、疾患の予防や治療に関する後継科目を理解する基盤が形成される。更に「</w:t>
      </w:r>
      <w:r w:rsidRPr="003053C1">
        <w:rPr>
          <w:rFonts w:asciiTheme="minorEastAsia" w:hAnsiTheme="minorEastAsia"/>
          <w:bCs/>
          <w:szCs w:val="21"/>
        </w:rPr>
        <w:t xml:space="preserve">C-1 </w:t>
      </w:r>
      <w:r w:rsidRPr="003053C1">
        <w:rPr>
          <w:rFonts w:asciiTheme="minorEastAsia" w:hAnsiTheme="minorEastAsia" w:hint="eastAsia"/>
          <w:bCs/>
          <w:szCs w:val="21"/>
        </w:rPr>
        <w:t>化学物質の物理化学的性質」及び「</w:t>
      </w:r>
      <w:r w:rsidRPr="003053C1">
        <w:rPr>
          <w:rFonts w:asciiTheme="minorEastAsia" w:hAnsiTheme="minorEastAsia"/>
          <w:bCs/>
          <w:szCs w:val="21"/>
        </w:rPr>
        <w:t xml:space="preserve">C-3 </w:t>
      </w:r>
      <w:r w:rsidRPr="003053C1">
        <w:rPr>
          <w:rFonts w:asciiTheme="minorEastAsia" w:hAnsiTheme="minorEastAsia" w:hint="eastAsia"/>
          <w:bCs/>
          <w:szCs w:val="21"/>
        </w:rPr>
        <w:t>薬学の中の有機化学」の学修をもとに、医療現場で必要な「</w:t>
      </w:r>
      <w:r w:rsidRPr="003053C1">
        <w:rPr>
          <w:rFonts w:asciiTheme="minorEastAsia" w:hAnsiTheme="minorEastAsia"/>
          <w:bCs/>
          <w:szCs w:val="21"/>
        </w:rPr>
        <w:t xml:space="preserve">C-2 </w:t>
      </w:r>
      <w:r w:rsidRPr="003053C1">
        <w:rPr>
          <w:rFonts w:asciiTheme="minorEastAsia" w:hAnsiTheme="minorEastAsia" w:hint="eastAsia"/>
          <w:bCs/>
          <w:szCs w:val="21"/>
        </w:rPr>
        <w:t>医薬品及び化学物質の分析法と医療現場における分析法」、また漢方治療などで必要な天然</w:t>
      </w:r>
      <w:r w:rsidR="00F25FB6">
        <w:rPr>
          <w:rFonts w:asciiTheme="minorEastAsia" w:hAnsiTheme="minorEastAsia" w:hint="eastAsia"/>
          <w:bCs/>
          <w:szCs w:val="21"/>
        </w:rPr>
        <w:t>由来</w:t>
      </w:r>
      <w:r w:rsidRPr="003053C1">
        <w:rPr>
          <w:rFonts w:asciiTheme="minorEastAsia" w:hAnsiTheme="minorEastAsia" w:hint="eastAsia"/>
          <w:bCs/>
          <w:szCs w:val="21"/>
        </w:rPr>
        <w:t>医薬品について「</w:t>
      </w:r>
      <w:r w:rsidRPr="003053C1">
        <w:rPr>
          <w:rFonts w:asciiTheme="minorEastAsia" w:hAnsiTheme="minorEastAsia"/>
          <w:bCs/>
          <w:szCs w:val="21"/>
        </w:rPr>
        <w:t xml:space="preserve">C-5 </w:t>
      </w:r>
      <w:r w:rsidRPr="003053C1">
        <w:rPr>
          <w:rFonts w:asciiTheme="minorEastAsia" w:hAnsiTheme="minorEastAsia" w:hint="eastAsia"/>
          <w:bCs/>
          <w:szCs w:val="21"/>
        </w:rPr>
        <w:t>薬学の中の生薬学・天然物化学」で学修する。こうして、「</w:t>
      </w:r>
      <w:r w:rsidRPr="003053C1">
        <w:rPr>
          <w:rFonts w:asciiTheme="minorEastAsia" w:hAnsiTheme="minorEastAsia"/>
          <w:bCs/>
          <w:szCs w:val="21"/>
        </w:rPr>
        <w:t xml:space="preserve">D </w:t>
      </w:r>
      <w:r w:rsidRPr="003053C1">
        <w:rPr>
          <w:rFonts w:asciiTheme="minorEastAsia" w:hAnsiTheme="minorEastAsia" w:hint="eastAsia"/>
          <w:bCs/>
          <w:szCs w:val="21"/>
        </w:rPr>
        <w:t>医療薬学」、「</w:t>
      </w:r>
      <w:r w:rsidRPr="003053C1">
        <w:rPr>
          <w:rFonts w:asciiTheme="minorEastAsia" w:hAnsiTheme="minorEastAsia"/>
          <w:bCs/>
          <w:szCs w:val="21"/>
        </w:rPr>
        <w:t xml:space="preserve">E </w:t>
      </w:r>
      <w:r w:rsidRPr="003053C1">
        <w:rPr>
          <w:rFonts w:asciiTheme="minorEastAsia" w:hAnsiTheme="minorEastAsia" w:hint="eastAsia"/>
          <w:bCs/>
          <w:szCs w:val="21"/>
        </w:rPr>
        <w:t>衛生薬学」、「</w:t>
      </w:r>
      <w:r w:rsidRPr="003053C1">
        <w:rPr>
          <w:rFonts w:asciiTheme="minorEastAsia" w:hAnsiTheme="minorEastAsia"/>
          <w:bCs/>
          <w:szCs w:val="21"/>
        </w:rPr>
        <w:t xml:space="preserve">G </w:t>
      </w:r>
      <w:r w:rsidRPr="003053C1">
        <w:rPr>
          <w:rFonts w:asciiTheme="minorEastAsia" w:hAnsiTheme="minorEastAsia" w:hint="eastAsia"/>
          <w:bCs/>
          <w:szCs w:val="21"/>
        </w:rPr>
        <w:t>薬学研究」の学修の基盤が形成され</w:t>
      </w:r>
      <w:r w:rsidR="00280143" w:rsidRPr="00280143">
        <w:rPr>
          <w:rFonts w:asciiTheme="minorEastAsia" w:hAnsiTheme="minorEastAsia" w:hint="eastAsia"/>
          <w:bCs/>
          <w:szCs w:val="21"/>
        </w:rPr>
        <w:t>「</w:t>
      </w:r>
      <w:r w:rsidR="00280143">
        <w:rPr>
          <w:rFonts w:asciiTheme="minorEastAsia" w:hAnsiTheme="minorEastAsia" w:hint="eastAsia"/>
          <w:bCs/>
          <w:szCs w:val="21"/>
        </w:rPr>
        <w:t>C</w:t>
      </w:r>
      <w:r w:rsidR="00280143" w:rsidRPr="00280143">
        <w:rPr>
          <w:rFonts w:asciiTheme="minorEastAsia" w:hAnsiTheme="minorEastAsia" w:hint="eastAsia"/>
          <w:bCs/>
          <w:szCs w:val="21"/>
        </w:rPr>
        <w:t xml:space="preserve"> 基礎薬学」の専門知識は「</w:t>
      </w:r>
      <w:r w:rsidR="00280143">
        <w:rPr>
          <w:rFonts w:asciiTheme="minorEastAsia" w:hAnsiTheme="minorEastAsia" w:hint="eastAsia"/>
          <w:bCs/>
          <w:szCs w:val="21"/>
        </w:rPr>
        <w:t>B</w:t>
      </w:r>
      <w:r w:rsidR="00280143" w:rsidRPr="00280143">
        <w:rPr>
          <w:rFonts w:asciiTheme="minorEastAsia" w:hAnsiTheme="minorEastAsia" w:hint="eastAsia"/>
          <w:bCs/>
          <w:szCs w:val="21"/>
        </w:rPr>
        <w:t xml:space="preserve"> 社会と薬学」のバックボーンとなり、医師・歯科医師・看護師を含む多くの医療人のなかでの薬剤師としてのアイデンティティ</w:t>
      </w:r>
      <w:r w:rsidR="006B4F11">
        <w:rPr>
          <w:rFonts w:asciiTheme="minorEastAsia" w:hAnsiTheme="minorEastAsia" w:hint="eastAsia"/>
          <w:bCs/>
          <w:szCs w:val="21"/>
        </w:rPr>
        <w:t>を形成するうえで重要な要素</w:t>
      </w:r>
      <w:r w:rsidR="00280143" w:rsidRPr="00280143">
        <w:rPr>
          <w:rFonts w:asciiTheme="minorEastAsia" w:hAnsiTheme="minorEastAsia" w:hint="eastAsia"/>
          <w:bCs/>
          <w:szCs w:val="21"/>
        </w:rPr>
        <w:t>になる。さらに</w:t>
      </w:r>
      <w:r w:rsidRPr="003053C1">
        <w:rPr>
          <w:rFonts w:asciiTheme="minorEastAsia" w:hAnsiTheme="minorEastAsia" w:hint="eastAsia"/>
          <w:bCs/>
          <w:szCs w:val="21"/>
        </w:rPr>
        <w:t>「</w:t>
      </w:r>
      <w:r w:rsidRPr="003053C1">
        <w:rPr>
          <w:rFonts w:asciiTheme="minorEastAsia" w:hAnsiTheme="minorEastAsia"/>
          <w:bCs/>
          <w:szCs w:val="21"/>
        </w:rPr>
        <w:t xml:space="preserve">C </w:t>
      </w:r>
      <w:r w:rsidRPr="003053C1">
        <w:rPr>
          <w:rFonts w:asciiTheme="minorEastAsia" w:hAnsiTheme="minorEastAsia" w:hint="eastAsia"/>
          <w:bCs/>
          <w:szCs w:val="21"/>
        </w:rPr>
        <w:t>基礎薬学」はこれらの大項目の理解の基盤に止まらず、「</w:t>
      </w:r>
      <w:r w:rsidRPr="003053C1">
        <w:rPr>
          <w:rFonts w:asciiTheme="minorEastAsia" w:hAnsiTheme="minorEastAsia"/>
          <w:bCs/>
          <w:szCs w:val="21"/>
        </w:rPr>
        <w:t xml:space="preserve">G </w:t>
      </w:r>
      <w:r w:rsidRPr="003053C1">
        <w:rPr>
          <w:rFonts w:asciiTheme="minorEastAsia" w:hAnsiTheme="minorEastAsia" w:hint="eastAsia"/>
          <w:bCs/>
          <w:szCs w:val="21"/>
        </w:rPr>
        <w:t>薬学研究」</w:t>
      </w:r>
      <w:r w:rsidR="006B4F11">
        <w:rPr>
          <w:rFonts w:asciiTheme="minorEastAsia" w:hAnsiTheme="minorEastAsia" w:hint="eastAsia"/>
          <w:bCs/>
          <w:szCs w:val="21"/>
        </w:rPr>
        <w:t>における</w:t>
      </w:r>
      <w:r w:rsidRPr="003053C1">
        <w:rPr>
          <w:rFonts w:asciiTheme="minorEastAsia" w:hAnsiTheme="minorEastAsia" w:hint="eastAsia"/>
          <w:bCs/>
          <w:szCs w:val="21"/>
        </w:rPr>
        <w:t>研究の対象でもある。</w:t>
      </w:r>
    </w:p>
    <w:p w14:paraId="069B8211" w14:textId="77777777" w:rsidR="00DA0E80" w:rsidRPr="003053C1" w:rsidRDefault="00DA0E80" w:rsidP="003053C1">
      <w:pPr>
        <w:spacing w:line="240" w:lineRule="auto"/>
        <w:rPr>
          <w:rFonts w:asciiTheme="minorEastAsia" w:hAnsiTheme="minorEastAsia"/>
          <w:bCs/>
          <w:szCs w:val="21"/>
        </w:rPr>
      </w:pPr>
    </w:p>
    <w:p w14:paraId="16D975FC" w14:textId="055B98EC" w:rsidR="00DA0E80" w:rsidRPr="00C7091E" w:rsidRDefault="00D2570F" w:rsidP="00C42350">
      <w:pPr>
        <w:pStyle w:val="aff3"/>
      </w:pPr>
      <w:r w:rsidRPr="00C7091E">
        <w:rPr>
          <w:rFonts w:hint="eastAsia"/>
        </w:rPr>
        <w:t>○「</w:t>
      </w:r>
      <w:r w:rsidRPr="00C7091E">
        <w:t xml:space="preserve">A </w:t>
      </w:r>
      <w:r w:rsidRPr="00C7091E">
        <w:rPr>
          <w:rFonts w:hint="eastAsia"/>
        </w:rPr>
        <w:t>薬剤師として求められる基本的</w:t>
      </w:r>
      <w:r w:rsidR="00816B5A">
        <w:rPr>
          <w:rFonts w:hint="eastAsia"/>
        </w:rPr>
        <w:t>な</w:t>
      </w:r>
      <w:r w:rsidRPr="00C7091E">
        <w:rPr>
          <w:rFonts w:hint="eastAsia"/>
        </w:rPr>
        <w:t>資質・能力」とのつながり</w:t>
      </w:r>
    </w:p>
    <w:p w14:paraId="2F8FF3AE" w14:textId="6D0A7D8C" w:rsidR="00DA0E80" w:rsidRPr="003053C1" w:rsidRDefault="00D2570F" w:rsidP="000357F0">
      <w:pPr>
        <w:spacing w:line="240" w:lineRule="auto"/>
        <w:ind w:left="420" w:hangingChars="200" w:hanging="42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大項目「</w:t>
      </w:r>
      <w:r w:rsidRPr="003053C1">
        <w:rPr>
          <w:rFonts w:asciiTheme="minorEastAsia" w:hAnsiTheme="minorEastAsia"/>
          <w:bCs/>
          <w:szCs w:val="21"/>
        </w:rPr>
        <w:t xml:space="preserve">C 基礎薬学」は、「D </w:t>
      </w:r>
      <w:r w:rsidRPr="003053C1">
        <w:rPr>
          <w:rFonts w:asciiTheme="minorEastAsia" w:hAnsiTheme="minorEastAsia" w:hint="eastAsia"/>
          <w:bCs/>
          <w:szCs w:val="21"/>
        </w:rPr>
        <w:t>医療薬学」、「</w:t>
      </w:r>
      <w:r w:rsidRPr="003053C1">
        <w:rPr>
          <w:rFonts w:asciiTheme="minorEastAsia" w:hAnsiTheme="minorEastAsia"/>
          <w:bCs/>
          <w:szCs w:val="21"/>
        </w:rPr>
        <w:t xml:space="preserve">E </w:t>
      </w:r>
      <w:r w:rsidRPr="003053C1">
        <w:rPr>
          <w:rFonts w:asciiTheme="minorEastAsia" w:hAnsiTheme="minorEastAsia" w:hint="eastAsia"/>
          <w:bCs/>
          <w:szCs w:val="21"/>
        </w:rPr>
        <w:t>衛生薬学」、「</w:t>
      </w:r>
      <w:r w:rsidRPr="003053C1">
        <w:rPr>
          <w:rFonts w:asciiTheme="minorEastAsia" w:hAnsiTheme="minorEastAsia"/>
          <w:bCs/>
          <w:szCs w:val="21"/>
        </w:rPr>
        <w:t xml:space="preserve">F </w:t>
      </w:r>
      <w:r w:rsidRPr="003053C1">
        <w:rPr>
          <w:rFonts w:asciiTheme="minorEastAsia" w:hAnsiTheme="minorEastAsia" w:hint="eastAsia"/>
          <w:bCs/>
          <w:szCs w:val="21"/>
        </w:rPr>
        <w:t>臨床薬学」、「</w:t>
      </w:r>
      <w:r w:rsidRPr="003053C1">
        <w:rPr>
          <w:rFonts w:asciiTheme="minorEastAsia" w:hAnsiTheme="minorEastAsia"/>
          <w:bCs/>
          <w:szCs w:val="21"/>
        </w:rPr>
        <w:t xml:space="preserve">G </w:t>
      </w:r>
      <w:r w:rsidRPr="003053C1">
        <w:rPr>
          <w:rFonts w:asciiTheme="minorEastAsia" w:hAnsiTheme="minorEastAsia" w:hint="eastAsia"/>
          <w:bCs/>
          <w:szCs w:val="21"/>
        </w:rPr>
        <w:t>薬学研究」を学ぶための科学的根幹であり、この根幹形成があってこそ、「</w:t>
      </w:r>
      <w:r w:rsidRPr="003053C1">
        <w:rPr>
          <w:rFonts w:asciiTheme="minorEastAsia" w:hAnsiTheme="minorEastAsia"/>
          <w:bCs/>
          <w:szCs w:val="21"/>
        </w:rPr>
        <w:t>A</w:t>
      </w:r>
      <w:r w:rsidR="00BB0410">
        <w:rPr>
          <w:rFonts w:asciiTheme="minorEastAsia" w:hAnsiTheme="minorEastAsia" w:hint="eastAsia"/>
          <w:bCs/>
          <w:szCs w:val="21"/>
        </w:rPr>
        <w:t xml:space="preserve"> </w:t>
      </w:r>
      <w:r w:rsidRPr="003053C1">
        <w:rPr>
          <w:rFonts w:asciiTheme="minorEastAsia" w:hAnsiTheme="minorEastAsia"/>
          <w:bCs/>
          <w:szCs w:val="21"/>
        </w:rPr>
        <w:t>薬剤師として求められる基本的な資質・能力」に掲げられている［科学的探究］、［専門知識に基づいた問題解決能力］、［情報・科学技術を活かす能力］、［薬物治療の実践的能力］を生涯にわたって研鑽し続けることが可能になる。また、この根幹の形成と医療現場での活用によって、医師、歯科医師、看護師等の他の医療職とは異なる、薬剤師として求められる、基礎薬学に裏打ちされた専門性の発揮につながっていく。この専門性の発揮のための能力を獲得するのが本大項目での学修である。</w:t>
      </w:r>
    </w:p>
    <w:p w14:paraId="4084175A" w14:textId="77777777" w:rsidR="00DA0E80" w:rsidRPr="003053C1" w:rsidRDefault="00DA0E80" w:rsidP="003053C1">
      <w:pPr>
        <w:spacing w:line="240" w:lineRule="auto"/>
        <w:rPr>
          <w:rFonts w:asciiTheme="minorEastAsia" w:hAnsiTheme="minorEastAsia"/>
          <w:bCs/>
          <w:szCs w:val="21"/>
        </w:rPr>
      </w:pPr>
    </w:p>
    <w:p w14:paraId="2680B9EE" w14:textId="77777777" w:rsidR="00DA0E80" w:rsidRPr="00C7091E" w:rsidRDefault="00D2570F" w:rsidP="00C42350">
      <w:pPr>
        <w:pStyle w:val="aff3"/>
      </w:pPr>
      <w:r w:rsidRPr="00C7091E">
        <w:rPr>
          <w:rFonts w:hint="eastAsia"/>
        </w:rPr>
        <w:t>○評価の指針の作成方針</w:t>
      </w:r>
    </w:p>
    <w:p w14:paraId="336997F5" w14:textId="7DE2A694" w:rsidR="00DA0E80" w:rsidRPr="003053C1" w:rsidRDefault="00D2570F" w:rsidP="000357F0">
      <w:pPr>
        <w:spacing w:line="240" w:lineRule="auto"/>
        <w:ind w:left="420" w:hangingChars="200" w:hanging="420"/>
        <w:rPr>
          <w:rFonts w:asciiTheme="minorEastAsia" w:hAnsiTheme="minorEastAsia"/>
          <w:bCs/>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薬剤師となるための科学的基盤である「</w:t>
      </w:r>
      <w:r w:rsidRPr="003053C1">
        <w:rPr>
          <w:rFonts w:asciiTheme="minorEastAsia" w:hAnsiTheme="minorEastAsia"/>
          <w:bCs/>
          <w:szCs w:val="21"/>
        </w:rPr>
        <w:t xml:space="preserve">C-1 </w:t>
      </w:r>
      <w:r w:rsidRPr="003053C1">
        <w:rPr>
          <w:rFonts w:asciiTheme="minorEastAsia" w:hAnsiTheme="minorEastAsia" w:hint="eastAsia"/>
          <w:bCs/>
          <w:szCs w:val="21"/>
        </w:rPr>
        <w:t>化学物質の物理化学的性質」、「</w:t>
      </w:r>
      <w:r w:rsidRPr="003053C1">
        <w:rPr>
          <w:rFonts w:asciiTheme="minorEastAsia" w:hAnsiTheme="minorEastAsia"/>
          <w:bCs/>
          <w:szCs w:val="21"/>
        </w:rPr>
        <w:t xml:space="preserve">C-3 </w:t>
      </w:r>
      <w:r w:rsidRPr="003053C1">
        <w:rPr>
          <w:rFonts w:asciiTheme="minorEastAsia" w:hAnsiTheme="minorEastAsia" w:hint="eastAsia"/>
          <w:bCs/>
          <w:szCs w:val="21"/>
        </w:rPr>
        <w:t>薬学の中の有機化学」、「</w:t>
      </w:r>
      <w:r w:rsidRPr="003053C1">
        <w:rPr>
          <w:rFonts w:asciiTheme="minorEastAsia" w:hAnsiTheme="minorEastAsia"/>
          <w:bCs/>
          <w:szCs w:val="21"/>
        </w:rPr>
        <w:t xml:space="preserve">C-6 </w:t>
      </w:r>
      <w:r w:rsidRPr="003053C1">
        <w:rPr>
          <w:rFonts w:asciiTheme="minorEastAsia" w:hAnsiTheme="minorEastAsia" w:hint="eastAsia"/>
          <w:bCs/>
          <w:szCs w:val="21"/>
        </w:rPr>
        <w:t>生命現象の基礎」</w:t>
      </w:r>
      <w:r w:rsidR="00567E60">
        <w:rPr>
          <w:rFonts w:asciiTheme="minorEastAsia" w:hAnsiTheme="minorEastAsia" w:hint="eastAsia"/>
          <w:bCs/>
          <w:szCs w:val="21"/>
        </w:rPr>
        <w:t>で</w:t>
      </w:r>
      <w:r w:rsidRPr="003053C1">
        <w:rPr>
          <w:rFonts w:asciiTheme="minorEastAsia" w:hAnsiTheme="minorEastAsia" w:hint="eastAsia"/>
          <w:bCs/>
          <w:szCs w:val="21"/>
        </w:rPr>
        <w:t>、いわゆる</w:t>
      </w:r>
      <w:r w:rsidRPr="003053C1">
        <w:rPr>
          <w:rFonts w:asciiTheme="minorEastAsia" w:hAnsiTheme="minorEastAsia" w:hint="eastAsia"/>
          <w:szCs w:val="21"/>
        </w:rPr>
        <w:t>物理化学、無機化学・有機化学、生物・生化学の個々の科目の学修の評価、並びに</w:t>
      </w:r>
      <w:r w:rsidRPr="003053C1">
        <w:rPr>
          <w:rFonts w:asciiTheme="minorEastAsia" w:hAnsiTheme="minorEastAsia" w:hint="eastAsia"/>
          <w:bCs/>
          <w:szCs w:val="21"/>
        </w:rPr>
        <w:t>「</w:t>
      </w:r>
      <w:r w:rsidRPr="003053C1">
        <w:rPr>
          <w:rFonts w:asciiTheme="minorEastAsia" w:hAnsiTheme="minorEastAsia"/>
          <w:bCs/>
          <w:szCs w:val="21"/>
        </w:rPr>
        <w:t xml:space="preserve">C-2 </w:t>
      </w:r>
      <w:r w:rsidRPr="003053C1">
        <w:rPr>
          <w:rFonts w:asciiTheme="minorEastAsia" w:hAnsiTheme="minorEastAsia" w:hint="eastAsia"/>
          <w:bCs/>
          <w:szCs w:val="21"/>
        </w:rPr>
        <w:t>医薬品及び化学物質の分析法と医療現場における分析法」、</w:t>
      </w:r>
      <w:r w:rsidRPr="003053C1">
        <w:rPr>
          <w:rFonts w:asciiTheme="minorEastAsia" w:hAnsiTheme="minorEastAsia" w:hint="eastAsia"/>
          <w:szCs w:val="21"/>
        </w:rPr>
        <w:t>「</w:t>
      </w: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薬学の中の医薬品化学」、及び「</w:t>
      </w:r>
      <w:r w:rsidRPr="003053C1">
        <w:rPr>
          <w:rFonts w:asciiTheme="minorEastAsia" w:hAnsiTheme="minorEastAsia"/>
          <w:bCs/>
          <w:szCs w:val="21"/>
        </w:rPr>
        <w:t xml:space="preserve">C-5 </w:t>
      </w:r>
      <w:r w:rsidRPr="003053C1">
        <w:rPr>
          <w:rFonts w:asciiTheme="minorEastAsia" w:hAnsiTheme="minorEastAsia" w:hint="eastAsia"/>
          <w:bCs/>
          <w:szCs w:val="21"/>
        </w:rPr>
        <w:t>薬学の中の生薬学・天然物化学」、「</w:t>
      </w: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人体の構造と機能及びその調節」で、分析科学、医薬品化学、生薬学・天然物化学</w:t>
      </w:r>
      <w:r w:rsidR="00280143" w:rsidRPr="00280143">
        <w:rPr>
          <w:rFonts w:asciiTheme="minorEastAsia" w:hAnsiTheme="minorEastAsia" w:hint="eastAsia"/>
          <w:bCs/>
          <w:szCs w:val="21"/>
        </w:rPr>
        <w:t>、解剖・生理学</w:t>
      </w:r>
      <w:r w:rsidRPr="003053C1">
        <w:rPr>
          <w:rFonts w:asciiTheme="minorEastAsia" w:hAnsiTheme="minorEastAsia" w:hint="eastAsia"/>
          <w:bCs/>
          <w:szCs w:val="21"/>
        </w:rPr>
        <w:t>の個々の科目の学修の評価を行うことに加えて、</w:t>
      </w:r>
      <w:r w:rsidRPr="003053C1">
        <w:rPr>
          <w:rFonts w:asciiTheme="minorEastAsia" w:hAnsiTheme="minorEastAsia" w:hint="eastAsia"/>
          <w:szCs w:val="21"/>
        </w:rPr>
        <w:t>物理化学、無機化学・有機化学、生物・生化学の学修の統合と応用を意図した評価の指針を作成した。</w:t>
      </w:r>
      <w:r w:rsidRPr="003053C1">
        <w:rPr>
          <w:rFonts w:asciiTheme="minorEastAsia" w:hAnsiTheme="minorEastAsia" w:hint="eastAsia"/>
          <w:bCs/>
          <w:szCs w:val="21"/>
        </w:rPr>
        <w:t xml:space="preserve">　</w:t>
      </w:r>
    </w:p>
    <w:p w14:paraId="74F76A31" w14:textId="77777777" w:rsidR="00DA0E80" w:rsidRPr="003053C1" w:rsidRDefault="00DA0E80" w:rsidP="003053C1">
      <w:pPr>
        <w:spacing w:line="240" w:lineRule="auto"/>
        <w:rPr>
          <w:rFonts w:asciiTheme="minorEastAsia" w:hAnsiTheme="minorEastAsia"/>
          <w:bCs/>
          <w:szCs w:val="21"/>
        </w:rPr>
      </w:pPr>
    </w:p>
    <w:p w14:paraId="52B1D1FC" w14:textId="77777777" w:rsidR="00DA0E80" w:rsidRPr="003053C1" w:rsidRDefault="00DA0E80" w:rsidP="003053C1">
      <w:pPr>
        <w:spacing w:line="240" w:lineRule="auto"/>
        <w:rPr>
          <w:rFonts w:asciiTheme="minorEastAsia" w:hAnsiTheme="minorEastAsia" w:cs="Times New Roman"/>
          <w:szCs w:val="21"/>
        </w:rPr>
      </w:pPr>
    </w:p>
    <w:p w14:paraId="0AD197E0" w14:textId="77777777" w:rsidR="00DA0E80" w:rsidRPr="00187ACC" w:rsidRDefault="00D2570F" w:rsidP="002A760E">
      <w:pPr>
        <w:pStyle w:val="aff3"/>
        <w:rPr>
          <w:lang w:eastAsia="zh-TW"/>
        </w:rPr>
      </w:pPr>
      <w:r w:rsidRPr="00187ACC">
        <w:rPr>
          <w:rFonts w:hint="eastAsia"/>
          <w:lang w:eastAsia="zh-TW"/>
        </w:rPr>
        <w:t>「</w:t>
      </w:r>
      <w:r w:rsidRPr="00187ACC">
        <w:rPr>
          <w:lang w:eastAsia="zh-TW"/>
        </w:rPr>
        <w:t xml:space="preserve">D </w:t>
      </w:r>
      <w:r w:rsidRPr="00187ACC">
        <w:rPr>
          <w:rFonts w:hint="eastAsia"/>
          <w:lang w:eastAsia="zh-TW"/>
        </w:rPr>
        <w:t>医療薬学」</w:t>
      </w:r>
    </w:p>
    <w:p w14:paraId="25BC325C" w14:textId="77777777" w:rsidR="00DA0E80" w:rsidRPr="003053C1" w:rsidRDefault="00DA0E80" w:rsidP="003053C1">
      <w:pPr>
        <w:spacing w:line="240" w:lineRule="auto"/>
        <w:rPr>
          <w:rFonts w:asciiTheme="minorEastAsia" w:hAnsiTheme="minorEastAsia"/>
          <w:szCs w:val="21"/>
          <w:lang w:eastAsia="zh-TW"/>
        </w:rPr>
      </w:pPr>
    </w:p>
    <w:p w14:paraId="3FE4BFED" w14:textId="77777777" w:rsidR="00DA0E80" w:rsidRPr="00C7091E" w:rsidRDefault="00D2570F" w:rsidP="00C42350">
      <w:pPr>
        <w:pStyle w:val="aff3"/>
        <w:rPr>
          <w:lang w:eastAsia="zh-TW"/>
        </w:rPr>
      </w:pPr>
      <w:r w:rsidRPr="00C7091E">
        <w:rPr>
          <w:rFonts w:hint="eastAsia"/>
          <w:lang w:eastAsia="zh-TW"/>
        </w:rPr>
        <w:t>○作成方針</w:t>
      </w:r>
    </w:p>
    <w:p w14:paraId="45A3AC08" w14:textId="13FD9FB0" w:rsidR="00DA0E80" w:rsidRPr="003053C1" w:rsidRDefault="00AA472B" w:rsidP="000357F0">
      <w:pPr>
        <w:spacing w:line="240" w:lineRule="auto"/>
        <w:ind w:leftChars="200" w:left="420" w:firstLineChars="100" w:firstLine="210"/>
        <w:rPr>
          <w:rFonts w:asciiTheme="minorEastAsia" w:hAnsiTheme="minorEastAsia"/>
          <w:szCs w:val="21"/>
        </w:rPr>
      </w:pPr>
      <w:r w:rsidRPr="00AA472B">
        <w:rPr>
          <w:rFonts w:asciiTheme="minorEastAsia" w:hAnsiTheme="minorEastAsia" w:hint="eastAsia"/>
          <w:szCs w:val="21"/>
        </w:rPr>
        <w:t>今回の改訂における</w:t>
      </w:r>
      <w:r w:rsidR="00D2570F" w:rsidRPr="003053C1">
        <w:rPr>
          <w:rFonts w:asciiTheme="minorEastAsia" w:hAnsiTheme="minorEastAsia" w:hint="eastAsia"/>
          <w:szCs w:val="21"/>
        </w:rPr>
        <w:t>本大項目は、</w:t>
      </w:r>
      <w:r w:rsidRPr="00AA472B">
        <w:rPr>
          <w:rFonts w:asciiTheme="minorEastAsia" w:hAnsiTheme="minorEastAsia" w:hint="eastAsia"/>
          <w:szCs w:val="21"/>
        </w:rPr>
        <w:t>「B 社会と薬学」における薬剤師の責務と社会との関係を十分認識した上で、</w:t>
      </w:r>
      <w:r w:rsidR="00D2570F" w:rsidRPr="003053C1">
        <w:rPr>
          <w:rFonts w:asciiTheme="minorEastAsia" w:hAnsiTheme="minorEastAsia" w:hint="eastAsia"/>
          <w:szCs w:val="21"/>
        </w:rPr>
        <w:t>責任ある薬物治療を実践するための基本</w:t>
      </w:r>
      <w:r>
        <w:rPr>
          <w:rFonts w:asciiTheme="minorEastAsia" w:hAnsiTheme="minorEastAsia" w:hint="eastAsia"/>
          <w:szCs w:val="21"/>
        </w:rPr>
        <w:t>を学修することにある。このため、本項目では「</w:t>
      </w:r>
      <w:r>
        <w:rPr>
          <w:rFonts w:asciiTheme="minorEastAsia" w:hAnsiTheme="minorEastAsia"/>
          <w:szCs w:val="21"/>
          <w:lang w:val="en-US"/>
        </w:rPr>
        <w:t xml:space="preserve">C </w:t>
      </w:r>
      <w:r>
        <w:rPr>
          <w:rFonts w:asciiTheme="minorEastAsia" w:hAnsiTheme="minorEastAsia" w:hint="eastAsia"/>
          <w:szCs w:val="21"/>
          <w:lang w:val="en-US"/>
        </w:rPr>
        <w:t>基礎薬学</w:t>
      </w:r>
      <w:r>
        <w:rPr>
          <w:rFonts w:asciiTheme="minorEastAsia" w:hAnsiTheme="minorEastAsia" w:hint="eastAsia"/>
          <w:szCs w:val="21"/>
        </w:rPr>
        <w:t>」で学んだ物性、化学構造、生体の恒常性などの基本的な内容を理解した上で、一般論としての</w:t>
      </w:r>
      <w:r w:rsidR="00D2570F" w:rsidRPr="003053C1">
        <w:rPr>
          <w:rFonts w:asciiTheme="minorEastAsia" w:hAnsiTheme="minorEastAsia" w:hint="eastAsia"/>
          <w:szCs w:val="21"/>
        </w:rPr>
        <w:t>疾患の病態生理と薬物の作用のメカニズムを関連付けた系統的な理解、ガイドライン等による標準化された治療方針</w:t>
      </w:r>
      <w:r>
        <w:rPr>
          <w:rFonts w:asciiTheme="minorEastAsia" w:hAnsiTheme="minorEastAsia" w:hint="eastAsia"/>
          <w:szCs w:val="21"/>
        </w:rPr>
        <w:t>を学ぶと共に</w:t>
      </w:r>
      <w:r w:rsidR="00D2570F" w:rsidRPr="003053C1">
        <w:rPr>
          <w:rFonts w:asciiTheme="minorEastAsia" w:hAnsiTheme="minorEastAsia" w:hint="eastAsia"/>
          <w:szCs w:val="21"/>
        </w:rPr>
        <w:t>、根拠に基づく医療を提供するために、医薬品情報を</w:t>
      </w:r>
      <w:r>
        <w:rPr>
          <w:rFonts w:asciiTheme="minorEastAsia" w:hAnsiTheme="minorEastAsia" w:hint="eastAsia"/>
          <w:szCs w:val="21"/>
        </w:rPr>
        <w:t>活用した</w:t>
      </w:r>
      <w:r w:rsidR="00D2570F" w:rsidRPr="003053C1">
        <w:rPr>
          <w:rFonts w:asciiTheme="minorEastAsia" w:hAnsiTheme="minorEastAsia" w:hint="eastAsia"/>
          <w:szCs w:val="21"/>
        </w:rPr>
        <w:t>薬物の有効性・安全性の</w:t>
      </w:r>
      <w:r>
        <w:rPr>
          <w:rFonts w:asciiTheme="minorEastAsia" w:hAnsiTheme="minorEastAsia" w:hint="eastAsia"/>
          <w:szCs w:val="21"/>
        </w:rPr>
        <w:t>基本的な</w:t>
      </w:r>
      <w:r w:rsidR="00D2570F" w:rsidRPr="003053C1">
        <w:rPr>
          <w:rFonts w:asciiTheme="minorEastAsia" w:hAnsiTheme="minorEastAsia" w:hint="eastAsia"/>
          <w:szCs w:val="21"/>
        </w:rPr>
        <w:t>評価、薬物動態の理論</w:t>
      </w:r>
      <w:r>
        <w:rPr>
          <w:rFonts w:asciiTheme="minorEastAsia" w:hAnsiTheme="minorEastAsia" w:hint="eastAsia"/>
          <w:szCs w:val="21"/>
        </w:rPr>
        <w:t>の</w:t>
      </w:r>
      <w:r w:rsidR="00D2570F" w:rsidRPr="003053C1">
        <w:rPr>
          <w:rFonts w:asciiTheme="minorEastAsia" w:hAnsiTheme="minorEastAsia" w:hint="eastAsia"/>
          <w:szCs w:val="21"/>
        </w:rPr>
        <w:t>理解、適切な用法・用量・剤形の選択と処方箋による調剤の基本を修得し、「</w:t>
      </w:r>
      <w:r w:rsidR="00D2570F" w:rsidRPr="003053C1">
        <w:rPr>
          <w:rFonts w:asciiTheme="minorEastAsia" w:hAnsiTheme="minorEastAsia"/>
          <w:szCs w:val="21"/>
        </w:rPr>
        <w:t>F</w:t>
      </w:r>
      <w:r w:rsidR="00DB4391">
        <w:rPr>
          <w:rFonts w:asciiTheme="minorEastAsia" w:hAnsiTheme="minorEastAsia" w:hint="eastAsia"/>
          <w:szCs w:val="21"/>
        </w:rPr>
        <w:t xml:space="preserve"> </w:t>
      </w:r>
      <w:r w:rsidR="00D2570F" w:rsidRPr="003053C1">
        <w:rPr>
          <w:rFonts w:asciiTheme="minorEastAsia" w:hAnsiTheme="minorEastAsia" w:hint="eastAsia"/>
          <w:szCs w:val="21"/>
        </w:rPr>
        <w:t>臨床薬学」で患者個々の薬物療法</w:t>
      </w:r>
      <w:r>
        <w:rPr>
          <w:rFonts w:asciiTheme="minorEastAsia" w:hAnsiTheme="minorEastAsia" w:hint="eastAsia"/>
          <w:szCs w:val="21"/>
        </w:rPr>
        <w:t>の</w:t>
      </w:r>
      <w:r w:rsidR="00D2570F" w:rsidRPr="003053C1">
        <w:rPr>
          <w:rFonts w:asciiTheme="minorEastAsia" w:hAnsiTheme="minorEastAsia" w:hint="eastAsia"/>
          <w:szCs w:val="21"/>
        </w:rPr>
        <w:t>実践</w:t>
      </w:r>
      <w:r>
        <w:rPr>
          <w:rFonts w:asciiTheme="minorEastAsia" w:hAnsiTheme="minorEastAsia" w:hint="eastAsia"/>
          <w:szCs w:val="21"/>
        </w:rPr>
        <w:t>につなげる</w:t>
      </w:r>
      <w:r w:rsidR="00D2570F" w:rsidRPr="003053C1">
        <w:rPr>
          <w:rFonts w:asciiTheme="minorEastAsia" w:hAnsiTheme="minorEastAsia" w:hint="eastAsia"/>
          <w:szCs w:val="21"/>
        </w:rPr>
        <w:t>学力を培う。また、「</w:t>
      </w:r>
      <w:r w:rsidR="00D2570F" w:rsidRPr="003053C1">
        <w:rPr>
          <w:rFonts w:asciiTheme="minorEastAsia" w:hAnsiTheme="minorEastAsia"/>
          <w:szCs w:val="21"/>
        </w:rPr>
        <w:t xml:space="preserve">E </w:t>
      </w:r>
      <w:r w:rsidR="00D2570F" w:rsidRPr="003053C1">
        <w:rPr>
          <w:rFonts w:asciiTheme="minorEastAsia" w:hAnsiTheme="minorEastAsia" w:hint="eastAsia"/>
          <w:szCs w:val="21"/>
        </w:rPr>
        <w:t>衛生薬学」で求められる薬剤師のもう一つの重要な使命である地域における予防、衛生を実施する際の基本となる事項を身に付けることを念頭に置いて作成した。</w:t>
      </w:r>
    </w:p>
    <w:p w14:paraId="330B8CF1" w14:textId="24169B30"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lastRenderedPageBreak/>
        <w:t>本大項目で修得した成果を、引き続き大学で「</w:t>
      </w:r>
      <w:r w:rsidRPr="003053C1">
        <w:rPr>
          <w:rFonts w:asciiTheme="minorEastAsia" w:hAnsiTheme="minorEastAsia"/>
          <w:szCs w:val="21"/>
        </w:rPr>
        <w:t>F-1</w:t>
      </w:r>
      <w:r w:rsidR="00DB4391">
        <w:rPr>
          <w:rFonts w:asciiTheme="minorEastAsia" w:hAnsiTheme="minorEastAsia" w:hint="eastAsia"/>
          <w:szCs w:val="21"/>
        </w:rPr>
        <w:t xml:space="preserve"> </w:t>
      </w:r>
      <w:r w:rsidRPr="003053C1">
        <w:rPr>
          <w:rFonts w:asciiTheme="minorEastAsia" w:hAnsiTheme="minorEastAsia"/>
          <w:szCs w:val="21"/>
        </w:rPr>
        <w:t>薬物治療の実践</w:t>
      </w:r>
      <w:r w:rsidRPr="003053C1">
        <w:rPr>
          <w:rFonts w:asciiTheme="minorEastAsia" w:hAnsiTheme="minorEastAsia" w:hint="eastAsia"/>
          <w:szCs w:val="21"/>
        </w:rPr>
        <w:t>」に掲げられた薬物治療の個別最適化の学修を通して、実りある実務実習につなげることを目的とするため、「</w:t>
      </w:r>
      <w:r w:rsidRPr="003053C1">
        <w:rPr>
          <w:rFonts w:asciiTheme="minorEastAsia" w:hAnsiTheme="minorEastAsia"/>
          <w:szCs w:val="21"/>
        </w:rPr>
        <w:t xml:space="preserve">F </w:t>
      </w:r>
      <w:r w:rsidRPr="003053C1">
        <w:rPr>
          <w:rFonts w:asciiTheme="minorEastAsia" w:hAnsiTheme="minorEastAsia" w:hint="eastAsia"/>
          <w:szCs w:val="21"/>
        </w:rPr>
        <w:t>臨床薬学」で扱う薬物治療の個別最適化、患者ごとに異なる状況に十分に配慮した上で薬物治療を選択、実施、評価する内容については、本大項目では触れていない。</w:t>
      </w:r>
    </w:p>
    <w:p w14:paraId="5D2AD1D1" w14:textId="77777777" w:rsidR="00DA0E80" w:rsidRPr="003053C1" w:rsidRDefault="00DA0E80" w:rsidP="003053C1">
      <w:pPr>
        <w:spacing w:line="240" w:lineRule="auto"/>
        <w:rPr>
          <w:rFonts w:asciiTheme="minorEastAsia" w:hAnsiTheme="minorEastAsia"/>
          <w:szCs w:val="21"/>
        </w:rPr>
      </w:pPr>
    </w:p>
    <w:p w14:paraId="4EC017B7" w14:textId="77777777" w:rsidR="00DA0E80" w:rsidRPr="00C7091E" w:rsidRDefault="00D2570F" w:rsidP="00C42350">
      <w:pPr>
        <w:pStyle w:val="aff3"/>
      </w:pPr>
      <w:r w:rsidRPr="00C7091E">
        <w:rPr>
          <w:rFonts w:cs="Meiryo UI" w:hint="eastAsia"/>
        </w:rPr>
        <w:t>○平成</w:t>
      </w:r>
      <w:r w:rsidRPr="00C7091E">
        <w:rPr>
          <w:rFonts w:cs="Meiryo UI"/>
        </w:rPr>
        <w:t>25年度改訂版</w:t>
      </w:r>
      <w:r w:rsidRPr="00C7091E">
        <w:rPr>
          <w:rFonts w:hint="eastAsia"/>
        </w:rPr>
        <w:t>との相違点、改訂の意図</w:t>
      </w:r>
    </w:p>
    <w:p w14:paraId="4EA355B9" w14:textId="1757D74B" w:rsidR="000D582B" w:rsidRDefault="000D582B" w:rsidP="00351A91">
      <w:pPr>
        <w:spacing w:line="240" w:lineRule="auto"/>
        <w:ind w:leftChars="200" w:left="420" w:firstLineChars="100" w:firstLine="210"/>
        <w:rPr>
          <w:rFonts w:asciiTheme="minorEastAsia" w:hAnsiTheme="minorEastAsia"/>
          <w:szCs w:val="21"/>
        </w:rPr>
      </w:pPr>
      <w:r w:rsidRPr="000D582B">
        <w:rPr>
          <w:rFonts w:asciiTheme="minorEastAsia" w:hAnsiTheme="minorEastAsia" w:hint="eastAsia"/>
          <w:szCs w:val="21"/>
        </w:rPr>
        <w:t>今回の改訂では、</w:t>
      </w:r>
      <w:r w:rsidR="00C74694" w:rsidRPr="003053C1">
        <w:rPr>
          <w:rFonts w:asciiTheme="minorEastAsia" w:hAnsiTheme="minorEastAsia"/>
          <w:bCs/>
          <w:szCs w:val="21"/>
        </w:rPr>
        <w:t>［</w:t>
      </w:r>
      <w:r w:rsidRPr="000D582B">
        <w:rPr>
          <w:rFonts w:asciiTheme="minorEastAsia" w:hAnsiTheme="minorEastAsia" w:hint="eastAsia"/>
          <w:szCs w:val="21"/>
        </w:rPr>
        <w:t>薬物治療の実践的能力</w:t>
      </w:r>
      <w:r w:rsidR="00C74694" w:rsidRPr="003053C1">
        <w:rPr>
          <w:rFonts w:asciiTheme="minorEastAsia" w:hAnsiTheme="minorEastAsia"/>
          <w:bCs/>
          <w:szCs w:val="21"/>
        </w:rPr>
        <w:t>］</w:t>
      </w:r>
      <w:r w:rsidRPr="000D582B">
        <w:rPr>
          <w:rFonts w:asciiTheme="minorEastAsia" w:hAnsiTheme="minorEastAsia" w:hint="eastAsia"/>
          <w:szCs w:val="21"/>
        </w:rPr>
        <w:t>を培うことを最大の目的とし、薬物治療という用語を、平成25年度改訂版に示された「疾患に適応する薬物の選択」という一般的な疾患に依存した概念から、「疾患の薬物治療</w:t>
      </w:r>
      <w:r>
        <w:rPr>
          <w:rFonts w:asciiTheme="minorEastAsia" w:hAnsiTheme="minorEastAsia" w:hint="eastAsia"/>
          <w:szCs w:val="21"/>
        </w:rPr>
        <w:t>(</w:t>
      </w:r>
      <w:r w:rsidRPr="000D582B">
        <w:rPr>
          <w:rFonts w:asciiTheme="minorEastAsia" w:hAnsiTheme="minorEastAsia" w:hint="eastAsia"/>
          <w:szCs w:val="21"/>
        </w:rPr>
        <w:t>「D 医療薬学」</w:t>
      </w:r>
      <w:r>
        <w:rPr>
          <w:rFonts w:asciiTheme="minorEastAsia" w:hAnsiTheme="minorEastAsia" w:hint="eastAsia"/>
          <w:szCs w:val="21"/>
        </w:rPr>
        <w:t>)</w:t>
      </w:r>
      <w:r w:rsidRPr="000D582B">
        <w:rPr>
          <w:rFonts w:asciiTheme="minorEastAsia" w:hAnsiTheme="minorEastAsia" w:hint="eastAsia"/>
          <w:szCs w:val="21"/>
        </w:rPr>
        <w:t>」と「患者個々の薬物治療</w:t>
      </w:r>
      <w:r>
        <w:rPr>
          <w:rFonts w:asciiTheme="minorEastAsia" w:hAnsiTheme="minorEastAsia" w:hint="eastAsia"/>
          <w:szCs w:val="21"/>
        </w:rPr>
        <w:t>(</w:t>
      </w:r>
      <w:r w:rsidRPr="000D582B">
        <w:rPr>
          <w:rFonts w:asciiTheme="minorEastAsia" w:hAnsiTheme="minorEastAsia" w:hint="eastAsia"/>
          <w:szCs w:val="21"/>
        </w:rPr>
        <w:t>「F 臨床薬学」</w:t>
      </w:r>
      <w:r>
        <w:rPr>
          <w:rFonts w:asciiTheme="minorEastAsia" w:hAnsiTheme="minorEastAsia" w:hint="eastAsia"/>
          <w:szCs w:val="21"/>
        </w:rPr>
        <w:t>)</w:t>
      </w:r>
      <w:r w:rsidRPr="000D582B">
        <w:rPr>
          <w:rFonts w:asciiTheme="minorEastAsia" w:hAnsiTheme="minorEastAsia" w:hint="eastAsia"/>
          <w:szCs w:val="21"/>
        </w:rPr>
        <w:t>」という2つの概念に分割し、薬物治療の実践に最も重要な患者個々の状況に対応した薬物治療について、「F 臨床薬学」で</w:t>
      </w:r>
      <w:r w:rsidR="00B17D61">
        <w:rPr>
          <w:rFonts w:asciiTheme="minorEastAsia" w:hAnsiTheme="minorEastAsia" w:hint="eastAsia"/>
          <w:szCs w:val="21"/>
        </w:rPr>
        <w:t>学修</w:t>
      </w:r>
      <w:r w:rsidRPr="000D582B">
        <w:rPr>
          <w:rFonts w:asciiTheme="minorEastAsia" w:hAnsiTheme="minorEastAsia" w:hint="eastAsia"/>
          <w:szCs w:val="21"/>
        </w:rPr>
        <w:t>することを主眼とした。そのため、「D 医療薬学」では「F 臨床薬学」の患者個々の薬物治療を実践するための基本となる標準的、一般的な薬物治療に関する知識や技能を学修し、「F 臨床薬学」につなげる。</w:t>
      </w:r>
      <w:r>
        <w:rPr>
          <w:rFonts w:asciiTheme="minorEastAsia" w:hAnsiTheme="minorEastAsia" w:hint="eastAsia"/>
          <w:szCs w:val="21"/>
        </w:rPr>
        <w:t xml:space="preserve"> </w:t>
      </w:r>
    </w:p>
    <w:p w14:paraId="3A5AAAB0" w14:textId="2CC87F19" w:rsidR="00DA0E80" w:rsidRPr="003053C1" w:rsidRDefault="000D582B" w:rsidP="00351A91">
      <w:pPr>
        <w:spacing w:line="240" w:lineRule="auto"/>
        <w:ind w:leftChars="200" w:left="420" w:firstLineChars="100" w:firstLine="210"/>
        <w:rPr>
          <w:rFonts w:asciiTheme="minorEastAsia" w:hAnsiTheme="minorEastAsia"/>
          <w:szCs w:val="21"/>
        </w:rPr>
      </w:pPr>
      <w:r w:rsidRPr="000D582B">
        <w:rPr>
          <w:rFonts w:asciiTheme="minorEastAsia" w:hAnsiTheme="minorEastAsia" w:hint="eastAsia"/>
          <w:szCs w:val="21"/>
        </w:rPr>
        <w:t>具体的な学修内容としては、</w:t>
      </w:r>
      <w:r w:rsidR="00D2570F" w:rsidRPr="003053C1">
        <w:rPr>
          <w:rFonts w:asciiTheme="minorEastAsia" w:hAnsiTheme="minorEastAsia" w:hint="eastAsia"/>
          <w:szCs w:val="21"/>
        </w:rPr>
        <w:t>「</w:t>
      </w:r>
      <w:r w:rsidR="00D2570F" w:rsidRPr="003053C1">
        <w:rPr>
          <w:rFonts w:asciiTheme="minorEastAsia" w:hAnsiTheme="minorEastAsia"/>
          <w:szCs w:val="21"/>
        </w:rPr>
        <w:t>F</w:t>
      </w:r>
      <w:r w:rsidR="00DF633B">
        <w:rPr>
          <w:rFonts w:asciiTheme="minorEastAsia" w:hAnsiTheme="minorEastAsia" w:hint="eastAsia"/>
          <w:szCs w:val="21"/>
        </w:rPr>
        <w:t xml:space="preserve"> </w:t>
      </w:r>
      <w:r w:rsidR="00D2570F" w:rsidRPr="003053C1">
        <w:rPr>
          <w:rFonts w:asciiTheme="minorEastAsia" w:hAnsiTheme="minorEastAsia"/>
          <w:szCs w:val="21"/>
        </w:rPr>
        <w:t>臨床薬学」</w:t>
      </w:r>
      <w:r w:rsidR="00D2570F" w:rsidRPr="003053C1">
        <w:rPr>
          <w:rFonts w:asciiTheme="minorEastAsia" w:hAnsiTheme="minorEastAsia" w:hint="eastAsia"/>
          <w:szCs w:val="21"/>
        </w:rPr>
        <w:t>における個別化した薬物治療に使うための学力を身に付けるため、従来の薬理学と病態学の連携を強め、生体の恒常性維持と病態との関連性、病態の発症メカニズムと医薬品の作用メカニズムの関連性を明確に示した。</w:t>
      </w:r>
      <w:r w:rsidR="001121E4">
        <w:rPr>
          <w:rFonts w:asciiTheme="minorEastAsia" w:hAnsiTheme="minorEastAsia" w:hint="eastAsia"/>
          <w:szCs w:val="21"/>
        </w:rPr>
        <w:t>さらに</w:t>
      </w:r>
      <w:r w:rsidR="00D2570F" w:rsidRPr="003053C1">
        <w:rPr>
          <w:rFonts w:asciiTheme="minorEastAsia" w:hAnsiTheme="minorEastAsia" w:hint="eastAsia"/>
          <w:szCs w:val="21"/>
        </w:rPr>
        <w:t>、有害反応(副作用)の発現を医薬品の作用メカニズムと関連付けて考えることにより、薬剤師に求められる副作用への対応が考慮できるように充実を図った。</w:t>
      </w:r>
    </w:p>
    <w:p w14:paraId="4352E84C" w14:textId="5632775A"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一方、</w:t>
      </w:r>
      <w:r w:rsidR="000D582B">
        <w:rPr>
          <w:rFonts w:asciiTheme="minorEastAsia" w:hAnsiTheme="minorEastAsia" w:hint="eastAsia"/>
          <w:szCs w:val="21"/>
        </w:rPr>
        <w:t>患者個々の</w:t>
      </w:r>
      <w:r w:rsidRPr="003053C1">
        <w:rPr>
          <w:rFonts w:asciiTheme="minorEastAsia" w:hAnsiTheme="minorEastAsia" w:hint="eastAsia"/>
          <w:szCs w:val="21"/>
        </w:rPr>
        <w:t>薬物治療</w:t>
      </w:r>
      <w:r w:rsidR="000D582B">
        <w:rPr>
          <w:rFonts w:asciiTheme="minorEastAsia" w:hAnsiTheme="minorEastAsia" w:hint="eastAsia"/>
          <w:szCs w:val="21"/>
        </w:rPr>
        <w:t>を行う際、</w:t>
      </w:r>
      <w:r w:rsidRPr="003053C1">
        <w:rPr>
          <w:rFonts w:asciiTheme="minorEastAsia" w:hAnsiTheme="minorEastAsia" w:hint="eastAsia"/>
          <w:szCs w:val="21"/>
        </w:rPr>
        <w:t>有効性と安全性の適切な評価を実践できるように、医薬品情報、患者情報の重要性と必要性を強調し、これらを病態と組み合わせることによって、責任をもって処方の妥当性を評価するための基本的な学力を培うことを明確に示した。</w:t>
      </w:r>
    </w:p>
    <w:p w14:paraId="5EA67497" w14:textId="27D71F4A"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薬物動態に関しては、</w:t>
      </w:r>
      <w:r w:rsidR="000D582B">
        <w:rPr>
          <w:rFonts w:asciiTheme="minorEastAsia" w:hAnsiTheme="minorEastAsia" w:hint="eastAsia"/>
          <w:szCs w:val="21"/>
        </w:rPr>
        <w:t>患者</w:t>
      </w:r>
      <w:r w:rsidRPr="003053C1">
        <w:rPr>
          <w:rFonts w:asciiTheme="minorEastAsia" w:hAnsiTheme="minorEastAsia" w:hint="eastAsia"/>
          <w:szCs w:val="21"/>
        </w:rPr>
        <w:t>個別の事例に</w:t>
      </w:r>
      <w:r w:rsidR="000D582B">
        <w:rPr>
          <w:rFonts w:asciiTheme="minorEastAsia" w:hAnsiTheme="minorEastAsia" w:hint="eastAsia"/>
          <w:szCs w:val="21"/>
        </w:rPr>
        <w:t>対応す</w:t>
      </w:r>
      <w:r w:rsidRPr="003053C1">
        <w:rPr>
          <w:rFonts w:asciiTheme="minorEastAsia" w:hAnsiTheme="minorEastAsia" w:hint="eastAsia"/>
          <w:szCs w:val="21"/>
        </w:rPr>
        <w:t>る前段階として、薬物相互作用等の</w:t>
      </w:r>
      <w:r w:rsidR="000D582B">
        <w:rPr>
          <w:rFonts w:asciiTheme="minorEastAsia" w:hAnsiTheme="minorEastAsia" w:hint="eastAsia"/>
          <w:szCs w:val="21"/>
        </w:rPr>
        <w:t>基本</w:t>
      </w:r>
      <w:r w:rsidRPr="003053C1">
        <w:rPr>
          <w:rFonts w:asciiTheme="minorEastAsia" w:hAnsiTheme="minorEastAsia" w:hint="eastAsia"/>
          <w:szCs w:val="21"/>
        </w:rPr>
        <w:t>原理をしっかりと身に付け、薬剤師として処方の妥当性の評価のみならず、薬効評価、副作用の発見等に結び付ける総合的な学力を培うことを意図した。薬剤師の重要な責務である患者個々の状態によって適正な剤型の提案や剤形の加工について、製剤の性質の基本を理解した上で実施するという観点を強調した。</w:t>
      </w:r>
      <w:r w:rsidR="00816B5A">
        <w:rPr>
          <w:rFonts w:asciiTheme="minorEastAsia" w:hAnsiTheme="minorEastAsia" w:hint="eastAsia"/>
          <w:szCs w:val="21"/>
        </w:rPr>
        <w:t>平成25年度改訂</w:t>
      </w:r>
      <w:r w:rsidRPr="003053C1">
        <w:rPr>
          <w:rFonts w:asciiTheme="minorEastAsia" w:hAnsiTheme="minorEastAsia" w:hint="eastAsia"/>
          <w:szCs w:val="21"/>
        </w:rPr>
        <w:t>版では「</w:t>
      </w:r>
      <w:r w:rsidRPr="003053C1">
        <w:rPr>
          <w:rFonts w:asciiTheme="minorEastAsia" w:hAnsiTheme="minorEastAsia"/>
          <w:szCs w:val="21"/>
        </w:rPr>
        <w:t>F</w:t>
      </w:r>
      <w:r w:rsidR="00DF633B">
        <w:rPr>
          <w:rFonts w:asciiTheme="minorEastAsia" w:hAnsiTheme="minorEastAsia" w:hint="eastAsia"/>
          <w:szCs w:val="21"/>
        </w:rPr>
        <w:t xml:space="preserve"> </w:t>
      </w:r>
      <w:r w:rsidRPr="003053C1">
        <w:rPr>
          <w:rFonts w:asciiTheme="minorEastAsia" w:hAnsiTheme="minorEastAsia" w:hint="eastAsia"/>
          <w:szCs w:val="21"/>
        </w:rPr>
        <w:t>薬学臨床」で事前学</w:t>
      </w:r>
      <w:r w:rsidR="00AF7A18">
        <w:rPr>
          <w:rFonts w:asciiTheme="minorEastAsia" w:hAnsiTheme="minorEastAsia" w:hint="eastAsia"/>
          <w:szCs w:val="21"/>
        </w:rPr>
        <w:t>習</w:t>
      </w:r>
      <w:r w:rsidRPr="003053C1">
        <w:rPr>
          <w:rFonts w:asciiTheme="minorEastAsia" w:hAnsiTheme="minorEastAsia" w:hint="eastAsia"/>
          <w:szCs w:val="21"/>
        </w:rPr>
        <w:t>としてのみ取り上げられていた</w:t>
      </w:r>
      <w:r w:rsidR="000D582B">
        <w:rPr>
          <w:rFonts w:asciiTheme="minorEastAsia" w:hAnsiTheme="minorEastAsia" w:hint="eastAsia"/>
          <w:szCs w:val="21"/>
        </w:rPr>
        <w:t>「</w:t>
      </w:r>
      <w:r w:rsidRPr="003053C1">
        <w:rPr>
          <w:rFonts w:asciiTheme="minorEastAsia" w:hAnsiTheme="minorEastAsia" w:hint="eastAsia"/>
          <w:szCs w:val="21"/>
        </w:rPr>
        <w:t>調剤</w:t>
      </w:r>
      <w:r w:rsidR="000D582B">
        <w:rPr>
          <w:rFonts w:asciiTheme="minorEastAsia" w:hAnsiTheme="minorEastAsia" w:hint="eastAsia"/>
          <w:szCs w:val="21"/>
        </w:rPr>
        <w:t>」</w:t>
      </w:r>
      <w:r w:rsidRPr="003053C1">
        <w:rPr>
          <w:rFonts w:asciiTheme="minorEastAsia" w:hAnsiTheme="minorEastAsia" w:hint="eastAsia"/>
          <w:szCs w:val="21"/>
        </w:rPr>
        <w:t>を</w:t>
      </w:r>
      <w:r w:rsidR="000D582B" w:rsidRPr="000D582B">
        <w:rPr>
          <w:rFonts w:asciiTheme="minorEastAsia" w:hAnsiTheme="minorEastAsia" w:hint="eastAsia"/>
          <w:szCs w:val="21"/>
        </w:rPr>
        <w:t>体系的に学修するため、処方箋に基づいた調剤について、基本的に知っておかなければならない内容を本大項目に新たに</w:t>
      </w:r>
      <w:r w:rsidRPr="003053C1">
        <w:rPr>
          <w:rFonts w:asciiTheme="minorEastAsia" w:hAnsiTheme="minorEastAsia" w:hint="eastAsia"/>
          <w:szCs w:val="21"/>
        </w:rPr>
        <w:t>組み入れた。</w:t>
      </w:r>
    </w:p>
    <w:p w14:paraId="32D39B8C" w14:textId="77777777" w:rsidR="00DA0E80" w:rsidRPr="003053C1" w:rsidRDefault="00DA0E80" w:rsidP="003053C1">
      <w:pPr>
        <w:spacing w:line="240" w:lineRule="auto"/>
        <w:rPr>
          <w:rFonts w:asciiTheme="minorEastAsia" w:hAnsiTheme="minorEastAsia"/>
          <w:szCs w:val="21"/>
        </w:rPr>
      </w:pPr>
    </w:p>
    <w:p w14:paraId="7B0329C4" w14:textId="77777777" w:rsidR="00DA0E80" w:rsidRPr="00C7091E" w:rsidRDefault="00D2570F" w:rsidP="00C42350">
      <w:pPr>
        <w:pStyle w:val="aff3"/>
      </w:pPr>
      <w:r w:rsidRPr="00C7091E">
        <w:rPr>
          <w:rFonts w:hint="eastAsia"/>
        </w:rPr>
        <w:t>○内容の構成</w:t>
      </w:r>
    </w:p>
    <w:p w14:paraId="43663139" w14:textId="1ED0D8E2"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Pr="003053C1">
        <w:rPr>
          <w:rFonts w:asciiTheme="minorEastAsia" w:hAnsiTheme="minorEastAsia"/>
          <w:szCs w:val="21"/>
        </w:rPr>
        <w:t>D</w:t>
      </w:r>
      <w:r w:rsidR="00DF633B">
        <w:rPr>
          <w:rFonts w:asciiTheme="minorEastAsia" w:hAnsiTheme="minorEastAsia" w:hint="eastAsia"/>
          <w:szCs w:val="21"/>
        </w:rPr>
        <w:t xml:space="preserve"> </w:t>
      </w:r>
      <w:r w:rsidRPr="003053C1">
        <w:rPr>
          <w:rFonts w:asciiTheme="minorEastAsia" w:hAnsiTheme="minorEastAsia"/>
          <w:szCs w:val="21"/>
        </w:rPr>
        <w:t>医療薬学」は、D-1からD-6までの6つの中項目から構成されている。</w:t>
      </w:r>
    </w:p>
    <w:p w14:paraId="427B3CA3" w14:textId="77777777" w:rsidR="00DA0E80" w:rsidRPr="003053C1" w:rsidRDefault="00D2570F" w:rsidP="000357F0">
      <w:pPr>
        <w:spacing w:line="240" w:lineRule="auto"/>
        <w:ind w:leftChars="200" w:left="420" w:firstLineChars="50" w:firstLine="10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D-1 </w:t>
      </w:r>
      <w:r w:rsidRPr="003053C1">
        <w:rPr>
          <w:rFonts w:asciiTheme="minorEastAsia" w:hAnsiTheme="minorEastAsia" w:hint="eastAsia"/>
          <w:szCs w:val="21"/>
        </w:rPr>
        <w:t>薬物の作用と生体の変化」では、まず初めに薬理作用の基本、症状の基本と共に、医薬品の安全使用の重要性を理解することを目的に設定した。「</w:t>
      </w: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薬物治療につながる薬理・病態」では、疾患の発症メカニズムと病態、更に医薬品の作用メカニズムと副作用を関連付けて学修することで、</w:t>
      </w:r>
      <w:r w:rsidRPr="003053C1">
        <w:rPr>
          <w:rFonts w:asciiTheme="minorEastAsia" w:hAnsiTheme="minorEastAsia"/>
          <w:szCs w:val="21"/>
        </w:rPr>
        <w:t>Fの個別最適化した薬物治療を考案する能力に</w:t>
      </w:r>
      <w:r w:rsidRPr="003053C1">
        <w:rPr>
          <w:rFonts w:asciiTheme="minorEastAsia" w:hAnsiTheme="minorEastAsia" w:hint="eastAsia"/>
          <w:szCs w:val="21"/>
        </w:rPr>
        <w:t>つなげることを念頭において設定した。「</w:t>
      </w: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医療における意思決定に必要な医薬品情報」で学修する医薬品情報と患者情報は、薬物治療の妥当性を判断する際に基本となる概念である。「</w:t>
      </w:r>
      <w:r w:rsidRPr="003053C1">
        <w:rPr>
          <w:rFonts w:asciiTheme="minorEastAsia" w:hAnsiTheme="minorEastAsia"/>
          <w:szCs w:val="21"/>
        </w:rPr>
        <w:t xml:space="preserve">D-4 </w:t>
      </w:r>
      <w:r w:rsidRPr="003053C1">
        <w:rPr>
          <w:rFonts w:asciiTheme="minorEastAsia" w:hAnsiTheme="minorEastAsia" w:hint="eastAsia"/>
          <w:szCs w:val="21"/>
        </w:rPr>
        <w:t>薬の生体内運命」は、患者個々の薬物動態の基本理論を身に付け、個別最適化を実現するうえでの根拠とする。「</w:t>
      </w:r>
      <w:r w:rsidRPr="003053C1">
        <w:rPr>
          <w:rFonts w:asciiTheme="minorEastAsia" w:hAnsiTheme="minorEastAsia"/>
          <w:szCs w:val="21"/>
        </w:rPr>
        <w:t xml:space="preserve">D-5 </w:t>
      </w:r>
      <w:r w:rsidRPr="003053C1">
        <w:rPr>
          <w:rFonts w:asciiTheme="minorEastAsia" w:hAnsiTheme="minorEastAsia" w:hint="eastAsia"/>
          <w:szCs w:val="21"/>
        </w:rPr>
        <w:t>製剤化のサイエンス」は、医薬品の製剤的特徴の基本を十分に把握し、患者の状態に応じて求められる剤形変更や加工を行う際の基本を学修する。処方箋は個人に交付されるものであるが、「</w:t>
      </w:r>
      <w:r w:rsidRPr="003053C1">
        <w:rPr>
          <w:rFonts w:asciiTheme="minorEastAsia" w:hAnsiTheme="minorEastAsia"/>
          <w:szCs w:val="21"/>
        </w:rPr>
        <w:t>D-6 個別最適化の基本となる調剤</w:t>
      </w:r>
      <w:r w:rsidRPr="003053C1">
        <w:rPr>
          <w:rFonts w:asciiTheme="minorEastAsia" w:hAnsiTheme="minorEastAsia" w:hint="eastAsia"/>
          <w:szCs w:val="21"/>
        </w:rPr>
        <w:t>」では、処方箋の役割、薬剤師として行う調剤の概念と基本を学修する。これら</w:t>
      </w:r>
      <w:r w:rsidRPr="003053C1">
        <w:rPr>
          <w:rFonts w:asciiTheme="minorEastAsia" w:hAnsiTheme="minorEastAsia"/>
          <w:szCs w:val="21"/>
        </w:rPr>
        <w:t>6つの中項目を学んだ上で、Fの個別最適化した薬物治療につなげる。</w:t>
      </w:r>
    </w:p>
    <w:p w14:paraId="0CD20665" w14:textId="77777777" w:rsidR="00DA0E80" w:rsidRPr="003053C1" w:rsidRDefault="00DA0E80" w:rsidP="003053C1">
      <w:pPr>
        <w:spacing w:line="240" w:lineRule="auto"/>
        <w:ind w:firstLineChars="100" w:firstLine="210"/>
        <w:rPr>
          <w:rFonts w:asciiTheme="minorEastAsia" w:hAnsiTheme="minorEastAsia"/>
          <w:bCs/>
          <w:szCs w:val="21"/>
        </w:rPr>
      </w:pPr>
    </w:p>
    <w:p w14:paraId="704C079C" w14:textId="78344D28" w:rsidR="00DA0E80" w:rsidRPr="00C7091E" w:rsidRDefault="00D2570F" w:rsidP="00C42350">
      <w:pPr>
        <w:pStyle w:val="aff3"/>
      </w:pPr>
      <w:r w:rsidRPr="00C7091E">
        <w:rPr>
          <w:rFonts w:hint="eastAsia"/>
        </w:rPr>
        <w:t>○「</w:t>
      </w:r>
      <w:r w:rsidRPr="00C7091E">
        <w:t xml:space="preserve">A </w:t>
      </w:r>
      <w:r w:rsidRPr="00C7091E">
        <w:rPr>
          <w:rFonts w:hint="eastAsia"/>
        </w:rPr>
        <w:t>薬剤師として求められる基本的</w:t>
      </w:r>
      <w:r w:rsidR="00816B5A">
        <w:rPr>
          <w:rFonts w:hint="eastAsia"/>
        </w:rPr>
        <w:t>な</w:t>
      </w:r>
      <w:r w:rsidRPr="00C7091E">
        <w:rPr>
          <w:rFonts w:hint="eastAsia"/>
        </w:rPr>
        <w:t>資質・能力」とのつながり</w:t>
      </w:r>
    </w:p>
    <w:p w14:paraId="2FCCF158" w14:textId="77777777" w:rsidR="00DA0E80" w:rsidRPr="003053C1" w:rsidRDefault="00D2570F" w:rsidP="000357F0">
      <w:pPr>
        <w:spacing w:line="240" w:lineRule="auto"/>
        <w:ind w:leftChars="200" w:left="420" w:firstLineChars="100" w:firstLine="210"/>
        <w:rPr>
          <w:rFonts w:asciiTheme="minorEastAsia" w:hAnsiTheme="minorEastAsia" w:cs="IPAexMincho"/>
          <w:szCs w:val="21"/>
        </w:rPr>
      </w:pPr>
      <w:r w:rsidRPr="003053C1">
        <w:rPr>
          <w:rFonts w:asciiTheme="minorEastAsia" w:hAnsiTheme="minorEastAsia" w:hint="eastAsia"/>
          <w:bCs/>
          <w:szCs w:val="21"/>
        </w:rPr>
        <w:t>本大項目</w:t>
      </w:r>
      <w:r w:rsidRPr="003053C1">
        <w:rPr>
          <w:rFonts w:asciiTheme="minorEastAsia" w:hAnsiTheme="minorEastAsia"/>
          <w:bCs/>
          <w:szCs w:val="21"/>
        </w:rPr>
        <w:t>D</w:t>
      </w:r>
      <w:r w:rsidRPr="003053C1">
        <w:rPr>
          <w:rFonts w:asciiTheme="minorEastAsia" w:hAnsiTheme="minorEastAsia" w:hint="eastAsia"/>
          <w:bCs/>
          <w:szCs w:val="21"/>
        </w:rPr>
        <w:t>の全ての中項目の学修は、［</w:t>
      </w:r>
      <w:r w:rsidRPr="003053C1">
        <w:rPr>
          <w:rFonts w:asciiTheme="minorEastAsia" w:hAnsiTheme="minorEastAsia" w:cs="IPAexMincho" w:hint="eastAsia"/>
          <w:szCs w:val="21"/>
        </w:rPr>
        <w:t>薬物治療の実践的能力］の基本となり、</w:t>
      </w:r>
      <w:r w:rsidRPr="003053C1">
        <w:rPr>
          <w:rFonts w:asciiTheme="minorEastAsia" w:hAnsiTheme="minorEastAsia" w:hint="eastAsia"/>
          <w:bCs/>
          <w:szCs w:val="21"/>
        </w:rPr>
        <w:t>［</w:t>
      </w:r>
      <w:r w:rsidRPr="003053C1">
        <w:rPr>
          <w:rFonts w:asciiTheme="minorEastAsia" w:hAnsiTheme="minorEastAsia" w:cs="IPAexMincho" w:hint="eastAsia"/>
          <w:szCs w:val="21"/>
        </w:rPr>
        <w:t>科学的探究］、</w:t>
      </w:r>
      <w:r w:rsidRPr="003053C1">
        <w:rPr>
          <w:rFonts w:asciiTheme="minorEastAsia" w:hAnsiTheme="minorEastAsia" w:hint="eastAsia"/>
          <w:bCs/>
          <w:szCs w:val="21"/>
        </w:rPr>
        <w:t>［</w:t>
      </w:r>
      <w:r w:rsidRPr="003053C1">
        <w:rPr>
          <w:rFonts w:asciiTheme="minorEastAsia" w:hAnsiTheme="minorEastAsia" w:cs="IPAexMincho" w:hint="eastAsia"/>
          <w:szCs w:val="21"/>
        </w:rPr>
        <w:t>専門知識に基づいた問題解決能力］、</w:t>
      </w:r>
      <w:r w:rsidRPr="003053C1">
        <w:rPr>
          <w:rFonts w:asciiTheme="minorEastAsia" w:hAnsiTheme="minorEastAsia" w:hint="eastAsia"/>
          <w:bCs/>
          <w:szCs w:val="21"/>
        </w:rPr>
        <w:t>［</w:t>
      </w:r>
      <w:r w:rsidRPr="003053C1">
        <w:rPr>
          <w:rFonts w:asciiTheme="minorEastAsia" w:hAnsiTheme="minorEastAsia" w:cs="IPAexMincho" w:hint="eastAsia"/>
          <w:szCs w:val="21"/>
        </w:rPr>
        <w:t>情報・科学技術を活かす能力］、</w:t>
      </w:r>
      <w:r w:rsidRPr="003053C1">
        <w:rPr>
          <w:rFonts w:asciiTheme="minorEastAsia" w:hAnsiTheme="minorEastAsia" w:hint="eastAsia"/>
          <w:bCs/>
          <w:szCs w:val="21"/>
        </w:rPr>
        <w:t>［</w:t>
      </w:r>
      <w:r w:rsidRPr="003053C1">
        <w:rPr>
          <w:rFonts w:asciiTheme="minorEastAsia" w:hAnsiTheme="minorEastAsia" w:cs="IPAexMincho" w:hint="eastAsia"/>
          <w:szCs w:val="21"/>
        </w:rPr>
        <w:t>プロフェッショナリズム］、</w:t>
      </w:r>
      <w:r w:rsidRPr="003053C1">
        <w:rPr>
          <w:rFonts w:asciiTheme="minorEastAsia" w:hAnsiTheme="minorEastAsia" w:hint="eastAsia"/>
          <w:bCs/>
          <w:szCs w:val="21"/>
        </w:rPr>
        <w:t>［</w:t>
      </w:r>
      <w:r w:rsidRPr="003053C1">
        <w:rPr>
          <w:rFonts w:asciiTheme="minorEastAsia" w:hAnsiTheme="minorEastAsia" w:cs="IPAexMincho" w:hint="eastAsia"/>
          <w:szCs w:val="21"/>
        </w:rPr>
        <w:t>生涯にわたって共に学ぶ姿勢］につながる。</w:t>
      </w:r>
    </w:p>
    <w:p w14:paraId="6453989B" w14:textId="77777777" w:rsidR="00DA0E80" w:rsidRPr="003053C1" w:rsidRDefault="00DA0E80" w:rsidP="003053C1">
      <w:pPr>
        <w:spacing w:line="240" w:lineRule="auto"/>
        <w:rPr>
          <w:rFonts w:asciiTheme="minorEastAsia" w:hAnsiTheme="minorEastAsia"/>
          <w:szCs w:val="21"/>
        </w:rPr>
      </w:pPr>
    </w:p>
    <w:p w14:paraId="761251C4" w14:textId="77777777" w:rsidR="00DA0E80" w:rsidRPr="00C7091E" w:rsidRDefault="00D2570F" w:rsidP="00C42350">
      <w:pPr>
        <w:pStyle w:val="aff3"/>
      </w:pPr>
      <w:r w:rsidRPr="00C7091E">
        <w:rPr>
          <w:rFonts w:hint="eastAsia"/>
        </w:rPr>
        <w:t>○評価の指針の作成方針</w:t>
      </w:r>
    </w:p>
    <w:p w14:paraId="37D7B5C7" w14:textId="77777777"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lastRenderedPageBreak/>
        <w:t xml:space="preserve">　</w:t>
      </w:r>
      <w:r>
        <w:rPr>
          <w:rFonts w:asciiTheme="minorEastAsia" w:hAnsiTheme="minorEastAsia" w:hint="eastAsia"/>
          <w:szCs w:val="21"/>
        </w:rPr>
        <w:t xml:space="preserve">　　</w:t>
      </w:r>
      <w:r w:rsidRPr="003053C1">
        <w:rPr>
          <w:rFonts w:asciiTheme="minorEastAsia" w:hAnsiTheme="minorEastAsia" w:hint="eastAsia"/>
          <w:szCs w:val="21"/>
        </w:rPr>
        <w:t xml:space="preserve">生理学、病態学、薬理学をそれぞれ別個の独立した領域として考えるのではなく、相互の関連性を重視した観点で評価の指針を作成した。　</w:t>
      </w:r>
    </w:p>
    <w:p w14:paraId="69656A95" w14:textId="77777777"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また、薬物治療において、治療薬選択、薬効評価、副作用の発見と回避を視野に入れた医薬品情報、患者情報の取扱い、薬物動態の基本的な考え方、剤形の在り方、調剤の基本を総合的に臨床に応用できる基本的な能力を評価する指針とした。</w:t>
      </w:r>
    </w:p>
    <w:p w14:paraId="72B6C76B" w14:textId="77777777" w:rsidR="00DA0E80" w:rsidRPr="003053C1" w:rsidRDefault="00DA0E80" w:rsidP="003053C1">
      <w:pPr>
        <w:spacing w:line="240" w:lineRule="auto"/>
        <w:rPr>
          <w:rFonts w:asciiTheme="minorEastAsia" w:hAnsiTheme="minorEastAsia"/>
          <w:szCs w:val="21"/>
        </w:rPr>
      </w:pPr>
    </w:p>
    <w:p w14:paraId="690D4649" w14:textId="77777777" w:rsidR="00DA0E80" w:rsidRPr="003053C1" w:rsidRDefault="00DA0E80" w:rsidP="003053C1">
      <w:pPr>
        <w:spacing w:line="240" w:lineRule="auto"/>
        <w:rPr>
          <w:rFonts w:asciiTheme="minorEastAsia" w:hAnsiTheme="minorEastAsia" w:cs="Times New Roman"/>
          <w:szCs w:val="21"/>
        </w:rPr>
      </w:pPr>
    </w:p>
    <w:p w14:paraId="3D4E4672" w14:textId="77777777" w:rsidR="00DA0E80" w:rsidRPr="00187ACC" w:rsidRDefault="00D2570F" w:rsidP="002A760E">
      <w:pPr>
        <w:pStyle w:val="aff3"/>
        <w:rPr>
          <w:lang w:eastAsia="zh-TW"/>
        </w:rPr>
      </w:pPr>
      <w:r w:rsidRPr="00187ACC">
        <w:rPr>
          <w:rFonts w:hint="eastAsia"/>
          <w:lang w:eastAsia="zh-TW"/>
        </w:rPr>
        <w:t>「</w:t>
      </w:r>
      <w:r w:rsidRPr="00187ACC">
        <w:rPr>
          <w:lang w:eastAsia="zh-TW"/>
        </w:rPr>
        <w:t xml:space="preserve">E </w:t>
      </w:r>
      <w:r w:rsidRPr="00187ACC">
        <w:rPr>
          <w:rFonts w:hint="eastAsia"/>
          <w:lang w:eastAsia="zh-TW"/>
        </w:rPr>
        <w:t>衛生薬学」</w:t>
      </w:r>
    </w:p>
    <w:p w14:paraId="7EF15AC7" w14:textId="77777777" w:rsidR="00DA0E80" w:rsidRPr="003053C1" w:rsidRDefault="00DA0E80" w:rsidP="003053C1">
      <w:pPr>
        <w:spacing w:line="240" w:lineRule="auto"/>
        <w:rPr>
          <w:rFonts w:asciiTheme="minorEastAsia" w:hAnsiTheme="minorEastAsia"/>
          <w:szCs w:val="21"/>
          <w:lang w:eastAsia="zh-TW"/>
        </w:rPr>
      </w:pPr>
    </w:p>
    <w:p w14:paraId="0C347C8E" w14:textId="77777777" w:rsidR="00DA0E80" w:rsidRPr="00C7091E" w:rsidRDefault="00D2570F" w:rsidP="00C42350">
      <w:pPr>
        <w:pStyle w:val="aff3"/>
        <w:rPr>
          <w:lang w:eastAsia="zh-TW"/>
        </w:rPr>
      </w:pPr>
      <w:r w:rsidRPr="00C7091E">
        <w:rPr>
          <w:rFonts w:hint="eastAsia"/>
          <w:lang w:eastAsia="zh-TW"/>
        </w:rPr>
        <w:t>○作成方針</w:t>
      </w:r>
    </w:p>
    <w:p w14:paraId="549B1B97" w14:textId="692D886A" w:rsidR="00DA0E80" w:rsidRPr="003053C1" w:rsidRDefault="00D2570F" w:rsidP="000357F0">
      <w:pPr>
        <w:spacing w:line="240" w:lineRule="auto"/>
        <w:ind w:leftChars="-2" w:left="416" w:hangingChars="200" w:hanging="420"/>
        <w:rPr>
          <w:rFonts w:asciiTheme="minorEastAsia" w:hAnsiTheme="minorEastAsia"/>
          <w:szCs w:val="21"/>
        </w:rPr>
      </w:pPr>
      <w:r w:rsidRPr="003053C1">
        <w:rPr>
          <w:rFonts w:asciiTheme="minorEastAsia" w:hAnsiTheme="minorEastAsia" w:hint="eastAsia"/>
          <w:szCs w:val="21"/>
          <w:lang w:eastAsia="zh-TW"/>
        </w:rPr>
        <w:t xml:space="preserve">　</w:t>
      </w:r>
      <w:r>
        <w:rPr>
          <w:rFonts w:asciiTheme="minorEastAsia" w:hAnsiTheme="minorEastAsia" w:hint="eastAsia"/>
          <w:szCs w:val="21"/>
          <w:lang w:eastAsia="zh-TW"/>
        </w:rPr>
        <w:t xml:space="preserve">　</w:t>
      </w:r>
      <w:r w:rsidRPr="003053C1">
        <w:rPr>
          <w:rFonts w:asciiTheme="minorEastAsia" w:hAnsiTheme="minorEastAsia" w:hint="eastAsia"/>
          <w:szCs w:val="21"/>
          <w:lang w:eastAsia="zh-TW"/>
        </w:rPr>
        <w:t xml:space="preserve">　</w:t>
      </w:r>
      <w:r w:rsidRPr="003053C1">
        <w:rPr>
          <w:rFonts w:asciiTheme="minorEastAsia" w:hAnsiTheme="minorEastAsia" w:hint="eastAsia"/>
          <w:szCs w:val="21"/>
        </w:rPr>
        <w:t>今回の改訂では、「</w:t>
      </w:r>
      <w:r w:rsidRPr="003053C1">
        <w:rPr>
          <w:rFonts w:asciiTheme="minorEastAsia" w:hAnsiTheme="minorEastAsia"/>
          <w:szCs w:val="21"/>
        </w:rPr>
        <w:t xml:space="preserve">E </w:t>
      </w:r>
      <w:r w:rsidRPr="003053C1">
        <w:rPr>
          <w:rFonts w:asciiTheme="minorEastAsia" w:hAnsiTheme="minorEastAsia" w:hint="eastAsia"/>
          <w:szCs w:val="21"/>
        </w:rPr>
        <w:t>衛生薬学」を「</w:t>
      </w:r>
      <w:r w:rsidRPr="003053C1">
        <w:rPr>
          <w:rFonts w:asciiTheme="minorEastAsia" w:hAnsiTheme="minorEastAsia"/>
          <w:szCs w:val="21"/>
        </w:rPr>
        <w:t>B</w:t>
      </w:r>
      <w:r w:rsidR="00DB4391">
        <w:rPr>
          <w:rFonts w:asciiTheme="minorEastAsia" w:hAnsiTheme="minorEastAsia" w:hint="eastAsia"/>
          <w:szCs w:val="21"/>
        </w:rPr>
        <w:t xml:space="preserve"> </w:t>
      </w:r>
      <w:r w:rsidRPr="003053C1">
        <w:rPr>
          <w:rFonts w:asciiTheme="minorEastAsia" w:hAnsiTheme="minorEastAsia" w:hint="eastAsia"/>
          <w:szCs w:val="21"/>
        </w:rPr>
        <w:t>社会と薬学」、「</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 xml:space="preserve">D </w:t>
      </w:r>
      <w:r w:rsidRPr="003053C1">
        <w:rPr>
          <w:rFonts w:asciiTheme="minorEastAsia" w:hAnsiTheme="minorEastAsia" w:hint="eastAsia"/>
          <w:szCs w:val="21"/>
        </w:rPr>
        <w:t>医療薬学」において修得した基礎知識や技能をもとに、「</w:t>
      </w:r>
      <w:r w:rsidRPr="003053C1">
        <w:rPr>
          <w:rFonts w:asciiTheme="minorEastAsia" w:hAnsiTheme="minorEastAsia"/>
          <w:szCs w:val="21"/>
        </w:rPr>
        <w:t xml:space="preserve">F </w:t>
      </w:r>
      <w:r w:rsidRPr="003053C1">
        <w:rPr>
          <w:rFonts w:asciiTheme="minorEastAsia" w:hAnsiTheme="minorEastAsia" w:hint="eastAsia"/>
          <w:szCs w:val="21"/>
        </w:rPr>
        <w:t>臨床薬学」における主に患者への薬物治療の実践と並行して、社会・集団における人の健康を科学し、薬剤師として身体的、精神的な</w:t>
      </w:r>
      <w:r w:rsidR="00F25FB6">
        <w:rPr>
          <w:rFonts w:asciiTheme="minorEastAsia" w:hAnsiTheme="minorEastAsia" w:hint="eastAsia"/>
          <w:szCs w:val="21"/>
        </w:rPr>
        <w:t>健康の</w:t>
      </w:r>
      <w:r w:rsidRPr="003053C1">
        <w:rPr>
          <w:rFonts w:asciiTheme="minorEastAsia" w:hAnsiTheme="minorEastAsia" w:hint="eastAsia"/>
          <w:szCs w:val="21"/>
        </w:rPr>
        <w:t>維持・増進に貢献するために必要な学修領域と位置づけた。これにより、</w:t>
      </w: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cs="Meiryo UI" w:hint="eastAsia"/>
          <w:szCs w:val="21"/>
        </w:rPr>
        <w:t>の</w:t>
      </w:r>
      <w:r w:rsidRPr="003053C1">
        <w:rPr>
          <w:rFonts w:asciiTheme="minorEastAsia" w:hAnsiTheme="minorEastAsia" w:hint="eastAsia"/>
          <w:szCs w:val="21"/>
        </w:rPr>
        <w:t>「</w:t>
      </w:r>
      <w:r w:rsidRPr="003053C1">
        <w:rPr>
          <w:rFonts w:asciiTheme="minorEastAsia" w:hAnsiTheme="minorEastAsia"/>
          <w:szCs w:val="21"/>
        </w:rPr>
        <w:t xml:space="preserve">D </w:t>
      </w:r>
      <w:r w:rsidRPr="003053C1">
        <w:rPr>
          <w:rFonts w:asciiTheme="minorEastAsia" w:hAnsiTheme="minorEastAsia" w:hint="eastAsia"/>
          <w:szCs w:val="21"/>
        </w:rPr>
        <w:t>衛生薬学」、「</w:t>
      </w:r>
      <w:r w:rsidRPr="003053C1">
        <w:rPr>
          <w:rFonts w:asciiTheme="minorEastAsia" w:hAnsiTheme="minorEastAsia"/>
          <w:szCs w:val="21"/>
        </w:rPr>
        <w:t xml:space="preserve">E </w:t>
      </w:r>
      <w:r w:rsidRPr="003053C1">
        <w:rPr>
          <w:rFonts w:asciiTheme="minorEastAsia" w:hAnsiTheme="minorEastAsia" w:hint="eastAsia"/>
          <w:szCs w:val="21"/>
        </w:rPr>
        <w:t>医療薬学」から「</w:t>
      </w:r>
      <w:r w:rsidRPr="003053C1">
        <w:rPr>
          <w:rFonts w:asciiTheme="minorEastAsia" w:hAnsiTheme="minorEastAsia"/>
          <w:szCs w:val="21"/>
        </w:rPr>
        <w:t xml:space="preserve">D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衛生薬学」と順番を入れ替えた。</w:t>
      </w:r>
    </w:p>
    <w:p w14:paraId="5D7E5F0C" w14:textId="4D1D126B" w:rsidR="00DA0E80" w:rsidRPr="003053C1" w:rsidRDefault="00D2570F" w:rsidP="000357F0">
      <w:pPr>
        <w:spacing w:line="240" w:lineRule="auto"/>
        <w:ind w:leftChars="198" w:left="416" w:firstLineChars="100" w:firstLine="21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E </w:t>
      </w:r>
      <w:r w:rsidRPr="003053C1">
        <w:rPr>
          <w:rFonts w:asciiTheme="minorEastAsia" w:hAnsiTheme="minorEastAsia" w:hint="eastAsia"/>
          <w:szCs w:val="21"/>
        </w:rPr>
        <w:t>衛生薬学」では、社会・集団における身体的、精神的な健康の維持・増進を科学することを衛生薬学と位置づけて、中項目「</w:t>
      </w:r>
      <w:r w:rsidRPr="003053C1">
        <w:rPr>
          <w:rFonts w:asciiTheme="minorEastAsia" w:hAnsiTheme="minorEastAsia"/>
          <w:szCs w:val="21"/>
        </w:rPr>
        <w:t>E-1</w:t>
      </w:r>
      <w:r w:rsidR="00DB4391">
        <w:rPr>
          <w:rFonts w:asciiTheme="minorEastAsia" w:hAnsiTheme="minorEastAsia" w:hint="eastAsia"/>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E-2</w:t>
      </w:r>
      <w:r w:rsidR="00DB4391">
        <w:rPr>
          <w:rFonts w:asciiTheme="minorEastAsia" w:hAnsiTheme="minorEastAsia" w:hint="eastAsia"/>
          <w:szCs w:val="21"/>
        </w:rPr>
        <w:t xml:space="preserve"> </w:t>
      </w:r>
      <w:r w:rsidRPr="003053C1">
        <w:rPr>
          <w:rFonts w:asciiTheme="minorEastAsia" w:hAnsiTheme="minorEastAsia" w:hint="eastAsia"/>
          <w:szCs w:val="21"/>
        </w:rPr>
        <w:t>健康の維持・増進につながる</w:t>
      </w:r>
      <w:r w:rsidRPr="003053C1">
        <w:rPr>
          <w:rFonts w:asciiTheme="minorEastAsia" w:hAnsiTheme="minorEastAsia" w:cs="ＭＳ Ｐゴシック" w:hint="eastAsia"/>
          <w:szCs w:val="21"/>
        </w:rPr>
        <w:t>栄養と食品衛生</w:t>
      </w:r>
      <w:r w:rsidRPr="003053C1">
        <w:rPr>
          <w:rFonts w:asciiTheme="minorEastAsia" w:hAnsiTheme="minorEastAsia" w:hint="eastAsia"/>
          <w:szCs w:val="21"/>
        </w:rPr>
        <w:t>」及び「</w:t>
      </w:r>
      <w:r w:rsidRPr="003053C1">
        <w:rPr>
          <w:rFonts w:asciiTheme="minorEastAsia" w:hAnsiTheme="minorEastAsia"/>
          <w:szCs w:val="21"/>
        </w:rPr>
        <w:t>E-3</w:t>
      </w:r>
      <w:r>
        <w:rPr>
          <w:rFonts w:asciiTheme="minorEastAsia" w:hAnsiTheme="minorEastAsia"/>
          <w:szCs w:val="21"/>
        </w:rPr>
        <w:t xml:space="preserve"> </w:t>
      </w:r>
      <w:r w:rsidRPr="003053C1">
        <w:rPr>
          <w:rFonts w:asciiTheme="minorEastAsia" w:hAnsiTheme="minorEastAsia" w:hint="eastAsia"/>
          <w:szCs w:val="21"/>
        </w:rPr>
        <w:t>化学物質の管理と環境衛生」により構成し、この中で</w:t>
      </w:r>
      <w:r w:rsidR="00DF633B">
        <w:rPr>
          <w:rFonts w:asciiTheme="minorEastAsia" w:hAnsiTheme="minorEastAsia" w:hint="eastAsia"/>
          <w:szCs w:val="21"/>
        </w:rPr>
        <w:t>平成25年度改訂版</w:t>
      </w:r>
      <w:r w:rsidRPr="003053C1">
        <w:rPr>
          <w:rFonts w:asciiTheme="minorEastAsia" w:hAnsiTheme="minorEastAsia" w:hint="eastAsia"/>
          <w:szCs w:val="21"/>
        </w:rPr>
        <w:t>の構成の主旨と内容を尊重しながら、現在の人の健康が環境に脅かされ、また高度高齢化が進む社会的情勢に鑑み、感染症の予防・まん延防止への貢献や、高度な栄養管理と食品衛生による疾病の予防・治療への貢献に重点を置いた。それぞれの中項目においては、こういった衛生薬学領域における専門的な学修を深めるとともに、能動的な学修を通して、保健統計・疫学的手法による解析や科学的根拠に基づいた考究を行うことにより、公衆衛生や食品衛生、環境衛生に係る実課題の解決を目指す学修目標を設定した。</w:t>
      </w:r>
    </w:p>
    <w:p w14:paraId="54113E7A" w14:textId="77777777" w:rsidR="00DA0E80" w:rsidRPr="003053C1" w:rsidRDefault="00DA0E80" w:rsidP="003053C1">
      <w:pPr>
        <w:spacing w:line="240" w:lineRule="auto"/>
        <w:ind w:leftChars="-2" w:left="-4"/>
        <w:rPr>
          <w:rFonts w:asciiTheme="minorEastAsia" w:hAnsiTheme="minorEastAsia"/>
          <w:szCs w:val="21"/>
        </w:rPr>
      </w:pPr>
    </w:p>
    <w:p w14:paraId="3496B679" w14:textId="77777777" w:rsidR="00DA0E80" w:rsidRPr="003053C1" w:rsidRDefault="00DA0E80" w:rsidP="003053C1">
      <w:pPr>
        <w:spacing w:line="240" w:lineRule="auto"/>
        <w:rPr>
          <w:rFonts w:asciiTheme="minorEastAsia" w:hAnsiTheme="minorEastAsia"/>
          <w:szCs w:val="21"/>
        </w:rPr>
      </w:pPr>
    </w:p>
    <w:p w14:paraId="14E305DE" w14:textId="03D2B19B" w:rsidR="00DA0E80" w:rsidRPr="004A463A" w:rsidRDefault="004A463A" w:rsidP="00C42350">
      <w:pPr>
        <w:pStyle w:val="aff3"/>
      </w:pPr>
      <w:r>
        <w:rPr>
          <w:rFonts w:cs="Meiryo UI" w:hint="eastAsia"/>
        </w:rPr>
        <w:t>○</w:t>
      </w:r>
      <w:r w:rsidRPr="004A463A">
        <w:rPr>
          <w:rFonts w:cs="Meiryo UI" w:hint="eastAsia"/>
        </w:rPr>
        <w:t>平成</w:t>
      </w:r>
      <w:r w:rsidRPr="004A463A">
        <w:rPr>
          <w:rFonts w:cs="Meiryo UI"/>
        </w:rPr>
        <w:t>25年度改訂版</w:t>
      </w:r>
      <w:r w:rsidRPr="004A463A">
        <w:rPr>
          <w:rFonts w:hint="eastAsia"/>
        </w:rPr>
        <w:t>との相違点、改訂の意図</w:t>
      </w:r>
    </w:p>
    <w:p w14:paraId="6464DB2E" w14:textId="2F94252D" w:rsidR="00DA0E80" w:rsidRPr="003053C1" w:rsidRDefault="00D2570F" w:rsidP="000357F0">
      <w:pPr>
        <w:spacing w:line="240" w:lineRule="auto"/>
        <w:ind w:leftChars="-1" w:left="418"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00DF633B">
        <w:rPr>
          <w:rFonts w:asciiTheme="minorEastAsia" w:hAnsiTheme="minorEastAsia" w:hint="eastAsia"/>
          <w:szCs w:val="21"/>
        </w:rPr>
        <w:t>平成25年度改訂版</w:t>
      </w:r>
      <w:r w:rsidRPr="003053C1">
        <w:rPr>
          <w:rFonts w:asciiTheme="minorEastAsia" w:hAnsiTheme="minorEastAsia" w:hint="eastAsia"/>
          <w:szCs w:val="21"/>
        </w:rPr>
        <w:t>は、</w:t>
      </w:r>
      <w:r w:rsidRPr="003053C1">
        <w:rPr>
          <w:rFonts w:asciiTheme="minorEastAsia" w:hAnsiTheme="minorEastAsia"/>
          <w:szCs w:val="21"/>
        </w:rPr>
        <w:t>6年卒業時に必要とされている10</w:t>
      </w:r>
      <w:r w:rsidRPr="003053C1">
        <w:rPr>
          <w:rFonts w:asciiTheme="minorEastAsia" w:hAnsiTheme="minorEastAsia" w:hint="eastAsia"/>
          <w:szCs w:val="21"/>
        </w:rPr>
        <w:t>の資質を掲げて学修成果基盤型教育(</w:t>
      </w:r>
      <w:r w:rsidRPr="003053C1">
        <w:rPr>
          <w:rFonts w:asciiTheme="minorEastAsia" w:hAnsiTheme="minorEastAsia"/>
          <w:szCs w:val="21"/>
        </w:rPr>
        <w:t>OBE</w:t>
      </w:r>
      <w:r w:rsidRPr="003053C1">
        <w:rPr>
          <w:rFonts w:asciiTheme="minorEastAsia" w:hAnsiTheme="minorEastAsia" w:hint="eastAsia"/>
          <w:szCs w:val="21"/>
        </w:rPr>
        <w:t>)に基づいたカリキュラムとしているが、学修事項が細分化され、到達目標(</w:t>
      </w:r>
      <w:r w:rsidRPr="003053C1">
        <w:rPr>
          <w:rFonts w:asciiTheme="minorEastAsia" w:hAnsiTheme="minorEastAsia"/>
          <w:szCs w:val="21"/>
        </w:rPr>
        <w:t>SBOs</w:t>
      </w:r>
      <w:r w:rsidRPr="003053C1">
        <w:rPr>
          <w:rFonts w:asciiTheme="minorEastAsia" w:hAnsiTheme="minorEastAsia" w:hint="eastAsia"/>
          <w:szCs w:val="21"/>
        </w:rPr>
        <w:t>)を網羅的に達成できれば一般目標(</w:t>
      </w:r>
      <w:r w:rsidRPr="003053C1">
        <w:rPr>
          <w:rFonts w:asciiTheme="minorEastAsia" w:hAnsiTheme="minorEastAsia"/>
          <w:szCs w:val="21"/>
        </w:rPr>
        <w:t>GIO</w:t>
      </w:r>
      <w:r w:rsidRPr="003053C1">
        <w:rPr>
          <w:rFonts w:asciiTheme="minorEastAsia" w:hAnsiTheme="minorEastAsia" w:hint="eastAsia"/>
          <w:szCs w:val="21"/>
        </w:rPr>
        <w:t>)に到達できるというプロセス基盤型教育の構成となっている。すなわち、</w:t>
      </w:r>
      <w:r w:rsidR="00DF633B">
        <w:rPr>
          <w:rFonts w:asciiTheme="minorEastAsia" w:hAnsiTheme="minorEastAsia" w:hint="eastAsia"/>
          <w:szCs w:val="21"/>
        </w:rPr>
        <w:t>平成25年度改訂版</w:t>
      </w:r>
      <w:r w:rsidRPr="003053C1">
        <w:rPr>
          <w:rFonts w:asciiTheme="minorEastAsia" w:hAnsiTheme="minorEastAsia" w:hint="eastAsia"/>
          <w:szCs w:val="21"/>
        </w:rPr>
        <w:t>の「</w:t>
      </w:r>
      <w:r w:rsidRPr="003053C1">
        <w:rPr>
          <w:rFonts w:asciiTheme="minorEastAsia" w:hAnsiTheme="minorEastAsia"/>
          <w:szCs w:val="21"/>
        </w:rPr>
        <w:t xml:space="preserve">D </w:t>
      </w:r>
      <w:r w:rsidRPr="003053C1">
        <w:rPr>
          <w:rFonts w:asciiTheme="minorEastAsia" w:hAnsiTheme="minorEastAsia" w:hint="eastAsia"/>
          <w:szCs w:val="21"/>
        </w:rPr>
        <w:t>衛生薬学」では、中項目「社会・集団と健康」、「疾病と予防」及び「栄養と健康」からなる</w:t>
      </w:r>
      <w:r w:rsidRPr="003053C1">
        <w:rPr>
          <w:rFonts w:asciiTheme="minorEastAsia" w:hAnsiTheme="minorEastAsia"/>
          <w:szCs w:val="21"/>
        </w:rPr>
        <w:t xml:space="preserve">A. </w:t>
      </w:r>
      <w:r w:rsidRPr="003053C1">
        <w:rPr>
          <w:rFonts w:asciiTheme="minorEastAsia" w:hAnsiTheme="minorEastAsia" w:hint="eastAsia"/>
          <w:szCs w:val="21"/>
        </w:rPr>
        <w:t>健康と、「化学物質・放射線の生体への影響」及び「生活環境と健康」からなる</w:t>
      </w:r>
      <w:r w:rsidRPr="003053C1">
        <w:rPr>
          <w:rFonts w:asciiTheme="minorEastAsia" w:hAnsiTheme="minorEastAsia"/>
          <w:szCs w:val="21"/>
        </w:rPr>
        <w:t xml:space="preserve">B. </w:t>
      </w:r>
      <w:r w:rsidRPr="003053C1">
        <w:rPr>
          <w:rFonts w:asciiTheme="minorEastAsia" w:hAnsiTheme="minorEastAsia" w:hint="eastAsia"/>
          <w:szCs w:val="21"/>
        </w:rPr>
        <w:t>環境に分けてそれぞれの中項目に</w:t>
      </w:r>
      <w:r w:rsidRPr="003053C1">
        <w:rPr>
          <w:rFonts w:asciiTheme="minorEastAsia" w:hAnsiTheme="minorEastAsia"/>
          <w:szCs w:val="21"/>
        </w:rPr>
        <w:t>GIO</w:t>
      </w:r>
      <w:r w:rsidRPr="003053C1">
        <w:rPr>
          <w:rFonts w:asciiTheme="minorEastAsia" w:hAnsiTheme="minorEastAsia" w:hint="eastAsia"/>
          <w:szCs w:val="21"/>
        </w:rPr>
        <w:t>を設定し、これらを</w:t>
      </w:r>
      <w:r w:rsidRPr="003053C1">
        <w:rPr>
          <w:rFonts w:asciiTheme="minorEastAsia" w:hAnsiTheme="minorEastAsia"/>
          <w:szCs w:val="21"/>
        </w:rPr>
        <w:t>11</w:t>
      </w:r>
      <w:r w:rsidRPr="003053C1">
        <w:rPr>
          <w:rFonts w:asciiTheme="minorEastAsia" w:hAnsiTheme="minorEastAsia" w:hint="eastAsia"/>
          <w:szCs w:val="21"/>
        </w:rPr>
        <w:t>小項目に分けて合計</w:t>
      </w:r>
      <w:r w:rsidRPr="003053C1">
        <w:rPr>
          <w:rFonts w:asciiTheme="minorEastAsia" w:hAnsiTheme="minorEastAsia"/>
          <w:szCs w:val="21"/>
        </w:rPr>
        <w:t>80</w:t>
      </w:r>
      <w:r w:rsidRPr="003053C1">
        <w:rPr>
          <w:rFonts w:asciiTheme="minorEastAsia" w:hAnsiTheme="minorEastAsia" w:hint="eastAsia"/>
          <w:szCs w:val="21"/>
        </w:rPr>
        <w:t>の</w:t>
      </w:r>
      <w:r w:rsidRPr="003053C1">
        <w:rPr>
          <w:rFonts w:asciiTheme="minorEastAsia" w:hAnsiTheme="minorEastAsia"/>
          <w:szCs w:val="21"/>
        </w:rPr>
        <w:t>SBOs</w:t>
      </w:r>
      <w:r w:rsidRPr="003053C1">
        <w:rPr>
          <w:rFonts w:asciiTheme="minorEastAsia" w:hAnsiTheme="minorEastAsia" w:hint="eastAsia"/>
          <w:szCs w:val="21"/>
        </w:rPr>
        <w:t>を設定している。</w:t>
      </w:r>
    </w:p>
    <w:p w14:paraId="0C396322" w14:textId="7847C3DE" w:rsidR="00DA0E80" w:rsidRPr="003053C1" w:rsidRDefault="00D2570F" w:rsidP="000357F0">
      <w:pPr>
        <w:spacing w:line="240" w:lineRule="auto"/>
        <w:ind w:leftChars="199" w:left="418"/>
        <w:rPr>
          <w:rFonts w:asciiTheme="minorEastAsia" w:hAnsiTheme="minorEastAsia"/>
          <w:szCs w:val="21"/>
        </w:rPr>
      </w:pPr>
      <w:r w:rsidRPr="003053C1">
        <w:rPr>
          <w:rFonts w:asciiTheme="minorEastAsia" w:hAnsiTheme="minorEastAsia" w:hint="eastAsia"/>
          <w:szCs w:val="21"/>
        </w:rPr>
        <w:t xml:space="preserve">　</w:t>
      </w:r>
      <w:bookmarkStart w:id="28" w:name="_Hlk113836067"/>
      <w:r w:rsidRPr="003053C1">
        <w:rPr>
          <w:rFonts w:asciiTheme="minorEastAsia" w:hAnsiTheme="minorEastAsia" w:hint="eastAsia"/>
          <w:szCs w:val="21"/>
        </w:rPr>
        <w:t>そこで、「</w:t>
      </w:r>
      <w:r w:rsidRPr="003053C1">
        <w:rPr>
          <w:rFonts w:asciiTheme="minorEastAsia" w:hAnsiTheme="minorEastAsia"/>
          <w:szCs w:val="21"/>
        </w:rPr>
        <w:t xml:space="preserve">E </w:t>
      </w:r>
      <w:r w:rsidRPr="003053C1">
        <w:rPr>
          <w:rFonts w:asciiTheme="minorEastAsia" w:hAnsiTheme="minorEastAsia" w:hint="eastAsia"/>
          <w:szCs w:val="21"/>
        </w:rPr>
        <w:t>衛生薬学」では、</w:t>
      </w:r>
      <w:r w:rsidR="00DF633B">
        <w:rPr>
          <w:rFonts w:asciiTheme="minorEastAsia" w:hAnsiTheme="minorEastAsia" w:hint="eastAsia"/>
          <w:szCs w:val="21"/>
        </w:rPr>
        <w:t>本モデル・コア・カリキュラム</w:t>
      </w:r>
      <w:r w:rsidRPr="003053C1">
        <w:rPr>
          <w:rFonts w:asciiTheme="minorEastAsia" w:hAnsiTheme="minorEastAsia" w:hint="eastAsia"/>
          <w:szCs w:val="21"/>
        </w:rPr>
        <w:t>の基本方針である</w:t>
      </w:r>
      <w:r w:rsidRPr="003053C1">
        <w:rPr>
          <w:rFonts w:asciiTheme="minorEastAsia" w:hAnsiTheme="minorEastAsia"/>
          <w:szCs w:val="21"/>
        </w:rPr>
        <w:t>OBE</w:t>
      </w:r>
      <w:r w:rsidRPr="003053C1">
        <w:rPr>
          <w:rFonts w:asciiTheme="minorEastAsia" w:hAnsiTheme="minorEastAsia" w:hint="eastAsia"/>
          <w:szCs w:val="21"/>
        </w:rPr>
        <w:t>への深化を図るための概念化した学修目標の設定を踏まえて、上記に示した作成方針を反映させて、公衆衛生、食品衛生及び環境衛生に係る</w:t>
      </w:r>
      <w:r w:rsidR="00E66E75">
        <w:rPr>
          <w:rFonts w:asciiTheme="minorEastAsia" w:hAnsiTheme="minorEastAsia" w:hint="eastAsia"/>
          <w:szCs w:val="21"/>
        </w:rPr>
        <w:t>3</w:t>
      </w:r>
      <w:r w:rsidRPr="003053C1">
        <w:rPr>
          <w:rFonts w:asciiTheme="minorEastAsia" w:hAnsiTheme="minorEastAsia" w:hint="eastAsia"/>
          <w:szCs w:val="21"/>
        </w:rPr>
        <w:t>つの中項目とそれぞれ</w:t>
      </w:r>
      <w:r w:rsidR="00E66E75">
        <w:rPr>
          <w:rFonts w:asciiTheme="minorEastAsia" w:hAnsiTheme="minorEastAsia" w:hint="eastAsia"/>
          <w:szCs w:val="21"/>
        </w:rPr>
        <w:t>2</w:t>
      </w:r>
      <w:r w:rsidR="00E66E75" w:rsidRPr="003053C1">
        <w:rPr>
          <w:rFonts w:asciiTheme="minorEastAsia" w:hAnsiTheme="minorEastAsia" w:hint="eastAsia"/>
          <w:szCs w:val="21"/>
        </w:rPr>
        <w:t>つ</w:t>
      </w:r>
      <w:r w:rsidRPr="003053C1">
        <w:rPr>
          <w:rFonts w:asciiTheme="minorEastAsia" w:hAnsiTheme="minorEastAsia" w:hint="eastAsia"/>
          <w:szCs w:val="21"/>
        </w:rPr>
        <w:t>の小項目によって構成した。小項目の学修目標と学修事項については、従来の</w:t>
      </w:r>
      <w:r w:rsidRPr="003053C1">
        <w:rPr>
          <w:rFonts w:asciiTheme="minorEastAsia" w:hAnsiTheme="minorEastAsia"/>
          <w:szCs w:val="21"/>
        </w:rPr>
        <w:t>GIO</w:t>
      </w:r>
      <w:r w:rsidRPr="003053C1">
        <w:rPr>
          <w:rFonts w:asciiTheme="minorEastAsia" w:hAnsiTheme="minorEastAsia" w:hint="eastAsia"/>
          <w:szCs w:val="21"/>
        </w:rPr>
        <w:t>や</w:t>
      </w:r>
      <w:r w:rsidRPr="003053C1">
        <w:rPr>
          <w:rFonts w:asciiTheme="minorEastAsia" w:hAnsiTheme="minorEastAsia"/>
          <w:szCs w:val="21"/>
        </w:rPr>
        <w:t>SBOs</w:t>
      </w:r>
      <w:r w:rsidRPr="003053C1">
        <w:rPr>
          <w:rFonts w:asciiTheme="minorEastAsia" w:hAnsiTheme="minorEastAsia" w:hint="eastAsia"/>
          <w:szCs w:val="21"/>
        </w:rPr>
        <w:t>のように知識・技能・態度に分けることなく、パフォーマンスとしての「学修」、特に科学的根拠に基づいた考究を基本として示した。</w:t>
      </w:r>
    </w:p>
    <w:bookmarkEnd w:id="28"/>
    <w:p w14:paraId="109CC6A7" w14:textId="77777777" w:rsidR="00DA0E80" w:rsidRPr="00C7091E" w:rsidRDefault="00DA0E80" w:rsidP="003053C1">
      <w:pPr>
        <w:spacing w:line="240" w:lineRule="auto"/>
        <w:rPr>
          <w:rFonts w:asciiTheme="majorEastAsia" w:eastAsiaTheme="majorEastAsia" w:hAnsiTheme="majorEastAsia"/>
          <w:szCs w:val="21"/>
        </w:rPr>
      </w:pPr>
    </w:p>
    <w:p w14:paraId="697DAA17" w14:textId="77777777" w:rsidR="00DA0E80" w:rsidRPr="00C7091E" w:rsidRDefault="00D2570F" w:rsidP="00C42350">
      <w:pPr>
        <w:pStyle w:val="aff3"/>
      </w:pPr>
      <w:r w:rsidRPr="00C7091E">
        <w:rPr>
          <w:rFonts w:hint="eastAsia"/>
        </w:rPr>
        <w:t>○内容の構成</w:t>
      </w:r>
    </w:p>
    <w:p w14:paraId="14F321C1" w14:textId="13629217" w:rsidR="00DA0E80" w:rsidRPr="003053C1" w:rsidRDefault="00D2570F" w:rsidP="000357F0">
      <w:pPr>
        <w:spacing w:line="240" w:lineRule="auto"/>
        <w:ind w:leftChars="200" w:left="420" w:firstLineChars="100" w:firstLine="210"/>
        <w:rPr>
          <w:rFonts w:asciiTheme="minorEastAsia" w:hAnsiTheme="minorEastAsia" w:cs="ＭＳゴシック"/>
          <w:szCs w:val="21"/>
        </w:rPr>
      </w:pPr>
      <w:r w:rsidRPr="003053C1">
        <w:rPr>
          <w:rFonts w:asciiTheme="minorEastAsia" w:hAnsiTheme="minorEastAsia" w:hint="eastAsia"/>
          <w:szCs w:val="21"/>
        </w:rPr>
        <w:t>「</w:t>
      </w:r>
      <w:r w:rsidRPr="003053C1">
        <w:rPr>
          <w:rFonts w:asciiTheme="minorEastAsia" w:hAnsiTheme="minorEastAsia"/>
          <w:szCs w:val="21"/>
        </w:rPr>
        <w:t xml:space="preserve">E </w:t>
      </w:r>
      <w:r w:rsidRPr="003053C1">
        <w:rPr>
          <w:rFonts w:asciiTheme="minorEastAsia" w:hAnsiTheme="minorEastAsia" w:hint="eastAsia"/>
          <w:szCs w:val="21"/>
        </w:rPr>
        <w:t>衛生薬学」は、中項目「</w:t>
      </w:r>
      <w:r w:rsidRPr="003053C1">
        <w:rPr>
          <w:rFonts w:asciiTheme="minorEastAsia" w:hAnsiTheme="minorEastAsia"/>
          <w:szCs w:val="21"/>
        </w:rPr>
        <w:t>E-1</w:t>
      </w:r>
      <w:r w:rsidR="00EB4401">
        <w:rPr>
          <w:rFonts w:asciiTheme="minorEastAsia" w:hAnsiTheme="minorEastAsia" w:hint="eastAsia"/>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00816B5A">
        <w:rPr>
          <w:rFonts w:ascii="ＭＳ ゴシック" w:hAnsiTheme="minorHAnsi" w:cstheme="majorBidi" w:hint="eastAsia"/>
          <w:kern w:val="2"/>
          <w:szCs w:val="21"/>
          <w:lang w:val="en-US"/>
        </w:rPr>
        <w:t>」</w:t>
      </w:r>
      <w:r w:rsidRPr="003053C1">
        <w:rPr>
          <w:rFonts w:asciiTheme="minorEastAsia" w:hAnsiTheme="minorEastAsia" w:cs="ＭＳゴシック" w:hint="eastAsia"/>
          <w:szCs w:val="21"/>
        </w:rPr>
        <w:t>、「</w:t>
      </w:r>
      <w:r w:rsidRPr="003053C1">
        <w:rPr>
          <w:rFonts w:asciiTheme="minorEastAsia" w:hAnsiTheme="minorEastAsia"/>
          <w:szCs w:val="21"/>
        </w:rPr>
        <w:t>E-2</w:t>
      </w:r>
      <w:r w:rsidR="00EB4401">
        <w:rPr>
          <w:rFonts w:asciiTheme="minorEastAsia" w:hAnsiTheme="minorEastAsia" w:hint="eastAsia"/>
          <w:szCs w:val="21"/>
        </w:rPr>
        <w:t xml:space="preserve"> </w:t>
      </w:r>
      <w:r w:rsidRPr="003053C1">
        <w:rPr>
          <w:rFonts w:asciiTheme="minorEastAsia" w:hAnsiTheme="minorEastAsia" w:hint="eastAsia"/>
          <w:szCs w:val="21"/>
        </w:rPr>
        <w:t>健康の維持・増進につながる</w:t>
      </w:r>
      <w:r w:rsidRPr="003053C1">
        <w:rPr>
          <w:rFonts w:asciiTheme="minorEastAsia" w:hAnsiTheme="minorEastAsia" w:cs="ＭＳ Ｐゴシック" w:hint="eastAsia"/>
          <w:szCs w:val="21"/>
        </w:rPr>
        <w:t>栄養と食品衛生」及び「</w:t>
      </w:r>
      <w:r w:rsidRPr="003053C1">
        <w:rPr>
          <w:rFonts w:asciiTheme="minorEastAsia" w:hAnsiTheme="minorEastAsia"/>
          <w:szCs w:val="21"/>
        </w:rPr>
        <w:t>E-3</w:t>
      </w:r>
      <w:r>
        <w:rPr>
          <w:rFonts w:asciiTheme="minorEastAsia" w:hAnsiTheme="minorEastAsia"/>
          <w:szCs w:val="21"/>
        </w:rPr>
        <w:t xml:space="preserve"> </w:t>
      </w:r>
      <w:r w:rsidRPr="003053C1">
        <w:rPr>
          <w:rFonts w:asciiTheme="minorEastAsia" w:hAnsiTheme="minorEastAsia" w:hint="eastAsia"/>
          <w:szCs w:val="21"/>
        </w:rPr>
        <w:t>化学物質の管理と環境衛生</w:t>
      </w:r>
      <w:r w:rsidRPr="003053C1">
        <w:rPr>
          <w:rFonts w:asciiTheme="minorEastAsia" w:hAnsiTheme="minorEastAsia" w:cs="ＭＳ Ｐゴシック" w:hint="eastAsia"/>
          <w:szCs w:val="21"/>
        </w:rPr>
        <w:t>」によって構成される。</w:t>
      </w:r>
    </w:p>
    <w:p w14:paraId="4E62A415" w14:textId="7FFDD208" w:rsidR="00DA0E80" w:rsidRPr="00A2555B" w:rsidRDefault="00D2570F" w:rsidP="00C74694">
      <w:pPr>
        <w:spacing w:line="240" w:lineRule="auto"/>
        <w:ind w:leftChars="200" w:left="420" w:firstLineChars="100" w:firstLine="210"/>
        <w:rPr>
          <w:rFonts w:asciiTheme="minorEastAsia" w:hAnsiTheme="minorEastAsia"/>
          <w:szCs w:val="21"/>
        </w:rPr>
      </w:pPr>
      <w:r w:rsidRPr="003053C1">
        <w:rPr>
          <w:rFonts w:asciiTheme="minorEastAsia" w:hAnsiTheme="minorEastAsia" w:cs="ＭＳ Ｐゴシック" w:hint="eastAsia"/>
          <w:bCs/>
          <w:szCs w:val="21"/>
        </w:rPr>
        <w:t>社会・集団における健康の維持・増進を</w:t>
      </w:r>
      <w:r>
        <w:rPr>
          <w:rFonts w:asciiTheme="minorEastAsia" w:hAnsiTheme="minorEastAsia" w:cs="ＭＳ Ｐゴシック" w:hint="eastAsia"/>
          <w:bCs/>
          <w:szCs w:val="21"/>
        </w:rPr>
        <w:t>はかる</w:t>
      </w:r>
      <w:r w:rsidRPr="003053C1">
        <w:rPr>
          <w:rFonts w:asciiTheme="minorEastAsia" w:hAnsiTheme="minorEastAsia" w:cs="ＭＳ Ｐゴシック" w:hint="eastAsia"/>
          <w:bCs/>
          <w:szCs w:val="21"/>
        </w:rPr>
        <w:t>公衆衛生に係る中項目</w:t>
      </w:r>
      <w:r w:rsidRPr="003053C1">
        <w:rPr>
          <w:rFonts w:asciiTheme="minorEastAsia" w:hAnsiTheme="minorEastAsia"/>
          <w:szCs w:val="21"/>
        </w:rPr>
        <w:t>E-1</w:t>
      </w:r>
      <w:r w:rsidRPr="003053C1">
        <w:rPr>
          <w:rFonts w:asciiTheme="minorEastAsia" w:hAnsiTheme="minorEastAsia" w:hint="eastAsia"/>
          <w:szCs w:val="21"/>
        </w:rPr>
        <w:t>では、</w:t>
      </w:r>
      <w:r w:rsidRPr="003053C1">
        <w:rPr>
          <w:rFonts w:asciiTheme="minorEastAsia" w:hAnsiTheme="minorEastAsia" w:cs="ＭＳ Ｐゴシック" w:hint="eastAsia"/>
          <w:bCs/>
          <w:szCs w:val="21"/>
        </w:rPr>
        <w:t>まず小項目「</w:t>
      </w:r>
      <w:r w:rsidRPr="003053C1">
        <w:rPr>
          <w:rFonts w:asciiTheme="minorEastAsia" w:hAnsiTheme="minorEastAsia"/>
          <w:szCs w:val="21"/>
        </w:rPr>
        <w:t xml:space="preserve">E-1-1 </w:t>
      </w:r>
      <w:r w:rsidRPr="003053C1">
        <w:rPr>
          <w:rFonts w:asciiTheme="minorEastAsia" w:hAnsiTheme="minorEastAsia" w:hint="eastAsia"/>
          <w:szCs w:val="21"/>
        </w:rPr>
        <w:t>環境要因によって起こる疾病の予防と健康被害の防止」を置き、特に衛生薬学を学修する上で必要な疫学的解析手法の修得を取り上げた。「</w:t>
      </w:r>
      <w:r w:rsidRPr="003053C1">
        <w:rPr>
          <w:rFonts w:asciiTheme="minorEastAsia" w:hAnsiTheme="minorEastAsia"/>
          <w:szCs w:val="21"/>
        </w:rPr>
        <w:t xml:space="preserve">E-1-2 </w:t>
      </w:r>
      <w:r w:rsidRPr="003053C1">
        <w:rPr>
          <w:rFonts w:asciiTheme="minorEastAsia" w:hAnsiTheme="minorEastAsia" w:cs="ArialBold" w:hint="eastAsia"/>
          <w:bCs/>
          <w:szCs w:val="21"/>
        </w:rPr>
        <w:t>人の健康を脅かす感染症の予防とまん延防止」では、最近の社会情勢に鑑み、小項目として、薬剤師に求められる感</w:t>
      </w:r>
      <w:r w:rsidRPr="003053C1">
        <w:rPr>
          <w:rFonts w:asciiTheme="minorEastAsia" w:hAnsiTheme="minorEastAsia" w:cs="ArialBold" w:hint="eastAsia"/>
          <w:bCs/>
          <w:szCs w:val="21"/>
        </w:rPr>
        <w:lastRenderedPageBreak/>
        <w:t>染症に対する予防とまん延防止に向けた学修を置いた。</w:t>
      </w:r>
      <w:r w:rsidRPr="003053C1">
        <w:rPr>
          <w:rFonts w:asciiTheme="minorEastAsia" w:hAnsiTheme="minorEastAsia" w:cs="ＭＳ Ｐゴシック" w:hint="eastAsia"/>
          <w:bCs/>
          <w:szCs w:val="21"/>
        </w:rPr>
        <w:t>中項目</w:t>
      </w:r>
      <w:r w:rsidRPr="003053C1">
        <w:rPr>
          <w:rFonts w:asciiTheme="minorEastAsia" w:hAnsiTheme="minorEastAsia"/>
          <w:szCs w:val="21"/>
        </w:rPr>
        <w:t>E-2</w:t>
      </w:r>
      <w:r w:rsidRPr="003053C1">
        <w:rPr>
          <w:rFonts w:asciiTheme="minorEastAsia" w:hAnsiTheme="minorEastAsia" w:hint="eastAsia"/>
          <w:szCs w:val="21"/>
        </w:rPr>
        <w:t>では、食品に係る学修として、</w:t>
      </w:r>
      <w:r w:rsidRPr="003053C1">
        <w:rPr>
          <w:rFonts w:asciiTheme="minorEastAsia" w:hAnsiTheme="minorEastAsia" w:cs="ＭＳ Ｐゴシック"/>
          <w:bCs/>
          <w:szCs w:val="21"/>
        </w:rPr>
        <w:t>健康の維持・増進に</w:t>
      </w:r>
      <w:r w:rsidRPr="003053C1">
        <w:rPr>
          <w:rFonts w:asciiTheme="minorEastAsia" w:hAnsiTheme="minorEastAsia" w:cs="ＭＳ Ｐゴシック" w:hint="eastAsia"/>
          <w:bCs/>
          <w:szCs w:val="21"/>
        </w:rPr>
        <w:t>おける</w:t>
      </w:r>
      <w:r w:rsidRPr="003053C1">
        <w:rPr>
          <w:rFonts w:asciiTheme="minorEastAsia" w:hAnsiTheme="minorEastAsia" w:cs="ＭＳ Ｐゴシック"/>
          <w:bCs/>
          <w:szCs w:val="21"/>
        </w:rPr>
        <w:t>食品や栄養の役割を考究する</w:t>
      </w:r>
      <w:r w:rsidRPr="003053C1">
        <w:rPr>
          <w:rFonts w:asciiTheme="minorEastAsia" w:hAnsiTheme="minorEastAsia" w:cs="ＭＳ Ｐゴシック" w:hint="eastAsia"/>
          <w:bCs/>
          <w:szCs w:val="21"/>
        </w:rPr>
        <w:t>「</w:t>
      </w:r>
      <w:r w:rsidRPr="003053C1">
        <w:rPr>
          <w:rFonts w:asciiTheme="minorEastAsia" w:hAnsiTheme="minorEastAsia"/>
          <w:szCs w:val="21"/>
        </w:rPr>
        <w:t xml:space="preserve">E-2-1 </w:t>
      </w:r>
      <w:r w:rsidRPr="003053C1">
        <w:rPr>
          <w:rFonts w:asciiTheme="minorEastAsia" w:hAnsiTheme="minorEastAsia" w:hint="eastAsia"/>
          <w:szCs w:val="21"/>
        </w:rPr>
        <w:t>食品機能と疾病の予防・治療における栄養」と、</w:t>
      </w:r>
      <w:r w:rsidRPr="003053C1">
        <w:rPr>
          <w:rFonts w:asciiTheme="minorEastAsia" w:hAnsiTheme="minorEastAsia" w:cs="ArialBold" w:hint="eastAsia"/>
          <w:bCs/>
          <w:szCs w:val="21"/>
        </w:rPr>
        <w:t>食品を介した健康被害を防止する食品衛生に係る「</w:t>
      </w:r>
      <w:r w:rsidRPr="003053C1">
        <w:rPr>
          <w:rFonts w:asciiTheme="minorEastAsia" w:hAnsiTheme="minorEastAsia"/>
          <w:szCs w:val="21"/>
        </w:rPr>
        <w:t xml:space="preserve">E-2-2 </w:t>
      </w:r>
      <w:r w:rsidRPr="003053C1">
        <w:rPr>
          <w:rFonts w:asciiTheme="minorEastAsia" w:hAnsiTheme="minorEastAsia" w:hint="eastAsia"/>
          <w:szCs w:val="21"/>
        </w:rPr>
        <w:t>健康を</w:t>
      </w:r>
      <w:r>
        <w:rPr>
          <w:rFonts w:asciiTheme="minorEastAsia" w:hAnsiTheme="minorEastAsia" w:hint="eastAsia"/>
          <w:szCs w:val="21"/>
        </w:rPr>
        <w:t>まもる</w:t>
      </w:r>
      <w:r w:rsidRPr="003053C1">
        <w:rPr>
          <w:rFonts w:asciiTheme="minorEastAsia" w:hAnsiTheme="minorEastAsia" w:hint="eastAsia"/>
          <w:szCs w:val="21"/>
        </w:rPr>
        <w:t>食品衛生」の</w:t>
      </w:r>
      <w:r w:rsidR="00BB0410">
        <w:rPr>
          <w:rFonts w:asciiTheme="minorEastAsia" w:hAnsiTheme="minorEastAsia" w:hint="eastAsia"/>
          <w:szCs w:val="21"/>
        </w:rPr>
        <w:t>2</w:t>
      </w:r>
      <w:r w:rsidRPr="003053C1">
        <w:rPr>
          <w:rFonts w:asciiTheme="minorEastAsia" w:hAnsiTheme="minorEastAsia" w:hint="eastAsia"/>
          <w:szCs w:val="21"/>
        </w:rPr>
        <w:t>つの小項目を置いた。中項目</w:t>
      </w:r>
      <w:r w:rsidRPr="003053C1">
        <w:rPr>
          <w:rFonts w:asciiTheme="minorEastAsia" w:hAnsiTheme="minorEastAsia"/>
          <w:szCs w:val="21"/>
        </w:rPr>
        <w:t>E-3</w:t>
      </w:r>
      <w:r w:rsidRPr="003053C1">
        <w:rPr>
          <w:rFonts w:asciiTheme="minorEastAsia" w:hAnsiTheme="minorEastAsia" w:hint="eastAsia"/>
          <w:szCs w:val="21"/>
        </w:rPr>
        <w:t>では、薬学において非常に重要であり多岐に及ぶ</w:t>
      </w:r>
      <w:r w:rsidRPr="003053C1">
        <w:rPr>
          <w:rFonts w:asciiTheme="minorEastAsia" w:hAnsiTheme="minorEastAsia" w:cs="ArialBold" w:hint="eastAsia"/>
          <w:bCs/>
          <w:szCs w:val="21"/>
        </w:rPr>
        <w:t>化学物質について、</w:t>
      </w:r>
      <w:r w:rsidRPr="003053C1">
        <w:rPr>
          <w:rFonts w:asciiTheme="minorEastAsia" w:hAnsiTheme="minorEastAsia" w:cs="ＭＳ Ｐゴシック" w:hint="eastAsia"/>
          <w:bCs/>
          <w:szCs w:val="21"/>
        </w:rPr>
        <w:t>環境衛生の視点から「</w:t>
      </w:r>
      <w:r w:rsidRPr="003053C1">
        <w:rPr>
          <w:rFonts w:asciiTheme="minorEastAsia" w:hAnsiTheme="minorEastAsia"/>
          <w:szCs w:val="21"/>
        </w:rPr>
        <w:t xml:space="preserve">E-3-1 </w:t>
      </w:r>
      <w:r w:rsidRPr="003053C1">
        <w:rPr>
          <w:rFonts w:asciiTheme="minorEastAsia" w:hAnsiTheme="minorEastAsia" w:hint="eastAsia"/>
          <w:szCs w:val="21"/>
        </w:rPr>
        <w:t>人の健康に影響を及ぼす化学物質の管理と使用」を置き、また視点を生活環境や自然環境に広げて、人の健康の維持・増進に係る「</w:t>
      </w:r>
      <w:r w:rsidR="00C74694">
        <w:rPr>
          <w:rFonts w:asciiTheme="minorEastAsia" w:hAnsiTheme="minorEastAsia" w:hint="eastAsia"/>
          <w:szCs w:val="21"/>
        </w:rPr>
        <w:t xml:space="preserve">E-3-2 </w:t>
      </w:r>
      <w:r w:rsidRPr="003053C1">
        <w:rPr>
          <w:rFonts w:asciiTheme="minorEastAsia" w:hAnsiTheme="minorEastAsia" w:hint="eastAsia"/>
          <w:szCs w:val="21"/>
        </w:rPr>
        <w:t>生活環境・自然環境の保全」を置いた。</w:t>
      </w:r>
    </w:p>
    <w:p w14:paraId="393D9198" w14:textId="77777777" w:rsidR="00DA0E80" w:rsidRPr="003053C1" w:rsidRDefault="00DA0E80" w:rsidP="003053C1">
      <w:pPr>
        <w:spacing w:line="240" w:lineRule="auto"/>
        <w:rPr>
          <w:rFonts w:asciiTheme="minorEastAsia" w:hAnsiTheme="minorEastAsia"/>
          <w:szCs w:val="21"/>
        </w:rPr>
      </w:pPr>
    </w:p>
    <w:p w14:paraId="0A075781" w14:textId="18627958" w:rsidR="00DA0E80" w:rsidRPr="00C7091E" w:rsidRDefault="00D2570F" w:rsidP="00C42350">
      <w:pPr>
        <w:pStyle w:val="aff3"/>
      </w:pPr>
      <w:r w:rsidRPr="00C7091E">
        <w:rPr>
          <w:rFonts w:hint="eastAsia"/>
        </w:rPr>
        <w:t>○「</w:t>
      </w:r>
      <w:r w:rsidRPr="00C7091E">
        <w:t xml:space="preserve">A </w:t>
      </w:r>
      <w:r w:rsidRPr="00C7091E">
        <w:rPr>
          <w:rFonts w:hint="eastAsia"/>
        </w:rPr>
        <w:t>薬剤師として求められる基本的</w:t>
      </w:r>
      <w:r w:rsidR="00816B5A">
        <w:rPr>
          <w:rFonts w:hint="eastAsia"/>
        </w:rPr>
        <w:t>な</w:t>
      </w:r>
      <w:r w:rsidRPr="00C7091E">
        <w:rPr>
          <w:rFonts w:hint="eastAsia"/>
        </w:rPr>
        <w:t>資質・能力」とのつながり</w:t>
      </w:r>
    </w:p>
    <w:p w14:paraId="56B496D3" w14:textId="6732BCFE" w:rsidR="00DA0E80" w:rsidRPr="003053C1" w:rsidRDefault="00D2570F" w:rsidP="000357F0">
      <w:pPr>
        <w:autoSpaceDE w:val="0"/>
        <w:autoSpaceDN w:val="0"/>
        <w:adjustRightInd w:val="0"/>
        <w:spacing w:line="240" w:lineRule="auto"/>
        <w:ind w:leftChars="-1" w:left="418"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Pr="003053C1">
        <w:rPr>
          <w:rFonts w:asciiTheme="minorEastAsia" w:hAnsiTheme="minorEastAsia"/>
          <w:szCs w:val="21"/>
        </w:rPr>
        <w:t xml:space="preserve">E </w:t>
      </w:r>
      <w:r w:rsidRPr="003053C1">
        <w:rPr>
          <w:rFonts w:asciiTheme="minorEastAsia" w:hAnsiTheme="minorEastAsia" w:hint="eastAsia"/>
          <w:szCs w:val="21"/>
        </w:rPr>
        <w:t>衛生薬学」は、社会・集団における人の健康を科学し、薬剤師として身体的、精神的な健康の維持・増進に貢献するために必要な学修領域であることから、本大項目で身に付けた資質・能力は、「</w:t>
      </w:r>
      <w:r w:rsidRPr="003053C1">
        <w:rPr>
          <w:rFonts w:asciiTheme="minorEastAsia" w:hAnsiTheme="minorEastAsia"/>
          <w:szCs w:val="21"/>
        </w:rPr>
        <w:t xml:space="preserve">A </w:t>
      </w:r>
      <w:r w:rsidRPr="003053C1">
        <w:rPr>
          <w:rFonts w:asciiTheme="minorEastAsia" w:hAnsiTheme="minorEastAsia" w:hint="eastAsia"/>
          <w:szCs w:val="21"/>
        </w:rPr>
        <w:t>薬剤師として求められる基本的</w:t>
      </w:r>
      <w:r w:rsidR="00503B5B">
        <w:rPr>
          <w:rFonts w:asciiTheme="minorEastAsia" w:hAnsiTheme="minorEastAsia" w:hint="eastAsia"/>
          <w:szCs w:val="21"/>
        </w:rPr>
        <w:t>な</w:t>
      </w:r>
      <w:r w:rsidRPr="003053C1">
        <w:rPr>
          <w:rFonts w:asciiTheme="minorEastAsia" w:hAnsiTheme="minorEastAsia" w:hint="eastAsia"/>
          <w:szCs w:val="21"/>
        </w:rPr>
        <w:t>資質・能力」の全ての資質・能力、すなわち生涯にわたって［プロフェッショナリズム］、［総合的に患者・生活者をみる姿勢］、［生涯にわたって共に学ぶ姿勢］、［科学的探究］、［専門知識に基づいた問題解決能力］、［情報・科学技術を活かす能力］、［薬物治療の実践的能力］、［コミュニケーション能力］、［多職種連携能力］、［社会における医療の役割の理解］を修得し、社会が薬剤師に求める役割を果たすために必要な学修と位置付けられる。</w:t>
      </w:r>
    </w:p>
    <w:p w14:paraId="690B07DF" w14:textId="77777777" w:rsidR="00DA0E80" w:rsidRPr="003053C1" w:rsidRDefault="00DA0E80" w:rsidP="003053C1">
      <w:pPr>
        <w:spacing w:line="240" w:lineRule="auto"/>
        <w:rPr>
          <w:rFonts w:asciiTheme="minorEastAsia" w:hAnsiTheme="minorEastAsia" w:cs="ＭＳゴシック"/>
          <w:bCs/>
          <w:szCs w:val="21"/>
        </w:rPr>
      </w:pPr>
    </w:p>
    <w:p w14:paraId="6739F371" w14:textId="77777777" w:rsidR="00DA0E80" w:rsidRPr="00C7091E" w:rsidRDefault="00D2570F" w:rsidP="00C42350">
      <w:pPr>
        <w:pStyle w:val="aff3"/>
      </w:pPr>
      <w:r w:rsidRPr="00C7091E">
        <w:rPr>
          <w:rFonts w:hint="eastAsia"/>
        </w:rPr>
        <w:t>○評価の指針の作成方針</w:t>
      </w:r>
    </w:p>
    <w:p w14:paraId="353D1270" w14:textId="77777777" w:rsidR="00DA0E80" w:rsidRPr="003053C1" w:rsidRDefault="00D2570F" w:rsidP="000357F0">
      <w:pPr>
        <w:autoSpaceDE w:val="0"/>
        <w:autoSpaceDN w:val="0"/>
        <w:adjustRightInd w:val="0"/>
        <w:spacing w:line="240" w:lineRule="auto"/>
        <w:ind w:left="420" w:hangingChars="200" w:hanging="420"/>
        <w:rPr>
          <w:rFonts w:asciiTheme="minorEastAsia" w:hAnsiTheme="minorEastAsia" w:cs="ＭＳ Ｐゴシック"/>
          <w:bCs/>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Pr="003053C1">
        <w:rPr>
          <w:rFonts w:asciiTheme="minorEastAsia" w:hAnsiTheme="minorEastAsia"/>
          <w:szCs w:val="21"/>
        </w:rPr>
        <w:t xml:space="preserve">E </w:t>
      </w:r>
      <w:r w:rsidRPr="003053C1">
        <w:rPr>
          <w:rFonts w:asciiTheme="minorEastAsia" w:hAnsiTheme="minorEastAsia" w:hint="eastAsia"/>
          <w:szCs w:val="21"/>
        </w:rPr>
        <w:t>衛生薬学」の評価の指針については、各小項目に掲げた公衆衛生、食品衛生、環境衛生等に係る専門知識や技能の学修をもとに、</w:t>
      </w:r>
      <w:r w:rsidRPr="003053C1">
        <w:rPr>
          <w:rFonts w:asciiTheme="minorEastAsia" w:hAnsiTheme="minorEastAsia" w:cs="ＭＳ Ｐゴシック" w:hint="eastAsia"/>
          <w:bCs/>
          <w:szCs w:val="21"/>
        </w:rPr>
        <w:t>科学的根拠と情報の収集・解析・評価に基づいて考究できる資質・能力を評価するものである。</w:t>
      </w:r>
    </w:p>
    <w:p w14:paraId="02F92B1B" w14:textId="77777777" w:rsidR="00DA0E80" w:rsidRPr="003053C1" w:rsidRDefault="00D2570F" w:rsidP="000357F0">
      <w:pPr>
        <w:autoSpaceDE w:val="0"/>
        <w:autoSpaceDN w:val="0"/>
        <w:adjustRightInd w:val="0"/>
        <w:spacing w:line="240" w:lineRule="auto"/>
        <w:ind w:leftChars="200" w:left="420" w:firstLineChars="100" w:firstLine="210"/>
        <w:rPr>
          <w:rFonts w:asciiTheme="minorEastAsia" w:hAnsiTheme="minorEastAsia" w:cs="ＭＳ Ｐゴシック"/>
          <w:bCs/>
          <w:szCs w:val="21"/>
        </w:rPr>
      </w:pPr>
      <w:r w:rsidRPr="003053C1">
        <w:rPr>
          <w:rFonts w:asciiTheme="minorEastAsia" w:hAnsiTheme="minorEastAsia" w:cs="ＭＳ Ｐゴシック" w:hint="eastAsia"/>
          <w:bCs/>
          <w:szCs w:val="21"/>
        </w:rPr>
        <w:t>指針の</w:t>
      </w:r>
      <w:r w:rsidRPr="003053C1">
        <w:rPr>
          <w:rFonts w:asciiTheme="minorEastAsia" w:hAnsiTheme="minorEastAsia" w:cs="ＭＳ Ｐゴシック"/>
          <w:bCs/>
          <w:szCs w:val="21"/>
        </w:rPr>
        <w:t>1</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6</w:t>
      </w:r>
      <w:r w:rsidRPr="003053C1">
        <w:rPr>
          <w:rFonts w:asciiTheme="minorEastAsia" w:hAnsiTheme="minorEastAsia" w:cs="ＭＳ Ｐゴシック" w:hint="eastAsia"/>
          <w:bCs/>
          <w:szCs w:val="21"/>
        </w:rPr>
        <w:t>では、各小項目における薬学的課題に対する防止策や対応策をどのように立案できるかを基準としており、指針</w:t>
      </w:r>
      <w:r w:rsidRPr="003053C1">
        <w:rPr>
          <w:rFonts w:asciiTheme="minorEastAsia" w:hAnsiTheme="minorEastAsia" w:cs="ＭＳ Ｐゴシック"/>
          <w:bCs/>
          <w:szCs w:val="21"/>
        </w:rPr>
        <w:t>7</w:t>
      </w:r>
      <w:r w:rsidRPr="003053C1">
        <w:rPr>
          <w:rFonts w:asciiTheme="minorEastAsia" w:hAnsiTheme="minorEastAsia" w:cs="ＭＳ Ｐゴシック" w:hint="eastAsia"/>
          <w:bCs/>
          <w:szCs w:val="21"/>
        </w:rPr>
        <w:t>ではこれらを踏まえて総合的に実課題に対して</w:t>
      </w:r>
      <w:r w:rsidRPr="003053C1">
        <w:rPr>
          <w:rFonts w:asciiTheme="minorEastAsia" w:hAnsiTheme="minorEastAsia" w:cs="ＭＳゴシック" w:hint="eastAsia"/>
          <w:bCs/>
          <w:szCs w:val="21"/>
        </w:rPr>
        <w:t>レギュラトリーサイエンスの視点で</w:t>
      </w:r>
      <w:r w:rsidRPr="003053C1">
        <w:rPr>
          <w:rFonts w:asciiTheme="minorEastAsia" w:hAnsiTheme="minorEastAsia" w:cs="ＭＳ Ｐゴシック" w:hint="eastAsia"/>
          <w:bCs/>
          <w:szCs w:val="21"/>
        </w:rPr>
        <w:t>課題発見から</w:t>
      </w:r>
      <w:r w:rsidRPr="003053C1">
        <w:rPr>
          <w:rFonts w:asciiTheme="minorEastAsia" w:hAnsiTheme="minorEastAsia" w:cs="ＭＳゴシック" w:hint="eastAsia"/>
          <w:bCs/>
          <w:szCs w:val="21"/>
        </w:rPr>
        <w:t>解決に取り組む</w:t>
      </w:r>
      <w:r w:rsidRPr="003053C1">
        <w:rPr>
          <w:rFonts w:asciiTheme="minorEastAsia" w:hAnsiTheme="minorEastAsia" w:cs="ＭＳ Ｐゴシック" w:hint="eastAsia"/>
          <w:bCs/>
          <w:szCs w:val="21"/>
        </w:rPr>
        <w:t>ことができる資質・能力の到達度を基準としている。</w:t>
      </w:r>
    </w:p>
    <w:p w14:paraId="2BF76B2C" w14:textId="77777777" w:rsidR="00DA0E80" w:rsidRPr="003053C1" w:rsidRDefault="00D2570F" w:rsidP="000357F0">
      <w:pPr>
        <w:autoSpaceDE w:val="0"/>
        <w:autoSpaceDN w:val="0"/>
        <w:adjustRightInd w:val="0"/>
        <w:spacing w:line="240" w:lineRule="auto"/>
        <w:ind w:leftChars="200" w:left="420" w:firstLineChars="100" w:firstLine="210"/>
        <w:rPr>
          <w:rFonts w:asciiTheme="minorEastAsia" w:hAnsiTheme="minorEastAsia" w:cs="ＭＳゴシック"/>
          <w:bCs/>
          <w:szCs w:val="21"/>
        </w:rPr>
      </w:pPr>
      <w:r w:rsidRPr="003053C1">
        <w:rPr>
          <w:rFonts w:asciiTheme="minorEastAsia" w:hAnsiTheme="minorEastAsia" w:cs="ＭＳゴシック" w:hint="eastAsia"/>
          <w:bCs/>
          <w:szCs w:val="21"/>
        </w:rPr>
        <w:t>本大項目の学修においては、評価の指針の基準に基づいた到達度評価を的確に行うために、</w:t>
      </w:r>
      <w:r w:rsidRPr="003053C1">
        <w:rPr>
          <w:rFonts w:asciiTheme="minorEastAsia" w:hAnsiTheme="minorEastAsia" w:hint="eastAsia"/>
          <w:szCs w:val="21"/>
        </w:rPr>
        <w:t>公衆衛生、食品衛生、環境衛生等に係る専門知識や技能の修得に留まらず、</w:t>
      </w:r>
      <w:r w:rsidRPr="003053C1">
        <w:rPr>
          <w:rFonts w:asciiTheme="minorEastAsia" w:hAnsiTheme="minorEastAsia" w:cs="ＭＳ Ｐゴシック" w:hint="eastAsia"/>
          <w:bCs/>
          <w:szCs w:val="21"/>
        </w:rPr>
        <w:t>能動的学修や統合型学修により、実課題を含めた薬学的課題の解決に向けて自主的に取り組む学修環境の設定が望まれる。</w:t>
      </w:r>
    </w:p>
    <w:p w14:paraId="4DD751F3" w14:textId="77777777" w:rsidR="00DA0E80" w:rsidRPr="003053C1" w:rsidRDefault="00DA0E80" w:rsidP="003053C1">
      <w:pPr>
        <w:spacing w:line="240" w:lineRule="auto"/>
        <w:rPr>
          <w:rFonts w:asciiTheme="minorEastAsia" w:hAnsiTheme="minorEastAsia"/>
          <w:szCs w:val="21"/>
        </w:rPr>
      </w:pPr>
    </w:p>
    <w:p w14:paraId="586FB563" w14:textId="77777777" w:rsidR="00DA0E80" w:rsidRPr="003053C1" w:rsidRDefault="00DA0E80" w:rsidP="003053C1">
      <w:pPr>
        <w:spacing w:line="240" w:lineRule="auto"/>
        <w:rPr>
          <w:rFonts w:asciiTheme="minorEastAsia" w:hAnsiTheme="minorEastAsia"/>
          <w:szCs w:val="21"/>
        </w:rPr>
      </w:pPr>
    </w:p>
    <w:p w14:paraId="508E7633" w14:textId="77777777" w:rsidR="00DA0E80" w:rsidRPr="00187ACC" w:rsidRDefault="00D2570F" w:rsidP="002A760E">
      <w:pPr>
        <w:pStyle w:val="aff3"/>
        <w:rPr>
          <w:lang w:eastAsia="zh-TW"/>
        </w:rPr>
      </w:pPr>
      <w:r w:rsidRPr="00187ACC">
        <w:rPr>
          <w:rFonts w:hint="eastAsia"/>
          <w:lang w:eastAsia="zh-TW"/>
        </w:rPr>
        <w:t>「</w:t>
      </w:r>
      <w:r w:rsidRPr="00187ACC">
        <w:rPr>
          <w:lang w:eastAsia="zh-TW"/>
        </w:rPr>
        <w:t xml:space="preserve">F </w:t>
      </w:r>
      <w:r w:rsidRPr="00187ACC">
        <w:rPr>
          <w:rFonts w:hint="eastAsia"/>
          <w:lang w:eastAsia="zh-TW"/>
        </w:rPr>
        <w:t>臨床薬学」</w:t>
      </w:r>
    </w:p>
    <w:p w14:paraId="04595733" w14:textId="77777777" w:rsidR="00DA0E80" w:rsidRPr="003053C1" w:rsidRDefault="00DA0E80" w:rsidP="003053C1">
      <w:pPr>
        <w:spacing w:line="240" w:lineRule="auto"/>
        <w:rPr>
          <w:rFonts w:asciiTheme="minorEastAsia" w:hAnsiTheme="minorEastAsia"/>
          <w:szCs w:val="21"/>
          <w:lang w:eastAsia="zh-TW"/>
        </w:rPr>
      </w:pPr>
    </w:p>
    <w:p w14:paraId="7272FCBE" w14:textId="77777777" w:rsidR="00DA0E80" w:rsidRPr="00C7091E" w:rsidRDefault="00D2570F" w:rsidP="00C42350">
      <w:pPr>
        <w:pStyle w:val="aff3"/>
        <w:rPr>
          <w:lang w:eastAsia="zh-TW"/>
        </w:rPr>
      </w:pPr>
      <w:r w:rsidRPr="00C7091E">
        <w:rPr>
          <w:rFonts w:hint="eastAsia"/>
          <w:lang w:eastAsia="zh-TW"/>
        </w:rPr>
        <w:t>○作成方針</w:t>
      </w:r>
    </w:p>
    <w:p w14:paraId="4056EE39" w14:textId="22C0B5EE"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lang w:eastAsia="zh-TW"/>
        </w:rPr>
        <w:t xml:space="preserve">　</w:t>
      </w:r>
      <w:r>
        <w:rPr>
          <w:rFonts w:asciiTheme="minorEastAsia" w:hAnsiTheme="minorEastAsia" w:hint="eastAsia"/>
          <w:szCs w:val="21"/>
          <w:lang w:eastAsia="zh-TW"/>
        </w:rPr>
        <w:t xml:space="preserve">　　</w:t>
      </w:r>
      <w:r w:rsidRPr="003053C1">
        <w:rPr>
          <w:rFonts w:asciiTheme="minorEastAsia" w:hAnsiTheme="minorEastAsia" w:hint="eastAsia"/>
          <w:szCs w:val="21"/>
        </w:rPr>
        <w:t>「</w:t>
      </w:r>
      <w:r w:rsidRPr="003053C1">
        <w:rPr>
          <w:rFonts w:asciiTheme="minorEastAsia" w:hAnsiTheme="minorEastAsia"/>
          <w:szCs w:val="21"/>
        </w:rPr>
        <w:t xml:space="preserve">F </w:t>
      </w:r>
      <w:r w:rsidRPr="003053C1">
        <w:rPr>
          <w:rFonts w:asciiTheme="minorEastAsia" w:hAnsiTheme="minorEastAsia" w:hint="eastAsia"/>
          <w:szCs w:val="21"/>
        </w:rPr>
        <w:t>臨床薬学」は、「</w:t>
      </w:r>
      <w:r w:rsidRPr="003053C1">
        <w:rPr>
          <w:rFonts w:asciiTheme="minorEastAsia" w:hAnsiTheme="minorEastAsia"/>
          <w:szCs w:val="21"/>
        </w:rPr>
        <w:t xml:space="preserve">C </w:t>
      </w:r>
      <w:r w:rsidRPr="003053C1">
        <w:rPr>
          <w:rFonts w:asciiTheme="minorEastAsia" w:hAnsiTheme="minorEastAsia" w:hint="eastAsia"/>
          <w:szCs w:val="21"/>
        </w:rPr>
        <w:t>基礎薬学」</w:t>
      </w:r>
      <w:r w:rsidR="00816B5A">
        <w:rPr>
          <w:rFonts w:asciiTheme="minorEastAsia" w:hAnsiTheme="minorEastAsia" w:hint="eastAsia"/>
          <w:szCs w:val="21"/>
        </w:rPr>
        <w:t>、</w:t>
      </w:r>
      <w:r w:rsidRPr="003053C1">
        <w:rPr>
          <w:rFonts w:asciiTheme="minorEastAsia" w:hAnsiTheme="minorEastAsia" w:hint="eastAsia"/>
          <w:szCs w:val="21"/>
        </w:rPr>
        <w:t>「</w:t>
      </w:r>
      <w:r w:rsidRPr="003053C1">
        <w:rPr>
          <w:rFonts w:asciiTheme="minorEastAsia" w:hAnsiTheme="minorEastAsia"/>
          <w:szCs w:val="21"/>
        </w:rPr>
        <w:t xml:space="preserve">D </w:t>
      </w:r>
      <w:r w:rsidRPr="003053C1">
        <w:rPr>
          <w:rFonts w:asciiTheme="minorEastAsia" w:hAnsiTheme="minorEastAsia" w:hint="eastAsia"/>
          <w:szCs w:val="21"/>
        </w:rPr>
        <w:t>医療薬学」</w:t>
      </w:r>
      <w:r w:rsidR="00816B5A">
        <w:rPr>
          <w:rFonts w:asciiTheme="minorEastAsia" w:hAnsiTheme="minorEastAsia" w:hint="eastAsia"/>
          <w:szCs w:val="21"/>
        </w:rPr>
        <w:t>、</w:t>
      </w:r>
      <w:r w:rsidRPr="003053C1">
        <w:rPr>
          <w:rFonts w:asciiTheme="minorEastAsia" w:hAnsiTheme="minorEastAsia" w:hint="eastAsia"/>
          <w:szCs w:val="21"/>
        </w:rPr>
        <w:t>「</w:t>
      </w:r>
      <w:r w:rsidRPr="003053C1">
        <w:rPr>
          <w:rFonts w:asciiTheme="minorEastAsia" w:hAnsiTheme="minorEastAsia"/>
          <w:szCs w:val="21"/>
        </w:rPr>
        <w:t xml:space="preserve">E </w:t>
      </w:r>
      <w:r w:rsidRPr="003053C1">
        <w:rPr>
          <w:rFonts w:asciiTheme="minorEastAsia" w:hAnsiTheme="minorEastAsia" w:hint="eastAsia"/>
          <w:szCs w:val="21"/>
        </w:rPr>
        <w:t>衛生</w:t>
      </w:r>
      <w:r w:rsidR="00A667B0">
        <w:rPr>
          <w:rFonts w:asciiTheme="minorEastAsia" w:hAnsiTheme="minorEastAsia" w:hint="eastAsia"/>
          <w:szCs w:val="21"/>
        </w:rPr>
        <w:t>薬学</w:t>
      </w:r>
      <w:r w:rsidRPr="003053C1">
        <w:rPr>
          <w:rFonts w:asciiTheme="minorEastAsia" w:hAnsiTheme="minorEastAsia" w:hint="eastAsia"/>
          <w:szCs w:val="21"/>
        </w:rPr>
        <w:t>」で学ぶ医薬品や医療等に関する科学的知識を、大学において、薬物治療を個別最適化するために統合し、更に医療現場で実践することで「薬物治療の実践的能力」を修得することを目指した目標を中心として提示している。</w:t>
      </w:r>
      <w:r w:rsidR="00D426C1">
        <w:rPr>
          <w:rFonts w:asciiTheme="minorEastAsia" w:hAnsiTheme="minorEastAsia" w:hint="eastAsia"/>
          <w:szCs w:val="21"/>
        </w:rPr>
        <w:t>さらに</w:t>
      </w:r>
      <w:r w:rsidRPr="003053C1">
        <w:rPr>
          <w:rFonts w:asciiTheme="minorEastAsia" w:hAnsiTheme="minorEastAsia" w:hint="eastAsia"/>
          <w:szCs w:val="21"/>
        </w:rPr>
        <w:t>、「</w:t>
      </w:r>
      <w:r w:rsidRPr="003053C1">
        <w:rPr>
          <w:rFonts w:asciiTheme="minorEastAsia" w:hAnsiTheme="minorEastAsia"/>
          <w:szCs w:val="21"/>
        </w:rPr>
        <w:t>B</w:t>
      </w:r>
      <w:r w:rsidR="00280143">
        <w:rPr>
          <w:rFonts w:asciiTheme="minorEastAsia" w:hAnsiTheme="minorEastAsia" w:hint="eastAsia"/>
          <w:szCs w:val="21"/>
        </w:rPr>
        <w:t xml:space="preserve"> </w:t>
      </w:r>
      <w:r w:rsidRPr="003053C1">
        <w:rPr>
          <w:rFonts w:asciiTheme="minorEastAsia" w:hAnsiTheme="minorEastAsia"/>
          <w:szCs w:val="21"/>
        </w:rPr>
        <w:t>社会と薬学」で学ぶ基本的な社会制度やコミュニケーション等に関する知識や行動規範、医療人としての</w:t>
      </w:r>
      <w:r w:rsidRPr="003053C1">
        <w:rPr>
          <w:rFonts w:asciiTheme="minorEastAsia" w:hAnsiTheme="minorEastAsia" w:hint="eastAsia"/>
          <w:szCs w:val="21"/>
        </w:rPr>
        <w:t>考え方や心構えを理解して、質の高い医療・福祉・公衆衛生</w:t>
      </w:r>
      <w:r w:rsidR="00A667B0">
        <w:rPr>
          <w:rFonts w:asciiTheme="minorEastAsia" w:hAnsiTheme="minorEastAsia" w:hint="eastAsia"/>
          <w:szCs w:val="21"/>
        </w:rPr>
        <w:t>等</w:t>
      </w:r>
      <w:r w:rsidRPr="003053C1">
        <w:rPr>
          <w:rFonts w:asciiTheme="minorEastAsia" w:hAnsiTheme="minorEastAsia" w:hint="eastAsia"/>
          <w:szCs w:val="21"/>
        </w:rPr>
        <w:t>を医療現場や社会で実践するための目標も合わせて掲げた。</w:t>
      </w:r>
    </w:p>
    <w:p w14:paraId="61FDDB72" w14:textId="77777777"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 </w:t>
      </w:r>
      <w:r w:rsidRPr="003053C1">
        <w:rPr>
          <w:rFonts w:asciiTheme="minorEastAsia" w:hAnsiTheme="minorEastAsia" w:hint="eastAsia"/>
          <w:szCs w:val="21"/>
        </w:rPr>
        <w:t>臨床薬学」の各学修目標は、</w:t>
      </w:r>
      <w:r w:rsidRPr="003053C1">
        <w:rPr>
          <w:rFonts w:asciiTheme="minorEastAsia" w:hAnsiTheme="minorEastAsia"/>
          <w:szCs w:val="21"/>
        </w:rPr>
        <w:t xml:space="preserve">B～G領域の学修内容とのつながりを深く意識した上で、大学での学びを、医療現場等で「実践」して目標の達成を評価し、成長を促すことを目指して作成されている。　</w:t>
      </w:r>
    </w:p>
    <w:p w14:paraId="62D87CFA" w14:textId="77777777" w:rsidR="00DA0E80" w:rsidRPr="003053C1" w:rsidRDefault="00DA0E80" w:rsidP="003053C1">
      <w:pPr>
        <w:spacing w:line="240" w:lineRule="auto"/>
        <w:ind w:firstLineChars="100" w:firstLine="210"/>
        <w:rPr>
          <w:rFonts w:asciiTheme="minorEastAsia" w:hAnsiTheme="minorEastAsia"/>
          <w:szCs w:val="21"/>
        </w:rPr>
      </w:pPr>
    </w:p>
    <w:p w14:paraId="263F777C" w14:textId="77777777" w:rsidR="00DA0E80" w:rsidRPr="00C7091E" w:rsidRDefault="00D2570F" w:rsidP="00C42350">
      <w:pPr>
        <w:pStyle w:val="aff3"/>
      </w:pPr>
      <w:r w:rsidRPr="00C7091E">
        <w:rPr>
          <w:rFonts w:hint="eastAsia"/>
        </w:rPr>
        <w:t>○平成</w:t>
      </w:r>
      <w:r w:rsidRPr="00C7091E">
        <w:t>25年度改訂版との相違点、改訂の意図</w:t>
      </w:r>
    </w:p>
    <w:p w14:paraId="6BD7A2C4" w14:textId="1B57F9E7" w:rsidR="00DA0E80" w:rsidRPr="004F3A10" w:rsidRDefault="00D2570F" w:rsidP="00C74694">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平成</w:t>
      </w:r>
      <w:r w:rsidRPr="003053C1">
        <w:rPr>
          <w:rFonts w:asciiTheme="minorEastAsia" w:hAnsiTheme="minorEastAsia"/>
          <w:szCs w:val="21"/>
        </w:rPr>
        <w:t xml:space="preserve">25年度改訂版の「F </w:t>
      </w:r>
      <w:r w:rsidRPr="003053C1">
        <w:rPr>
          <w:rFonts w:asciiTheme="minorEastAsia" w:hAnsiTheme="minorEastAsia" w:hint="eastAsia"/>
          <w:szCs w:val="21"/>
        </w:rPr>
        <w:t>薬学臨床」では、病院・薬局での実務の内容に焦点をあてた学</w:t>
      </w:r>
      <w:r w:rsidR="00816B5A" w:rsidRPr="003053C1">
        <w:rPr>
          <w:rFonts w:asciiTheme="minorEastAsia" w:hAnsiTheme="minorEastAsia" w:hint="eastAsia"/>
          <w:szCs w:val="21"/>
        </w:rPr>
        <w:t>修</w:t>
      </w:r>
      <w:r w:rsidRPr="003053C1">
        <w:rPr>
          <w:rFonts w:asciiTheme="minorEastAsia" w:hAnsiTheme="minorEastAsia" w:hint="eastAsia"/>
          <w:szCs w:val="21"/>
        </w:rPr>
        <w:t>の項目立てを行い、実務実習履修前に大学教育で修得すべき事項と医療現場の実習を経て修得すべき目標を区別して提示していた。しかし、今回の改訂では、「薬物治療の実践的能力」を醸成することを最大の目的として、薬</w:t>
      </w:r>
      <w:r w:rsidRPr="003053C1">
        <w:rPr>
          <w:rFonts w:asciiTheme="minorEastAsia" w:hAnsiTheme="minorEastAsia"/>
          <w:szCs w:val="21"/>
          <w:shd w:val="clear" w:color="auto" w:fill="FFFFFF"/>
        </w:rPr>
        <w:t>物治療という用語を、疾患の薬物治療</w:t>
      </w:r>
      <w:r w:rsidRPr="003053C1">
        <w:rPr>
          <w:rFonts w:asciiTheme="minorEastAsia" w:hAnsiTheme="minorEastAsia" w:hint="eastAsia"/>
          <w:szCs w:val="21"/>
          <w:shd w:val="clear" w:color="auto" w:fill="FFFFFF"/>
        </w:rPr>
        <w:t>(「</w:t>
      </w:r>
      <w:r w:rsidRPr="003053C1">
        <w:rPr>
          <w:rFonts w:asciiTheme="minorEastAsia" w:hAnsiTheme="minorEastAsia"/>
          <w:szCs w:val="21"/>
          <w:shd w:val="clear" w:color="auto" w:fill="FFFFFF"/>
        </w:rPr>
        <w:t xml:space="preserve">D </w:t>
      </w:r>
      <w:r w:rsidRPr="003053C1">
        <w:rPr>
          <w:rFonts w:asciiTheme="minorEastAsia" w:hAnsiTheme="minorEastAsia" w:hint="eastAsia"/>
          <w:szCs w:val="21"/>
          <w:shd w:val="clear" w:color="auto" w:fill="FFFFFF"/>
        </w:rPr>
        <w:t>医療薬学」)</w:t>
      </w:r>
      <w:r w:rsidRPr="003053C1">
        <w:rPr>
          <w:rFonts w:asciiTheme="minorEastAsia" w:hAnsiTheme="minorEastAsia"/>
          <w:szCs w:val="21"/>
          <w:shd w:val="clear" w:color="auto" w:fill="FFFFFF"/>
        </w:rPr>
        <w:t>と患者個々の薬物治療</w:t>
      </w:r>
      <w:r w:rsidRPr="003053C1">
        <w:rPr>
          <w:rFonts w:asciiTheme="minorEastAsia" w:hAnsiTheme="minorEastAsia" w:hint="eastAsia"/>
          <w:szCs w:val="21"/>
          <w:shd w:val="clear" w:color="auto" w:fill="FFFFFF"/>
        </w:rPr>
        <w:t>(「</w:t>
      </w:r>
      <w:r w:rsidRPr="003053C1">
        <w:rPr>
          <w:rFonts w:asciiTheme="minorEastAsia" w:hAnsiTheme="minorEastAsia"/>
          <w:szCs w:val="21"/>
          <w:shd w:val="clear" w:color="auto" w:fill="FFFFFF"/>
        </w:rPr>
        <w:t xml:space="preserve">F </w:t>
      </w:r>
      <w:r w:rsidRPr="003053C1">
        <w:rPr>
          <w:rFonts w:asciiTheme="minorEastAsia" w:hAnsiTheme="minorEastAsia" w:hint="eastAsia"/>
          <w:szCs w:val="21"/>
          <w:shd w:val="clear" w:color="auto" w:fill="FFFFFF"/>
        </w:rPr>
        <w:t>臨床薬学」)</w:t>
      </w:r>
      <w:r w:rsidRPr="003053C1">
        <w:rPr>
          <w:rFonts w:asciiTheme="minorEastAsia" w:hAnsiTheme="minorEastAsia"/>
          <w:szCs w:val="21"/>
          <w:shd w:val="clear" w:color="auto" w:fill="FFFFFF"/>
        </w:rPr>
        <w:t>という概念に分割し</w:t>
      </w:r>
      <w:r w:rsidRPr="003053C1">
        <w:rPr>
          <w:rFonts w:asciiTheme="minorEastAsia" w:hAnsiTheme="minorEastAsia"/>
          <w:szCs w:val="21"/>
        </w:rPr>
        <w:t>、「F 臨床薬学」で</w:t>
      </w:r>
      <w:r w:rsidRPr="003053C1">
        <w:rPr>
          <w:rFonts w:asciiTheme="minorEastAsia" w:hAnsiTheme="minorEastAsia" w:hint="eastAsia"/>
          <w:szCs w:val="21"/>
        </w:rPr>
        <w:t>体系</w:t>
      </w:r>
      <w:r w:rsidRPr="003053C1">
        <w:rPr>
          <w:rFonts w:asciiTheme="minorEastAsia" w:hAnsiTheme="minorEastAsia" w:hint="eastAsia"/>
          <w:szCs w:val="21"/>
        </w:rPr>
        <w:lastRenderedPageBreak/>
        <w:t>化することを主眼とした。例えば、「</w:t>
      </w:r>
      <w:r w:rsidRPr="003053C1">
        <w:rPr>
          <w:rFonts w:asciiTheme="minorEastAsia" w:hAnsiTheme="minorEastAsia"/>
          <w:szCs w:val="21"/>
        </w:rPr>
        <w:t xml:space="preserve">D </w:t>
      </w:r>
      <w:r w:rsidRPr="003053C1">
        <w:rPr>
          <w:rFonts w:asciiTheme="minorEastAsia" w:hAnsiTheme="minorEastAsia" w:hint="eastAsia"/>
          <w:szCs w:val="21"/>
        </w:rPr>
        <w:t>医療薬学」で学ぶ</w:t>
      </w:r>
      <w:r w:rsidRPr="003053C1">
        <w:rPr>
          <w:rFonts w:asciiTheme="minorEastAsia" w:hAnsiTheme="minorEastAsia"/>
          <w:szCs w:val="21"/>
        </w:rPr>
        <w:t>疾患</w:t>
      </w:r>
      <w:r w:rsidRPr="003053C1">
        <w:rPr>
          <w:rFonts w:asciiTheme="minorEastAsia" w:hAnsiTheme="minorEastAsia" w:hint="eastAsia"/>
          <w:szCs w:val="21"/>
        </w:rPr>
        <w:t>や治療薬</w:t>
      </w:r>
      <w:r w:rsidRPr="003053C1">
        <w:rPr>
          <w:rFonts w:asciiTheme="minorEastAsia" w:hAnsiTheme="minorEastAsia"/>
          <w:szCs w:val="21"/>
        </w:rPr>
        <w:t>の標準</w:t>
      </w:r>
      <w:r w:rsidRPr="003053C1">
        <w:rPr>
          <w:rFonts w:asciiTheme="minorEastAsia" w:hAnsiTheme="minorEastAsia" w:hint="eastAsia"/>
          <w:szCs w:val="21"/>
        </w:rPr>
        <w:t>的、</w:t>
      </w:r>
      <w:r w:rsidRPr="003053C1">
        <w:rPr>
          <w:rFonts w:asciiTheme="minorEastAsia" w:hAnsiTheme="minorEastAsia"/>
          <w:szCs w:val="21"/>
        </w:rPr>
        <w:t>一般</w:t>
      </w:r>
      <w:r w:rsidRPr="003053C1">
        <w:rPr>
          <w:rFonts w:asciiTheme="minorEastAsia" w:hAnsiTheme="minorEastAsia" w:hint="eastAsia"/>
          <w:szCs w:val="21"/>
        </w:rPr>
        <w:t>的な知識や技能を、「</w:t>
      </w:r>
      <w:r w:rsidRPr="003053C1">
        <w:rPr>
          <w:rFonts w:asciiTheme="minorEastAsia" w:hAnsiTheme="minorEastAsia"/>
          <w:szCs w:val="21"/>
        </w:rPr>
        <w:t xml:space="preserve">F </w:t>
      </w:r>
      <w:r w:rsidRPr="003053C1">
        <w:rPr>
          <w:rFonts w:asciiTheme="minorEastAsia" w:hAnsiTheme="minorEastAsia" w:hint="eastAsia"/>
          <w:szCs w:val="21"/>
        </w:rPr>
        <w:t>臨床薬学」の薬物治療で患者の</w:t>
      </w:r>
      <w:r w:rsidRPr="003053C1">
        <w:rPr>
          <w:rFonts w:asciiTheme="minorEastAsia" w:hAnsiTheme="minorEastAsia"/>
          <w:szCs w:val="21"/>
        </w:rPr>
        <w:t>薬物治療</w:t>
      </w:r>
      <w:r w:rsidRPr="003053C1">
        <w:rPr>
          <w:rFonts w:asciiTheme="minorEastAsia" w:hAnsiTheme="minorEastAsia" w:hint="eastAsia"/>
          <w:szCs w:val="21"/>
        </w:rPr>
        <w:t>を個別最適化する能力に高めるために統合することが、「</w:t>
      </w:r>
      <w:r w:rsidRPr="003053C1">
        <w:rPr>
          <w:rFonts w:asciiTheme="minorEastAsia" w:hAnsiTheme="minorEastAsia"/>
          <w:szCs w:val="21"/>
        </w:rPr>
        <w:t xml:space="preserve">F </w:t>
      </w:r>
      <w:r w:rsidRPr="003053C1">
        <w:rPr>
          <w:rFonts w:asciiTheme="minorEastAsia" w:hAnsiTheme="minorEastAsia" w:hint="eastAsia"/>
          <w:szCs w:val="21"/>
        </w:rPr>
        <w:t>臨床薬学」における薬物治療である。まず、大学での薬物治療の症例を中心とした学修を十分に行った上で、医療現場での経験を基本とした学</w:t>
      </w:r>
      <w:r w:rsidR="00816B5A" w:rsidRPr="003053C1">
        <w:rPr>
          <w:rFonts w:asciiTheme="minorEastAsia" w:hAnsiTheme="minorEastAsia" w:hint="eastAsia"/>
          <w:szCs w:val="21"/>
        </w:rPr>
        <w:t>修</w:t>
      </w:r>
      <w:r w:rsidRPr="003053C1">
        <w:rPr>
          <w:rFonts w:asciiTheme="minorEastAsia" w:hAnsiTheme="minorEastAsia" w:hint="eastAsia"/>
          <w:szCs w:val="21"/>
        </w:rPr>
        <w:t>につなげる。</w:t>
      </w:r>
      <w:r w:rsidR="00C74694">
        <w:rPr>
          <w:rFonts w:asciiTheme="minorEastAsia" w:hAnsiTheme="minorEastAsia" w:hint="eastAsia"/>
          <w:szCs w:val="21"/>
        </w:rPr>
        <w:t>したが</w:t>
      </w:r>
      <w:r w:rsidRPr="003053C1">
        <w:rPr>
          <w:rFonts w:asciiTheme="minorEastAsia" w:hAnsiTheme="minorEastAsia" w:hint="eastAsia"/>
          <w:szCs w:val="21"/>
        </w:rPr>
        <w:t>って、これらの目標は、医療現場における</w:t>
      </w:r>
      <w:r w:rsidR="0092257C">
        <w:rPr>
          <w:rFonts w:asciiTheme="minorEastAsia" w:hAnsiTheme="minorEastAsia" w:hint="eastAsia"/>
          <w:szCs w:val="21"/>
        </w:rPr>
        <w:t>実務</w:t>
      </w:r>
      <w:r w:rsidRPr="003053C1">
        <w:rPr>
          <w:rFonts w:asciiTheme="minorEastAsia" w:hAnsiTheme="minorEastAsia" w:hint="eastAsia"/>
          <w:szCs w:val="21"/>
        </w:rPr>
        <w:t>実習だけに任せるのではなく、大学と医療施設が連携して教育する目標である。</w:t>
      </w:r>
      <w:r w:rsidR="00D426C1">
        <w:rPr>
          <w:rFonts w:asciiTheme="minorEastAsia" w:hAnsiTheme="minorEastAsia" w:hint="eastAsia"/>
          <w:szCs w:val="21"/>
        </w:rPr>
        <w:t>さらに</w:t>
      </w:r>
      <w:r w:rsidRPr="003053C1">
        <w:rPr>
          <w:rFonts w:asciiTheme="minorEastAsia" w:hAnsiTheme="minorEastAsia" w:hint="eastAsia"/>
          <w:szCs w:val="21"/>
        </w:rPr>
        <w:t>、実習終了後に大学で実習成果を共有して、卒業時の目標達成につなげることを意図して作成している。</w:t>
      </w:r>
    </w:p>
    <w:p w14:paraId="4A8C276C" w14:textId="77777777" w:rsidR="00DA0E80" w:rsidRPr="003053C1" w:rsidRDefault="00DA0E80" w:rsidP="003053C1">
      <w:pPr>
        <w:spacing w:line="240" w:lineRule="auto"/>
        <w:rPr>
          <w:rFonts w:asciiTheme="minorEastAsia" w:hAnsiTheme="minorEastAsia"/>
          <w:szCs w:val="21"/>
        </w:rPr>
      </w:pPr>
    </w:p>
    <w:p w14:paraId="7DD13B90" w14:textId="77777777" w:rsidR="00DA0E80" w:rsidRPr="00C7091E" w:rsidRDefault="00D2570F" w:rsidP="00C42350">
      <w:pPr>
        <w:pStyle w:val="aff3"/>
      </w:pPr>
      <w:r w:rsidRPr="00C7091E">
        <w:rPr>
          <w:rFonts w:hint="eastAsia"/>
        </w:rPr>
        <w:t>○内容の構成</w:t>
      </w:r>
    </w:p>
    <w:p w14:paraId="5EE701A4" w14:textId="3DE612CC"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急激な薬剤師業務の質的な変化に対応できる医療人材育成を目指し、まず薬剤師の臨床対応能力の根幹である「</w:t>
      </w:r>
      <w:r w:rsidRPr="003053C1">
        <w:rPr>
          <w:rFonts w:asciiTheme="minorEastAsia" w:hAnsiTheme="minorEastAsia"/>
          <w:szCs w:val="21"/>
        </w:rPr>
        <w:t xml:space="preserve">F-1 </w:t>
      </w:r>
      <w:r w:rsidRPr="003053C1">
        <w:rPr>
          <w:rFonts w:asciiTheme="minorEastAsia" w:hAnsiTheme="minorEastAsia" w:hint="eastAsia"/>
          <w:szCs w:val="21"/>
        </w:rPr>
        <w:t>薬物治療の実践」能力を提示した。更に薬剤師に求められる社会からのニーズに対応するため、「</w:t>
      </w:r>
      <w:r w:rsidRPr="003053C1">
        <w:rPr>
          <w:rFonts w:asciiTheme="minorEastAsia" w:hAnsiTheme="minorEastAsia"/>
          <w:szCs w:val="21"/>
        </w:rPr>
        <w:t>F-2</w:t>
      </w:r>
      <w:r w:rsidR="00DB4391">
        <w:rPr>
          <w:rFonts w:asciiTheme="minorEastAsia" w:hAnsiTheme="minorEastAsia" w:hint="eastAsia"/>
          <w:szCs w:val="21"/>
        </w:rPr>
        <w:t xml:space="preserve"> </w:t>
      </w:r>
      <w:r w:rsidRPr="003053C1">
        <w:rPr>
          <w:rFonts w:asciiTheme="minorEastAsia" w:hAnsiTheme="minorEastAsia" w:hint="eastAsia"/>
          <w:szCs w:val="21"/>
        </w:rPr>
        <w:t>多職種連携における薬剤師の貢献」を項目として取りあげ、医薬品の適正な管理や医療安全、感染症制御への貢献を「</w:t>
      </w:r>
      <w:r w:rsidRPr="003053C1">
        <w:rPr>
          <w:rFonts w:asciiTheme="minorEastAsia" w:hAnsiTheme="minorEastAsia"/>
          <w:szCs w:val="21"/>
        </w:rPr>
        <w:t xml:space="preserve">F-3 </w:t>
      </w:r>
      <w:r w:rsidRPr="003053C1">
        <w:rPr>
          <w:rFonts w:asciiTheme="minorEastAsia" w:hAnsiTheme="minorEastAsia" w:hint="eastAsia"/>
          <w:szCs w:val="21"/>
        </w:rPr>
        <w:t>医療マネジメント・医療安全の実践」にまとめた。医療現場だけでなく、広く地域住民の健康や衛生環境を維持・増進する薬剤師の重要な役割(能力)を「</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地域医療・公衆衛生への貢献」にまとめ、最後に、社会人として医療人として医療現場や地域社会で活動する際に常に実践できなければならない行動・行為・態度の目標を「</w:t>
      </w:r>
      <w:r w:rsidRPr="003053C1">
        <w:rPr>
          <w:rFonts w:asciiTheme="minorEastAsia" w:hAnsiTheme="minorEastAsia"/>
          <w:szCs w:val="21"/>
        </w:rPr>
        <w:t xml:space="preserve">F-5 </w:t>
      </w:r>
      <w:r w:rsidRPr="003053C1">
        <w:rPr>
          <w:rFonts w:asciiTheme="minorEastAsia" w:hAnsiTheme="minorEastAsia" w:hint="eastAsia"/>
          <w:szCs w:val="21"/>
        </w:rPr>
        <w:t>臨床で求められる基本的な能力」として提示している。</w:t>
      </w:r>
    </w:p>
    <w:p w14:paraId="5F36D402" w14:textId="77777777" w:rsidR="00DA0E80" w:rsidRPr="003053C1" w:rsidRDefault="00DA0E80" w:rsidP="003053C1">
      <w:pPr>
        <w:spacing w:line="240" w:lineRule="auto"/>
        <w:ind w:firstLineChars="100" w:firstLine="210"/>
        <w:rPr>
          <w:rFonts w:asciiTheme="minorEastAsia" w:hAnsiTheme="minorEastAsia"/>
          <w:szCs w:val="21"/>
        </w:rPr>
      </w:pPr>
    </w:p>
    <w:p w14:paraId="55702BFD" w14:textId="1D498020" w:rsidR="00DA0E80" w:rsidRPr="00C7091E" w:rsidRDefault="00D2570F" w:rsidP="00C42350">
      <w:pPr>
        <w:pStyle w:val="aff3"/>
      </w:pPr>
      <w:r w:rsidRPr="00C7091E">
        <w:rPr>
          <w:rFonts w:hint="eastAsia"/>
        </w:rPr>
        <w:t>○「</w:t>
      </w:r>
      <w:r w:rsidRPr="00C7091E">
        <w:t xml:space="preserve">A </w:t>
      </w:r>
      <w:r w:rsidRPr="00C7091E">
        <w:rPr>
          <w:rFonts w:hint="eastAsia"/>
        </w:rPr>
        <w:t>薬剤師として求められる基本的</w:t>
      </w:r>
      <w:r w:rsidR="00816B5A">
        <w:rPr>
          <w:rFonts w:hint="eastAsia"/>
        </w:rPr>
        <w:t>な</w:t>
      </w:r>
      <w:r w:rsidRPr="00C7091E">
        <w:rPr>
          <w:rFonts w:hint="eastAsia"/>
        </w:rPr>
        <w:t>資質・能力」との</w:t>
      </w:r>
      <w:r w:rsidR="00816B5A">
        <w:rPr>
          <w:rFonts w:hint="eastAsia"/>
        </w:rPr>
        <w:t>つながり</w:t>
      </w:r>
    </w:p>
    <w:p w14:paraId="4B546BE4" w14:textId="5049A2C4"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00DB4391">
        <w:rPr>
          <w:rFonts w:asciiTheme="minorEastAsia" w:hAnsiTheme="minorEastAsia" w:hint="eastAsia"/>
          <w:szCs w:val="21"/>
        </w:rPr>
        <w:t xml:space="preserve">F-1 </w:t>
      </w:r>
      <w:r w:rsidRPr="003053C1">
        <w:rPr>
          <w:rFonts w:asciiTheme="minorEastAsia" w:hAnsiTheme="minorEastAsia" w:hint="eastAsia"/>
          <w:szCs w:val="21"/>
        </w:rPr>
        <w:t>薬物治療の実践」「</w:t>
      </w:r>
      <w:r w:rsidR="00DB4391">
        <w:rPr>
          <w:rFonts w:asciiTheme="minorEastAsia" w:hAnsiTheme="minorEastAsia" w:hint="eastAsia"/>
          <w:szCs w:val="21"/>
        </w:rPr>
        <w:t xml:space="preserve">F-3 </w:t>
      </w:r>
      <w:r w:rsidRPr="003053C1">
        <w:rPr>
          <w:rFonts w:asciiTheme="minorEastAsia" w:hAnsiTheme="minorEastAsia" w:hint="eastAsia"/>
          <w:szCs w:val="21"/>
        </w:rPr>
        <w:t>医療マネジメント・医療安全の実践」「</w:t>
      </w:r>
      <w:r w:rsidR="00DB4391">
        <w:rPr>
          <w:rFonts w:asciiTheme="minorEastAsia" w:hAnsiTheme="minorEastAsia" w:hint="eastAsia"/>
          <w:szCs w:val="21"/>
        </w:rPr>
        <w:t xml:space="preserve">F-4 </w:t>
      </w:r>
      <w:r w:rsidRPr="003053C1">
        <w:rPr>
          <w:rFonts w:asciiTheme="minorEastAsia" w:hAnsiTheme="minorEastAsia" w:hint="eastAsia"/>
          <w:szCs w:val="21"/>
        </w:rPr>
        <w:t>地域医療・公衆衛生への貢献」で修得する能力は、</w:t>
      </w:r>
      <w:r w:rsidRPr="003053C1">
        <w:rPr>
          <w:rFonts w:asciiTheme="minorEastAsia" w:hAnsiTheme="minorEastAsia"/>
          <w:szCs w:val="21"/>
        </w:rPr>
        <w:t>[専門知識</w:t>
      </w:r>
      <w:r w:rsidR="00816B5A">
        <w:rPr>
          <w:rFonts w:asciiTheme="minorEastAsia" w:hAnsiTheme="minorEastAsia" w:hint="eastAsia"/>
          <w:szCs w:val="21"/>
        </w:rPr>
        <w:t>に</w:t>
      </w:r>
      <w:r w:rsidRPr="003053C1">
        <w:rPr>
          <w:rFonts w:asciiTheme="minorEastAsia" w:hAnsiTheme="minorEastAsia"/>
          <w:szCs w:val="21"/>
        </w:rPr>
        <w:t>基づいた問題解決能力]</w:t>
      </w:r>
      <w:r w:rsidR="0041031F">
        <w:rPr>
          <w:rFonts w:asciiTheme="minorEastAsia" w:hAnsiTheme="minorEastAsia" w:hint="eastAsia"/>
          <w:szCs w:val="21"/>
        </w:rPr>
        <w:t>、</w:t>
      </w:r>
      <w:r w:rsidRPr="003053C1">
        <w:rPr>
          <w:rFonts w:asciiTheme="minorEastAsia" w:hAnsiTheme="minorEastAsia"/>
          <w:szCs w:val="21"/>
        </w:rPr>
        <w:t>［情報・科学技術を活かす能力］</w:t>
      </w:r>
      <w:r w:rsidR="0041031F">
        <w:rPr>
          <w:rFonts w:asciiTheme="minorEastAsia" w:hAnsiTheme="minorEastAsia" w:hint="eastAsia"/>
          <w:szCs w:val="21"/>
        </w:rPr>
        <w:t>、</w:t>
      </w:r>
      <w:r w:rsidRPr="003053C1">
        <w:rPr>
          <w:rFonts w:asciiTheme="minorEastAsia" w:hAnsiTheme="minorEastAsia"/>
          <w:szCs w:val="21"/>
        </w:rPr>
        <w:t>[薬物治療の実践的能力]</w:t>
      </w:r>
      <w:r w:rsidR="0041031F">
        <w:rPr>
          <w:rFonts w:asciiTheme="minorEastAsia" w:hAnsiTheme="minorEastAsia" w:hint="eastAsia"/>
          <w:szCs w:val="21"/>
        </w:rPr>
        <w:t>、</w:t>
      </w:r>
      <w:r w:rsidRPr="003053C1">
        <w:rPr>
          <w:rFonts w:asciiTheme="minorEastAsia" w:hAnsiTheme="minorEastAsia"/>
          <w:szCs w:val="21"/>
        </w:rPr>
        <w:t>［総合的に患者・生活者をみる姿勢］</w:t>
      </w:r>
      <w:r w:rsidR="0041031F">
        <w:rPr>
          <w:rFonts w:asciiTheme="minorEastAsia" w:hAnsiTheme="minorEastAsia" w:hint="eastAsia"/>
          <w:szCs w:val="21"/>
        </w:rPr>
        <w:t>、</w:t>
      </w:r>
      <w:r w:rsidRPr="003053C1">
        <w:rPr>
          <w:rFonts w:asciiTheme="minorEastAsia" w:hAnsiTheme="minorEastAsia"/>
          <w:szCs w:val="21"/>
        </w:rPr>
        <w:t>［社会における医療の役割の理解］に対応し、「</w:t>
      </w:r>
      <w:r w:rsidR="0041031F">
        <w:rPr>
          <w:rFonts w:asciiTheme="minorEastAsia" w:hAnsiTheme="minorEastAsia" w:hint="eastAsia"/>
          <w:szCs w:val="21"/>
        </w:rPr>
        <w:t xml:space="preserve">F-2 </w:t>
      </w:r>
      <w:r w:rsidRPr="003053C1">
        <w:rPr>
          <w:rFonts w:asciiTheme="minorEastAsia" w:hAnsiTheme="minorEastAsia"/>
          <w:szCs w:val="21"/>
        </w:rPr>
        <w:t>多職種連携における薬剤師の</w:t>
      </w:r>
      <w:r w:rsidR="0041031F">
        <w:rPr>
          <w:rFonts w:asciiTheme="minorEastAsia" w:hAnsiTheme="minorEastAsia" w:hint="eastAsia"/>
          <w:szCs w:val="21"/>
        </w:rPr>
        <w:t>貢献</w:t>
      </w:r>
      <w:r w:rsidRPr="003053C1">
        <w:rPr>
          <w:rFonts w:asciiTheme="minorEastAsia" w:hAnsiTheme="minorEastAsia"/>
          <w:szCs w:val="21"/>
        </w:rPr>
        <w:t>」は［多職種連携能力］</w:t>
      </w:r>
      <w:r w:rsidR="0041031F">
        <w:rPr>
          <w:rFonts w:asciiTheme="minorEastAsia" w:hAnsiTheme="minorEastAsia" w:hint="eastAsia"/>
          <w:szCs w:val="21"/>
        </w:rPr>
        <w:t>、</w:t>
      </w:r>
      <w:r w:rsidRPr="003053C1">
        <w:rPr>
          <w:rFonts w:asciiTheme="minorEastAsia" w:hAnsiTheme="minorEastAsia"/>
          <w:szCs w:val="21"/>
        </w:rPr>
        <w:t>［コミュニケーション能力］に直接関連している。それらの能力を通して［科学的探究］を具体的に実践する。そして、「</w:t>
      </w:r>
      <w:r w:rsidR="0041031F">
        <w:rPr>
          <w:rFonts w:asciiTheme="minorEastAsia" w:hAnsiTheme="minorEastAsia" w:hint="eastAsia"/>
          <w:szCs w:val="21"/>
        </w:rPr>
        <w:t xml:space="preserve">F-5 </w:t>
      </w:r>
      <w:r w:rsidRPr="003053C1">
        <w:rPr>
          <w:rFonts w:asciiTheme="minorEastAsia" w:hAnsiTheme="minorEastAsia"/>
          <w:szCs w:val="21"/>
        </w:rPr>
        <w:t>臨床で求められる基本的</w:t>
      </w:r>
      <w:r w:rsidR="0041031F">
        <w:rPr>
          <w:rFonts w:asciiTheme="minorEastAsia" w:hAnsiTheme="minorEastAsia" w:hint="eastAsia"/>
          <w:szCs w:val="21"/>
        </w:rPr>
        <w:t>な</w:t>
      </w:r>
      <w:r w:rsidRPr="003053C1">
        <w:rPr>
          <w:rFonts w:asciiTheme="minorEastAsia" w:hAnsiTheme="minorEastAsia"/>
          <w:szCs w:val="21"/>
        </w:rPr>
        <w:t>能力」は、医療人としての［プロフェッショナリズム］を具体的に行動として示せることを目標としており、［生涯にわたって共に学ぶ姿勢］の醸成を目指すものである。</w:t>
      </w:r>
    </w:p>
    <w:p w14:paraId="00BBE1A6" w14:textId="77777777" w:rsidR="00DA0E80" w:rsidRPr="003053C1" w:rsidRDefault="00DA0E80" w:rsidP="003053C1">
      <w:pPr>
        <w:spacing w:line="240" w:lineRule="auto"/>
        <w:rPr>
          <w:rFonts w:asciiTheme="minorEastAsia" w:hAnsiTheme="minorEastAsia"/>
          <w:szCs w:val="21"/>
        </w:rPr>
      </w:pPr>
    </w:p>
    <w:p w14:paraId="42CC4C49" w14:textId="77777777" w:rsidR="00DA0E80" w:rsidRPr="00C7091E" w:rsidRDefault="00D2570F" w:rsidP="00C42350">
      <w:pPr>
        <w:pStyle w:val="aff3"/>
      </w:pPr>
      <w:r w:rsidRPr="00C7091E">
        <w:rPr>
          <w:rFonts w:hint="eastAsia"/>
        </w:rPr>
        <w:t>○評価の指針の作成方針</w:t>
      </w:r>
    </w:p>
    <w:p w14:paraId="32976217" w14:textId="75AE68B9"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各学修目標の到達レベルは、各大学で設定され、その設定されたレベルにどこまで到達しているかを、大学、医療現場で常に評価しながら学修を進めることになるが、「</w:t>
      </w:r>
      <w:r w:rsidRPr="003053C1">
        <w:rPr>
          <w:rFonts w:asciiTheme="minorEastAsia" w:hAnsiTheme="minorEastAsia"/>
          <w:szCs w:val="21"/>
        </w:rPr>
        <w:t>F</w:t>
      </w:r>
      <w:r w:rsidR="003E5B26">
        <w:rPr>
          <w:rFonts w:asciiTheme="minorEastAsia" w:hAnsiTheme="minorEastAsia" w:hint="eastAsia"/>
          <w:szCs w:val="21"/>
        </w:rPr>
        <w:t xml:space="preserve"> </w:t>
      </w:r>
      <w:r w:rsidRPr="003053C1">
        <w:rPr>
          <w:rFonts w:asciiTheme="minorEastAsia" w:hAnsiTheme="minorEastAsia"/>
          <w:szCs w:val="21"/>
        </w:rPr>
        <w:t>臨床薬学」の入学時から卒業時までの一貫した評価は、大学、医療現場でも一貫して実施する必要がある。そのための共通の評価の観点・視点を指針として提示した。</w:t>
      </w:r>
    </w:p>
    <w:p w14:paraId="749ADBED" w14:textId="77777777" w:rsidR="00DA0E80" w:rsidRPr="003053C1" w:rsidRDefault="00DA0E80" w:rsidP="003053C1">
      <w:pPr>
        <w:spacing w:line="240" w:lineRule="auto"/>
        <w:rPr>
          <w:rFonts w:asciiTheme="minorEastAsia" w:hAnsiTheme="minorEastAsia"/>
          <w:szCs w:val="21"/>
        </w:rPr>
      </w:pPr>
    </w:p>
    <w:p w14:paraId="73F40F8D" w14:textId="77777777" w:rsidR="00DA0E80" w:rsidRPr="00C7091E" w:rsidRDefault="00D2570F" w:rsidP="00C42350">
      <w:pPr>
        <w:pStyle w:val="aff3"/>
      </w:pPr>
      <w:r w:rsidRPr="00C7091E">
        <w:rPr>
          <w:rFonts w:hint="eastAsia"/>
        </w:rPr>
        <w:t>○その他</w:t>
      </w:r>
    </w:p>
    <w:p w14:paraId="7505892F" w14:textId="191ACB91"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薬学生の能力や適性は個々に違い、特に</w:t>
      </w:r>
      <w:r w:rsidR="0092257C">
        <w:rPr>
          <w:rFonts w:asciiTheme="minorEastAsia" w:hAnsiTheme="minorEastAsia" w:hint="eastAsia"/>
          <w:szCs w:val="21"/>
        </w:rPr>
        <w:t>実務</w:t>
      </w:r>
      <w:r w:rsidRPr="003053C1">
        <w:rPr>
          <w:rFonts w:asciiTheme="minorEastAsia" w:hAnsiTheme="minorEastAsia" w:hint="eastAsia"/>
          <w:szCs w:val="21"/>
        </w:rPr>
        <w:t>実習の場では全ての学生に均等な学修機会が与えられるわけではない。その学生の能力や適性、学修現場の環境に合わせた適切な方略を大学と実習施設等が連携して準備し実施することで、ここに提示した目標への到達が可能になるよう、大学、医療現場での具体的な学修対応の幅が確保できるよう配慮した。</w:t>
      </w:r>
    </w:p>
    <w:p w14:paraId="706CBEBE" w14:textId="6A6768A3"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szCs w:val="21"/>
        </w:rPr>
        <w:t>また、</w:t>
      </w:r>
      <w:r w:rsidRPr="003053C1">
        <w:rPr>
          <w:rFonts w:asciiTheme="minorEastAsia" w:hAnsiTheme="minorEastAsia" w:hint="eastAsia"/>
          <w:szCs w:val="21"/>
        </w:rPr>
        <w:t>「</w:t>
      </w:r>
      <w:r w:rsidRPr="003053C1">
        <w:rPr>
          <w:rFonts w:asciiTheme="minorEastAsia" w:hAnsiTheme="minorEastAsia"/>
          <w:szCs w:val="21"/>
        </w:rPr>
        <w:t>G</w:t>
      </w:r>
      <w:r w:rsidR="0041031F">
        <w:rPr>
          <w:rFonts w:asciiTheme="minorEastAsia" w:hAnsiTheme="minorEastAsia" w:hint="eastAsia"/>
          <w:szCs w:val="21"/>
        </w:rPr>
        <w:t xml:space="preserve"> </w:t>
      </w:r>
      <w:r w:rsidRPr="003053C1">
        <w:rPr>
          <w:rFonts w:asciiTheme="minorEastAsia" w:hAnsiTheme="minorEastAsia"/>
          <w:szCs w:val="21"/>
        </w:rPr>
        <w:t xml:space="preserve">薬学研究」で修得する能力を、臨床現場の課題解決につなげ、医療・福祉・公衆衛生等の向上に寄与することも「F </w:t>
      </w:r>
      <w:r w:rsidRPr="003053C1">
        <w:rPr>
          <w:rFonts w:asciiTheme="minorEastAsia" w:hAnsiTheme="minorEastAsia" w:hint="eastAsia"/>
          <w:szCs w:val="21"/>
        </w:rPr>
        <w:t>臨床薬学」の学修では重要である。</w:t>
      </w:r>
    </w:p>
    <w:p w14:paraId="16DE63CE" w14:textId="77777777" w:rsidR="00DA0E80" w:rsidRPr="003053C1" w:rsidRDefault="00DA0E80" w:rsidP="003053C1">
      <w:pPr>
        <w:spacing w:line="240" w:lineRule="auto"/>
        <w:ind w:leftChars="100" w:left="210" w:firstLineChars="100" w:firstLine="210"/>
        <w:rPr>
          <w:rFonts w:asciiTheme="minorEastAsia" w:hAnsiTheme="minorEastAsia"/>
          <w:szCs w:val="21"/>
        </w:rPr>
      </w:pPr>
    </w:p>
    <w:p w14:paraId="6CA79526" w14:textId="77777777" w:rsidR="00DA0E80" w:rsidRPr="003053C1" w:rsidRDefault="00DA0E80" w:rsidP="003053C1">
      <w:pPr>
        <w:spacing w:line="240" w:lineRule="auto"/>
        <w:ind w:leftChars="100" w:left="210" w:firstLineChars="100" w:firstLine="210"/>
        <w:rPr>
          <w:rFonts w:asciiTheme="minorEastAsia" w:hAnsiTheme="minorEastAsia"/>
          <w:szCs w:val="21"/>
        </w:rPr>
      </w:pPr>
    </w:p>
    <w:p w14:paraId="7411BF4C" w14:textId="77777777" w:rsidR="00DA0E80" w:rsidRPr="00187ACC" w:rsidRDefault="00D2570F" w:rsidP="002A760E">
      <w:pPr>
        <w:pStyle w:val="aff3"/>
        <w:rPr>
          <w:lang w:eastAsia="zh-TW"/>
        </w:rPr>
      </w:pPr>
      <w:r w:rsidRPr="00187ACC">
        <w:rPr>
          <w:rFonts w:hint="eastAsia"/>
          <w:lang w:eastAsia="zh-TW"/>
        </w:rPr>
        <w:t>「</w:t>
      </w:r>
      <w:r w:rsidRPr="00187ACC">
        <w:rPr>
          <w:lang w:eastAsia="zh-TW"/>
        </w:rPr>
        <w:t xml:space="preserve">G </w:t>
      </w:r>
      <w:r w:rsidRPr="00187ACC">
        <w:rPr>
          <w:rFonts w:hint="eastAsia"/>
          <w:lang w:eastAsia="zh-TW"/>
        </w:rPr>
        <w:t>薬学研究」</w:t>
      </w:r>
    </w:p>
    <w:p w14:paraId="67E4C769" w14:textId="77777777" w:rsidR="00DA0E80" w:rsidRPr="003053C1" w:rsidRDefault="00DA0E80" w:rsidP="003053C1">
      <w:pPr>
        <w:spacing w:line="240" w:lineRule="auto"/>
        <w:rPr>
          <w:rFonts w:asciiTheme="minorEastAsia" w:hAnsiTheme="minorEastAsia"/>
          <w:szCs w:val="21"/>
          <w:lang w:eastAsia="zh-TW"/>
        </w:rPr>
      </w:pPr>
    </w:p>
    <w:p w14:paraId="4EC2EA46" w14:textId="77777777" w:rsidR="00DA0E80" w:rsidRPr="00C7091E" w:rsidRDefault="00D2570F" w:rsidP="00C42350">
      <w:pPr>
        <w:pStyle w:val="aff3"/>
        <w:rPr>
          <w:lang w:eastAsia="zh-TW"/>
        </w:rPr>
      </w:pPr>
      <w:r w:rsidRPr="00C7091E">
        <w:rPr>
          <w:rFonts w:hint="eastAsia"/>
          <w:lang w:eastAsia="zh-TW"/>
        </w:rPr>
        <w:t>○作成方針</w:t>
      </w:r>
    </w:p>
    <w:p w14:paraId="26A2652F" w14:textId="34003971"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lang w:eastAsia="zh-TW"/>
        </w:rPr>
        <w:t xml:space="preserve">　</w:t>
      </w:r>
      <w:r>
        <w:rPr>
          <w:rFonts w:asciiTheme="minorEastAsia" w:hAnsiTheme="minorEastAsia" w:hint="eastAsia"/>
          <w:szCs w:val="21"/>
          <w:lang w:eastAsia="zh-TW"/>
        </w:rPr>
        <w:t xml:space="preserve">　　</w:t>
      </w:r>
      <w:r w:rsidRPr="003053C1">
        <w:rPr>
          <w:rFonts w:asciiTheme="minorEastAsia" w:hAnsiTheme="minorEastAsia" w:hint="eastAsia"/>
          <w:szCs w:val="21"/>
        </w:rPr>
        <w:t>今回の改訂では、「</w:t>
      </w:r>
      <w:r w:rsidRPr="003053C1">
        <w:rPr>
          <w:rFonts w:asciiTheme="minorEastAsia" w:hAnsiTheme="minorEastAsia"/>
          <w:szCs w:val="21"/>
        </w:rPr>
        <w:t xml:space="preserve">G </w:t>
      </w:r>
      <w:r w:rsidRPr="003053C1">
        <w:rPr>
          <w:rFonts w:asciiTheme="minorEastAsia" w:hAnsiTheme="minorEastAsia" w:hint="eastAsia"/>
          <w:szCs w:val="21"/>
        </w:rPr>
        <w:t>薬学研究」を主に学部高学年で履修する卒業研究における科学的探究として位置付けた。「</w:t>
      </w:r>
      <w:r w:rsidRPr="003053C1">
        <w:rPr>
          <w:rFonts w:asciiTheme="minorEastAsia" w:hAnsiTheme="minorEastAsia"/>
          <w:szCs w:val="21"/>
        </w:rPr>
        <w:t xml:space="preserve">G </w:t>
      </w:r>
      <w:r w:rsidRPr="003053C1">
        <w:rPr>
          <w:rFonts w:asciiTheme="minorEastAsia" w:hAnsiTheme="minorEastAsia" w:hint="eastAsia"/>
          <w:szCs w:val="21"/>
        </w:rPr>
        <w:t>薬学研究」では、「</w:t>
      </w:r>
      <w:r w:rsidRPr="003053C1">
        <w:rPr>
          <w:rFonts w:asciiTheme="minorEastAsia" w:hAnsiTheme="minorEastAsia"/>
          <w:szCs w:val="21"/>
        </w:rPr>
        <w:t>B</w:t>
      </w:r>
      <w:r w:rsidR="00280143">
        <w:rPr>
          <w:rFonts w:asciiTheme="minorEastAsia" w:hAnsiTheme="minorEastAsia" w:hint="eastAsia"/>
          <w:szCs w:val="21"/>
        </w:rPr>
        <w:t xml:space="preserve"> </w:t>
      </w:r>
      <w:r w:rsidRPr="003053C1">
        <w:rPr>
          <w:rFonts w:asciiTheme="minorEastAsia" w:hAnsiTheme="minorEastAsia" w:hint="eastAsia"/>
          <w:szCs w:val="21"/>
        </w:rPr>
        <w:t>社会と薬学」、「</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 xml:space="preserve">D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衛生薬学」及び「</w:t>
      </w:r>
      <w:r w:rsidRPr="003053C1">
        <w:rPr>
          <w:rFonts w:asciiTheme="minorEastAsia" w:hAnsiTheme="minorEastAsia"/>
          <w:szCs w:val="21"/>
        </w:rPr>
        <w:t xml:space="preserve">F </w:t>
      </w:r>
      <w:r w:rsidRPr="003053C1">
        <w:rPr>
          <w:rFonts w:asciiTheme="minorEastAsia" w:hAnsiTheme="minorEastAsia" w:hint="eastAsia"/>
          <w:szCs w:val="21"/>
        </w:rPr>
        <w:t>臨床薬学」における学修を基盤とした学修として、</w:t>
      </w:r>
      <w:r w:rsidRPr="003053C1">
        <w:rPr>
          <w:rFonts w:asciiTheme="minorEastAsia" w:hAnsiTheme="minorEastAsia"/>
          <w:szCs w:val="21"/>
        </w:rPr>
        <w:t>2つの中項目「</w:t>
      </w:r>
      <w:r w:rsidR="00447CB0">
        <w:rPr>
          <w:rFonts w:asciiTheme="minorEastAsia" w:hAnsiTheme="minorEastAsia" w:hint="eastAsia"/>
          <w:szCs w:val="21"/>
        </w:rPr>
        <w:t xml:space="preserve">G-1 </w:t>
      </w:r>
      <w:r w:rsidRPr="003053C1">
        <w:rPr>
          <w:rFonts w:asciiTheme="minorEastAsia" w:hAnsiTheme="minorEastAsia"/>
          <w:szCs w:val="21"/>
        </w:rPr>
        <w:t>薬学的課題の探究と薬学研究に取り組む姿勢」と「</w:t>
      </w:r>
      <w:r w:rsidR="00447CB0">
        <w:rPr>
          <w:rFonts w:asciiTheme="minorEastAsia" w:hAnsiTheme="minorEastAsia" w:hint="eastAsia"/>
          <w:szCs w:val="21"/>
        </w:rPr>
        <w:t xml:space="preserve">G-2 </w:t>
      </w:r>
      <w:r w:rsidRPr="003053C1">
        <w:rPr>
          <w:rFonts w:asciiTheme="minorEastAsia" w:hAnsiTheme="minorEastAsia"/>
          <w:szCs w:val="21"/>
        </w:rPr>
        <w:t>研究の実践」を順次性</w:t>
      </w:r>
      <w:r w:rsidRPr="003053C1">
        <w:rPr>
          <w:rFonts w:asciiTheme="minorEastAsia" w:hAnsiTheme="minorEastAsia"/>
          <w:szCs w:val="21"/>
        </w:rPr>
        <w:lastRenderedPageBreak/>
        <w:t>をもって設定した。すなわち、まず卒</w:t>
      </w:r>
      <w:r w:rsidR="007466E9">
        <w:rPr>
          <w:rFonts w:asciiTheme="minorEastAsia" w:hAnsiTheme="minorEastAsia" w:hint="eastAsia"/>
          <w:szCs w:val="21"/>
        </w:rPr>
        <w:t>業</w:t>
      </w:r>
      <w:r w:rsidRPr="003053C1">
        <w:rPr>
          <w:rFonts w:asciiTheme="minorEastAsia" w:hAnsiTheme="minorEastAsia"/>
          <w:szCs w:val="21"/>
        </w:rPr>
        <w:t>研究に際して、批判的思考と</w:t>
      </w:r>
      <w:r w:rsidR="004A463A">
        <w:rPr>
          <w:rFonts w:asciiTheme="minorEastAsia" w:hAnsiTheme="minorEastAsia"/>
          <w:szCs w:val="21"/>
        </w:rPr>
        <w:ruby>
          <w:rubyPr>
            <w:rubyAlign w:val="distributeSpace"/>
            <w:hps w:val="10"/>
            <w:hpsRaise w:val="18"/>
            <w:hpsBaseText w:val="21"/>
            <w:lid w:val="ja-JP"/>
          </w:rubyPr>
          <w:rt>
            <w:r w:rsidR="004A463A" w:rsidRPr="006F5C76">
              <w:rPr>
                <w:rFonts w:ascii="ＭＳ 明朝" w:eastAsia="ＭＳ 明朝" w:hAnsi="ＭＳ 明朝"/>
                <w:sz w:val="10"/>
                <w:szCs w:val="21"/>
              </w:rPr>
              <w:t>ふかん</w:t>
            </w:r>
          </w:rt>
          <w:rubyBase>
            <w:r w:rsidR="004A463A">
              <w:rPr>
                <w:rFonts w:asciiTheme="minorEastAsia" w:hAnsiTheme="minorEastAsia"/>
                <w:szCs w:val="21"/>
              </w:rPr>
              <w:t>俯瞰</w:t>
            </w:r>
          </w:rubyBase>
        </w:ruby>
      </w:r>
      <w:r w:rsidRPr="003053C1">
        <w:rPr>
          <w:rFonts w:asciiTheme="minorEastAsia" w:hAnsiTheme="minorEastAsia"/>
          <w:szCs w:val="21"/>
        </w:rPr>
        <w:t>的思考により薬学的課題を発見し、使命感と責任感を持って、研究倫理に則って研究を遂行する資質・能力を身に付ける。次に研究の実践として、創造的思考により研究課題の設定と研究計画の立案を行い、研究を適正に実施し、科学的根拠に基づいた成果の解析と考察により学術研究としての結論を導く資質・能力を身に付けることを学修目標とする。</w:t>
      </w:r>
    </w:p>
    <w:p w14:paraId="3F10892D" w14:textId="07A86DA2"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hint="eastAsia"/>
          <w:szCs w:val="21"/>
        </w:rPr>
        <w:t>でも薬学研究は「</w:t>
      </w:r>
      <w:r w:rsidRPr="003053C1">
        <w:rPr>
          <w:rFonts w:asciiTheme="minorEastAsia" w:hAnsiTheme="minorEastAsia"/>
          <w:szCs w:val="21"/>
        </w:rPr>
        <w:t xml:space="preserve">G </w:t>
      </w:r>
      <w:r w:rsidRPr="003053C1">
        <w:rPr>
          <w:rFonts w:asciiTheme="minorEastAsia" w:hAnsiTheme="minorEastAsia" w:hint="eastAsia"/>
          <w:szCs w:val="21"/>
        </w:rPr>
        <w:t>薬学研究」となっているが、学修成果基盤型教育(</w:t>
      </w:r>
      <w:r w:rsidRPr="003053C1">
        <w:rPr>
          <w:rFonts w:asciiTheme="minorEastAsia" w:hAnsiTheme="minorEastAsia"/>
          <w:szCs w:val="21"/>
        </w:rPr>
        <w:t>OBE</w:t>
      </w:r>
      <w:r w:rsidRPr="003053C1">
        <w:rPr>
          <w:rFonts w:asciiTheme="minorEastAsia" w:hAnsiTheme="minorEastAsia" w:hint="eastAsia"/>
          <w:szCs w:val="21"/>
        </w:rPr>
        <w:t>)の深化を図る</w:t>
      </w:r>
      <w:r w:rsidR="00DF633B">
        <w:rPr>
          <w:rFonts w:asciiTheme="minorEastAsia" w:hAnsiTheme="minorEastAsia" w:hint="eastAsia"/>
          <w:szCs w:val="21"/>
        </w:rPr>
        <w:t>本モデル・コア・カリキュラム</w:t>
      </w:r>
      <w:r w:rsidRPr="003053C1">
        <w:rPr>
          <w:rFonts w:asciiTheme="minorEastAsia" w:hAnsiTheme="minorEastAsia" w:hint="eastAsia"/>
          <w:szCs w:val="21"/>
        </w:rPr>
        <w:t>における「</w:t>
      </w:r>
      <w:r w:rsidRPr="003053C1">
        <w:rPr>
          <w:rFonts w:asciiTheme="minorEastAsia" w:hAnsiTheme="minorEastAsia"/>
          <w:szCs w:val="21"/>
        </w:rPr>
        <w:t xml:space="preserve">G </w:t>
      </w:r>
      <w:r w:rsidRPr="003053C1">
        <w:rPr>
          <w:rFonts w:asciiTheme="minorEastAsia" w:hAnsiTheme="minorEastAsia" w:hint="eastAsia"/>
          <w:szCs w:val="21"/>
        </w:rPr>
        <w:t>薬学研究」は、大学の教育研究上の目的やディプロマ・ポリシーに係り、更に薬剤師が社会から求められる研究能力の修得を目標とする重要な学修である。「</w:t>
      </w:r>
      <w:r w:rsidRPr="003053C1">
        <w:rPr>
          <w:rFonts w:asciiTheme="minorEastAsia" w:hAnsiTheme="minorEastAsia"/>
          <w:szCs w:val="21"/>
        </w:rPr>
        <w:t xml:space="preserve">G </w:t>
      </w:r>
      <w:r w:rsidRPr="003053C1">
        <w:rPr>
          <w:rFonts w:asciiTheme="minorEastAsia" w:hAnsiTheme="minorEastAsia" w:hint="eastAsia"/>
          <w:szCs w:val="21"/>
        </w:rPr>
        <w:t>薬学研究」では、学修目標においてこのような薬学教育プログラムにおける位置づけ及びその重要性を明示した。したがって、大学におけるカリキュラムでは、卒業研究の質的担保が求められるところである。</w:t>
      </w:r>
    </w:p>
    <w:p w14:paraId="786B59A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　</w:t>
      </w:r>
    </w:p>
    <w:p w14:paraId="495BB230" w14:textId="77777777" w:rsidR="00DA0E80" w:rsidRPr="00C7091E" w:rsidRDefault="00D2570F" w:rsidP="00C42350">
      <w:pPr>
        <w:pStyle w:val="aff3"/>
      </w:pPr>
      <w:r w:rsidRPr="00C7091E">
        <w:rPr>
          <w:rFonts w:cs="Meiryo UI" w:hint="eastAsia"/>
        </w:rPr>
        <w:t>○平成</w:t>
      </w:r>
      <w:r w:rsidRPr="00C7091E">
        <w:rPr>
          <w:rFonts w:cs="Meiryo UI"/>
        </w:rPr>
        <w:t>25年度改訂版</w:t>
      </w:r>
      <w:r w:rsidRPr="00C7091E">
        <w:rPr>
          <w:rFonts w:hint="eastAsia"/>
        </w:rPr>
        <w:t>との相違点、改訂の意図</w:t>
      </w:r>
    </w:p>
    <w:p w14:paraId="5DCFB6C6" w14:textId="635E7459" w:rsidR="00DA0E80" w:rsidRPr="003053C1" w:rsidRDefault="00D2570F" w:rsidP="00B10137">
      <w:pPr>
        <w:spacing w:line="240" w:lineRule="auto"/>
        <w:ind w:leftChars="102" w:left="424" w:hangingChars="100" w:hanging="21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00DF633B">
        <w:rPr>
          <w:rFonts w:asciiTheme="minorEastAsia" w:hAnsiTheme="minorEastAsia" w:hint="eastAsia"/>
          <w:szCs w:val="21"/>
        </w:rPr>
        <w:t>平成25年度改訂版</w:t>
      </w:r>
      <w:r w:rsidRPr="003053C1">
        <w:rPr>
          <w:rFonts w:asciiTheme="minorEastAsia" w:hAnsiTheme="minorEastAsia" w:hint="eastAsia"/>
          <w:szCs w:val="21"/>
        </w:rPr>
        <w:t>は、</w:t>
      </w:r>
      <w:r w:rsidRPr="003053C1">
        <w:rPr>
          <w:rFonts w:asciiTheme="minorEastAsia" w:hAnsiTheme="minorEastAsia"/>
          <w:szCs w:val="21"/>
        </w:rPr>
        <w:t>6年卒業時に必要とされている10</w:t>
      </w:r>
      <w:r w:rsidRPr="003053C1">
        <w:rPr>
          <w:rFonts w:asciiTheme="minorEastAsia" w:hAnsiTheme="minorEastAsia" w:hint="eastAsia"/>
          <w:szCs w:val="21"/>
        </w:rPr>
        <w:t>の資質を掲げて</w:t>
      </w:r>
      <w:r w:rsidRPr="003053C1">
        <w:rPr>
          <w:rFonts w:asciiTheme="minorEastAsia" w:hAnsiTheme="minorEastAsia"/>
          <w:szCs w:val="21"/>
        </w:rPr>
        <w:t>OBE</w:t>
      </w:r>
      <w:r w:rsidRPr="003053C1">
        <w:rPr>
          <w:rFonts w:asciiTheme="minorEastAsia" w:hAnsiTheme="minorEastAsia" w:hint="eastAsia"/>
          <w:szCs w:val="21"/>
        </w:rPr>
        <w:t>に基づいたカリキュラムとしているが、学修事項が細分化され、到達目標(</w:t>
      </w:r>
      <w:r w:rsidRPr="003053C1">
        <w:rPr>
          <w:rFonts w:asciiTheme="minorEastAsia" w:hAnsiTheme="minorEastAsia"/>
          <w:szCs w:val="21"/>
        </w:rPr>
        <w:t>SBOs</w:t>
      </w:r>
      <w:r w:rsidRPr="003053C1">
        <w:rPr>
          <w:rFonts w:asciiTheme="minorEastAsia" w:hAnsiTheme="minorEastAsia" w:hint="eastAsia"/>
          <w:szCs w:val="21"/>
        </w:rPr>
        <w:t>)を網羅的に達成できれば一般目標(</w:t>
      </w:r>
      <w:r w:rsidRPr="003053C1">
        <w:rPr>
          <w:rFonts w:asciiTheme="minorEastAsia" w:hAnsiTheme="minorEastAsia"/>
          <w:szCs w:val="21"/>
        </w:rPr>
        <w:t>GIO</w:t>
      </w:r>
      <w:r w:rsidRPr="003053C1">
        <w:rPr>
          <w:rFonts w:asciiTheme="minorEastAsia" w:hAnsiTheme="minorEastAsia" w:hint="eastAsia"/>
          <w:szCs w:val="21"/>
        </w:rPr>
        <w:t>)に到達できるというプロセス基盤型教育の構成となっている。</w:t>
      </w:r>
      <w:r w:rsidRPr="003053C1">
        <w:rPr>
          <w:rFonts w:asciiTheme="minorEastAsia" w:hAnsiTheme="minorEastAsia"/>
          <w:szCs w:val="21"/>
        </w:rPr>
        <w:t>すなわち、</w:t>
      </w:r>
      <w:r w:rsidR="00DF633B">
        <w:rPr>
          <w:rFonts w:asciiTheme="minorEastAsia" w:hAnsiTheme="minorEastAsia" w:hint="eastAsia"/>
          <w:szCs w:val="21"/>
        </w:rPr>
        <w:t>平成25年度改訂版</w:t>
      </w:r>
      <w:r w:rsidRPr="003053C1">
        <w:rPr>
          <w:rFonts w:asciiTheme="minorEastAsia" w:hAnsiTheme="minorEastAsia" w:hint="eastAsia"/>
          <w:szCs w:val="21"/>
        </w:rPr>
        <w:t>の「</w:t>
      </w:r>
      <w:r w:rsidRPr="003053C1">
        <w:rPr>
          <w:rFonts w:asciiTheme="minorEastAsia" w:hAnsiTheme="minorEastAsia"/>
          <w:szCs w:val="21"/>
        </w:rPr>
        <w:t xml:space="preserve">G </w:t>
      </w:r>
      <w:r w:rsidRPr="003053C1">
        <w:rPr>
          <w:rFonts w:asciiTheme="minorEastAsia" w:hAnsiTheme="minorEastAsia" w:hint="eastAsia"/>
          <w:szCs w:val="21"/>
        </w:rPr>
        <w:t>薬学研究」</w:t>
      </w:r>
      <w:r w:rsidRPr="003053C1">
        <w:rPr>
          <w:rFonts w:asciiTheme="minorEastAsia" w:hAnsiTheme="minorEastAsia"/>
          <w:szCs w:val="21"/>
        </w:rPr>
        <w:t>は中項目「</w:t>
      </w:r>
      <w:r w:rsidRPr="003053C1">
        <w:rPr>
          <w:rFonts w:asciiTheme="minorEastAsia" w:hAnsiTheme="minorEastAsia" w:hint="eastAsia"/>
          <w:szCs w:val="21"/>
        </w:rPr>
        <w:t>薬学における研究の位置づけ</w:t>
      </w:r>
      <w:r w:rsidRPr="003053C1">
        <w:rPr>
          <w:rFonts w:asciiTheme="minorEastAsia" w:hAnsiTheme="minorEastAsia"/>
          <w:szCs w:val="21"/>
        </w:rPr>
        <w:t>」、「研究に必要な法規範と倫理」及び「</w:t>
      </w:r>
      <w:r w:rsidRPr="003053C1">
        <w:rPr>
          <w:rFonts w:asciiTheme="minorEastAsia" w:hAnsiTheme="minorEastAsia" w:hint="eastAsia"/>
          <w:szCs w:val="21"/>
        </w:rPr>
        <w:t>研究の実践</w:t>
      </w:r>
      <w:r w:rsidRPr="003053C1">
        <w:rPr>
          <w:rFonts w:asciiTheme="minorEastAsia" w:hAnsiTheme="minorEastAsia"/>
          <w:szCs w:val="21"/>
        </w:rPr>
        <w:t>」</w:t>
      </w:r>
      <w:r w:rsidRPr="003053C1">
        <w:rPr>
          <w:rFonts w:asciiTheme="minorEastAsia" w:hAnsiTheme="minorEastAsia" w:hint="eastAsia"/>
          <w:szCs w:val="21"/>
        </w:rPr>
        <w:t>から構成され、小項目はなく、合計</w:t>
      </w:r>
      <w:r w:rsidRPr="003053C1">
        <w:rPr>
          <w:rFonts w:asciiTheme="minorEastAsia" w:hAnsiTheme="minorEastAsia"/>
          <w:szCs w:val="21"/>
        </w:rPr>
        <w:t>13</w:t>
      </w:r>
      <w:r w:rsidRPr="003053C1">
        <w:rPr>
          <w:rFonts w:asciiTheme="minorEastAsia" w:hAnsiTheme="minorEastAsia" w:hint="eastAsia"/>
          <w:szCs w:val="21"/>
        </w:rPr>
        <w:t>の</w:t>
      </w:r>
      <w:r w:rsidRPr="003053C1">
        <w:rPr>
          <w:rFonts w:asciiTheme="minorEastAsia" w:hAnsiTheme="minorEastAsia"/>
          <w:szCs w:val="21"/>
        </w:rPr>
        <w:t>SBOs</w:t>
      </w:r>
      <w:r w:rsidRPr="003053C1">
        <w:rPr>
          <w:rFonts w:asciiTheme="minorEastAsia" w:hAnsiTheme="minorEastAsia" w:hint="eastAsia"/>
          <w:szCs w:val="21"/>
        </w:rPr>
        <w:t>を設定している。</w:t>
      </w:r>
    </w:p>
    <w:p w14:paraId="04A3B3E2" w14:textId="28945355" w:rsidR="00DA0E80" w:rsidRPr="003053C1" w:rsidRDefault="00D2570F" w:rsidP="00B10137">
      <w:pPr>
        <w:spacing w:line="240" w:lineRule="auto"/>
        <w:ind w:leftChars="102" w:left="424" w:hangingChars="100" w:hanging="21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そこで「</w:t>
      </w:r>
      <w:r w:rsidRPr="003053C1">
        <w:rPr>
          <w:rFonts w:asciiTheme="minorEastAsia" w:hAnsiTheme="minorEastAsia"/>
          <w:szCs w:val="21"/>
        </w:rPr>
        <w:t xml:space="preserve">G </w:t>
      </w:r>
      <w:r w:rsidRPr="003053C1">
        <w:rPr>
          <w:rFonts w:asciiTheme="minorEastAsia" w:hAnsiTheme="minorEastAsia" w:hint="eastAsia"/>
          <w:szCs w:val="21"/>
        </w:rPr>
        <w:t>薬学研究」では、</w:t>
      </w:r>
      <w:r w:rsidR="00DF633B">
        <w:rPr>
          <w:rFonts w:asciiTheme="minorEastAsia" w:hAnsiTheme="minorEastAsia" w:hint="eastAsia"/>
          <w:szCs w:val="21"/>
        </w:rPr>
        <w:t>本モデル・コア・カリキュラム</w:t>
      </w:r>
      <w:r w:rsidRPr="003053C1">
        <w:rPr>
          <w:rFonts w:asciiTheme="minorEastAsia" w:hAnsiTheme="minorEastAsia" w:hint="eastAsia"/>
          <w:szCs w:val="21"/>
        </w:rPr>
        <w:t>の基本方針である</w:t>
      </w:r>
      <w:r w:rsidRPr="003053C1">
        <w:rPr>
          <w:rFonts w:asciiTheme="minorEastAsia" w:hAnsiTheme="minorEastAsia"/>
          <w:szCs w:val="21"/>
        </w:rPr>
        <w:t>OBE</w:t>
      </w:r>
      <w:r w:rsidRPr="003053C1">
        <w:rPr>
          <w:rFonts w:asciiTheme="minorEastAsia" w:hAnsiTheme="minorEastAsia" w:hint="eastAsia"/>
          <w:szCs w:val="21"/>
        </w:rPr>
        <w:t>への深化を図るための概念化した学修目標の設定を踏まえて、上記に示した作成方針を反映させて、中項目「</w:t>
      </w:r>
      <w:r w:rsidRPr="003053C1">
        <w:rPr>
          <w:rFonts w:asciiTheme="minorEastAsia" w:hAnsiTheme="minorEastAsia"/>
          <w:szCs w:val="21"/>
        </w:rPr>
        <w:t xml:space="preserve">G-1 </w:t>
      </w:r>
      <w:r w:rsidRPr="003053C1">
        <w:rPr>
          <w:rFonts w:asciiTheme="minorEastAsia" w:hAnsiTheme="minorEastAsia" w:hint="eastAsia"/>
          <w:szCs w:val="21"/>
        </w:rPr>
        <w:t>薬学的課題の探究と薬学研究に取り組む姿勢」と「</w:t>
      </w:r>
      <w:r w:rsidRPr="003053C1">
        <w:rPr>
          <w:rFonts w:asciiTheme="minorEastAsia" w:hAnsiTheme="minorEastAsia"/>
          <w:szCs w:val="21"/>
        </w:rPr>
        <w:t xml:space="preserve">G-2 </w:t>
      </w:r>
      <w:r w:rsidRPr="003053C1">
        <w:rPr>
          <w:rFonts w:asciiTheme="minorEastAsia" w:hAnsiTheme="minorEastAsia" w:hint="eastAsia"/>
          <w:szCs w:val="21"/>
        </w:rPr>
        <w:t>研究の実践」を設定し、それぞれ</w:t>
      </w:r>
      <w:r w:rsidR="00E66E75">
        <w:rPr>
          <w:rFonts w:asciiTheme="minorEastAsia" w:hAnsiTheme="minorEastAsia" w:hint="eastAsia"/>
          <w:szCs w:val="21"/>
        </w:rPr>
        <w:t>2</w:t>
      </w:r>
      <w:r w:rsidR="00E66E75" w:rsidRPr="003053C1">
        <w:rPr>
          <w:rFonts w:asciiTheme="minorEastAsia" w:hAnsiTheme="minorEastAsia" w:hint="eastAsia"/>
          <w:szCs w:val="21"/>
        </w:rPr>
        <w:t>つ</w:t>
      </w:r>
      <w:r w:rsidRPr="003053C1">
        <w:rPr>
          <w:rFonts w:asciiTheme="minorEastAsia" w:hAnsiTheme="minorEastAsia" w:hint="eastAsia"/>
          <w:szCs w:val="21"/>
        </w:rPr>
        <w:t>の小項目によって構成した。小項目の学修目標と学修事項については、従来の</w:t>
      </w:r>
      <w:r w:rsidRPr="003053C1">
        <w:rPr>
          <w:rFonts w:asciiTheme="minorEastAsia" w:hAnsiTheme="minorEastAsia"/>
          <w:szCs w:val="21"/>
        </w:rPr>
        <w:t>GIO</w:t>
      </w:r>
      <w:r w:rsidRPr="003053C1">
        <w:rPr>
          <w:rFonts w:asciiTheme="minorEastAsia" w:hAnsiTheme="minorEastAsia" w:hint="eastAsia"/>
          <w:szCs w:val="21"/>
        </w:rPr>
        <w:t>や</w:t>
      </w:r>
      <w:r w:rsidRPr="003053C1">
        <w:rPr>
          <w:rFonts w:asciiTheme="minorEastAsia" w:hAnsiTheme="minorEastAsia"/>
          <w:szCs w:val="21"/>
        </w:rPr>
        <w:t>SBOs</w:t>
      </w:r>
      <w:r w:rsidRPr="003053C1">
        <w:rPr>
          <w:rFonts w:asciiTheme="minorEastAsia" w:hAnsiTheme="minorEastAsia" w:hint="eastAsia"/>
          <w:szCs w:val="21"/>
        </w:rPr>
        <w:t>のように知識・技能・態度に分けることなく、パフォーマンスとし</w:t>
      </w:r>
      <w:r w:rsidR="0041031F">
        <w:rPr>
          <w:rFonts w:asciiTheme="minorEastAsia" w:hAnsiTheme="minorEastAsia" w:hint="eastAsia"/>
          <w:szCs w:val="21"/>
        </w:rPr>
        <w:t>て</w:t>
      </w:r>
      <w:r w:rsidRPr="003053C1">
        <w:rPr>
          <w:rFonts w:asciiTheme="minorEastAsia" w:hAnsiTheme="minorEastAsia" w:hint="eastAsia"/>
          <w:szCs w:val="21"/>
        </w:rPr>
        <w:t>の「学修」、特に研究の適正な遂行と、科学的根拠に基づいた批判的思考、俯瞰的思考及び創造的思考による研究の遂行を示した。</w:t>
      </w:r>
    </w:p>
    <w:p w14:paraId="17389270" w14:textId="77777777" w:rsidR="00DA0E80" w:rsidRPr="003053C1" w:rsidRDefault="00DA0E80" w:rsidP="003053C1">
      <w:pPr>
        <w:spacing w:line="240" w:lineRule="auto"/>
        <w:rPr>
          <w:rFonts w:asciiTheme="minorEastAsia" w:hAnsiTheme="minorEastAsia"/>
          <w:szCs w:val="21"/>
        </w:rPr>
      </w:pPr>
    </w:p>
    <w:p w14:paraId="7056820A" w14:textId="77777777" w:rsidR="00DA0E80" w:rsidRPr="00C7091E" w:rsidRDefault="00D2570F" w:rsidP="00C42350">
      <w:pPr>
        <w:pStyle w:val="aff3"/>
      </w:pPr>
      <w:r w:rsidRPr="00C7091E">
        <w:rPr>
          <w:rFonts w:hint="eastAsia"/>
        </w:rPr>
        <w:t>○内容の構成</w:t>
      </w:r>
    </w:p>
    <w:p w14:paraId="41C7B20B" w14:textId="77777777" w:rsidR="00DA0E80" w:rsidRPr="003053C1" w:rsidRDefault="00D2570F" w:rsidP="000357F0">
      <w:pPr>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Pr="003053C1">
        <w:rPr>
          <w:rFonts w:asciiTheme="minorEastAsia" w:hAnsiTheme="minorEastAsia"/>
          <w:szCs w:val="21"/>
        </w:rPr>
        <w:t xml:space="preserve">G </w:t>
      </w:r>
      <w:r w:rsidRPr="003053C1">
        <w:rPr>
          <w:rFonts w:asciiTheme="minorEastAsia" w:hAnsiTheme="minorEastAsia" w:hint="eastAsia"/>
          <w:szCs w:val="21"/>
        </w:rPr>
        <w:t>薬学研究」は、中項目「</w:t>
      </w:r>
      <w:r w:rsidRPr="003053C1">
        <w:rPr>
          <w:rFonts w:asciiTheme="minorEastAsia" w:hAnsiTheme="minorEastAsia"/>
          <w:szCs w:val="21"/>
        </w:rPr>
        <w:t xml:space="preserve">G-1 </w:t>
      </w:r>
      <w:r w:rsidRPr="003053C1">
        <w:rPr>
          <w:rFonts w:asciiTheme="minorEastAsia" w:hAnsiTheme="minorEastAsia" w:hint="eastAsia"/>
          <w:szCs w:val="21"/>
        </w:rPr>
        <w:t>薬学的課題の探究と薬学研究に取り組む姿勢」と「</w:t>
      </w:r>
      <w:r w:rsidRPr="003053C1">
        <w:rPr>
          <w:rFonts w:asciiTheme="minorEastAsia" w:hAnsiTheme="minorEastAsia"/>
          <w:szCs w:val="21"/>
        </w:rPr>
        <w:t xml:space="preserve">G-2 </w:t>
      </w:r>
      <w:r w:rsidRPr="003053C1">
        <w:rPr>
          <w:rFonts w:asciiTheme="minorEastAsia" w:hAnsiTheme="minorEastAsia" w:hint="eastAsia"/>
          <w:szCs w:val="21"/>
        </w:rPr>
        <w:t>研究の実践」によって構成される。</w:t>
      </w:r>
    </w:p>
    <w:p w14:paraId="250625F1" w14:textId="7A25D82D" w:rsidR="00DA0E80" w:rsidRPr="003053C1" w:rsidRDefault="00D2570F" w:rsidP="000357F0">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まず中項目</w:t>
      </w:r>
      <w:r w:rsidRPr="003053C1">
        <w:rPr>
          <w:rFonts w:asciiTheme="minorEastAsia" w:hAnsiTheme="minorEastAsia"/>
          <w:szCs w:val="21"/>
        </w:rPr>
        <w:t>G-1</w:t>
      </w:r>
      <w:r w:rsidRPr="003053C1">
        <w:rPr>
          <w:rFonts w:asciiTheme="minorEastAsia" w:hAnsiTheme="minorEastAsia" w:hint="eastAsia"/>
          <w:szCs w:val="21"/>
        </w:rPr>
        <w:t>では、卒業研究において実際に研究に取り組む際に必要な薬学的課題の発見に向けた学修を小項目「</w:t>
      </w:r>
      <w:r w:rsidRPr="003053C1">
        <w:rPr>
          <w:rFonts w:asciiTheme="minorEastAsia" w:hAnsiTheme="minorEastAsia"/>
          <w:szCs w:val="21"/>
        </w:rPr>
        <w:t xml:space="preserve">G-1-1 </w:t>
      </w:r>
      <w:r w:rsidRPr="003053C1">
        <w:rPr>
          <w:rFonts w:asciiTheme="minorEastAsia" w:hAnsiTheme="minorEastAsia" w:hint="eastAsia"/>
          <w:szCs w:val="21"/>
        </w:rPr>
        <w:t>薬学的課題発見に向けた批判的思考と俯瞰的思考」として置き、大項目</w:t>
      </w:r>
      <w:r w:rsidRPr="003053C1">
        <w:rPr>
          <w:rFonts w:asciiTheme="minorEastAsia" w:hAnsiTheme="minorEastAsia"/>
          <w:szCs w:val="21"/>
        </w:rPr>
        <w:t xml:space="preserve">CからFにおける学修を図る。また、小項目「G-1-2 </w:t>
      </w:r>
      <w:r w:rsidRPr="003053C1">
        <w:rPr>
          <w:rFonts w:asciiTheme="minorEastAsia" w:hAnsiTheme="minorEastAsia" w:cs="ArialBold" w:hint="eastAsia"/>
          <w:bCs/>
          <w:szCs w:val="21"/>
        </w:rPr>
        <w:t>薬学研究に取り組む姿勢</w:t>
      </w:r>
      <w:r w:rsidRPr="003053C1">
        <w:rPr>
          <w:rFonts w:asciiTheme="minorEastAsia" w:hAnsiTheme="minorEastAsia" w:hint="eastAsia"/>
          <w:szCs w:val="21"/>
        </w:rPr>
        <w:t>」を置いて、特に研究倫理に則り、不正を行わず研究を行うための学修を重視する。中項目</w:t>
      </w:r>
      <w:r w:rsidRPr="003053C1">
        <w:rPr>
          <w:rFonts w:asciiTheme="minorEastAsia" w:hAnsiTheme="minorEastAsia"/>
          <w:szCs w:val="21"/>
        </w:rPr>
        <w:t>G-2</w:t>
      </w:r>
      <w:r w:rsidRPr="003053C1">
        <w:rPr>
          <w:rFonts w:asciiTheme="minorEastAsia" w:hAnsiTheme="minorEastAsia" w:hint="eastAsia"/>
          <w:szCs w:val="21"/>
        </w:rPr>
        <w:t>では、卒業研究における創造的思考による研究の実践について、</w:t>
      </w:r>
      <w:r w:rsidR="003E5B26">
        <w:rPr>
          <w:rFonts w:asciiTheme="minorEastAsia" w:hAnsiTheme="minorEastAsia" w:hint="eastAsia"/>
          <w:szCs w:val="21"/>
        </w:rPr>
        <w:t>2</w:t>
      </w:r>
      <w:r w:rsidR="003E5B26" w:rsidRPr="003053C1">
        <w:rPr>
          <w:rFonts w:asciiTheme="minorEastAsia" w:hAnsiTheme="minorEastAsia" w:hint="eastAsia"/>
          <w:szCs w:val="21"/>
        </w:rPr>
        <w:t>つ</w:t>
      </w:r>
      <w:r w:rsidRPr="003053C1">
        <w:rPr>
          <w:rFonts w:asciiTheme="minorEastAsia" w:hAnsiTheme="minorEastAsia" w:hint="eastAsia"/>
          <w:szCs w:val="21"/>
        </w:rPr>
        <w:t>の小項目に順次性を持たせて「</w:t>
      </w:r>
      <w:r w:rsidRPr="003053C1">
        <w:rPr>
          <w:rFonts w:asciiTheme="minorEastAsia" w:hAnsiTheme="minorEastAsia"/>
          <w:szCs w:val="21"/>
        </w:rPr>
        <w:t xml:space="preserve">G-2-1 </w:t>
      </w:r>
      <w:r w:rsidRPr="003053C1">
        <w:rPr>
          <w:rFonts w:asciiTheme="minorEastAsia" w:hAnsiTheme="minorEastAsia" w:hint="eastAsia"/>
          <w:szCs w:val="21"/>
        </w:rPr>
        <w:t>研究課題の設定と研究計画の立案」及び「</w:t>
      </w:r>
      <w:r w:rsidR="0041031F">
        <w:rPr>
          <w:rFonts w:asciiTheme="minorEastAsia" w:hAnsiTheme="minorEastAsia" w:hint="eastAsia"/>
          <w:szCs w:val="21"/>
        </w:rPr>
        <w:t xml:space="preserve">G-2-2 </w:t>
      </w:r>
      <w:r w:rsidRPr="003053C1">
        <w:rPr>
          <w:rFonts w:asciiTheme="minorEastAsia" w:hAnsiTheme="minorEastAsia" w:hint="eastAsia"/>
          <w:szCs w:val="21"/>
        </w:rPr>
        <w:t>研究の実施と成果の解析・考察」を置いた。</w:t>
      </w:r>
    </w:p>
    <w:p w14:paraId="77EA4F23" w14:textId="77777777" w:rsidR="00DA0E80" w:rsidRPr="003053C1" w:rsidRDefault="00DA0E80" w:rsidP="003053C1">
      <w:pPr>
        <w:spacing w:line="240" w:lineRule="auto"/>
        <w:rPr>
          <w:rFonts w:asciiTheme="minorEastAsia" w:hAnsiTheme="minorEastAsia"/>
          <w:szCs w:val="21"/>
        </w:rPr>
      </w:pPr>
    </w:p>
    <w:p w14:paraId="72EAE194" w14:textId="44725874" w:rsidR="00DA0E80" w:rsidRPr="00C7091E" w:rsidRDefault="00D2570F" w:rsidP="00C42350">
      <w:pPr>
        <w:pStyle w:val="aff3"/>
      </w:pPr>
      <w:r w:rsidRPr="00C7091E">
        <w:rPr>
          <w:rFonts w:hint="eastAsia"/>
        </w:rPr>
        <w:t>○「</w:t>
      </w:r>
      <w:r w:rsidRPr="00C7091E">
        <w:t xml:space="preserve">A </w:t>
      </w:r>
      <w:r w:rsidRPr="00C7091E">
        <w:rPr>
          <w:rFonts w:hint="eastAsia"/>
        </w:rPr>
        <w:t>薬剤師として求められる基本的</w:t>
      </w:r>
      <w:r w:rsidR="00816B5A">
        <w:rPr>
          <w:rFonts w:hint="eastAsia"/>
        </w:rPr>
        <w:t>な</w:t>
      </w:r>
      <w:r w:rsidRPr="00C7091E">
        <w:rPr>
          <w:rFonts w:hint="eastAsia"/>
        </w:rPr>
        <w:t>資質・能力」とのつながり</w:t>
      </w:r>
    </w:p>
    <w:p w14:paraId="37DCF250" w14:textId="77777777" w:rsidR="00DA0E80" w:rsidRPr="003053C1" w:rsidRDefault="00D2570F" w:rsidP="000357F0">
      <w:pPr>
        <w:autoSpaceDE w:val="0"/>
        <w:autoSpaceDN w:val="0"/>
        <w:adjustRightInd w:val="0"/>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Pr="003053C1">
        <w:rPr>
          <w:rFonts w:asciiTheme="minorEastAsia" w:hAnsiTheme="minorEastAsia"/>
          <w:szCs w:val="21"/>
        </w:rPr>
        <w:t xml:space="preserve">G </w:t>
      </w:r>
      <w:r w:rsidRPr="003053C1">
        <w:rPr>
          <w:rFonts w:asciiTheme="minorEastAsia" w:hAnsiTheme="minorEastAsia" w:hint="eastAsia"/>
          <w:szCs w:val="21"/>
        </w:rPr>
        <w:t>薬学研究」において身に付ける課題発見能力及び問題解決能力は、薬剤師が医療人として生涯にわたって薬学と医療の発展への寄与により社会に貢献するために必要な全ての資質・能力の基盤となり、また生涯にわたって向上をはかるべき能力である。</w:t>
      </w:r>
    </w:p>
    <w:p w14:paraId="3248B12B" w14:textId="02569DE5" w:rsidR="00DA0E80" w:rsidRPr="003053C1" w:rsidRDefault="00D2570F" w:rsidP="000357F0">
      <w:pPr>
        <w:autoSpaceDE w:val="0"/>
        <w:autoSpaceDN w:val="0"/>
        <w:adjustRightInd w:val="0"/>
        <w:spacing w:line="240" w:lineRule="auto"/>
        <w:ind w:left="420" w:hangingChars="200" w:hanging="420"/>
        <w:rPr>
          <w:rFonts w:asciiTheme="minorEastAsia" w:hAnsiTheme="minorEastAsia"/>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したがって、本大項目は［プロフェッショナリズム］、［総合的に患者・生活者をみる姿勢］、［生涯にわたって共に学ぶ姿勢］、［科学的探究］、［専門知識に基づいた問題解決能力］、［情報・科学技術を活かす能力］、［薬物治療の実践的能力］、［コミュニケーション能力］、［多職種連携能力］、［社会における医療の役割の理解］の資質・能力に係る学修と</w:t>
      </w:r>
      <w:r w:rsidR="0041031F">
        <w:rPr>
          <w:rFonts w:asciiTheme="minorEastAsia" w:hAnsiTheme="minorEastAsia" w:hint="eastAsia"/>
          <w:szCs w:val="21"/>
        </w:rPr>
        <w:t>い</w:t>
      </w:r>
      <w:r w:rsidRPr="003053C1">
        <w:rPr>
          <w:rFonts w:asciiTheme="minorEastAsia" w:hAnsiTheme="minorEastAsia" w:hint="eastAsia"/>
          <w:szCs w:val="21"/>
        </w:rPr>
        <w:t>える。</w:t>
      </w:r>
    </w:p>
    <w:p w14:paraId="29C18AC0" w14:textId="77777777" w:rsidR="00DA0E80" w:rsidRPr="003053C1" w:rsidRDefault="00DA0E80" w:rsidP="003053C1">
      <w:pPr>
        <w:spacing w:line="240" w:lineRule="auto"/>
        <w:rPr>
          <w:rFonts w:asciiTheme="minorEastAsia" w:hAnsiTheme="minorEastAsia" w:cs="ＭＳゴシック"/>
          <w:bCs/>
          <w:szCs w:val="21"/>
        </w:rPr>
      </w:pPr>
    </w:p>
    <w:p w14:paraId="00F4B036" w14:textId="77777777" w:rsidR="00DA0E80" w:rsidRPr="00C7091E" w:rsidRDefault="00D2570F" w:rsidP="00C42350">
      <w:pPr>
        <w:pStyle w:val="aff3"/>
      </w:pPr>
      <w:r w:rsidRPr="00C7091E">
        <w:rPr>
          <w:rFonts w:hint="eastAsia"/>
        </w:rPr>
        <w:t>○評価の指針の作成方針</w:t>
      </w:r>
    </w:p>
    <w:p w14:paraId="4618AD88" w14:textId="07D08BE9" w:rsidR="00DA0E80" w:rsidRPr="003053C1" w:rsidRDefault="00D2570F" w:rsidP="00B10137">
      <w:pPr>
        <w:autoSpaceDE w:val="0"/>
        <w:autoSpaceDN w:val="0"/>
        <w:adjustRightInd w:val="0"/>
        <w:spacing w:line="240" w:lineRule="auto"/>
        <w:ind w:left="424" w:hangingChars="202" w:hanging="424"/>
        <w:rPr>
          <w:rFonts w:asciiTheme="minorEastAsia" w:hAnsiTheme="minorEastAsia" w:cs="ＭＳ Ｐゴシック"/>
          <w:bCs/>
          <w:szCs w:val="21"/>
        </w:rPr>
      </w:pPr>
      <w:r w:rsidRPr="003053C1">
        <w:rPr>
          <w:rFonts w:asciiTheme="minorEastAsia" w:hAnsiTheme="minorEastAsia" w:hint="eastAsia"/>
          <w:szCs w:val="21"/>
        </w:rPr>
        <w:t xml:space="preserve">　</w:t>
      </w:r>
      <w:r>
        <w:rPr>
          <w:rFonts w:asciiTheme="minorEastAsia" w:hAnsiTheme="minorEastAsia" w:hint="eastAsia"/>
          <w:szCs w:val="21"/>
        </w:rPr>
        <w:t xml:space="preserve">　　</w:t>
      </w:r>
      <w:r w:rsidRPr="003053C1">
        <w:rPr>
          <w:rFonts w:asciiTheme="minorEastAsia" w:hAnsiTheme="minorEastAsia" w:hint="eastAsia"/>
          <w:szCs w:val="21"/>
        </w:rPr>
        <w:t>「</w:t>
      </w:r>
      <w:r w:rsidRPr="003053C1">
        <w:rPr>
          <w:rFonts w:asciiTheme="minorEastAsia" w:hAnsiTheme="minorEastAsia"/>
          <w:szCs w:val="21"/>
        </w:rPr>
        <w:t xml:space="preserve">G </w:t>
      </w:r>
      <w:r w:rsidRPr="003053C1">
        <w:rPr>
          <w:rFonts w:asciiTheme="minorEastAsia" w:hAnsiTheme="minorEastAsia" w:hint="eastAsia"/>
          <w:szCs w:val="21"/>
        </w:rPr>
        <w:t>薬学研究」の評価の指針については、各小項目に掲げた学修目標への総合的な到達度を基準として、</w:t>
      </w:r>
      <w:r w:rsidRPr="003053C1">
        <w:rPr>
          <w:rFonts w:asciiTheme="minorEastAsia" w:hAnsiTheme="minorEastAsia" w:cs="ＭＳ Ｐゴシック" w:hint="eastAsia"/>
          <w:bCs/>
          <w:szCs w:val="21"/>
        </w:rPr>
        <w:t>指針</w:t>
      </w:r>
      <w:r w:rsidRPr="003053C1">
        <w:rPr>
          <w:rFonts w:asciiTheme="minorEastAsia" w:hAnsiTheme="minorEastAsia" w:cs="ＭＳ Ｐゴシック"/>
          <w:bCs/>
          <w:szCs w:val="21"/>
        </w:rPr>
        <w:t>1</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5</w:t>
      </w:r>
      <w:r w:rsidRPr="003053C1">
        <w:rPr>
          <w:rFonts w:asciiTheme="minorEastAsia" w:hAnsiTheme="minorEastAsia" w:cs="ＭＳ Ｐゴシック" w:hint="eastAsia"/>
          <w:bCs/>
          <w:szCs w:val="21"/>
        </w:rPr>
        <w:t>を設定している。</w:t>
      </w:r>
      <w:r w:rsidRPr="003053C1">
        <w:rPr>
          <w:rFonts w:asciiTheme="minorEastAsia" w:hAnsiTheme="minorEastAsia" w:cs="ＭＳ Ｐゴシック"/>
          <w:bCs/>
          <w:szCs w:val="21"/>
        </w:rPr>
        <w:t>2つの中項目の学修には順次性があるため、中項</w:t>
      </w:r>
      <w:r w:rsidRPr="003053C1">
        <w:rPr>
          <w:rFonts w:asciiTheme="minorEastAsia" w:hAnsiTheme="minorEastAsia" w:cs="ＭＳ Ｐゴシック"/>
          <w:bCs/>
          <w:szCs w:val="21"/>
        </w:rPr>
        <w:lastRenderedPageBreak/>
        <w:t>目「</w:t>
      </w:r>
      <w:r w:rsidRPr="003053C1">
        <w:rPr>
          <w:rFonts w:asciiTheme="minorEastAsia" w:hAnsiTheme="minorEastAsia"/>
          <w:szCs w:val="21"/>
        </w:rPr>
        <w:t xml:space="preserve">G-1 </w:t>
      </w:r>
      <w:r w:rsidRPr="003053C1">
        <w:rPr>
          <w:rFonts w:asciiTheme="minorEastAsia" w:hAnsiTheme="minorEastAsia" w:hint="eastAsia"/>
          <w:szCs w:val="21"/>
        </w:rPr>
        <w:t>薬学的課題の探究と薬学研究に取り組む姿勢」</w:t>
      </w:r>
      <w:r w:rsidRPr="003053C1">
        <w:rPr>
          <w:rFonts w:asciiTheme="minorEastAsia" w:hAnsiTheme="minorEastAsia" w:cs="ＭＳ Ｐゴシック" w:hint="eastAsia"/>
          <w:bCs/>
          <w:szCs w:val="21"/>
        </w:rPr>
        <w:t>にあたる指針</w:t>
      </w:r>
      <w:r w:rsidRPr="003053C1">
        <w:rPr>
          <w:rFonts w:asciiTheme="minorEastAsia" w:hAnsiTheme="minorEastAsia" w:cs="ＭＳ Ｐゴシック"/>
          <w:bCs/>
          <w:szCs w:val="21"/>
        </w:rPr>
        <w:t>1</w:t>
      </w:r>
      <w:r w:rsidR="00E66E75">
        <w:rPr>
          <w:rFonts w:asciiTheme="minorEastAsia" w:hAnsiTheme="minorEastAsia" w:cs="ＭＳ Ｐゴシック" w:hint="eastAsia"/>
          <w:bCs/>
          <w:szCs w:val="21"/>
        </w:rPr>
        <w:t>、</w:t>
      </w:r>
      <w:r w:rsidRPr="003053C1">
        <w:rPr>
          <w:rFonts w:asciiTheme="minorEastAsia" w:hAnsiTheme="minorEastAsia" w:cs="ＭＳ Ｐゴシック"/>
          <w:bCs/>
          <w:szCs w:val="21"/>
        </w:rPr>
        <w:t>2</w:t>
      </w:r>
      <w:r w:rsidRPr="003053C1">
        <w:rPr>
          <w:rFonts w:asciiTheme="minorEastAsia" w:hAnsiTheme="minorEastAsia" w:cs="ＭＳ Ｐゴシック" w:hint="eastAsia"/>
          <w:bCs/>
          <w:szCs w:val="21"/>
        </w:rPr>
        <w:t>と「</w:t>
      </w:r>
      <w:r w:rsidRPr="003053C1">
        <w:rPr>
          <w:rFonts w:asciiTheme="minorEastAsia" w:hAnsiTheme="minorEastAsia"/>
          <w:szCs w:val="21"/>
        </w:rPr>
        <w:t xml:space="preserve">G-2 </w:t>
      </w:r>
      <w:r w:rsidRPr="003053C1">
        <w:rPr>
          <w:rFonts w:asciiTheme="minorEastAsia" w:hAnsiTheme="minorEastAsia" w:hint="eastAsia"/>
          <w:szCs w:val="21"/>
        </w:rPr>
        <w:t>研究の実践」</w:t>
      </w:r>
      <w:r w:rsidR="00816B5A">
        <w:rPr>
          <w:rFonts w:asciiTheme="minorEastAsia" w:hAnsiTheme="minorEastAsia" w:hint="eastAsia"/>
          <w:szCs w:val="21"/>
        </w:rPr>
        <w:t>にあたる</w:t>
      </w:r>
      <w:r w:rsidRPr="003053C1">
        <w:rPr>
          <w:rFonts w:asciiTheme="minorEastAsia" w:hAnsiTheme="minorEastAsia" w:cs="ＭＳ Ｐゴシック" w:hint="eastAsia"/>
          <w:bCs/>
          <w:szCs w:val="21"/>
        </w:rPr>
        <w:t>指</w:t>
      </w:r>
      <w:r w:rsidR="00816B5A">
        <w:rPr>
          <w:rFonts w:asciiTheme="minorEastAsia" w:hAnsiTheme="minorEastAsia" w:cs="ＭＳ Ｐゴシック" w:hint="eastAsia"/>
          <w:bCs/>
          <w:szCs w:val="21"/>
        </w:rPr>
        <w:t>針</w:t>
      </w:r>
      <w:r w:rsidRPr="003053C1">
        <w:rPr>
          <w:rFonts w:asciiTheme="minorEastAsia" w:hAnsiTheme="minorEastAsia" w:cs="ＭＳ Ｐゴシック"/>
          <w:bCs/>
          <w:szCs w:val="21"/>
        </w:rPr>
        <w:t>3</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5</w:t>
      </w:r>
      <w:r w:rsidRPr="003053C1">
        <w:rPr>
          <w:rFonts w:asciiTheme="minorEastAsia" w:hAnsiTheme="minorEastAsia" w:cs="ＭＳ Ｐゴシック" w:hint="eastAsia"/>
          <w:bCs/>
          <w:szCs w:val="21"/>
        </w:rPr>
        <w:t>については、</w:t>
      </w:r>
      <w:r w:rsidRPr="003053C1">
        <w:rPr>
          <w:rFonts w:asciiTheme="minorEastAsia" w:hAnsiTheme="minorEastAsia" w:cs="ＭＳ Ｐゴシック"/>
          <w:bCs/>
          <w:szCs w:val="21"/>
        </w:rPr>
        <w:t>1、2の評価に基づいて3～5を評価する。</w:t>
      </w:r>
    </w:p>
    <w:p w14:paraId="3BC610CD" w14:textId="77777777" w:rsidR="00DA0E80" w:rsidRPr="003053C1" w:rsidRDefault="00D2570F" w:rsidP="000357F0">
      <w:pPr>
        <w:autoSpaceDE w:val="0"/>
        <w:autoSpaceDN w:val="0"/>
        <w:adjustRightInd w:val="0"/>
        <w:spacing w:line="240" w:lineRule="auto"/>
        <w:ind w:leftChars="200" w:left="420" w:firstLineChars="100" w:firstLine="210"/>
        <w:rPr>
          <w:rFonts w:asciiTheme="minorEastAsia" w:hAnsiTheme="minorEastAsia" w:cs="ＭＳゴシック"/>
          <w:bCs/>
          <w:szCs w:val="21"/>
        </w:rPr>
      </w:pPr>
      <w:r w:rsidRPr="003053C1">
        <w:rPr>
          <w:rFonts w:asciiTheme="minorEastAsia" w:hAnsiTheme="minorEastAsia" w:cs="ＭＳゴシック" w:hint="eastAsia"/>
          <w:bCs/>
          <w:szCs w:val="21"/>
        </w:rPr>
        <w:t>本大項目の教育においては、上記指針の基準に基づいた達成度評価を的確に行うために、小項目のそれぞれの学修目標の達成に向けて学生が卒業研究に</w:t>
      </w:r>
      <w:r w:rsidRPr="003053C1">
        <w:rPr>
          <w:rFonts w:asciiTheme="minorEastAsia" w:hAnsiTheme="minorEastAsia" w:cs="ＭＳ Ｐゴシック" w:hint="eastAsia"/>
          <w:bCs/>
          <w:szCs w:val="21"/>
        </w:rPr>
        <w:t>自主的に取り組むために十分な学修環境(設備、期間、指導者の資質・能力等)の設定が望まれる。</w:t>
      </w:r>
    </w:p>
    <w:p w14:paraId="387F57F9"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ＭＳゴシック"/>
          <w:bCs/>
          <w:szCs w:val="21"/>
        </w:rPr>
      </w:pPr>
    </w:p>
    <w:p w14:paraId="085EBA96" w14:textId="77777777" w:rsidR="00DA0E80" w:rsidRPr="003053C1" w:rsidRDefault="00DA0E80" w:rsidP="003053C1">
      <w:pPr>
        <w:spacing w:line="240" w:lineRule="auto"/>
        <w:rPr>
          <w:rFonts w:asciiTheme="minorEastAsia" w:hAnsiTheme="minorEastAsia"/>
          <w:szCs w:val="21"/>
        </w:rPr>
      </w:pPr>
    </w:p>
    <w:p w14:paraId="3528B8C7" w14:textId="77777777" w:rsidR="00DA0E80" w:rsidRPr="003053C1" w:rsidRDefault="00DA0E80" w:rsidP="003053C1">
      <w:pPr>
        <w:spacing w:line="240" w:lineRule="auto"/>
        <w:ind w:left="284" w:hanging="284"/>
        <w:rPr>
          <w:rFonts w:asciiTheme="minorEastAsia" w:hAnsiTheme="minorEastAsia"/>
          <w:szCs w:val="21"/>
        </w:rPr>
      </w:pPr>
    </w:p>
    <w:p w14:paraId="76456B2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br w:type="page"/>
      </w:r>
    </w:p>
    <w:p w14:paraId="602DA916" w14:textId="77777777" w:rsidR="00DA0E80" w:rsidRPr="00315B50" w:rsidRDefault="00D2570F" w:rsidP="005B02C2">
      <w:pPr>
        <w:pStyle w:val="3"/>
      </w:pPr>
      <w:bookmarkStart w:id="29" w:name="_Toc126859645"/>
      <w:r w:rsidRPr="00315B50">
        <w:rPr>
          <w:rFonts w:hint="eastAsia"/>
        </w:rPr>
        <w:lastRenderedPageBreak/>
        <w:t>Ⅳ</w:t>
      </w:r>
      <w:r w:rsidRPr="00315B50">
        <w:t xml:space="preserve"> </w:t>
      </w:r>
      <w:r w:rsidRPr="00315B50">
        <w:rPr>
          <w:rFonts w:hint="eastAsia"/>
        </w:rPr>
        <w:t>大学独自の3つのポリシー(</w:t>
      </w:r>
      <w:r w:rsidRPr="00315B50">
        <w:t>ディプロマ・ポリシー</w:t>
      </w:r>
      <w:r w:rsidRPr="00315B50">
        <w:rPr>
          <w:rFonts w:hint="eastAsia"/>
        </w:rPr>
        <w:t>、</w:t>
      </w:r>
      <w:r w:rsidRPr="00315B50">
        <w:t>カリキュラム・ポリシー</w:t>
      </w:r>
      <w:r w:rsidRPr="00315B50">
        <w:rPr>
          <w:rFonts w:hint="eastAsia"/>
        </w:rPr>
        <w:t>、アドミッション・ポリシー)の作成について</w:t>
      </w:r>
      <w:bookmarkEnd w:id="29"/>
      <w:r w:rsidRPr="00315B50">
        <w:rPr>
          <w:rFonts w:hint="eastAsia"/>
        </w:rPr>
        <w:t xml:space="preserve">　</w:t>
      </w:r>
    </w:p>
    <w:p w14:paraId="52BCA80D" w14:textId="77777777" w:rsidR="00DA0E80" w:rsidRPr="003053C1" w:rsidRDefault="00DA0E80" w:rsidP="003053C1">
      <w:pPr>
        <w:autoSpaceDE w:val="0"/>
        <w:autoSpaceDN w:val="0"/>
        <w:adjustRightInd w:val="0"/>
        <w:spacing w:line="240" w:lineRule="auto"/>
        <w:rPr>
          <w:rFonts w:asciiTheme="minorEastAsia" w:hAnsiTheme="minorEastAsia" w:cs="IPAexMincho"/>
          <w:szCs w:val="21"/>
        </w:rPr>
      </w:pPr>
    </w:p>
    <w:p w14:paraId="2A87EC9E" w14:textId="77777777" w:rsidR="00DA0E80" w:rsidRPr="003053C1" w:rsidRDefault="00D2570F" w:rsidP="003053C1">
      <w:pPr>
        <w:autoSpaceDE w:val="0"/>
        <w:autoSpaceDN w:val="0"/>
        <w:adjustRightInd w:val="0"/>
        <w:spacing w:line="240" w:lineRule="auto"/>
        <w:ind w:firstLineChars="100" w:firstLine="210"/>
        <w:rPr>
          <w:rFonts w:asciiTheme="minorEastAsia" w:hAnsiTheme="minorEastAsia" w:cs="IPAexMincho"/>
          <w:szCs w:val="21"/>
        </w:rPr>
      </w:pPr>
      <w:r w:rsidRPr="003053C1">
        <w:rPr>
          <w:rFonts w:asciiTheme="minorEastAsia" w:hAnsiTheme="minorEastAsia" w:cs="IPAexMincho" w:hint="eastAsia"/>
          <w:szCs w:val="21"/>
        </w:rPr>
        <w:t>本</w:t>
      </w:r>
      <w:r w:rsidRPr="003053C1">
        <w:rPr>
          <w:rFonts w:asciiTheme="minorEastAsia" w:hAnsiTheme="minorEastAsia" w:cs="IPAexMincho"/>
          <w:szCs w:val="21"/>
        </w:rPr>
        <w:t>モデル・コア・カリキュラム</w:t>
      </w:r>
      <w:r w:rsidRPr="003053C1">
        <w:rPr>
          <w:rFonts w:asciiTheme="minorEastAsia" w:hAnsiTheme="minorEastAsia" w:cs="IPAexMincho" w:hint="eastAsia"/>
          <w:szCs w:val="21"/>
        </w:rPr>
        <w:t>に示した</w:t>
      </w:r>
      <w:r w:rsidRPr="003053C1">
        <w:rPr>
          <w:rFonts w:asciiTheme="minorEastAsia" w:hAnsiTheme="minorEastAsia" w:cs="IPAexMincho"/>
          <w:szCs w:val="21"/>
        </w:rPr>
        <w:t>生涯にわたる目標である「A 薬剤師として求められる基本的な資質・能力」と、卒業時の</w:t>
      </w:r>
      <w:r w:rsidRPr="003053C1">
        <w:rPr>
          <w:rFonts w:asciiTheme="minorEastAsia" w:hAnsiTheme="minorEastAsia" w:cs="IPAexMincho" w:hint="eastAsia"/>
          <w:szCs w:val="21"/>
        </w:rPr>
        <w:t>大項目</w:t>
      </w:r>
      <w:r w:rsidRPr="003053C1">
        <w:rPr>
          <w:rFonts w:asciiTheme="minorEastAsia" w:hAnsiTheme="minorEastAsia" w:cs="IPAexMincho"/>
          <w:szCs w:val="21"/>
        </w:rPr>
        <w:t>B</w:t>
      </w:r>
      <w:r w:rsidRPr="003053C1">
        <w:rPr>
          <w:rFonts w:asciiTheme="minorEastAsia" w:hAnsiTheme="minorEastAsia" w:cs="IPAexMincho" w:hint="eastAsia"/>
          <w:szCs w:val="21"/>
        </w:rPr>
        <w:t>～</w:t>
      </w:r>
      <w:r w:rsidRPr="003053C1">
        <w:rPr>
          <w:rFonts w:asciiTheme="minorEastAsia" w:hAnsiTheme="minorEastAsia" w:cs="IPAexMincho"/>
          <w:szCs w:val="21"/>
        </w:rPr>
        <w:t>G</w:t>
      </w:r>
      <w:r w:rsidRPr="003053C1">
        <w:rPr>
          <w:rFonts w:asciiTheme="minorEastAsia" w:hAnsiTheme="minorEastAsia" w:cs="IPAexMincho" w:hint="eastAsia"/>
          <w:szCs w:val="21"/>
        </w:rPr>
        <w:t>の目標</w:t>
      </w:r>
      <w:r w:rsidRPr="003053C1">
        <w:rPr>
          <w:rFonts w:asciiTheme="minorEastAsia" w:hAnsiTheme="minorEastAsia" w:cs="IPAexMincho"/>
          <w:szCs w:val="21"/>
        </w:rPr>
        <w:t>は</w:t>
      </w:r>
      <w:r w:rsidRPr="003053C1">
        <w:rPr>
          <w:rFonts w:asciiTheme="minorEastAsia" w:hAnsiTheme="minorEastAsia" w:cs="IPAexMincho" w:hint="eastAsia"/>
          <w:szCs w:val="21"/>
        </w:rPr>
        <w:t>、</w:t>
      </w:r>
      <w:r w:rsidRPr="003053C1">
        <w:rPr>
          <w:rFonts w:asciiTheme="minorEastAsia" w:hAnsiTheme="minorEastAsia" w:cs="IPAexMincho"/>
          <w:szCs w:val="21"/>
        </w:rPr>
        <w:t>達成する</w:t>
      </w:r>
      <w:r w:rsidRPr="003053C1">
        <w:rPr>
          <w:rFonts w:asciiTheme="minorEastAsia" w:hAnsiTheme="minorEastAsia" w:cs="IPAexMincho" w:hint="eastAsia"/>
          <w:szCs w:val="21"/>
        </w:rPr>
        <w:t>時期が</w:t>
      </w:r>
      <w:r w:rsidRPr="003053C1">
        <w:rPr>
          <w:rFonts w:asciiTheme="minorEastAsia" w:hAnsiTheme="minorEastAsia" w:cs="IPAexMincho"/>
          <w:szCs w:val="21"/>
        </w:rPr>
        <w:t>異なるが、学修内容はつながっている。各大学は、この点を十分に理解した上で、大学のディプロマ・ポリシーに則った独自性のある教育を実現するため、卒業時の</w:t>
      </w:r>
      <w:r w:rsidRPr="003053C1">
        <w:rPr>
          <w:rFonts w:asciiTheme="minorEastAsia" w:hAnsiTheme="minorEastAsia" w:cs="IPAexMincho" w:hint="eastAsia"/>
          <w:szCs w:val="21"/>
        </w:rPr>
        <w:t>目標</w:t>
      </w:r>
      <w:r w:rsidRPr="003053C1">
        <w:rPr>
          <w:rFonts w:asciiTheme="minorEastAsia" w:hAnsiTheme="minorEastAsia" w:cs="IPAexMincho"/>
          <w:szCs w:val="21"/>
        </w:rPr>
        <w:t>を策定する際、「A 薬剤師として求められる基本的な資質・能力」と十分につながるカリキュラムの構築を行う必要がある。</w:t>
      </w:r>
    </w:p>
    <w:p w14:paraId="3B8D2079"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302388D7" w14:textId="77777777" w:rsidR="00DA0E80" w:rsidRPr="003053C1" w:rsidRDefault="00D2570F" w:rsidP="003053C1">
      <w:pPr>
        <w:autoSpaceDE w:val="0"/>
        <w:autoSpaceDN w:val="0"/>
        <w:adjustRightInd w:val="0"/>
        <w:spacing w:line="240" w:lineRule="auto"/>
        <w:rPr>
          <w:rFonts w:asciiTheme="minorEastAsia" w:hAnsiTheme="minorEastAsia" w:cs="IPAexMincho"/>
          <w:szCs w:val="21"/>
        </w:rPr>
      </w:pPr>
      <w:r w:rsidRPr="003053C1">
        <w:rPr>
          <w:rFonts w:asciiTheme="minorEastAsia" w:hAnsiTheme="minorEastAsia" w:cs="IPAexMincho" w:hint="eastAsia"/>
          <w:szCs w:val="21"/>
        </w:rPr>
        <w:t xml:space="preserve">　各大学が策定するディプロマ・ポリシーは、卒業時に評価が可能であることが重要である。本モデル・コア・カリキュラムに記載した「</w:t>
      </w:r>
      <w:r w:rsidRPr="003053C1">
        <w:rPr>
          <w:rFonts w:asciiTheme="minorEastAsia" w:hAnsiTheme="minorEastAsia" w:cs="IPAexMincho"/>
          <w:szCs w:val="21"/>
        </w:rPr>
        <w:t xml:space="preserve">A </w:t>
      </w:r>
      <w:r w:rsidRPr="003053C1">
        <w:rPr>
          <w:rFonts w:asciiTheme="minorEastAsia" w:hAnsiTheme="minorEastAsia" w:cs="IPAexMincho" w:hint="eastAsia"/>
          <w:szCs w:val="21"/>
        </w:rPr>
        <w:t>薬剤師として求められる基本的な資質・能力」は、生涯にわたって目標とする資質・能力を示したもので、</w:t>
      </w:r>
      <w:r w:rsidRPr="003053C1">
        <w:rPr>
          <w:rFonts w:asciiTheme="minorEastAsia" w:hAnsiTheme="minorEastAsia" w:cs="Meiryo UI" w:hint="eastAsia"/>
          <w:szCs w:val="21"/>
        </w:rPr>
        <w:t>平成</w:t>
      </w:r>
      <w:r w:rsidRPr="003053C1">
        <w:rPr>
          <w:rFonts w:asciiTheme="minorEastAsia" w:hAnsiTheme="minorEastAsia" w:cs="Meiryo UI"/>
          <w:szCs w:val="21"/>
        </w:rPr>
        <w:t>25年度改訂版</w:t>
      </w:r>
      <w:r w:rsidRPr="003053C1">
        <w:rPr>
          <w:rFonts w:asciiTheme="minorEastAsia" w:hAnsiTheme="minorEastAsia" w:cs="IPAexMincho" w:hint="eastAsia"/>
          <w:szCs w:val="21"/>
        </w:rPr>
        <w:t>に記載されている「薬剤師として求められる基本的資質(</w:t>
      </w:r>
      <w:r w:rsidRPr="003053C1">
        <w:rPr>
          <w:rFonts w:asciiTheme="minorEastAsia" w:hAnsiTheme="minorEastAsia" w:cs="IPAexMincho"/>
          <w:szCs w:val="21"/>
        </w:rPr>
        <w:t>10</w:t>
      </w:r>
      <w:r w:rsidRPr="003053C1">
        <w:rPr>
          <w:rFonts w:asciiTheme="minorEastAsia" w:hAnsiTheme="minorEastAsia" w:cs="IPAexMincho" w:hint="eastAsia"/>
          <w:szCs w:val="21"/>
        </w:rPr>
        <w:t>の資質)」のように卒業時に修得する内容を示したものではない。つまり、各大学は本モデル・コア・カリキュラムに記載されている「</w:t>
      </w:r>
      <w:r w:rsidRPr="003053C1">
        <w:rPr>
          <w:rFonts w:asciiTheme="minorEastAsia" w:hAnsiTheme="minorEastAsia" w:cs="IPAexMincho"/>
          <w:szCs w:val="21"/>
        </w:rPr>
        <w:t xml:space="preserve">A </w:t>
      </w:r>
      <w:r w:rsidRPr="003053C1">
        <w:rPr>
          <w:rFonts w:asciiTheme="minorEastAsia" w:hAnsiTheme="minorEastAsia" w:cs="IPAexMincho" w:hint="eastAsia"/>
          <w:szCs w:val="21"/>
        </w:rPr>
        <w:t>薬剤師として求められる基本的な資質・能力」をそのままディプロマ・ポリシーとするのではなく、各大学の独自の教育方針に則って定める必要がある(図</w:t>
      </w:r>
      <w:r w:rsidRPr="003053C1">
        <w:rPr>
          <w:rFonts w:asciiTheme="minorEastAsia" w:hAnsiTheme="minorEastAsia" w:cs="IPAexMincho"/>
          <w:szCs w:val="21"/>
        </w:rPr>
        <w:t>1</w:t>
      </w:r>
      <w:r w:rsidRPr="003053C1">
        <w:rPr>
          <w:rFonts w:asciiTheme="minorEastAsia" w:hAnsiTheme="minorEastAsia" w:cs="IPAexMincho" w:hint="eastAsia"/>
          <w:szCs w:val="21"/>
        </w:rPr>
        <w:t>)。すなわち、「</w:t>
      </w:r>
      <w:r w:rsidRPr="003053C1">
        <w:rPr>
          <w:rFonts w:asciiTheme="minorEastAsia" w:hAnsiTheme="minorEastAsia" w:cs="IPAexMincho"/>
          <w:szCs w:val="21"/>
        </w:rPr>
        <w:t xml:space="preserve">A </w:t>
      </w:r>
      <w:r w:rsidRPr="003053C1">
        <w:rPr>
          <w:rFonts w:asciiTheme="minorEastAsia" w:hAnsiTheme="minorEastAsia" w:cs="IPAexMincho" w:hint="eastAsia"/>
          <w:szCs w:val="21"/>
        </w:rPr>
        <w:t>薬剤師として求められる基本的な資質・能力」の記載内容を参考に、大項目</w:t>
      </w:r>
      <w:r w:rsidRPr="003053C1">
        <w:rPr>
          <w:rFonts w:asciiTheme="minorEastAsia" w:hAnsiTheme="minorEastAsia" w:cs="IPAexMincho"/>
          <w:szCs w:val="21"/>
        </w:rPr>
        <w:t>B</w:t>
      </w:r>
      <w:r w:rsidRPr="003053C1">
        <w:rPr>
          <w:rFonts w:asciiTheme="minorEastAsia" w:hAnsiTheme="minorEastAsia" w:cs="IPAexMincho" w:hint="eastAsia"/>
          <w:szCs w:val="21"/>
        </w:rPr>
        <w:t>～</w:t>
      </w:r>
      <w:r w:rsidRPr="003053C1">
        <w:rPr>
          <w:rFonts w:asciiTheme="minorEastAsia" w:hAnsiTheme="minorEastAsia" w:cs="IPAexMincho"/>
          <w:szCs w:val="21"/>
        </w:rPr>
        <w:t>G</w:t>
      </w:r>
      <w:r w:rsidRPr="003053C1">
        <w:rPr>
          <w:rFonts w:asciiTheme="minorEastAsia" w:hAnsiTheme="minorEastAsia" w:cs="IPAexMincho" w:hint="eastAsia"/>
          <w:szCs w:val="21"/>
        </w:rPr>
        <w:t>に記載されている学修目標から、各大学の独自性、人的・物的資源、教育環境等を十分に勘案して、卒業時に評価が可能なディプロマ・ポリシーを策定し、</w:t>
      </w:r>
      <w:r w:rsidRPr="003053C1">
        <w:rPr>
          <w:rFonts w:asciiTheme="minorEastAsia" w:hAnsiTheme="minorEastAsia" w:cs="IPAexMincho"/>
          <w:szCs w:val="21"/>
        </w:rPr>
        <w:t>6年間にわたる効果的な授業計画(カリキュラム・ポリシー)、</w:t>
      </w:r>
      <w:r w:rsidRPr="003053C1">
        <w:rPr>
          <w:rFonts w:asciiTheme="minorEastAsia" w:hAnsiTheme="minorEastAsia" w:cs="IPAexMincho" w:hint="eastAsia"/>
          <w:szCs w:val="21"/>
        </w:rPr>
        <w:t>入学者の受入れ方針(アドミッション・ポリシー)を策定する。</w:t>
      </w:r>
    </w:p>
    <w:p w14:paraId="5E457380" w14:textId="62B71408"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したがって、大項目「</w:t>
      </w:r>
      <w:r w:rsidRPr="003053C1">
        <w:rPr>
          <w:rFonts w:asciiTheme="minorEastAsia" w:hAnsiTheme="minorEastAsia"/>
          <w:szCs w:val="21"/>
        </w:rPr>
        <w:t xml:space="preserve">B </w:t>
      </w:r>
      <w:r w:rsidRPr="003053C1">
        <w:rPr>
          <w:rFonts w:asciiTheme="minorEastAsia" w:hAnsiTheme="minorEastAsia" w:hint="eastAsia"/>
          <w:szCs w:val="21"/>
        </w:rPr>
        <w:t>社会と薬学」から「</w:t>
      </w:r>
      <w:r w:rsidRPr="003053C1">
        <w:rPr>
          <w:rFonts w:asciiTheme="minorEastAsia" w:hAnsiTheme="minorEastAsia"/>
          <w:szCs w:val="21"/>
        </w:rPr>
        <w:t xml:space="preserve">G </w:t>
      </w:r>
      <w:r w:rsidRPr="003053C1">
        <w:rPr>
          <w:rFonts w:asciiTheme="minorEastAsia" w:hAnsiTheme="minorEastAsia" w:hint="eastAsia"/>
          <w:szCs w:val="21"/>
        </w:rPr>
        <w:t>薬学研究」相互の関連は、各大学独自のカリキュラムごとに異なることになるが、基本的な相互の関連は、図</w:t>
      </w:r>
      <w:r w:rsidRPr="003053C1">
        <w:rPr>
          <w:rFonts w:asciiTheme="minorEastAsia" w:hAnsiTheme="minorEastAsia"/>
          <w:szCs w:val="21"/>
        </w:rPr>
        <w:t>2</w:t>
      </w:r>
      <w:r w:rsidRPr="003053C1">
        <w:rPr>
          <w:rFonts w:asciiTheme="minorEastAsia" w:hAnsiTheme="minorEastAsia" w:hint="eastAsia"/>
          <w:szCs w:val="21"/>
        </w:rPr>
        <w:t>のようにイメージされる。</w:t>
      </w:r>
      <w:r w:rsidRPr="003053C1">
        <w:rPr>
          <w:rFonts w:asciiTheme="minorEastAsia" w:hAnsiTheme="minorEastAsia"/>
          <w:szCs w:val="21"/>
        </w:rPr>
        <w:t>6年制薬学教育を学ぶ学生は、これらの内容を</w:t>
      </w:r>
      <w:r w:rsidR="00816B5A">
        <w:rPr>
          <w:rFonts w:asciiTheme="minorEastAsia" w:hAnsiTheme="minorEastAsia" w:hint="eastAsia"/>
          <w:szCs w:val="21"/>
        </w:rPr>
        <w:t>6</w:t>
      </w:r>
      <w:r w:rsidRPr="003053C1">
        <w:rPr>
          <w:rFonts w:asciiTheme="minorEastAsia" w:hAnsiTheme="minorEastAsia"/>
          <w:szCs w:val="21"/>
        </w:rPr>
        <w:t xml:space="preserve">年間学修した成果とともに、卒業後の生涯にわたる研鑽によって、「A </w:t>
      </w:r>
      <w:r w:rsidRPr="003053C1">
        <w:rPr>
          <w:rFonts w:asciiTheme="minorEastAsia" w:hAnsiTheme="minorEastAsia" w:hint="eastAsia"/>
          <w:szCs w:val="21"/>
          <w:shd w:val="clear" w:color="auto" w:fill="FFFFFF"/>
        </w:rPr>
        <w:t>薬剤師として求められる基本的な資質・能力</w:t>
      </w:r>
      <w:r w:rsidRPr="003053C1">
        <w:rPr>
          <w:rFonts w:asciiTheme="minorEastAsia" w:hAnsiTheme="minorEastAsia" w:hint="eastAsia"/>
          <w:szCs w:val="21"/>
        </w:rPr>
        <w:t>」の獲得に努めることになる。</w:t>
      </w:r>
    </w:p>
    <w:p w14:paraId="296CD5B6" w14:textId="77777777" w:rsidR="00DA0E80" w:rsidRPr="003053C1" w:rsidRDefault="00D2570F" w:rsidP="003053C1">
      <w:pPr>
        <w:autoSpaceDE w:val="0"/>
        <w:autoSpaceDN w:val="0"/>
        <w:adjustRightInd w:val="0"/>
        <w:spacing w:line="240" w:lineRule="auto"/>
        <w:rPr>
          <w:rFonts w:asciiTheme="minorEastAsia" w:hAnsiTheme="minorEastAsia" w:cs="IPAexMincho"/>
          <w:szCs w:val="21"/>
        </w:rPr>
      </w:pPr>
      <w:r w:rsidRPr="003053C1">
        <w:rPr>
          <w:rFonts w:asciiTheme="minorEastAsia" w:hAnsiTheme="minorEastAsia" w:hint="eastAsia"/>
          <w:szCs w:val="21"/>
        </w:rPr>
        <w:t xml:space="preserve">　本モデル・コア・カリキュラムは、その骨組みを大項目、中項目、小項目に分類して示したものであるが、教員の教科分担表ではない。各大学は小項目にある＜学修目標＞を学生が達成できるように、</w:t>
      </w:r>
      <w:r w:rsidRPr="003053C1">
        <w:rPr>
          <w:rFonts w:asciiTheme="minorEastAsia" w:hAnsiTheme="minorEastAsia" w:cs="IPAexMincho"/>
          <w:szCs w:val="21"/>
        </w:rPr>
        <w:t>学生の視点</w:t>
      </w:r>
      <w:r w:rsidRPr="003053C1">
        <w:rPr>
          <w:rFonts w:asciiTheme="minorEastAsia" w:hAnsiTheme="minorEastAsia" w:cs="IPAexMincho" w:hint="eastAsia"/>
          <w:szCs w:val="21"/>
        </w:rPr>
        <w:t>に立って</w:t>
      </w:r>
      <w:r w:rsidRPr="003053C1">
        <w:rPr>
          <w:rFonts w:asciiTheme="minorEastAsia" w:hAnsiTheme="minorEastAsia" w:cs="IPAexMincho"/>
          <w:szCs w:val="21"/>
        </w:rPr>
        <w:t>各項目のつながりを意識し、</w:t>
      </w:r>
      <w:r w:rsidRPr="003053C1">
        <w:rPr>
          <w:rFonts w:asciiTheme="minorEastAsia" w:hAnsiTheme="minorEastAsia" w:cs="IPAexMincho" w:hint="eastAsia"/>
          <w:szCs w:val="21"/>
        </w:rPr>
        <w:t>大項目</w:t>
      </w:r>
      <w:r w:rsidRPr="003053C1">
        <w:rPr>
          <w:rFonts w:asciiTheme="minorEastAsia" w:hAnsiTheme="minorEastAsia" w:cs="IPAexMincho"/>
          <w:szCs w:val="21"/>
        </w:rPr>
        <w:t>B～G</w:t>
      </w:r>
      <w:r w:rsidRPr="003053C1">
        <w:rPr>
          <w:rFonts w:asciiTheme="minorEastAsia" w:hAnsiTheme="minorEastAsia" w:cs="IPAexMincho" w:hint="eastAsia"/>
          <w:szCs w:val="21"/>
        </w:rPr>
        <w:t>の</w:t>
      </w:r>
      <w:r w:rsidRPr="003053C1">
        <w:rPr>
          <w:rFonts w:asciiTheme="minorEastAsia" w:hAnsiTheme="minorEastAsia" w:hint="eastAsia"/>
          <w:szCs w:val="21"/>
        </w:rPr>
        <w:t>分類を参考にしつつ科目構成を設定し、</w:t>
      </w:r>
      <w:r w:rsidRPr="003053C1">
        <w:rPr>
          <w:rFonts w:asciiTheme="minorEastAsia" w:hAnsiTheme="minorEastAsia" w:cs="IPAexMincho"/>
          <w:szCs w:val="21"/>
        </w:rPr>
        <w:t>独自性のある</w:t>
      </w:r>
      <w:r w:rsidRPr="003053C1">
        <w:rPr>
          <w:rFonts w:asciiTheme="minorEastAsia" w:hAnsiTheme="minorEastAsia" w:cs="IPAexMincho" w:hint="eastAsia"/>
          <w:szCs w:val="21"/>
        </w:rPr>
        <w:t>効果的な</w:t>
      </w:r>
      <w:r w:rsidRPr="003053C1">
        <w:rPr>
          <w:rFonts w:asciiTheme="minorEastAsia" w:hAnsiTheme="minorEastAsia" w:cs="IPAexMincho"/>
          <w:szCs w:val="21"/>
        </w:rPr>
        <w:t>カリキュラム</w:t>
      </w:r>
      <w:r w:rsidRPr="003053C1">
        <w:rPr>
          <w:rFonts w:asciiTheme="minorEastAsia" w:hAnsiTheme="minorEastAsia" w:cs="IPAexMincho" w:hint="eastAsia"/>
          <w:szCs w:val="21"/>
        </w:rPr>
        <w:t>を構築する必要がある</w:t>
      </w:r>
      <w:r w:rsidRPr="003053C1">
        <w:rPr>
          <w:rFonts w:asciiTheme="minorEastAsia" w:hAnsiTheme="minorEastAsia" w:cs="IPAexMincho"/>
          <w:szCs w:val="21"/>
        </w:rPr>
        <w:t>。</w:t>
      </w:r>
    </w:p>
    <w:p w14:paraId="4F4F6349" w14:textId="77777777" w:rsidR="00DA0E80" w:rsidRPr="003053C1" w:rsidRDefault="00DA0E80" w:rsidP="003053C1">
      <w:pPr>
        <w:autoSpaceDE w:val="0"/>
        <w:autoSpaceDN w:val="0"/>
        <w:adjustRightInd w:val="0"/>
        <w:spacing w:line="240" w:lineRule="auto"/>
        <w:rPr>
          <w:rFonts w:asciiTheme="minorEastAsia" w:hAnsiTheme="minorEastAsia" w:cs="IPAexMincho"/>
          <w:szCs w:val="21"/>
        </w:rPr>
      </w:pPr>
    </w:p>
    <w:p w14:paraId="33A0BBE4" w14:textId="0AD84D57" w:rsidR="00DA0E80" w:rsidRPr="003053C1" w:rsidRDefault="00B04C71" w:rsidP="003053C1">
      <w:pPr>
        <w:autoSpaceDE w:val="0"/>
        <w:autoSpaceDN w:val="0"/>
        <w:adjustRightInd w:val="0"/>
        <w:spacing w:line="240" w:lineRule="auto"/>
        <w:ind w:firstLineChars="100" w:firstLine="210"/>
        <w:rPr>
          <w:rFonts w:asciiTheme="minorEastAsia" w:hAnsiTheme="minorEastAsia" w:cs="IPAexMincho"/>
          <w:szCs w:val="21"/>
        </w:rPr>
      </w:pPr>
      <w:r>
        <w:rPr>
          <w:rFonts w:asciiTheme="minorEastAsia" w:hAnsiTheme="minorEastAsia" w:cs="IPAexMincho" w:hint="eastAsia"/>
          <w:szCs w:val="21"/>
        </w:rPr>
        <w:t>今後は、</w:t>
      </w:r>
      <w:r w:rsidR="00D2570F" w:rsidRPr="003053C1">
        <w:rPr>
          <w:rFonts w:asciiTheme="minorEastAsia" w:hAnsiTheme="minorEastAsia" w:cs="IPAexMincho" w:hint="eastAsia"/>
          <w:szCs w:val="21"/>
        </w:rPr>
        <w:t>卒前教育</w:t>
      </w:r>
      <w:r w:rsidR="00A667B0">
        <w:rPr>
          <w:rFonts w:asciiTheme="minorEastAsia" w:hAnsiTheme="minorEastAsia" w:cs="IPAexMincho" w:hint="eastAsia"/>
          <w:szCs w:val="21"/>
        </w:rPr>
        <w:t>から</w:t>
      </w:r>
      <w:r w:rsidR="00D2570F" w:rsidRPr="003053C1">
        <w:rPr>
          <w:rFonts w:asciiTheme="minorEastAsia" w:hAnsiTheme="minorEastAsia" w:cs="IPAexMincho" w:hint="eastAsia"/>
          <w:szCs w:val="21"/>
        </w:rPr>
        <w:t>卒後研修</w:t>
      </w:r>
      <w:r w:rsidR="00A667B0">
        <w:rPr>
          <w:rFonts w:asciiTheme="minorEastAsia" w:hAnsiTheme="minorEastAsia" w:cs="IPAexMincho" w:hint="eastAsia"/>
          <w:szCs w:val="21"/>
        </w:rPr>
        <w:t>等へ</w:t>
      </w:r>
      <w:r w:rsidR="00D2570F" w:rsidRPr="003053C1">
        <w:rPr>
          <w:rFonts w:asciiTheme="minorEastAsia" w:hAnsiTheme="minorEastAsia" w:cs="IPAexMincho" w:hint="eastAsia"/>
          <w:szCs w:val="21"/>
        </w:rPr>
        <w:t>のシームレスな教育</w:t>
      </w:r>
      <w:r w:rsidR="00A667B0">
        <w:rPr>
          <w:rFonts w:asciiTheme="minorEastAsia" w:hAnsiTheme="minorEastAsia" w:cs="IPAexMincho" w:hint="eastAsia"/>
          <w:szCs w:val="21"/>
        </w:rPr>
        <w:t>を一層進めること</w:t>
      </w:r>
      <w:r w:rsidR="00D2570F" w:rsidRPr="003053C1">
        <w:rPr>
          <w:rFonts w:asciiTheme="minorEastAsia" w:hAnsiTheme="minorEastAsia" w:cs="IPAexMincho" w:hint="eastAsia"/>
          <w:szCs w:val="21"/>
        </w:rPr>
        <w:t>により、「</w:t>
      </w:r>
      <w:r w:rsidR="00D2570F" w:rsidRPr="003053C1">
        <w:rPr>
          <w:rFonts w:asciiTheme="minorEastAsia" w:hAnsiTheme="minorEastAsia" w:cs="IPAexMincho"/>
          <w:szCs w:val="21"/>
        </w:rPr>
        <w:t xml:space="preserve">A </w:t>
      </w:r>
      <w:r w:rsidR="00D2570F" w:rsidRPr="003053C1">
        <w:rPr>
          <w:rFonts w:asciiTheme="minorEastAsia" w:hAnsiTheme="minorEastAsia" w:cs="IPAexMincho" w:hint="eastAsia"/>
          <w:szCs w:val="21"/>
        </w:rPr>
        <w:t>薬剤師として求められる基本的な資質・能力」を生涯にわたる目標として研鑽を積む姿勢が培われることが期待される。</w:t>
      </w:r>
    </w:p>
    <w:p w14:paraId="3854E189" w14:textId="77777777" w:rsidR="00DA0E80"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2B5D1817"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2D720399" w14:textId="77777777" w:rsidR="00DA0E80" w:rsidRPr="003053C1" w:rsidRDefault="00DA0E80" w:rsidP="003053C1">
      <w:pPr>
        <w:autoSpaceDE w:val="0"/>
        <w:autoSpaceDN w:val="0"/>
        <w:adjustRightInd w:val="0"/>
        <w:spacing w:line="240" w:lineRule="auto"/>
        <w:rPr>
          <w:rFonts w:asciiTheme="minorEastAsia" w:hAnsiTheme="minorEastAsia" w:cs="IPAexMincho"/>
          <w:szCs w:val="21"/>
        </w:rPr>
      </w:pPr>
    </w:p>
    <w:p w14:paraId="0A00C4E0" w14:textId="77777777" w:rsidR="00DA0E80" w:rsidRPr="003053C1" w:rsidRDefault="00D2570F" w:rsidP="005B02C2">
      <w:pPr>
        <w:pStyle w:val="3"/>
      </w:pPr>
      <w:bookmarkStart w:id="30" w:name="_Toc126859646"/>
      <w:r w:rsidRPr="00162616">
        <w:t>Ⅴ</w:t>
      </w:r>
      <w:r w:rsidRPr="003053C1">
        <w:rPr>
          <w:rFonts w:hint="eastAsia"/>
        </w:rPr>
        <w:t xml:space="preserve">　今後の薬学教育モデル・コア・カリキュラムの運用について</w:t>
      </w:r>
      <w:bookmarkEnd w:id="30"/>
    </w:p>
    <w:p w14:paraId="5A8D7301" w14:textId="77777777" w:rsidR="00DA0E80" w:rsidRPr="003053C1" w:rsidRDefault="00D2570F" w:rsidP="003053C1">
      <w:pPr>
        <w:spacing w:line="240" w:lineRule="auto"/>
        <w:rPr>
          <w:rFonts w:asciiTheme="minorEastAsia" w:hAnsiTheme="minorEastAsia" w:cs="IPAexMincho"/>
          <w:szCs w:val="21"/>
        </w:rPr>
      </w:pPr>
      <w:r w:rsidRPr="003053C1">
        <w:rPr>
          <w:rFonts w:asciiTheme="minorEastAsia" w:hAnsiTheme="minorEastAsia" w:cs="Kaiti SC Black" w:hint="eastAsia"/>
          <w:szCs w:val="21"/>
        </w:rPr>
        <w:t xml:space="preserve">　各大学は、その理念や</w:t>
      </w:r>
      <w:r w:rsidRPr="003053C1">
        <w:rPr>
          <w:rFonts w:asciiTheme="minorEastAsia" w:hAnsiTheme="minorEastAsia" w:cs="IPAexMincho" w:hint="eastAsia"/>
          <w:szCs w:val="21"/>
        </w:rPr>
        <w:t>ディプロマ・ポリシーに則り、薬学教育モデル・コア・カリキュラムに基づいて大学独自のカリキュラムを構築し実施することが、教育の内部質保証を担保することにつながることを強く意識することが重要である。</w:t>
      </w:r>
    </w:p>
    <w:p w14:paraId="7F81DEF3" w14:textId="77777777" w:rsidR="00DA0E80" w:rsidRPr="003053C1" w:rsidRDefault="00D2570F" w:rsidP="003053C1">
      <w:pPr>
        <w:spacing w:line="240" w:lineRule="auto"/>
        <w:rPr>
          <w:rFonts w:asciiTheme="minorEastAsia" w:hAnsiTheme="minorEastAsia" w:cs="IPAexMincho"/>
          <w:szCs w:val="21"/>
        </w:rPr>
      </w:pPr>
      <w:r w:rsidRPr="003053C1">
        <w:rPr>
          <w:rFonts w:asciiTheme="minorEastAsia" w:hAnsiTheme="minorEastAsia" w:cs="IPAexMincho" w:hint="eastAsia"/>
          <w:szCs w:val="21"/>
        </w:rPr>
        <w:t xml:space="preserve">　また、各大学は本モデル・コア・カリキュラムに準拠した教育を行うことはもとより、語学能力や幅広い教養を身に付けた人材養成に努めることが重要である。</w:t>
      </w:r>
    </w:p>
    <w:p w14:paraId="34531E91" w14:textId="77777777" w:rsidR="00DA0E80" w:rsidRDefault="00D2570F" w:rsidP="003053C1">
      <w:pPr>
        <w:tabs>
          <w:tab w:val="left" w:pos="2710"/>
        </w:tabs>
        <w:spacing w:line="240" w:lineRule="auto"/>
        <w:rPr>
          <w:rFonts w:asciiTheme="minorEastAsia" w:hAnsiTheme="minorEastAsia" w:cs="IPAexMincho"/>
          <w:szCs w:val="21"/>
        </w:rPr>
      </w:pPr>
      <w:r w:rsidRPr="003053C1">
        <w:rPr>
          <w:rFonts w:asciiTheme="minorEastAsia" w:hAnsiTheme="minorEastAsia" w:cs="IPAexMincho" w:hint="eastAsia"/>
          <w:szCs w:val="21"/>
        </w:rPr>
        <w:t xml:space="preserve">　モデル・コア・カリキュラムは策定することが目的ではなく、実際に教育現場で実践されることで、より充実したものになる。この観点から、本モデル・コア・カリキュラムが実施された時点から、各大学で検証を開始し、課題の収集と改善策の実施に絶えず努めることが重要である。</w:t>
      </w:r>
    </w:p>
    <w:p w14:paraId="73C8781D" w14:textId="77777777" w:rsidR="00DA0E80" w:rsidRDefault="00D2570F">
      <w:pPr>
        <w:rPr>
          <w:rFonts w:asciiTheme="minorEastAsia" w:hAnsiTheme="minorEastAsia" w:cs="IPAexMincho"/>
          <w:szCs w:val="21"/>
        </w:rPr>
      </w:pPr>
      <w:r>
        <w:rPr>
          <w:rFonts w:asciiTheme="minorEastAsia" w:hAnsiTheme="minorEastAsia" w:cs="IPAexMincho"/>
          <w:szCs w:val="21"/>
        </w:rPr>
        <w:br w:type="page"/>
      </w:r>
    </w:p>
    <w:p w14:paraId="6CB4EFC3" w14:textId="77777777" w:rsidR="00DA0E80" w:rsidRPr="003053C1" w:rsidRDefault="00DA0E80" w:rsidP="003053C1">
      <w:pPr>
        <w:tabs>
          <w:tab w:val="left" w:pos="2710"/>
        </w:tabs>
        <w:spacing w:line="240" w:lineRule="auto"/>
        <w:rPr>
          <w:rFonts w:asciiTheme="minorEastAsia" w:hAnsiTheme="minorEastAsia"/>
          <w:noProof/>
          <w:szCs w:val="21"/>
        </w:rPr>
      </w:pPr>
    </w:p>
    <w:p w14:paraId="745EF629" w14:textId="66A809BF" w:rsidR="00DA0E80" w:rsidRPr="003053C1" w:rsidRDefault="00D2570F" w:rsidP="003053C1">
      <w:pPr>
        <w:tabs>
          <w:tab w:val="left" w:pos="2710"/>
        </w:tabs>
        <w:spacing w:line="240" w:lineRule="auto"/>
        <w:jc w:val="center"/>
        <w:rPr>
          <w:rFonts w:asciiTheme="minorEastAsia" w:hAnsiTheme="minorEastAsia"/>
          <w:szCs w:val="21"/>
        </w:rPr>
      </w:pPr>
      <w:r w:rsidRPr="003053C1">
        <w:rPr>
          <w:rFonts w:asciiTheme="minorEastAsia" w:hAnsiTheme="minorEastAsia" w:hint="eastAsia"/>
          <w:szCs w:val="21"/>
        </w:rPr>
        <w:t>図1　「</w:t>
      </w:r>
      <w:r w:rsidRPr="003053C1">
        <w:rPr>
          <w:rFonts w:asciiTheme="minorEastAsia" w:hAnsiTheme="minorEastAsia"/>
          <w:szCs w:val="21"/>
        </w:rPr>
        <w:t xml:space="preserve">A </w:t>
      </w:r>
      <w:r w:rsidRPr="003053C1">
        <w:rPr>
          <w:rFonts w:asciiTheme="minorEastAsia" w:hAnsiTheme="minorEastAsia" w:hint="eastAsia"/>
          <w:szCs w:val="21"/>
        </w:rPr>
        <w:t>薬剤師として求められる基本的</w:t>
      </w:r>
      <w:r w:rsidR="00503B5B">
        <w:rPr>
          <w:rFonts w:asciiTheme="minorEastAsia" w:hAnsiTheme="minorEastAsia" w:hint="eastAsia"/>
          <w:szCs w:val="21"/>
        </w:rPr>
        <w:t>な</w:t>
      </w:r>
      <w:r w:rsidRPr="003053C1">
        <w:rPr>
          <w:rFonts w:asciiTheme="minorEastAsia" w:hAnsiTheme="minorEastAsia" w:hint="eastAsia"/>
          <w:szCs w:val="21"/>
        </w:rPr>
        <w:t>資質・能力」とディプロマ・ポリシー</w:t>
      </w:r>
    </w:p>
    <w:p w14:paraId="7A167981" w14:textId="77777777" w:rsidR="00DA0E80" w:rsidRPr="003053C1" w:rsidRDefault="00D2570F" w:rsidP="003053C1">
      <w:pPr>
        <w:tabs>
          <w:tab w:val="left" w:pos="2710"/>
        </w:tabs>
        <w:spacing w:line="240" w:lineRule="auto"/>
        <w:ind w:leftChars="540" w:left="1134"/>
        <w:rPr>
          <w:rFonts w:asciiTheme="minorEastAsia" w:hAnsiTheme="minorEastAsia"/>
          <w:szCs w:val="21"/>
        </w:rPr>
      </w:pPr>
      <w:r w:rsidRPr="003053C1">
        <w:rPr>
          <w:rFonts w:asciiTheme="minorEastAsia" w:hAnsiTheme="minorEastAsia" w:hint="eastAsia"/>
          <w:szCs w:val="21"/>
        </w:rPr>
        <w:t xml:space="preserve">　</w:t>
      </w:r>
    </w:p>
    <w:p w14:paraId="4B403862" w14:textId="27D4C340" w:rsidR="00DA0E80" w:rsidRPr="003053C1" w:rsidRDefault="00D2570F" w:rsidP="003053C1">
      <w:pPr>
        <w:tabs>
          <w:tab w:val="left" w:pos="2710"/>
        </w:tabs>
        <w:spacing w:line="240" w:lineRule="auto"/>
        <w:ind w:leftChars="540" w:left="1134"/>
        <w:rPr>
          <w:rFonts w:asciiTheme="minorEastAsia" w:hAnsiTheme="minorEastAsia"/>
          <w:szCs w:val="21"/>
        </w:rPr>
      </w:pPr>
      <w:r w:rsidRPr="003053C1">
        <w:rPr>
          <w:rFonts w:asciiTheme="minorEastAsia" w:hAnsiTheme="minorEastAsia" w:hint="eastAsia"/>
          <w:szCs w:val="21"/>
        </w:rPr>
        <w:t xml:space="preserve">　大項目</w:t>
      </w:r>
      <w:r w:rsidRPr="003053C1">
        <w:rPr>
          <w:rFonts w:asciiTheme="minorEastAsia" w:hAnsiTheme="minorEastAsia"/>
          <w:szCs w:val="21"/>
        </w:rPr>
        <w:t>B</w:t>
      </w:r>
      <w:r w:rsidRPr="003053C1">
        <w:rPr>
          <w:rFonts w:asciiTheme="minorEastAsia" w:hAnsiTheme="minorEastAsia" w:hint="eastAsia"/>
          <w:szCs w:val="21"/>
        </w:rPr>
        <w:t>〜</w:t>
      </w:r>
      <w:r w:rsidRPr="003053C1">
        <w:rPr>
          <w:rFonts w:asciiTheme="minorEastAsia" w:hAnsiTheme="minorEastAsia"/>
          <w:szCs w:val="21"/>
        </w:rPr>
        <w:t>G</w:t>
      </w:r>
      <w:r w:rsidRPr="003053C1">
        <w:rPr>
          <w:rFonts w:asciiTheme="minorEastAsia" w:hAnsiTheme="minorEastAsia" w:hint="eastAsia"/>
          <w:szCs w:val="21"/>
        </w:rPr>
        <w:t>の学修目標を踏まえ、生涯にわたっての目標である「</w:t>
      </w:r>
      <w:r w:rsidRPr="003053C1">
        <w:rPr>
          <w:rFonts w:asciiTheme="minorEastAsia" w:hAnsiTheme="minorEastAsia"/>
          <w:szCs w:val="21"/>
        </w:rPr>
        <w:t xml:space="preserve">A </w:t>
      </w:r>
      <w:r w:rsidRPr="003053C1">
        <w:rPr>
          <w:rFonts w:asciiTheme="minorEastAsia" w:hAnsiTheme="minorEastAsia" w:hint="eastAsia"/>
          <w:szCs w:val="21"/>
        </w:rPr>
        <w:t>薬剤師として求められる基本的</w:t>
      </w:r>
      <w:r w:rsidR="00503B5B">
        <w:rPr>
          <w:rFonts w:asciiTheme="minorEastAsia" w:hAnsiTheme="minorEastAsia" w:hint="eastAsia"/>
          <w:szCs w:val="21"/>
        </w:rPr>
        <w:t>な</w:t>
      </w:r>
      <w:r w:rsidRPr="003053C1">
        <w:rPr>
          <w:rFonts w:asciiTheme="minorEastAsia" w:hAnsiTheme="minorEastAsia" w:hint="eastAsia"/>
          <w:szCs w:val="21"/>
        </w:rPr>
        <w:t>資質・能力」につながるディプロマ・ポリシーを、各大学が独自に作成する必要がある。</w:t>
      </w:r>
    </w:p>
    <w:p w14:paraId="79BFDE71" w14:textId="77777777" w:rsidR="00DA0E80" w:rsidRPr="003053C1" w:rsidRDefault="00D2570F" w:rsidP="003053C1">
      <w:pPr>
        <w:tabs>
          <w:tab w:val="left" w:pos="760"/>
          <w:tab w:val="left" w:pos="2710"/>
          <w:tab w:val="center" w:pos="4532"/>
        </w:tabs>
        <w:spacing w:line="240" w:lineRule="auto"/>
        <w:jc w:val="center"/>
        <w:rPr>
          <w:rFonts w:asciiTheme="minorEastAsia" w:hAnsiTheme="minorEastAsia"/>
          <w:szCs w:val="21"/>
        </w:rPr>
      </w:pPr>
      <w:r w:rsidRPr="003053C1">
        <w:rPr>
          <w:rFonts w:asciiTheme="minorEastAsia" w:hAnsiTheme="minorEastAsia"/>
          <w:noProof/>
          <w:szCs w:val="21"/>
          <w:lang w:val="en-US"/>
        </w:rPr>
        <w:drawing>
          <wp:anchor distT="0" distB="0" distL="114300" distR="114300" simplePos="0" relativeHeight="251657216" behindDoc="0" locked="0" layoutInCell="1" allowOverlap="1" wp14:anchorId="6F513967" wp14:editId="1A140740">
            <wp:simplePos x="0" y="0"/>
            <wp:positionH relativeFrom="column">
              <wp:posOffset>1500505</wp:posOffset>
            </wp:positionH>
            <wp:positionV relativeFrom="paragraph">
              <wp:posOffset>92710</wp:posOffset>
            </wp:positionV>
            <wp:extent cx="2752090" cy="2961640"/>
            <wp:effectExtent l="0" t="0" r="0" b="10160"/>
            <wp:wrapThrough wrapText="bothSides">
              <wp:wrapPolygon edited="0">
                <wp:start x="0" y="0"/>
                <wp:lineTo x="0" y="21489"/>
                <wp:lineTo x="21331" y="21489"/>
                <wp:lineTo x="21331" y="0"/>
                <wp:lineTo x="0" y="0"/>
              </wp:wrapPolygon>
            </wp:wrapThrough>
            <wp:docPr id="5" name="図 5" descr="Macintosh HD:Users:hommahiroshi1:Desktop:大項目の関係と組立図 ver.11 .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mahiroshi1:Desktop:大項目の関係と組立図 ver.11 .pptx.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090"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582E5" w14:textId="77777777" w:rsidR="00DA0E80" w:rsidRPr="003053C1" w:rsidRDefault="00DA0E80" w:rsidP="003053C1">
      <w:pPr>
        <w:tabs>
          <w:tab w:val="left" w:pos="2710"/>
        </w:tabs>
        <w:spacing w:line="240" w:lineRule="auto"/>
        <w:jc w:val="center"/>
        <w:rPr>
          <w:rFonts w:asciiTheme="minorEastAsia" w:hAnsiTheme="minorEastAsia"/>
          <w:szCs w:val="21"/>
        </w:rPr>
      </w:pPr>
    </w:p>
    <w:p w14:paraId="443B701F" w14:textId="77777777" w:rsidR="00DA0E80" w:rsidRPr="003053C1" w:rsidRDefault="00DA0E80" w:rsidP="003053C1">
      <w:pPr>
        <w:tabs>
          <w:tab w:val="left" w:pos="2710"/>
        </w:tabs>
        <w:spacing w:line="240" w:lineRule="auto"/>
        <w:jc w:val="center"/>
        <w:rPr>
          <w:rFonts w:asciiTheme="minorEastAsia" w:hAnsiTheme="minorEastAsia"/>
          <w:szCs w:val="21"/>
        </w:rPr>
      </w:pPr>
    </w:p>
    <w:p w14:paraId="37492270" w14:textId="77777777" w:rsidR="00DA0E80" w:rsidRPr="003053C1" w:rsidRDefault="00DA0E80" w:rsidP="003053C1">
      <w:pPr>
        <w:tabs>
          <w:tab w:val="left" w:pos="2710"/>
        </w:tabs>
        <w:spacing w:line="240" w:lineRule="auto"/>
        <w:jc w:val="center"/>
        <w:rPr>
          <w:rFonts w:asciiTheme="minorEastAsia" w:hAnsiTheme="minorEastAsia"/>
          <w:szCs w:val="21"/>
        </w:rPr>
      </w:pPr>
    </w:p>
    <w:p w14:paraId="0BBAFFFA" w14:textId="77777777" w:rsidR="00DA0E80" w:rsidRPr="003053C1" w:rsidRDefault="00DA0E80" w:rsidP="003053C1">
      <w:pPr>
        <w:tabs>
          <w:tab w:val="left" w:pos="2710"/>
        </w:tabs>
        <w:spacing w:line="240" w:lineRule="auto"/>
        <w:jc w:val="center"/>
        <w:rPr>
          <w:rFonts w:asciiTheme="minorEastAsia" w:hAnsiTheme="minorEastAsia"/>
          <w:szCs w:val="21"/>
        </w:rPr>
      </w:pPr>
    </w:p>
    <w:p w14:paraId="1FFAD2C5" w14:textId="77777777" w:rsidR="00DA0E80" w:rsidRPr="003053C1" w:rsidRDefault="00DA0E80" w:rsidP="003053C1">
      <w:pPr>
        <w:tabs>
          <w:tab w:val="left" w:pos="2710"/>
        </w:tabs>
        <w:spacing w:line="240" w:lineRule="auto"/>
        <w:jc w:val="center"/>
        <w:rPr>
          <w:rFonts w:asciiTheme="minorEastAsia" w:hAnsiTheme="minorEastAsia"/>
          <w:szCs w:val="21"/>
        </w:rPr>
      </w:pPr>
    </w:p>
    <w:p w14:paraId="747484D6" w14:textId="77777777" w:rsidR="00DA0E80" w:rsidRPr="003053C1" w:rsidRDefault="00DA0E80" w:rsidP="003053C1">
      <w:pPr>
        <w:tabs>
          <w:tab w:val="left" w:pos="2710"/>
        </w:tabs>
        <w:spacing w:line="240" w:lineRule="auto"/>
        <w:jc w:val="center"/>
        <w:rPr>
          <w:rFonts w:asciiTheme="minorEastAsia" w:hAnsiTheme="minorEastAsia"/>
          <w:szCs w:val="21"/>
        </w:rPr>
      </w:pPr>
    </w:p>
    <w:p w14:paraId="35190B91" w14:textId="77777777" w:rsidR="00DA0E80" w:rsidRPr="003053C1" w:rsidRDefault="00DA0E80" w:rsidP="003053C1">
      <w:pPr>
        <w:tabs>
          <w:tab w:val="left" w:pos="2710"/>
        </w:tabs>
        <w:spacing w:line="240" w:lineRule="auto"/>
        <w:jc w:val="center"/>
        <w:rPr>
          <w:rFonts w:asciiTheme="minorEastAsia" w:hAnsiTheme="minorEastAsia"/>
          <w:szCs w:val="21"/>
        </w:rPr>
      </w:pPr>
    </w:p>
    <w:p w14:paraId="1CDD7D0A" w14:textId="77777777" w:rsidR="00DA0E80" w:rsidRPr="003053C1" w:rsidRDefault="00DA0E80" w:rsidP="003053C1">
      <w:pPr>
        <w:tabs>
          <w:tab w:val="left" w:pos="2710"/>
        </w:tabs>
        <w:spacing w:line="240" w:lineRule="auto"/>
        <w:jc w:val="center"/>
        <w:rPr>
          <w:rFonts w:asciiTheme="minorEastAsia" w:hAnsiTheme="minorEastAsia"/>
          <w:szCs w:val="21"/>
        </w:rPr>
      </w:pPr>
    </w:p>
    <w:p w14:paraId="7812A76B" w14:textId="77777777" w:rsidR="00DA0E80" w:rsidRPr="003053C1" w:rsidRDefault="00DA0E80" w:rsidP="003053C1">
      <w:pPr>
        <w:tabs>
          <w:tab w:val="left" w:pos="2710"/>
        </w:tabs>
        <w:spacing w:line="240" w:lineRule="auto"/>
        <w:jc w:val="center"/>
        <w:rPr>
          <w:rFonts w:asciiTheme="minorEastAsia" w:hAnsiTheme="minorEastAsia"/>
          <w:szCs w:val="21"/>
        </w:rPr>
      </w:pPr>
    </w:p>
    <w:p w14:paraId="7EADBC50" w14:textId="77777777" w:rsidR="00DA0E80" w:rsidRPr="003053C1" w:rsidRDefault="00DA0E80" w:rsidP="003053C1">
      <w:pPr>
        <w:tabs>
          <w:tab w:val="left" w:pos="2710"/>
        </w:tabs>
        <w:spacing w:line="240" w:lineRule="auto"/>
        <w:jc w:val="center"/>
        <w:rPr>
          <w:rFonts w:asciiTheme="minorEastAsia" w:hAnsiTheme="minorEastAsia"/>
          <w:szCs w:val="21"/>
        </w:rPr>
      </w:pPr>
    </w:p>
    <w:p w14:paraId="6A1E406C" w14:textId="77777777" w:rsidR="00DA0E80" w:rsidRPr="003053C1" w:rsidRDefault="00DA0E80" w:rsidP="003053C1">
      <w:pPr>
        <w:tabs>
          <w:tab w:val="left" w:pos="2710"/>
        </w:tabs>
        <w:spacing w:line="240" w:lineRule="auto"/>
        <w:jc w:val="center"/>
        <w:rPr>
          <w:rFonts w:asciiTheme="minorEastAsia" w:hAnsiTheme="minorEastAsia"/>
          <w:szCs w:val="21"/>
        </w:rPr>
      </w:pPr>
    </w:p>
    <w:p w14:paraId="259A56B6" w14:textId="77777777" w:rsidR="00DA0E80" w:rsidRPr="003053C1" w:rsidRDefault="00DA0E80" w:rsidP="003053C1">
      <w:pPr>
        <w:tabs>
          <w:tab w:val="left" w:pos="2710"/>
        </w:tabs>
        <w:spacing w:line="240" w:lineRule="auto"/>
        <w:jc w:val="center"/>
        <w:rPr>
          <w:rFonts w:asciiTheme="minorEastAsia" w:hAnsiTheme="minorEastAsia"/>
          <w:szCs w:val="21"/>
        </w:rPr>
      </w:pPr>
    </w:p>
    <w:p w14:paraId="2CFD580A" w14:textId="77777777" w:rsidR="00DA0E80" w:rsidRPr="003053C1" w:rsidRDefault="00DA0E80" w:rsidP="003053C1">
      <w:pPr>
        <w:tabs>
          <w:tab w:val="left" w:pos="2710"/>
        </w:tabs>
        <w:spacing w:line="240" w:lineRule="auto"/>
        <w:jc w:val="center"/>
        <w:rPr>
          <w:rFonts w:asciiTheme="minorEastAsia" w:hAnsiTheme="minorEastAsia"/>
          <w:szCs w:val="21"/>
        </w:rPr>
      </w:pPr>
    </w:p>
    <w:p w14:paraId="0E273BE5" w14:textId="77777777" w:rsidR="00DA0E80" w:rsidRPr="003053C1" w:rsidRDefault="00DA0E80" w:rsidP="003053C1">
      <w:pPr>
        <w:tabs>
          <w:tab w:val="left" w:pos="2710"/>
        </w:tabs>
        <w:spacing w:line="240" w:lineRule="auto"/>
        <w:jc w:val="center"/>
        <w:rPr>
          <w:rFonts w:asciiTheme="minorEastAsia" w:hAnsiTheme="minorEastAsia"/>
          <w:szCs w:val="21"/>
        </w:rPr>
      </w:pPr>
    </w:p>
    <w:p w14:paraId="123185E1" w14:textId="77777777" w:rsidR="00DA0E80" w:rsidRPr="003053C1" w:rsidRDefault="00DA0E80" w:rsidP="003053C1">
      <w:pPr>
        <w:tabs>
          <w:tab w:val="left" w:pos="2710"/>
        </w:tabs>
        <w:spacing w:line="240" w:lineRule="auto"/>
        <w:jc w:val="center"/>
        <w:rPr>
          <w:rFonts w:asciiTheme="minorEastAsia" w:hAnsiTheme="minorEastAsia"/>
          <w:szCs w:val="21"/>
        </w:rPr>
      </w:pPr>
    </w:p>
    <w:p w14:paraId="10E9B95F" w14:textId="77777777" w:rsidR="00DA0E80" w:rsidRPr="003053C1" w:rsidRDefault="00DA0E80" w:rsidP="003053C1">
      <w:pPr>
        <w:tabs>
          <w:tab w:val="left" w:pos="2710"/>
        </w:tabs>
        <w:spacing w:line="240" w:lineRule="auto"/>
        <w:jc w:val="center"/>
        <w:rPr>
          <w:rFonts w:asciiTheme="minorEastAsia" w:hAnsiTheme="minorEastAsia"/>
          <w:szCs w:val="21"/>
        </w:rPr>
      </w:pPr>
    </w:p>
    <w:p w14:paraId="71792090" w14:textId="77777777" w:rsidR="00DA0E80" w:rsidRPr="003053C1" w:rsidRDefault="00DA0E80" w:rsidP="003053C1">
      <w:pPr>
        <w:tabs>
          <w:tab w:val="left" w:pos="2710"/>
        </w:tabs>
        <w:spacing w:line="240" w:lineRule="auto"/>
        <w:jc w:val="center"/>
        <w:rPr>
          <w:rFonts w:asciiTheme="minorEastAsia" w:hAnsiTheme="minorEastAsia"/>
          <w:szCs w:val="21"/>
        </w:rPr>
      </w:pPr>
    </w:p>
    <w:p w14:paraId="4EE33736" w14:textId="381F66D6" w:rsidR="00DA0E80" w:rsidRPr="003053C1" w:rsidRDefault="00DA0E80" w:rsidP="003053C1">
      <w:pPr>
        <w:tabs>
          <w:tab w:val="left" w:pos="2710"/>
        </w:tabs>
        <w:spacing w:line="240" w:lineRule="auto"/>
        <w:jc w:val="center"/>
        <w:rPr>
          <w:rFonts w:asciiTheme="minorEastAsia" w:hAnsiTheme="minorEastAsia"/>
          <w:szCs w:val="21"/>
        </w:rPr>
      </w:pPr>
    </w:p>
    <w:p w14:paraId="7DC9F90A" w14:textId="0D25AE32" w:rsidR="00DA0E80" w:rsidRPr="003053C1" w:rsidRDefault="00DA0E80" w:rsidP="003053C1">
      <w:pPr>
        <w:tabs>
          <w:tab w:val="left" w:pos="2710"/>
        </w:tabs>
        <w:spacing w:line="240" w:lineRule="auto"/>
        <w:jc w:val="center"/>
        <w:rPr>
          <w:rFonts w:asciiTheme="minorEastAsia" w:hAnsiTheme="minorEastAsia"/>
          <w:szCs w:val="21"/>
        </w:rPr>
      </w:pPr>
    </w:p>
    <w:p w14:paraId="48640073" w14:textId="40637699" w:rsidR="00DA0E80" w:rsidRDefault="00D2570F" w:rsidP="003053C1">
      <w:pPr>
        <w:tabs>
          <w:tab w:val="left" w:pos="2710"/>
        </w:tabs>
        <w:spacing w:line="240" w:lineRule="auto"/>
        <w:jc w:val="center"/>
        <w:rPr>
          <w:rFonts w:asciiTheme="minorEastAsia" w:hAnsiTheme="minorEastAsia"/>
          <w:szCs w:val="21"/>
        </w:rPr>
      </w:pPr>
      <w:r w:rsidRPr="003053C1">
        <w:rPr>
          <w:rFonts w:asciiTheme="minorEastAsia" w:hAnsiTheme="minorEastAsia" w:hint="eastAsia"/>
          <w:szCs w:val="21"/>
        </w:rPr>
        <w:t>図2　大項目「</w:t>
      </w:r>
      <w:r w:rsidRPr="003053C1">
        <w:rPr>
          <w:rFonts w:asciiTheme="minorEastAsia" w:hAnsiTheme="minorEastAsia"/>
          <w:szCs w:val="21"/>
        </w:rPr>
        <w:t xml:space="preserve">B </w:t>
      </w:r>
      <w:r w:rsidRPr="003053C1">
        <w:rPr>
          <w:rFonts w:asciiTheme="minorEastAsia" w:hAnsiTheme="minorEastAsia" w:hint="eastAsia"/>
          <w:szCs w:val="21"/>
        </w:rPr>
        <w:t>社会と薬学」〜「</w:t>
      </w:r>
      <w:r w:rsidRPr="003053C1">
        <w:rPr>
          <w:rFonts w:asciiTheme="minorEastAsia" w:hAnsiTheme="minorEastAsia"/>
          <w:szCs w:val="21"/>
        </w:rPr>
        <w:t xml:space="preserve">G </w:t>
      </w:r>
      <w:r w:rsidRPr="003053C1">
        <w:rPr>
          <w:rFonts w:asciiTheme="minorEastAsia" w:hAnsiTheme="minorEastAsia" w:hint="eastAsia"/>
          <w:szCs w:val="21"/>
        </w:rPr>
        <w:t>薬学研究」の相互の関連(イメージ図)</w:t>
      </w:r>
    </w:p>
    <w:p w14:paraId="42C9A93E" w14:textId="5AAB9EA0" w:rsidR="004200AE" w:rsidRPr="003053C1" w:rsidRDefault="004200AE" w:rsidP="003053C1">
      <w:pPr>
        <w:tabs>
          <w:tab w:val="left" w:pos="2710"/>
        </w:tabs>
        <w:spacing w:line="240" w:lineRule="auto"/>
        <w:jc w:val="center"/>
        <w:rPr>
          <w:rFonts w:asciiTheme="minorEastAsia" w:hAnsiTheme="minorEastAsia"/>
          <w:szCs w:val="21"/>
        </w:rPr>
      </w:pPr>
      <w:r>
        <w:rPr>
          <w:rFonts w:asciiTheme="minorEastAsia" w:hAnsiTheme="minorEastAsia"/>
          <w:noProof/>
          <w:szCs w:val="21"/>
          <w:lang w:val="en-US"/>
        </w:rPr>
        <w:drawing>
          <wp:anchor distT="0" distB="0" distL="114300" distR="114300" simplePos="0" relativeHeight="251664384" behindDoc="0" locked="0" layoutInCell="1" allowOverlap="1" wp14:anchorId="60FABABB" wp14:editId="29B814BA">
            <wp:simplePos x="0" y="0"/>
            <wp:positionH relativeFrom="column">
              <wp:posOffset>7408</wp:posOffset>
            </wp:positionH>
            <wp:positionV relativeFrom="paragraph">
              <wp:posOffset>174625</wp:posOffset>
            </wp:positionV>
            <wp:extent cx="5767070" cy="3474720"/>
            <wp:effectExtent l="0" t="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7070" cy="3474720"/>
                    </a:xfrm>
                    <a:prstGeom prst="rect">
                      <a:avLst/>
                    </a:prstGeom>
                    <a:noFill/>
                    <a:ln>
                      <a:noFill/>
                    </a:ln>
                  </pic:spPr>
                </pic:pic>
              </a:graphicData>
            </a:graphic>
          </wp:anchor>
        </w:drawing>
      </w:r>
    </w:p>
    <w:p w14:paraId="3F721385" w14:textId="3D9A11DA" w:rsidR="00DA0E80" w:rsidRPr="003053C1" w:rsidRDefault="00DA0E80" w:rsidP="003053C1">
      <w:pPr>
        <w:snapToGrid w:val="0"/>
        <w:spacing w:line="240" w:lineRule="auto"/>
        <w:ind w:firstLineChars="100" w:firstLine="210"/>
        <w:rPr>
          <w:rFonts w:asciiTheme="minorEastAsia" w:hAnsiTheme="minorEastAsia"/>
          <w:szCs w:val="21"/>
          <w:lang w:val="en-US"/>
        </w:rPr>
      </w:pPr>
    </w:p>
    <w:p w14:paraId="1663A3B2" w14:textId="67033567" w:rsidR="00B52A5C" w:rsidRDefault="00D2570F">
      <w:pPr>
        <w:rPr>
          <w:rFonts w:asciiTheme="minorEastAsia" w:hAnsiTheme="minorEastAsia"/>
          <w:szCs w:val="21"/>
          <w:lang w:val="en-US"/>
        </w:rPr>
      </w:pPr>
      <w:r w:rsidRPr="003053C1">
        <w:rPr>
          <w:rFonts w:asciiTheme="minorEastAsia" w:hAnsiTheme="minorEastAsia"/>
          <w:szCs w:val="21"/>
          <w:lang w:val="en-US"/>
        </w:rPr>
        <w:br w:type="page"/>
      </w:r>
      <w:r w:rsidR="00C260FE">
        <w:rPr>
          <w:rFonts w:asciiTheme="minorEastAsia" w:hAnsiTheme="minorEastAsia"/>
          <w:noProof/>
          <w:szCs w:val="21"/>
          <w:lang w:val="en-US"/>
        </w:rPr>
        <w:lastRenderedPageBreak/>
        <w:drawing>
          <wp:inline distT="0" distB="0" distL="0" distR="0" wp14:anchorId="32F71C0F" wp14:editId="1B046A53">
            <wp:extent cx="8727410" cy="6036631"/>
            <wp:effectExtent l="0" t="7302"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758077" cy="6057843"/>
                    </a:xfrm>
                    <a:prstGeom prst="rect">
                      <a:avLst/>
                    </a:prstGeom>
                    <a:noFill/>
                    <a:ln>
                      <a:noFill/>
                    </a:ln>
                  </pic:spPr>
                </pic:pic>
              </a:graphicData>
            </a:graphic>
          </wp:inline>
        </w:drawing>
      </w:r>
      <w:r w:rsidR="00B52A5C">
        <w:rPr>
          <w:rFonts w:asciiTheme="minorEastAsia" w:hAnsiTheme="minorEastAsia"/>
          <w:szCs w:val="21"/>
          <w:lang w:val="en-US"/>
        </w:rPr>
        <w:br w:type="page"/>
      </w:r>
    </w:p>
    <w:p w14:paraId="075709B3" w14:textId="738E3307" w:rsidR="00B52A5C" w:rsidRDefault="001555E9">
      <w:pPr>
        <w:rPr>
          <w:rFonts w:asciiTheme="minorEastAsia" w:hAnsiTheme="minorEastAsia"/>
          <w:szCs w:val="21"/>
          <w:lang w:val="en-US"/>
        </w:rPr>
      </w:pPr>
      <w:r>
        <w:rPr>
          <w:rFonts w:asciiTheme="minorEastAsia" w:hAnsiTheme="minorEastAsia"/>
          <w:noProof/>
          <w:szCs w:val="21"/>
          <w:lang w:val="en-US"/>
        </w:rPr>
        <w:lastRenderedPageBreak/>
        <w:drawing>
          <wp:inline distT="0" distB="0" distL="0" distR="0" wp14:anchorId="44998C27" wp14:editId="28ADB076">
            <wp:extent cx="8708501" cy="6082722"/>
            <wp:effectExtent l="0" t="1588"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738191" cy="6103460"/>
                    </a:xfrm>
                    <a:prstGeom prst="rect">
                      <a:avLst/>
                    </a:prstGeom>
                    <a:noFill/>
                    <a:ln>
                      <a:noFill/>
                    </a:ln>
                  </pic:spPr>
                </pic:pic>
              </a:graphicData>
            </a:graphic>
          </wp:inline>
        </w:drawing>
      </w:r>
      <w:r w:rsidR="00B52A5C">
        <w:rPr>
          <w:rFonts w:asciiTheme="minorEastAsia" w:hAnsiTheme="minorEastAsia"/>
          <w:szCs w:val="21"/>
          <w:lang w:val="en-US"/>
        </w:rPr>
        <w:br w:type="page"/>
      </w:r>
    </w:p>
    <w:p w14:paraId="078B96FE" w14:textId="77777777" w:rsidR="00DA0E80" w:rsidRPr="003053C1" w:rsidRDefault="00D2570F" w:rsidP="00B52A5C">
      <w:pPr>
        <w:pStyle w:val="2"/>
      </w:pPr>
      <w:bookmarkStart w:id="31" w:name="_Toc520541141"/>
      <w:bookmarkStart w:id="32" w:name="_Toc126859647"/>
      <w:r w:rsidRPr="003053C1">
        <w:lastRenderedPageBreak/>
        <w:t>A</w:t>
      </w:r>
      <w:r>
        <w:rPr>
          <w:rFonts w:hint="eastAsia"/>
        </w:rPr>
        <w:t xml:space="preserve"> </w:t>
      </w:r>
      <w:r w:rsidRPr="003053C1">
        <w:rPr>
          <w:rFonts w:hint="eastAsia"/>
        </w:rPr>
        <w:t>薬剤師として求められる基本的な資質・能力</w:t>
      </w:r>
      <w:bookmarkEnd w:id="31"/>
      <w:bookmarkEnd w:id="32"/>
    </w:p>
    <w:p w14:paraId="112C5203" w14:textId="77777777" w:rsidR="00DA0E80" w:rsidRPr="003053C1" w:rsidRDefault="00DA0E80" w:rsidP="003053C1">
      <w:pPr>
        <w:spacing w:line="240" w:lineRule="auto"/>
        <w:rPr>
          <w:rFonts w:asciiTheme="minorEastAsia" w:hAnsiTheme="minorEastAsia"/>
          <w:szCs w:val="21"/>
          <w:lang w:val="en-US"/>
        </w:rPr>
      </w:pPr>
    </w:p>
    <w:p w14:paraId="6C52F85B" w14:textId="726190E1" w:rsidR="00DA0E80" w:rsidRPr="003053C1" w:rsidRDefault="00D2570F" w:rsidP="003053C1">
      <w:pPr>
        <w:spacing w:line="240" w:lineRule="auto"/>
        <w:rPr>
          <w:rFonts w:asciiTheme="minorEastAsia" w:hAnsiTheme="minorEastAsia"/>
          <w:bCs/>
          <w:strike/>
          <w:szCs w:val="21"/>
        </w:rPr>
      </w:pPr>
      <w:r w:rsidRPr="003053C1">
        <w:rPr>
          <w:rFonts w:asciiTheme="minorEastAsia" w:hAnsiTheme="minorEastAsia" w:cs="Kaiti SC Black" w:hint="eastAsia"/>
          <w:szCs w:val="21"/>
        </w:rPr>
        <w:t xml:space="preserve">　</w:t>
      </w:r>
      <w:r w:rsidRPr="003053C1">
        <w:rPr>
          <w:rFonts w:asciiTheme="minorEastAsia" w:hAnsiTheme="minorEastAsia" w:hint="eastAsia"/>
          <w:szCs w:val="21"/>
          <w:shd w:val="clear" w:color="auto" w:fill="FFFFFF"/>
        </w:rPr>
        <w:t>薬剤師は、豊かな人間性と医療人としての高い倫理</w:t>
      </w:r>
      <w:r w:rsidR="00AF7A18">
        <w:rPr>
          <w:rFonts w:asciiTheme="minorEastAsia" w:hAnsiTheme="minorEastAsia" w:hint="eastAsia"/>
          <w:szCs w:val="21"/>
          <w:shd w:val="clear" w:color="auto" w:fill="FFFFFF"/>
        </w:rPr>
        <w:t>観</w:t>
      </w:r>
      <w:r w:rsidRPr="003053C1">
        <w:rPr>
          <w:rFonts w:asciiTheme="minorEastAsia" w:hAnsiTheme="minorEastAsia" w:hint="eastAsia"/>
          <w:szCs w:val="21"/>
          <w:shd w:val="clear" w:color="auto" w:fill="FFFFFF"/>
        </w:rPr>
        <w:t>を備え、薬の専門家として医療安全を認識し、責任をもって患者、生活者の命と健康な生活を守り、医療と薬学の発展に寄与して社会に貢献できるよう、以下の資質・能力について、生涯にわたって研鑽していくことが求められる。</w:t>
      </w:r>
    </w:p>
    <w:p w14:paraId="460EAEE6" w14:textId="77777777" w:rsidR="00DA0E80" w:rsidRPr="003053C1" w:rsidRDefault="00DA0E80" w:rsidP="003053C1">
      <w:pPr>
        <w:spacing w:line="240" w:lineRule="auto"/>
        <w:rPr>
          <w:rFonts w:asciiTheme="minorEastAsia" w:hAnsiTheme="minorEastAsia"/>
          <w:bCs/>
          <w:szCs w:val="21"/>
          <w:lang w:eastAsia="ja"/>
        </w:rPr>
      </w:pPr>
    </w:p>
    <w:p w14:paraId="3C588080"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1</w:t>
      </w:r>
      <w:r w:rsidRPr="003053C1">
        <w:rPr>
          <w:rFonts w:asciiTheme="minorEastAsia" w:hAnsiTheme="minorEastAsia" w:hint="eastAsia"/>
          <w:bCs/>
          <w:szCs w:val="21"/>
          <w:u w:val="single"/>
        </w:rPr>
        <w:t xml:space="preserve">．プロフェッショナリズム　</w:t>
      </w:r>
    </w:p>
    <w:p w14:paraId="2A468B43"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豊かな人間性と生命の尊厳に関する深い認識をもち、薬剤師としての人の健康の維持・増進に貢献する使命感と責任感、患者・生活者の権利を尊重して利益を守る倫理観を持ち、医薬品等による健康被害(薬害、医療事故、重篤な副作用等)を発生させることがないよう最善の努力を重ね、利他的な態度で生活と命を最優先する医療・福祉・公衆衛生を実現する。</w:t>
      </w:r>
    </w:p>
    <w:p w14:paraId="6F595E3B"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2</w:t>
      </w:r>
      <w:r w:rsidRPr="003053C1">
        <w:rPr>
          <w:rFonts w:asciiTheme="minorEastAsia" w:hAnsiTheme="minorEastAsia" w:hint="eastAsia"/>
          <w:bCs/>
          <w:szCs w:val="21"/>
          <w:u w:val="single"/>
        </w:rPr>
        <w:t>．総合的に患者・生活者をみる姿勢</w:t>
      </w:r>
    </w:p>
    <w:p w14:paraId="5280F5EB"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患者・生活者の身体的、心理的、社会的背景などを把握し、全人的、総合的に捉えて、質の高い医療・福祉・公衆衛生を実現する。</w:t>
      </w:r>
    </w:p>
    <w:p w14:paraId="38671535"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3</w:t>
      </w:r>
      <w:r w:rsidRPr="003053C1">
        <w:rPr>
          <w:rFonts w:asciiTheme="minorEastAsia" w:hAnsiTheme="minorEastAsia" w:hint="eastAsia"/>
          <w:bCs/>
          <w:szCs w:val="21"/>
          <w:u w:val="single"/>
        </w:rPr>
        <w:t>．生涯にわたって共に学ぶ姿勢</w:t>
      </w:r>
    </w:p>
    <w:p w14:paraId="65A56E1D"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医療・福祉・公衆衛生を担う薬剤師として、自己及び他者と共に研鑽し教えあいながら、自ら到達すべき目標を定め、生涯にわたって学び続ける。</w:t>
      </w:r>
    </w:p>
    <w:p w14:paraId="167E42E7"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4</w:t>
      </w:r>
      <w:r w:rsidRPr="003053C1">
        <w:rPr>
          <w:rFonts w:asciiTheme="minorEastAsia" w:hAnsiTheme="minorEastAsia" w:hint="eastAsia"/>
          <w:bCs/>
          <w:szCs w:val="21"/>
          <w:u w:val="single"/>
        </w:rPr>
        <w:t>．科学的探究</w:t>
      </w:r>
      <w:r w:rsidRPr="003053C1">
        <w:rPr>
          <w:rFonts w:asciiTheme="minorEastAsia" w:hAnsiTheme="minorEastAsia"/>
          <w:bCs/>
          <w:szCs w:val="21"/>
          <w:u w:val="single"/>
        </w:rPr>
        <w:t xml:space="preserve"> </w:t>
      </w:r>
    </w:p>
    <w:p w14:paraId="04D94EC5"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薬学的視点から、医療・福祉・公衆衛生における課題を的確に見出し、その解決に向けた</w:t>
      </w:r>
      <w:r w:rsidRPr="003053C1">
        <w:rPr>
          <w:rFonts w:asciiTheme="minorEastAsia" w:hAnsiTheme="minorEastAsia" w:hint="eastAsia"/>
          <w:szCs w:val="21"/>
        </w:rPr>
        <w:t>科学的思考を身に付けながら、学術・研究活動</w:t>
      </w:r>
      <w:r w:rsidRPr="003053C1">
        <w:rPr>
          <w:rFonts w:asciiTheme="minorEastAsia" w:hAnsiTheme="minorEastAsia" w:hint="eastAsia"/>
          <w:bCs/>
          <w:szCs w:val="21"/>
        </w:rPr>
        <w:t>を適切に計画・実践し薬学の発展に貢献する。</w:t>
      </w:r>
    </w:p>
    <w:p w14:paraId="1FAF8D8C"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5</w:t>
      </w:r>
      <w:r w:rsidRPr="003053C1">
        <w:rPr>
          <w:rFonts w:asciiTheme="minorEastAsia" w:hAnsiTheme="minorEastAsia" w:hint="eastAsia"/>
          <w:bCs/>
          <w:szCs w:val="21"/>
          <w:u w:val="single"/>
        </w:rPr>
        <w:t>．専門知識に基づいた問題解決能力</w:t>
      </w:r>
      <w:r w:rsidRPr="003053C1">
        <w:rPr>
          <w:rFonts w:asciiTheme="minorEastAsia" w:hAnsiTheme="minorEastAsia"/>
          <w:bCs/>
          <w:szCs w:val="21"/>
        </w:rPr>
        <w:t xml:space="preserve"> </w:t>
      </w:r>
    </w:p>
    <w:p w14:paraId="2CD5ED42" w14:textId="24886AE6"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医薬品や他の化学物質の生命や環境への関わりを専門的な観点で把握し、適切な科学的判断ができるよう、薬学的知識と技能を</w:t>
      </w:r>
      <w:r w:rsidR="005C0929">
        <w:rPr>
          <w:rFonts w:asciiTheme="minorEastAsia" w:hAnsiTheme="minorEastAsia" w:hint="eastAsia"/>
          <w:bCs/>
          <w:szCs w:val="21"/>
        </w:rPr>
        <w:t>修</w:t>
      </w:r>
      <w:r w:rsidRPr="003053C1">
        <w:rPr>
          <w:rFonts w:asciiTheme="minorEastAsia" w:hAnsiTheme="minorEastAsia" w:hint="eastAsia"/>
          <w:bCs/>
          <w:szCs w:val="21"/>
        </w:rPr>
        <w:t>得し、これらを多様かつ高度な医療・福祉・公衆衛生に向けて活用する。</w:t>
      </w:r>
    </w:p>
    <w:p w14:paraId="25FBB5B3"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6</w:t>
      </w:r>
      <w:r w:rsidRPr="003053C1">
        <w:rPr>
          <w:rFonts w:asciiTheme="minorEastAsia" w:hAnsiTheme="minorEastAsia" w:hint="eastAsia"/>
          <w:bCs/>
          <w:szCs w:val="21"/>
          <w:u w:val="single"/>
        </w:rPr>
        <w:t>．情報・科学技術を活かす能力</w:t>
      </w:r>
      <w:r w:rsidRPr="003053C1">
        <w:rPr>
          <w:rFonts w:asciiTheme="minorEastAsia" w:hAnsiTheme="minorEastAsia"/>
          <w:bCs/>
          <w:szCs w:val="21"/>
          <w:u w:val="single"/>
        </w:rPr>
        <w:t xml:space="preserve"> </w:t>
      </w:r>
    </w:p>
    <w:p w14:paraId="44765AC2"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社会における高度先端技術に関心を持ち、薬剤師としての専門性を活かし、情報・科学技術に関する倫理・法律・制度・規範を遵守して疫学、人工知能やビッグデータ等に係る技術を積極的に利活用する。</w:t>
      </w:r>
    </w:p>
    <w:p w14:paraId="0B84B04D"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7</w:t>
      </w:r>
      <w:r w:rsidRPr="003053C1">
        <w:rPr>
          <w:rFonts w:asciiTheme="minorEastAsia" w:hAnsiTheme="minorEastAsia" w:hint="eastAsia"/>
          <w:bCs/>
          <w:szCs w:val="21"/>
          <w:u w:val="single"/>
        </w:rPr>
        <w:t>．薬物治療の実践的能力</w:t>
      </w:r>
      <w:r w:rsidRPr="003053C1">
        <w:rPr>
          <w:rFonts w:asciiTheme="minorEastAsia" w:hAnsiTheme="minorEastAsia"/>
          <w:bCs/>
          <w:szCs w:val="21"/>
          <w:u w:val="single"/>
        </w:rPr>
        <w:t xml:space="preserve"> </w:t>
      </w:r>
    </w:p>
    <w:p w14:paraId="7C6C3C0E"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薬物治療を主体的に計画・実施・評価し、的確な医薬品の供給、状況に応じた調剤、服薬指導、患者中心の処方提案等の薬学的管理を実践する。</w:t>
      </w:r>
    </w:p>
    <w:p w14:paraId="5F48ED3B"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8</w:t>
      </w:r>
      <w:r w:rsidRPr="003053C1">
        <w:rPr>
          <w:rFonts w:asciiTheme="minorEastAsia" w:hAnsiTheme="minorEastAsia" w:hint="eastAsia"/>
          <w:bCs/>
          <w:szCs w:val="21"/>
          <w:u w:val="single"/>
        </w:rPr>
        <w:t>．コミュニケーション能力</w:t>
      </w:r>
    </w:p>
    <w:p w14:paraId="0BC1CBED" w14:textId="1BC9552B"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患者・生活者、医療者と共感的で良好なコミュニケーションをとり、的確で円滑な情報の共有、交換を</w:t>
      </w:r>
      <w:r w:rsidR="00C11E0F">
        <w:rPr>
          <w:rFonts w:asciiTheme="minorEastAsia" w:hAnsiTheme="minorEastAsia" w:hint="eastAsia"/>
          <w:bCs/>
          <w:szCs w:val="21"/>
        </w:rPr>
        <w:t>通して</w:t>
      </w:r>
      <w:r w:rsidRPr="003053C1">
        <w:rPr>
          <w:rFonts w:asciiTheme="minorEastAsia" w:hAnsiTheme="minorEastAsia" w:hint="eastAsia"/>
          <w:bCs/>
          <w:szCs w:val="21"/>
        </w:rPr>
        <w:t>その意思決定を支援する。</w:t>
      </w:r>
    </w:p>
    <w:p w14:paraId="24B8EE42"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9</w:t>
      </w:r>
      <w:r w:rsidRPr="003053C1">
        <w:rPr>
          <w:rFonts w:asciiTheme="minorEastAsia" w:hAnsiTheme="minorEastAsia" w:hint="eastAsia"/>
          <w:bCs/>
          <w:szCs w:val="21"/>
          <w:u w:val="single"/>
        </w:rPr>
        <w:t>．多職種連携能力</w:t>
      </w:r>
    </w:p>
    <w:p w14:paraId="6599256D" w14:textId="77777777" w:rsidR="00DA0E80" w:rsidRPr="003053C1" w:rsidRDefault="00D2570F" w:rsidP="003053C1">
      <w:pPr>
        <w:spacing w:after="240" w:line="240" w:lineRule="auto"/>
        <w:ind w:firstLineChars="100" w:firstLine="210"/>
        <w:rPr>
          <w:rFonts w:asciiTheme="minorEastAsia" w:hAnsiTheme="minorEastAsia"/>
          <w:bCs/>
          <w:szCs w:val="21"/>
        </w:rPr>
      </w:pPr>
      <w:r w:rsidRPr="003053C1">
        <w:rPr>
          <w:rFonts w:asciiTheme="minorEastAsia" w:hAnsiTheme="minorEastAsia" w:hint="eastAsia"/>
          <w:bCs/>
          <w:szCs w:val="21"/>
        </w:rPr>
        <w:t>多職種連携を構成する全ての人々の役割を理解し、お互いに対等な関係性を築きながら、患者・生活者中心の質の高い医療・福祉・公衆衛生を実践する。</w:t>
      </w:r>
    </w:p>
    <w:p w14:paraId="3F3DC36E" w14:textId="77777777" w:rsidR="00DA0E80" w:rsidRPr="003053C1" w:rsidRDefault="00D2570F" w:rsidP="003053C1">
      <w:pPr>
        <w:spacing w:line="240" w:lineRule="auto"/>
        <w:rPr>
          <w:rFonts w:asciiTheme="minorEastAsia" w:hAnsiTheme="minorEastAsia"/>
          <w:bCs/>
          <w:szCs w:val="21"/>
          <w:u w:val="single"/>
        </w:rPr>
      </w:pPr>
      <w:r w:rsidRPr="003053C1">
        <w:rPr>
          <w:rFonts w:asciiTheme="minorEastAsia" w:hAnsiTheme="minorEastAsia"/>
          <w:bCs/>
          <w:szCs w:val="21"/>
          <w:u w:val="single"/>
        </w:rPr>
        <w:t>10</w:t>
      </w:r>
      <w:r w:rsidRPr="003053C1">
        <w:rPr>
          <w:rFonts w:asciiTheme="minorEastAsia" w:hAnsiTheme="minorEastAsia" w:hint="eastAsia"/>
          <w:bCs/>
          <w:szCs w:val="21"/>
          <w:u w:val="single"/>
        </w:rPr>
        <w:t>．社会における医療の役割の理解</w:t>
      </w:r>
    </w:p>
    <w:p w14:paraId="3F7F1DF7" w14:textId="77777777"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地域社会から国際社会にわたる広い視野に立ち、未病・予防、治療、予後管理・看取りまで質の高い医療・福祉・公衆衛生を担う。</w:t>
      </w:r>
    </w:p>
    <w:p w14:paraId="0AAD5FC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br w:type="page"/>
      </w:r>
    </w:p>
    <w:p w14:paraId="383F2C7B" w14:textId="77777777" w:rsidR="00DA0E80" w:rsidRPr="009328F9" w:rsidRDefault="00D2570F" w:rsidP="00C42350">
      <w:pPr>
        <w:pStyle w:val="aff3"/>
      </w:pPr>
      <w:r w:rsidRPr="006F5C76">
        <w:rPr>
          <w:rFonts w:hint="eastAsia"/>
        </w:rPr>
        <w:lastRenderedPageBreak/>
        <w:t>「</w:t>
      </w:r>
      <w:r w:rsidRPr="006F5C76">
        <w:t xml:space="preserve">A </w:t>
      </w:r>
      <w:r w:rsidRPr="006F5C76">
        <w:rPr>
          <w:rFonts w:hint="eastAsia"/>
        </w:rPr>
        <w:t>薬剤師として求められる基本的な資質・能力」を身に付けるための大学での学び</w:t>
      </w:r>
    </w:p>
    <w:p w14:paraId="6A9A3B74" w14:textId="77777777" w:rsidR="00DA0E80" w:rsidRPr="003053C1" w:rsidRDefault="00D2570F" w:rsidP="003053C1">
      <w:pPr>
        <w:autoSpaceDE w:val="0"/>
        <w:autoSpaceDN w:val="0"/>
        <w:adjustRightInd w:val="0"/>
        <w:spacing w:line="240" w:lineRule="auto"/>
        <w:rPr>
          <w:rFonts w:asciiTheme="minorEastAsia" w:hAnsiTheme="minorEastAsia" w:cs="IPAexMincho"/>
          <w:szCs w:val="21"/>
        </w:rPr>
      </w:pPr>
      <w:r w:rsidRPr="003053C1">
        <w:rPr>
          <w:rFonts w:asciiTheme="minorEastAsia" w:hAnsiTheme="minorEastAsia" w:cs="IPAexMincho" w:hint="eastAsia"/>
          <w:szCs w:val="21"/>
        </w:rPr>
        <w:t xml:space="preserve">　</w:t>
      </w:r>
    </w:p>
    <w:p w14:paraId="39E7CA00" w14:textId="54E8BA1A" w:rsidR="00DA0E80" w:rsidRPr="003053C1" w:rsidRDefault="00D2570F" w:rsidP="003053C1">
      <w:pPr>
        <w:autoSpaceDE w:val="0"/>
        <w:autoSpaceDN w:val="0"/>
        <w:adjustRightInd w:val="0"/>
        <w:spacing w:line="240" w:lineRule="auto"/>
        <w:rPr>
          <w:rFonts w:asciiTheme="minorEastAsia" w:hAnsiTheme="minorEastAsia" w:cs="IPAexMincho"/>
          <w:szCs w:val="21"/>
        </w:rPr>
      </w:pPr>
      <w:r w:rsidRPr="003053C1">
        <w:rPr>
          <w:rFonts w:asciiTheme="minorEastAsia" w:hAnsiTheme="minorEastAsia" w:cs="IPAexMincho" w:hint="eastAsia"/>
          <w:szCs w:val="21"/>
        </w:rPr>
        <w:t xml:space="preserve">　薬剤師を目指す学生は、卒業後も継続的に「</w:t>
      </w:r>
      <w:r w:rsidRPr="003053C1">
        <w:rPr>
          <w:rFonts w:asciiTheme="minorEastAsia" w:hAnsiTheme="minorEastAsia" w:cs="IPAexMincho"/>
          <w:szCs w:val="21"/>
        </w:rPr>
        <w:t xml:space="preserve">A </w:t>
      </w:r>
      <w:r w:rsidRPr="003053C1">
        <w:rPr>
          <w:rFonts w:asciiTheme="minorEastAsia" w:hAnsiTheme="minorEastAsia" w:cs="IPAexMincho" w:hint="eastAsia"/>
          <w:szCs w:val="21"/>
        </w:rPr>
        <w:t>薬剤師として求められる基本的な資質・能力」を身に付ける努力を続け、常に高い資質・能力を目指して生涯にわたってより良い医療人となるために研鑽を積む必要がある。大項目</w:t>
      </w:r>
      <w:r w:rsidRPr="003053C1">
        <w:rPr>
          <w:rFonts w:asciiTheme="minorEastAsia" w:hAnsiTheme="minorEastAsia" w:cs="IPAexMincho"/>
          <w:szCs w:val="21"/>
        </w:rPr>
        <w:t>B</w:t>
      </w:r>
      <w:r w:rsidRPr="003053C1">
        <w:rPr>
          <w:rFonts w:asciiTheme="minorEastAsia" w:hAnsiTheme="minorEastAsia" w:cs="IPAexMincho" w:hint="eastAsia"/>
          <w:szCs w:val="21"/>
        </w:rPr>
        <w:t>〜</w:t>
      </w:r>
      <w:r w:rsidRPr="003053C1">
        <w:rPr>
          <w:rFonts w:asciiTheme="minorEastAsia" w:hAnsiTheme="minorEastAsia" w:cs="IPAexMincho"/>
          <w:szCs w:val="21"/>
        </w:rPr>
        <w:t>G</w:t>
      </w:r>
      <w:r w:rsidRPr="003053C1">
        <w:rPr>
          <w:rFonts w:asciiTheme="minorEastAsia" w:hAnsiTheme="minorEastAsia" w:cs="IPAexMincho" w:hint="eastAsia"/>
          <w:szCs w:val="21"/>
        </w:rPr>
        <w:t>の全ての内容が、「</w:t>
      </w:r>
      <w:r w:rsidRPr="003053C1">
        <w:rPr>
          <w:rFonts w:asciiTheme="minorEastAsia" w:hAnsiTheme="minorEastAsia" w:cs="IPAexMincho"/>
          <w:szCs w:val="21"/>
        </w:rPr>
        <w:t xml:space="preserve">A </w:t>
      </w:r>
      <w:r w:rsidRPr="003053C1">
        <w:rPr>
          <w:rFonts w:asciiTheme="minorEastAsia" w:hAnsiTheme="minorEastAsia" w:cs="IPAexMincho" w:hint="eastAsia"/>
          <w:szCs w:val="21"/>
        </w:rPr>
        <w:t>薬剤師として求められる基本的な資質・能力」に掲げられた個々の資質・能力を身に付ける上で重要であるが、薬剤師を目指す学生として</w:t>
      </w:r>
      <w:r w:rsidR="00C83045" w:rsidRPr="003053C1">
        <w:rPr>
          <w:rFonts w:asciiTheme="minorEastAsia" w:hAnsiTheme="minorEastAsia" w:cs="IPAexMincho" w:hint="eastAsia"/>
          <w:szCs w:val="21"/>
        </w:rPr>
        <w:t>、</w:t>
      </w:r>
      <w:r w:rsidRPr="003053C1">
        <w:rPr>
          <w:rFonts w:asciiTheme="minorEastAsia" w:hAnsiTheme="minorEastAsia" w:cs="IPAexMincho" w:hint="eastAsia"/>
          <w:szCs w:val="21"/>
        </w:rPr>
        <w:t>在学中に特に意識してほしい点を以下に示した。</w:t>
      </w:r>
    </w:p>
    <w:p w14:paraId="0C3D3B51" w14:textId="77777777" w:rsidR="00DA0E80" w:rsidRPr="003053C1" w:rsidRDefault="00DA0E80" w:rsidP="003053C1">
      <w:pPr>
        <w:autoSpaceDE w:val="0"/>
        <w:autoSpaceDN w:val="0"/>
        <w:adjustRightInd w:val="0"/>
        <w:spacing w:line="240" w:lineRule="auto"/>
        <w:rPr>
          <w:rFonts w:asciiTheme="minorEastAsia" w:hAnsiTheme="minorEastAsia" w:cs="IPAexMincho"/>
          <w:szCs w:val="21"/>
        </w:rPr>
      </w:pPr>
    </w:p>
    <w:p w14:paraId="241959AF"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trike/>
          <w:szCs w:val="21"/>
        </w:rPr>
      </w:pPr>
      <w:r w:rsidRPr="003053C1">
        <w:rPr>
          <w:rFonts w:asciiTheme="minorEastAsia" w:hAnsiTheme="minorEastAsia" w:cs="IPAexMincho"/>
          <w:szCs w:val="21"/>
        </w:rPr>
        <w:t>1)</w:t>
      </w:r>
      <w:r w:rsidRPr="003053C1">
        <w:rPr>
          <w:rFonts w:asciiTheme="minorEastAsia" w:hAnsiTheme="minorEastAsia" w:cs="IPAexMincho" w:hint="eastAsia"/>
          <w:szCs w:val="21"/>
        </w:rPr>
        <w:t xml:space="preserve">プロフェッショナリズム　</w:t>
      </w:r>
    </w:p>
    <w:p w14:paraId="7B925E72"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IPAexMincho"/>
          <w:szCs w:val="21"/>
        </w:rPr>
      </w:pPr>
      <w:r w:rsidRPr="003053C1">
        <w:rPr>
          <w:rFonts w:asciiTheme="minorEastAsia" w:hAnsiTheme="minorEastAsia" w:cs="IPAexMincho" w:hint="eastAsia"/>
          <w:szCs w:val="21"/>
        </w:rPr>
        <w:t>プロフェッショナリズムとは、薬剤師として関わる全ての状況で求められる姿勢であり、全ての大項目に密接に関連する最も重要な内容である。時代や社会の在り方と共にその概念は変化するものの、豊かな人間性と生命の尊厳に関する深い認識を持ち、法律、制度、規範等を理解し、遵守するという行動の基盤を培うことが大切である。「プロフェッショナリズムとは何か」という観点を継続的に考えていく姿勢を全ての大項目で考え、身に付けるよう努力することが重要である。</w:t>
      </w:r>
    </w:p>
    <w:p w14:paraId="393E2D61"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215FC6B8"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lang w:eastAsia="ja"/>
        </w:rPr>
        <w:t>2)</w:t>
      </w:r>
      <w:r w:rsidRPr="003053C1">
        <w:rPr>
          <w:rFonts w:asciiTheme="minorEastAsia" w:hAnsiTheme="minorEastAsia" w:cs="IPAexMincho" w:hint="eastAsia"/>
          <w:szCs w:val="21"/>
        </w:rPr>
        <w:t>総合的に患者・生活者をみる姿勢</w:t>
      </w:r>
    </w:p>
    <w:p w14:paraId="72574A92"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IPAexMincho"/>
          <w:szCs w:val="21"/>
        </w:rPr>
      </w:pPr>
      <w:r w:rsidRPr="003053C1">
        <w:rPr>
          <w:rFonts w:asciiTheme="minorEastAsia" w:hAnsiTheme="minorEastAsia" w:cs="IPAexMincho" w:hint="eastAsia"/>
          <w:szCs w:val="21"/>
        </w:rPr>
        <w:t>患者や生活者には自分とは異なった様々な人生、物語があることを考えることが重要である。医療人として、患者や生活者の立場を相手の置かれた状況と共に捉え、利他的な態度でその権利や尊厳を尊重する姿勢を生涯にわたって持ち続けるため、この点を意識しながら学ぶ必要がある。</w:t>
      </w:r>
    </w:p>
    <w:p w14:paraId="19D4B90E"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10CC04DD"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rPr>
        <w:t>3)</w:t>
      </w:r>
      <w:r w:rsidRPr="003053C1">
        <w:rPr>
          <w:rFonts w:asciiTheme="minorEastAsia" w:hAnsiTheme="minorEastAsia" w:cs="IPAexMincho" w:hint="eastAsia"/>
          <w:szCs w:val="21"/>
        </w:rPr>
        <w:t>生涯にわたって共に学ぶ姿勢</w:t>
      </w:r>
    </w:p>
    <w:p w14:paraId="7DE33D4A" w14:textId="44F83DEB"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hint="eastAsia"/>
          <w:szCs w:val="21"/>
        </w:rPr>
        <w:t xml:space="preserve">　　大項目</w:t>
      </w:r>
      <w:r w:rsidRPr="003053C1">
        <w:rPr>
          <w:rFonts w:asciiTheme="minorEastAsia" w:hAnsiTheme="minorEastAsia" w:cs="IPAexMincho"/>
          <w:szCs w:val="21"/>
        </w:rPr>
        <w:t>A</w:t>
      </w:r>
      <w:r w:rsidRPr="003053C1">
        <w:rPr>
          <w:rFonts w:asciiTheme="minorEastAsia" w:hAnsiTheme="minorEastAsia" w:cs="IPAexMincho" w:hint="eastAsia"/>
          <w:szCs w:val="21"/>
        </w:rPr>
        <w:t>に掲げられた資質・能力は、全て生涯にわたって獲得に努めることが求められている。その場限りの学びから脱し、生涯にわたって学ぶ姿勢を学生時代から培うよう努める必要がある。また、優れた医療人となることを志す者として、自分自身又は仲間と学び合うことを</w:t>
      </w:r>
      <w:r w:rsidR="00C85F5B">
        <w:rPr>
          <w:rFonts w:asciiTheme="minorEastAsia" w:hAnsiTheme="minorEastAsia" w:cs="IPAexMincho" w:hint="eastAsia"/>
          <w:szCs w:val="21"/>
        </w:rPr>
        <w:t>通して</w:t>
      </w:r>
      <w:r w:rsidRPr="003053C1">
        <w:rPr>
          <w:rFonts w:asciiTheme="minorEastAsia" w:hAnsiTheme="minorEastAsia" w:cs="IPAexMincho" w:hint="eastAsia"/>
          <w:szCs w:val="21"/>
        </w:rPr>
        <w:t>、共に学ぶ姿勢を心がけることが必要である。</w:t>
      </w:r>
    </w:p>
    <w:p w14:paraId="11B34A21" w14:textId="77777777" w:rsidR="00DA0E80" w:rsidRPr="003053C1" w:rsidRDefault="00DA0E80" w:rsidP="003053C1">
      <w:pPr>
        <w:autoSpaceDE w:val="0"/>
        <w:autoSpaceDN w:val="0"/>
        <w:adjustRightInd w:val="0"/>
        <w:spacing w:line="240" w:lineRule="auto"/>
        <w:ind w:left="210" w:hangingChars="100" w:hanging="210"/>
        <w:rPr>
          <w:rFonts w:asciiTheme="minorEastAsia" w:hAnsiTheme="minorEastAsia" w:cs="IPAexMincho"/>
          <w:szCs w:val="21"/>
        </w:rPr>
      </w:pPr>
    </w:p>
    <w:p w14:paraId="262F8C69"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rPr>
        <w:t>4)</w:t>
      </w:r>
      <w:r w:rsidRPr="003053C1">
        <w:rPr>
          <w:rFonts w:asciiTheme="minorEastAsia" w:hAnsiTheme="minorEastAsia" w:cs="IPAexMincho" w:hint="eastAsia"/>
          <w:szCs w:val="21"/>
        </w:rPr>
        <w:t>科学的探究</w:t>
      </w:r>
    </w:p>
    <w:p w14:paraId="092A695F"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IPAexMincho"/>
          <w:szCs w:val="21"/>
        </w:rPr>
      </w:pPr>
      <w:r w:rsidRPr="003053C1">
        <w:rPr>
          <w:rFonts w:asciiTheme="minorEastAsia" w:hAnsiTheme="minorEastAsia" w:hint="eastAsia"/>
          <w:bCs/>
          <w:szCs w:val="21"/>
        </w:rPr>
        <w:t>医療・福祉・公衆衛生における</w:t>
      </w:r>
      <w:r w:rsidRPr="003053C1">
        <w:rPr>
          <w:rFonts w:asciiTheme="minorEastAsia" w:hAnsiTheme="minorEastAsia" w:cs="IPAexMincho" w:hint="eastAsia"/>
          <w:szCs w:val="21"/>
        </w:rPr>
        <w:t>課題を薬学的視点から見出して科学的な解決を導くというリサーチマインドを育むことに努め、医療と薬学の発展に貢献しようとする姿勢を、全ての大項目を学びながら心がけることが必要である。</w:t>
      </w:r>
    </w:p>
    <w:p w14:paraId="3B191118" w14:textId="77777777" w:rsidR="00DA0E80" w:rsidRPr="003053C1" w:rsidRDefault="00DA0E80" w:rsidP="003053C1">
      <w:pPr>
        <w:autoSpaceDE w:val="0"/>
        <w:autoSpaceDN w:val="0"/>
        <w:adjustRightInd w:val="0"/>
        <w:spacing w:line="240" w:lineRule="auto"/>
        <w:rPr>
          <w:rFonts w:asciiTheme="minorEastAsia" w:hAnsiTheme="minorEastAsia" w:cs="IPAexMincho"/>
          <w:szCs w:val="21"/>
        </w:rPr>
      </w:pPr>
    </w:p>
    <w:p w14:paraId="4BB1864E" w14:textId="77777777" w:rsidR="00DA0E80" w:rsidRPr="003053C1" w:rsidRDefault="00D2570F" w:rsidP="003053C1">
      <w:pPr>
        <w:autoSpaceDE w:val="0"/>
        <w:autoSpaceDN w:val="0"/>
        <w:adjustRightInd w:val="0"/>
        <w:spacing w:line="240" w:lineRule="auto"/>
        <w:rPr>
          <w:rFonts w:asciiTheme="minorEastAsia" w:hAnsiTheme="minorEastAsia" w:cs="IPAexMincho"/>
          <w:szCs w:val="21"/>
        </w:rPr>
      </w:pPr>
      <w:r w:rsidRPr="003053C1">
        <w:rPr>
          <w:rFonts w:asciiTheme="minorEastAsia" w:hAnsiTheme="minorEastAsia" w:cs="IPAexMincho"/>
          <w:szCs w:val="21"/>
        </w:rPr>
        <w:t>5)</w:t>
      </w:r>
      <w:r w:rsidRPr="003053C1">
        <w:rPr>
          <w:rFonts w:asciiTheme="minorEastAsia" w:hAnsiTheme="minorEastAsia" w:cs="IPAexMincho" w:hint="eastAsia"/>
          <w:szCs w:val="21"/>
        </w:rPr>
        <w:t>専門知識に基づいた問題解決能力</w:t>
      </w:r>
    </w:p>
    <w:p w14:paraId="747A4E33"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bCs/>
          <w:szCs w:val="21"/>
        </w:rPr>
      </w:pPr>
      <w:r w:rsidRPr="003053C1">
        <w:rPr>
          <w:rFonts w:asciiTheme="minorEastAsia" w:hAnsiTheme="minorEastAsia" w:cs="IPAexMincho" w:hint="eastAsia"/>
          <w:szCs w:val="21"/>
        </w:rPr>
        <w:t xml:space="preserve">　　生涯にわたって十分な</w:t>
      </w:r>
      <w:r w:rsidRPr="003053C1">
        <w:rPr>
          <w:rFonts w:asciiTheme="minorEastAsia" w:hAnsiTheme="minorEastAsia" w:hint="eastAsia"/>
          <w:bCs/>
          <w:szCs w:val="21"/>
        </w:rPr>
        <w:t>薬学的知識を身に付ける努力を続け、患者や生活者が抱える問題に適切な科学的判断、解決策を提供できるようになるために、</w:t>
      </w:r>
      <w:r w:rsidRPr="003053C1">
        <w:rPr>
          <w:rFonts w:asciiTheme="minorEastAsia" w:hAnsiTheme="minorEastAsia" w:cs="IPAexMincho" w:hint="eastAsia"/>
          <w:szCs w:val="21"/>
        </w:rPr>
        <w:t>全ての大項目を学ぶ必要がある</w:t>
      </w:r>
      <w:r w:rsidRPr="003053C1">
        <w:rPr>
          <w:rFonts w:asciiTheme="minorEastAsia" w:hAnsiTheme="minorEastAsia" w:hint="eastAsia"/>
          <w:bCs/>
          <w:szCs w:val="21"/>
        </w:rPr>
        <w:t>。</w:t>
      </w:r>
    </w:p>
    <w:p w14:paraId="13170200" w14:textId="77777777" w:rsidR="00DA0E80" w:rsidRPr="003053C1" w:rsidRDefault="00DA0E80" w:rsidP="003053C1">
      <w:pPr>
        <w:autoSpaceDE w:val="0"/>
        <w:autoSpaceDN w:val="0"/>
        <w:adjustRightInd w:val="0"/>
        <w:spacing w:line="240" w:lineRule="auto"/>
        <w:ind w:left="210" w:hangingChars="100" w:hanging="210"/>
        <w:rPr>
          <w:rFonts w:asciiTheme="minorEastAsia" w:hAnsiTheme="minorEastAsia" w:cs="IPAexMincho"/>
          <w:szCs w:val="21"/>
        </w:rPr>
      </w:pPr>
    </w:p>
    <w:p w14:paraId="74B47D0F"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rPr>
        <w:t>6)</w:t>
      </w:r>
      <w:r w:rsidRPr="003053C1">
        <w:rPr>
          <w:rFonts w:asciiTheme="minorEastAsia" w:hAnsiTheme="minorEastAsia" w:cs="IPAexMincho" w:hint="eastAsia"/>
          <w:szCs w:val="21"/>
        </w:rPr>
        <w:t>情報・科学技術を活かす能力</w:t>
      </w:r>
    </w:p>
    <w:p w14:paraId="4B2E9818"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IPAexMincho"/>
          <w:szCs w:val="21"/>
        </w:rPr>
      </w:pPr>
      <w:r w:rsidRPr="003053C1">
        <w:rPr>
          <w:rFonts w:asciiTheme="minorEastAsia" w:hAnsiTheme="minorEastAsia" w:cs="IPAexMincho" w:hint="eastAsia"/>
          <w:szCs w:val="21"/>
        </w:rPr>
        <w:t>日々進歩する高度先端技術に関心を持ち、情報・科学技術に関する倫理、法律、制度、規範等を遵守し、</w:t>
      </w:r>
      <w:r w:rsidRPr="003053C1">
        <w:rPr>
          <w:rFonts w:asciiTheme="minorEastAsia" w:hAnsiTheme="minorEastAsia" w:hint="eastAsia"/>
          <w:bCs/>
          <w:szCs w:val="21"/>
        </w:rPr>
        <w:t>情報・科学技術とそ</w:t>
      </w:r>
      <w:r w:rsidRPr="003053C1">
        <w:rPr>
          <w:rFonts w:asciiTheme="minorEastAsia" w:hAnsiTheme="minorEastAsia" w:cs="IPAexMincho" w:hint="eastAsia"/>
          <w:szCs w:val="21"/>
        </w:rPr>
        <w:t>の専門知識を医療に活用することを常に考える姿勢を、全ての大項目で意識しながら学ぶ必要がある。</w:t>
      </w:r>
    </w:p>
    <w:p w14:paraId="558D9D12"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34CF98E7"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rPr>
        <w:t>7)</w:t>
      </w:r>
      <w:r w:rsidRPr="003053C1">
        <w:rPr>
          <w:rFonts w:asciiTheme="minorEastAsia" w:hAnsiTheme="minorEastAsia" w:cs="IPAexMincho" w:hint="eastAsia"/>
          <w:szCs w:val="21"/>
        </w:rPr>
        <w:t>薬物治療の実践的能力</w:t>
      </w:r>
    </w:p>
    <w:p w14:paraId="1B2995D6"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IPAexMincho"/>
          <w:szCs w:val="21"/>
        </w:rPr>
      </w:pPr>
      <w:r w:rsidRPr="003053C1">
        <w:rPr>
          <w:rFonts w:asciiTheme="minorEastAsia" w:hAnsiTheme="minorEastAsia" w:cs="IPAexMincho" w:hint="eastAsia"/>
          <w:szCs w:val="21"/>
        </w:rPr>
        <w:t>薬学生は、卒業後も生涯にわたって、責任ある薬物治療を主体的に計画、実施、評価し、的確な医薬品の供給、状況に応じた調剤、服薬指導、患者中心の処方提案等ができる薬剤師を目指して研鑽を積む必要があり、全ての大項目において意識しながら学ぶ必要がある。</w:t>
      </w:r>
    </w:p>
    <w:p w14:paraId="2565E3E6"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IPAexMincho"/>
          <w:szCs w:val="21"/>
        </w:rPr>
      </w:pPr>
    </w:p>
    <w:p w14:paraId="50E4A806"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rPr>
        <w:t>8)</w:t>
      </w:r>
      <w:r w:rsidRPr="003053C1">
        <w:rPr>
          <w:rFonts w:asciiTheme="minorEastAsia" w:hAnsiTheme="minorEastAsia" w:cs="IPAexMincho" w:hint="eastAsia"/>
          <w:szCs w:val="21"/>
        </w:rPr>
        <w:t>コミュニケーション能力</w:t>
      </w:r>
    </w:p>
    <w:p w14:paraId="6F0ED43B"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IPAexMincho"/>
          <w:szCs w:val="21"/>
        </w:rPr>
      </w:pPr>
      <w:r w:rsidRPr="003053C1">
        <w:rPr>
          <w:rFonts w:asciiTheme="minorEastAsia" w:hAnsiTheme="minorEastAsia" w:cs="IPAexMincho" w:hint="eastAsia"/>
          <w:szCs w:val="21"/>
        </w:rPr>
        <w:t>良好なコミュニケーションとは、一方的に情報を提供することではなく、共感的な状況で円滑な情報の共有、交換を行い、相手の意思決定を支援することであることを意識しながら学ぶ必要がある。</w:t>
      </w:r>
    </w:p>
    <w:p w14:paraId="26F0C469" w14:textId="77777777" w:rsidR="00DA0E80" w:rsidRPr="003053C1" w:rsidRDefault="00DA0E80" w:rsidP="003053C1">
      <w:pPr>
        <w:autoSpaceDE w:val="0"/>
        <w:autoSpaceDN w:val="0"/>
        <w:adjustRightInd w:val="0"/>
        <w:spacing w:line="240" w:lineRule="auto"/>
        <w:ind w:left="210" w:hangingChars="100" w:hanging="210"/>
        <w:rPr>
          <w:rFonts w:asciiTheme="minorEastAsia" w:hAnsiTheme="minorEastAsia" w:cs="IPAexMincho"/>
          <w:szCs w:val="21"/>
        </w:rPr>
      </w:pPr>
    </w:p>
    <w:p w14:paraId="7DABB60D" w14:textId="77777777" w:rsidR="00DA0E80" w:rsidRPr="003053C1" w:rsidRDefault="00DA0E80" w:rsidP="003053C1">
      <w:pPr>
        <w:autoSpaceDE w:val="0"/>
        <w:autoSpaceDN w:val="0"/>
        <w:adjustRightInd w:val="0"/>
        <w:spacing w:line="240" w:lineRule="auto"/>
        <w:ind w:left="210" w:hangingChars="100" w:hanging="210"/>
        <w:rPr>
          <w:rFonts w:asciiTheme="minorEastAsia" w:hAnsiTheme="minorEastAsia" w:cs="IPAexMincho"/>
          <w:szCs w:val="21"/>
        </w:rPr>
      </w:pPr>
    </w:p>
    <w:p w14:paraId="3F73FC9F"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zCs w:val="21"/>
        </w:rPr>
      </w:pPr>
      <w:r w:rsidRPr="003053C1">
        <w:rPr>
          <w:rFonts w:asciiTheme="minorEastAsia" w:hAnsiTheme="minorEastAsia" w:cs="IPAexMincho"/>
          <w:szCs w:val="21"/>
        </w:rPr>
        <w:t>9)</w:t>
      </w:r>
      <w:r w:rsidRPr="003053C1">
        <w:rPr>
          <w:rFonts w:asciiTheme="minorEastAsia" w:hAnsiTheme="minorEastAsia" w:cs="IPAexMincho" w:hint="eastAsia"/>
          <w:szCs w:val="21"/>
        </w:rPr>
        <w:t>多職種連携能力</w:t>
      </w:r>
    </w:p>
    <w:p w14:paraId="5FAF28D1" w14:textId="77777777" w:rsidR="00DA0E80" w:rsidRPr="003053C1" w:rsidRDefault="00D2570F" w:rsidP="003053C1">
      <w:pPr>
        <w:spacing w:line="240" w:lineRule="auto"/>
        <w:ind w:leftChars="93" w:left="195" w:firstLineChars="113" w:firstLine="237"/>
        <w:rPr>
          <w:rFonts w:asciiTheme="minorEastAsia" w:hAnsiTheme="minorEastAsia" w:cs="IPAexMincho"/>
          <w:szCs w:val="21"/>
        </w:rPr>
      </w:pPr>
      <w:r w:rsidRPr="003053C1">
        <w:rPr>
          <w:rFonts w:asciiTheme="minorEastAsia" w:hAnsiTheme="minorEastAsia" w:cs="IPAexMincho" w:hint="eastAsia"/>
          <w:szCs w:val="21"/>
        </w:rPr>
        <w:t>多職種連携を実践するため、関わる人々の役割を理解し、良好な関係性を築くことの重要性と具体的な実践方法を学ぶことが大切である。多職種間の良好な関係性が、質の高い医療・福祉・公衆衛生のために大切であることを、念頭に置いて学ぶ必要がある。</w:t>
      </w:r>
    </w:p>
    <w:p w14:paraId="5DBDB796" w14:textId="77777777" w:rsidR="00DA0E80" w:rsidRPr="003053C1" w:rsidRDefault="00DA0E80" w:rsidP="003053C1">
      <w:pPr>
        <w:autoSpaceDE w:val="0"/>
        <w:autoSpaceDN w:val="0"/>
        <w:adjustRightInd w:val="0"/>
        <w:spacing w:line="240" w:lineRule="auto"/>
        <w:ind w:left="210" w:hangingChars="100" w:hanging="210"/>
        <w:rPr>
          <w:rFonts w:asciiTheme="minorEastAsia" w:hAnsiTheme="minorEastAsia" w:cs="IPAexMincho"/>
          <w:szCs w:val="21"/>
        </w:rPr>
      </w:pPr>
    </w:p>
    <w:p w14:paraId="5238D147"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IPAexMincho"/>
          <w:strike/>
          <w:szCs w:val="21"/>
        </w:rPr>
      </w:pPr>
      <w:r w:rsidRPr="003053C1">
        <w:rPr>
          <w:rFonts w:asciiTheme="minorEastAsia" w:hAnsiTheme="minorEastAsia" w:cs="IPAexMincho"/>
          <w:szCs w:val="21"/>
        </w:rPr>
        <w:t>10)</w:t>
      </w:r>
      <w:r w:rsidRPr="003053C1">
        <w:rPr>
          <w:rFonts w:asciiTheme="minorEastAsia" w:hAnsiTheme="minorEastAsia" w:cs="IPAexMincho" w:hint="eastAsia"/>
          <w:szCs w:val="21"/>
        </w:rPr>
        <w:t>社会における医療の役割の理解</w:t>
      </w:r>
    </w:p>
    <w:p w14:paraId="68C17E30" w14:textId="77777777" w:rsidR="00DA0E80" w:rsidRPr="003053C1" w:rsidRDefault="00D2570F" w:rsidP="003053C1">
      <w:pPr>
        <w:autoSpaceDE w:val="0"/>
        <w:autoSpaceDN w:val="0"/>
        <w:adjustRightInd w:val="0"/>
        <w:spacing w:line="240" w:lineRule="auto"/>
        <w:ind w:leftChars="93" w:left="195" w:firstLineChars="113" w:firstLine="237"/>
        <w:rPr>
          <w:rFonts w:asciiTheme="minorEastAsia" w:hAnsiTheme="minorEastAsia" w:cs="IPAexMincho"/>
          <w:szCs w:val="21"/>
        </w:rPr>
      </w:pPr>
      <w:r w:rsidRPr="003053C1">
        <w:rPr>
          <w:rFonts w:asciiTheme="minorEastAsia" w:hAnsiTheme="minorEastAsia" w:cs="IPAexMincho" w:hint="eastAsia"/>
          <w:szCs w:val="21"/>
        </w:rPr>
        <w:t>自分が関わっている地域はもちろん、全国的、世界的な広い視野で社会を捉えるとともに、地域に根差した質の高い医療・福祉・公衆衛生を実践することの重要性を意識しながら学ぶ必要がある。</w:t>
      </w:r>
      <w:r w:rsidRPr="003053C1">
        <w:rPr>
          <w:rFonts w:asciiTheme="minorEastAsia" w:hAnsiTheme="minorEastAsia" w:cs="IPAexMincho"/>
          <w:szCs w:val="21"/>
        </w:rPr>
        <w:t> </w:t>
      </w:r>
    </w:p>
    <w:p w14:paraId="6212D8C5" w14:textId="77777777" w:rsidR="00DA0E80" w:rsidRPr="003053C1" w:rsidRDefault="00DA0E80" w:rsidP="003053C1">
      <w:pPr>
        <w:spacing w:line="240" w:lineRule="auto"/>
        <w:rPr>
          <w:rFonts w:asciiTheme="minorEastAsia" w:hAnsiTheme="minorEastAsia"/>
          <w:b/>
          <w:strike/>
          <w:szCs w:val="21"/>
        </w:rPr>
      </w:pPr>
    </w:p>
    <w:p w14:paraId="0812D589"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5596A5AF"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0F5F1E44" w14:textId="1A208A76" w:rsidR="00DA0E80" w:rsidRPr="003B3E35" w:rsidRDefault="00D2570F" w:rsidP="00B52A5C">
      <w:pPr>
        <w:pStyle w:val="2"/>
      </w:pPr>
      <w:bookmarkStart w:id="33" w:name="_Toc126859648"/>
      <w:r w:rsidRPr="003B3E35">
        <w:lastRenderedPageBreak/>
        <w:t xml:space="preserve">B </w:t>
      </w:r>
      <w:r w:rsidRPr="003B3E35">
        <w:rPr>
          <w:rFonts w:hint="eastAsia"/>
        </w:rPr>
        <w:t>社会と薬学</w:t>
      </w:r>
      <w:r w:rsidR="001F5152" w:rsidRPr="001F5152">
        <w:rPr>
          <w:rStyle w:val="aff6"/>
          <w:color w:val="FFFFFF" w:themeColor="background1"/>
        </w:rPr>
        <w:footnoteReference w:id="1"/>
      </w:r>
      <w:bookmarkEnd w:id="33"/>
      <w:r w:rsidRPr="003B3E35">
        <w:rPr>
          <w:rFonts w:hint="eastAsia"/>
        </w:rPr>
        <w:t xml:space="preserve">　</w:t>
      </w:r>
    </w:p>
    <w:p w14:paraId="4F18DB90" w14:textId="77777777" w:rsidR="00DA0E80" w:rsidRPr="003053C1" w:rsidRDefault="00DA0E80" w:rsidP="003053C1">
      <w:pPr>
        <w:spacing w:line="240" w:lineRule="auto"/>
        <w:rPr>
          <w:rFonts w:asciiTheme="minorEastAsia" w:hAnsiTheme="minorEastAsia"/>
          <w:bCs/>
          <w:szCs w:val="21"/>
        </w:rPr>
      </w:pPr>
    </w:p>
    <w:p w14:paraId="07ABFA6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＜大項目の学修目標＞　</w:t>
      </w:r>
    </w:p>
    <w:p w14:paraId="6BB1379F" w14:textId="4368009E" w:rsidR="00DA0E80" w:rsidRPr="003053C1" w:rsidRDefault="00D2570F" w:rsidP="006F5C76">
      <w:pPr>
        <w:spacing w:line="240" w:lineRule="auto"/>
        <w:ind w:leftChars="100" w:left="210" w:firstLineChars="100" w:firstLine="21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B </w:t>
      </w:r>
      <w:r w:rsidRPr="003053C1">
        <w:rPr>
          <w:rFonts w:asciiTheme="minorEastAsia" w:hAnsiTheme="minorEastAsia" w:hint="eastAsia"/>
          <w:szCs w:val="21"/>
        </w:rPr>
        <w:t>社会と薬学」では、薬学教育モデル・コア・カリキュラムにおける「</w:t>
      </w:r>
      <w:r w:rsidRPr="003053C1">
        <w:rPr>
          <w:rFonts w:asciiTheme="minorEastAsia" w:hAnsiTheme="minorEastAsia"/>
          <w:szCs w:val="21"/>
        </w:rPr>
        <w:t xml:space="preserve">A </w:t>
      </w:r>
      <w:r w:rsidRPr="003053C1">
        <w:rPr>
          <w:rFonts w:asciiTheme="minorEastAsia" w:hAnsiTheme="minorEastAsia" w:hint="eastAsia"/>
          <w:szCs w:val="21"/>
        </w:rPr>
        <w:t>薬剤師として求められる基本的な資質・能力」を生涯にわたって培うために、「</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D</w:t>
      </w:r>
      <w:r w:rsidR="009A1ABA">
        <w:rPr>
          <w:rFonts w:asciiTheme="minorEastAsia" w:hAnsiTheme="minorEastAsia" w:hint="eastAsia"/>
          <w:szCs w:val="21"/>
        </w:rPr>
        <w:t xml:space="preserve">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w:t>
      </w:r>
      <w:r w:rsidRPr="003053C1">
        <w:rPr>
          <w:rFonts w:asciiTheme="minorEastAsia" w:hAnsiTheme="minorEastAsia"/>
          <w:szCs w:val="21"/>
        </w:rPr>
        <w:t xml:space="preserve">G </w:t>
      </w:r>
      <w:r w:rsidRPr="003053C1">
        <w:rPr>
          <w:rFonts w:asciiTheme="minorEastAsia" w:hAnsiTheme="minorEastAsia" w:hint="eastAsia"/>
          <w:szCs w:val="21"/>
        </w:rPr>
        <w:t>薬学研究」を学ぶための基盤として、薬剤師の責務、求められる社会性、社会・地域における活動、医薬品等の規制、情報・科学技術の活用について学修し、医療</w:t>
      </w:r>
      <w:r w:rsidR="006E11AE">
        <w:rPr>
          <w:rFonts w:asciiTheme="minorEastAsia" w:hAnsiTheme="minorEastAsia" w:hint="eastAsia"/>
          <w:szCs w:val="21"/>
        </w:rPr>
        <w:t>、</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介護、福祉を担う薬剤師としての自覚と、社会の変化や多様化を踏まえて国民の健康な生活の確保に貢献する能力を身に付ける。</w:t>
      </w:r>
    </w:p>
    <w:p w14:paraId="08AFCD8B" w14:textId="77777777" w:rsidR="00DA0E80" w:rsidRPr="003053C1" w:rsidRDefault="00DA0E80" w:rsidP="003053C1">
      <w:pPr>
        <w:spacing w:line="240" w:lineRule="auto"/>
        <w:rPr>
          <w:rFonts w:asciiTheme="minorEastAsia" w:hAnsiTheme="minorEastAsia"/>
          <w:szCs w:val="21"/>
        </w:rPr>
      </w:pPr>
    </w:p>
    <w:p w14:paraId="5B6D0DDC"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B </w:t>
      </w:r>
      <w:r w:rsidRPr="003053C1">
        <w:rPr>
          <w:rFonts w:asciiTheme="minorEastAsia" w:hAnsiTheme="minorEastAsia" w:hint="eastAsia"/>
          <w:szCs w:val="21"/>
        </w:rPr>
        <w:t>社会と薬学」は、以下の</w:t>
      </w:r>
      <w:r w:rsidRPr="003053C1">
        <w:rPr>
          <w:rFonts w:asciiTheme="minorEastAsia" w:hAnsiTheme="minorEastAsia"/>
          <w:szCs w:val="21"/>
        </w:rPr>
        <w:t>5つの中項目から構成されている。</w:t>
      </w:r>
    </w:p>
    <w:p w14:paraId="01B98BE4" w14:textId="77777777" w:rsidR="00DA0E80" w:rsidRPr="003053C1" w:rsidRDefault="00D2570F" w:rsidP="003053C1">
      <w:pPr>
        <w:spacing w:line="240" w:lineRule="auto"/>
        <w:ind w:firstLineChars="300" w:firstLine="630"/>
        <w:rPr>
          <w:rFonts w:asciiTheme="minorEastAsia" w:hAnsiTheme="minorEastAsia"/>
          <w:szCs w:val="21"/>
        </w:rPr>
      </w:pPr>
      <w:r w:rsidRPr="003053C1">
        <w:rPr>
          <w:rFonts w:asciiTheme="minorEastAsia" w:hAnsiTheme="minorEastAsia"/>
          <w:szCs w:val="21"/>
        </w:rPr>
        <w:t xml:space="preserve">B-1 </w:t>
      </w:r>
      <w:r w:rsidRPr="003053C1">
        <w:rPr>
          <w:rFonts w:asciiTheme="minorEastAsia" w:hAnsiTheme="minorEastAsia" w:hint="eastAsia"/>
          <w:szCs w:val="21"/>
        </w:rPr>
        <w:t>薬剤師の責務</w:t>
      </w:r>
    </w:p>
    <w:p w14:paraId="46384A92"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 xml:space="preserve">B-2 </w:t>
      </w:r>
      <w:r w:rsidRPr="003053C1">
        <w:rPr>
          <w:rFonts w:asciiTheme="minorEastAsia" w:hAnsiTheme="minorEastAsia" w:hint="eastAsia"/>
          <w:szCs w:val="21"/>
        </w:rPr>
        <w:t>薬剤師に求められる社会性</w:t>
      </w:r>
    </w:p>
    <w:p w14:paraId="7891AB57"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 xml:space="preserve">B-3 </w:t>
      </w:r>
      <w:r w:rsidRPr="003053C1">
        <w:rPr>
          <w:rFonts w:asciiTheme="minorEastAsia" w:hAnsiTheme="minorEastAsia" w:hint="eastAsia"/>
          <w:szCs w:val="21"/>
        </w:rPr>
        <w:t>社会・地域における薬剤師の活動</w:t>
      </w:r>
    </w:p>
    <w:p w14:paraId="07671375"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 xml:space="preserve">B-4 </w:t>
      </w:r>
      <w:r w:rsidRPr="003053C1">
        <w:rPr>
          <w:rFonts w:asciiTheme="minorEastAsia" w:hAnsiTheme="minorEastAsia" w:hint="eastAsia"/>
          <w:szCs w:val="21"/>
        </w:rPr>
        <w:t>医薬品等の規制</w:t>
      </w:r>
    </w:p>
    <w:p w14:paraId="186223E2"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szCs w:val="21"/>
        </w:rPr>
        <w:t xml:space="preserve">  </w:t>
      </w:r>
      <w:r w:rsidRPr="003053C1">
        <w:rPr>
          <w:rFonts w:asciiTheme="minorEastAsia" w:hAnsiTheme="minorEastAsia" w:hint="eastAsia"/>
          <w:szCs w:val="21"/>
        </w:rPr>
        <w:t xml:space="preserve">　</w:t>
      </w:r>
      <w:r w:rsidRPr="003053C1">
        <w:rPr>
          <w:rFonts w:asciiTheme="minorEastAsia" w:hAnsiTheme="minorEastAsia"/>
          <w:szCs w:val="21"/>
        </w:rPr>
        <w:t xml:space="preserve">B-5 </w:t>
      </w:r>
      <w:r w:rsidRPr="003053C1">
        <w:rPr>
          <w:rFonts w:asciiTheme="minorEastAsia" w:hAnsiTheme="minorEastAsia" w:hint="eastAsia"/>
          <w:szCs w:val="21"/>
        </w:rPr>
        <w:t>情報・科学技術の活用</w:t>
      </w:r>
    </w:p>
    <w:p w14:paraId="0807474F" w14:textId="77777777" w:rsidR="00DA0E80" w:rsidRPr="003053C1" w:rsidRDefault="00DA0E80" w:rsidP="003053C1">
      <w:pPr>
        <w:spacing w:line="240" w:lineRule="auto"/>
        <w:ind w:leftChars="100" w:left="210"/>
        <w:rPr>
          <w:rFonts w:asciiTheme="minorEastAsia" w:hAnsiTheme="minorEastAsia"/>
          <w:szCs w:val="21"/>
        </w:rPr>
      </w:pPr>
    </w:p>
    <w:p w14:paraId="1A4749A3" w14:textId="33DC68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A </w:t>
      </w:r>
      <w:r w:rsidRPr="003053C1">
        <w:rPr>
          <w:rFonts w:asciiTheme="minorEastAsia" w:hAnsiTheme="minorEastAsia" w:hint="eastAsia"/>
          <w:bCs/>
          <w:szCs w:val="21"/>
        </w:rPr>
        <w:t>薬剤師として求められる基本的</w:t>
      </w:r>
      <w:r w:rsidR="00503B5B">
        <w:rPr>
          <w:rFonts w:asciiTheme="minorEastAsia" w:hAnsiTheme="minorEastAsia" w:hint="eastAsia"/>
          <w:bCs/>
          <w:szCs w:val="21"/>
        </w:rPr>
        <w:t>な</w:t>
      </w:r>
      <w:r w:rsidRPr="003053C1">
        <w:rPr>
          <w:rFonts w:asciiTheme="minorEastAsia" w:hAnsiTheme="minorEastAsia" w:hint="eastAsia"/>
          <w:bCs/>
          <w:szCs w:val="21"/>
        </w:rPr>
        <w:t>資質・能力」とのつながり＞</w:t>
      </w:r>
    </w:p>
    <w:p w14:paraId="3BE0C4F0" w14:textId="77777777" w:rsidR="00DA0E80" w:rsidRPr="003053C1" w:rsidRDefault="00D2570F" w:rsidP="004A4884">
      <w:pPr>
        <w:spacing w:line="240" w:lineRule="auto"/>
        <w:ind w:leftChars="100" w:left="210" w:firstLineChars="100" w:firstLine="210"/>
        <w:rPr>
          <w:rFonts w:asciiTheme="minorEastAsia" w:hAnsiTheme="minorEastAsia"/>
          <w:szCs w:val="21"/>
        </w:rPr>
      </w:pPr>
      <w:bookmarkStart w:id="34" w:name="_Hlk113852118"/>
      <w:r w:rsidRPr="003053C1">
        <w:rPr>
          <w:rFonts w:asciiTheme="minorEastAsia" w:hAnsiTheme="minorEastAsia" w:hint="eastAsia"/>
          <w:szCs w:val="21"/>
        </w:rPr>
        <w:t>「</w:t>
      </w:r>
      <w:r w:rsidRPr="003053C1">
        <w:rPr>
          <w:rFonts w:asciiTheme="minorEastAsia" w:hAnsiTheme="minorEastAsia"/>
          <w:szCs w:val="21"/>
        </w:rPr>
        <w:t xml:space="preserve">B-1 </w:t>
      </w:r>
      <w:r w:rsidRPr="003053C1">
        <w:rPr>
          <w:rFonts w:asciiTheme="minorEastAsia" w:hAnsiTheme="minorEastAsia" w:hint="eastAsia"/>
          <w:szCs w:val="21"/>
        </w:rPr>
        <w:t>薬剤師の責務」は、大項目</w:t>
      </w:r>
      <w:r w:rsidRPr="003053C1">
        <w:rPr>
          <w:rFonts w:asciiTheme="minorEastAsia" w:hAnsiTheme="minorEastAsia"/>
          <w:szCs w:val="21"/>
        </w:rPr>
        <w:t xml:space="preserve">B～Gの学修の前提となる［プロフェッショナリズム］［総合的に患者・生活者をみる姿勢］［生涯にわたって共に学ぶ姿勢］の資質・能力を培う学修である。「B-2 </w:t>
      </w:r>
      <w:r w:rsidRPr="003053C1">
        <w:rPr>
          <w:rFonts w:asciiTheme="minorEastAsia" w:hAnsiTheme="minorEastAsia" w:hint="eastAsia"/>
          <w:szCs w:val="21"/>
        </w:rPr>
        <w:t>薬剤師に求められる社会性」は、［コミュニケーション能力］［多職種連携能力］［総合的に患者・生活者をみる姿勢］の資質・能力を培う学修であり、主に「</w:t>
      </w:r>
      <w:r w:rsidRPr="003053C1">
        <w:rPr>
          <w:rFonts w:asciiTheme="minorEastAsia" w:hAnsiTheme="minorEastAsia"/>
          <w:szCs w:val="21"/>
        </w:rPr>
        <w:t xml:space="preserve">F </w:t>
      </w:r>
      <w:r w:rsidRPr="003053C1">
        <w:rPr>
          <w:rFonts w:asciiTheme="minorEastAsia" w:hAnsiTheme="minorEastAsia" w:hint="eastAsia"/>
          <w:szCs w:val="21"/>
        </w:rPr>
        <w:t>臨床薬学」の学修に結び付いている。「</w:t>
      </w:r>
      <w:r w:rsidRPr="003053C1">
        <w:rPr>
          <w:rFonts w:asciiTheme="minorEastAsia" w:hAnsiTheme="minorEastAsia"/>
          <w:szCs w:val="21"/>
        </w:rPr>
        <w:t xml:space="preserve">B-3 </w:t>
      </w:r>
      <w:r w:rsidRPr="003053C1">
        <w:rPr>
          <w:rFonts w:asciiTheme="minorEastAsia" w:hAnsiTheme="minorEastAsia" w:hint="eastAsia"/>
          <w:szCs w:val="21"/>
        </w:rPr>
        <w:t>社会・地域における薬剤師の活動」は、［総合的に患者・生活者をみる姿勢］［専門知識に基づいた問題解決能力］［科学的探究］を培う学修であり、</w:t>
      </w:r>
      <w:bookmarkStart w:id="35" w:name="_Hlk112971780"/>
      <w:r w:rsidRPr="003053C1">
        <w:rPr>
          <w:rFonts w:asciiTheme="minorEastAsia" w:hAnsiTheme="minorEastAsia" w:hint="eastAsia"/>
          <w:szCs w:val="21"/>
        </w:rPr>
        <w:t>主に「</w:t>
      </w:r>
      <w:r w:rsidRPr="003053C1">
        <w:rPr>
          <w:rFonts w:asciiTheme="minorEastAsia" w:hAnsiTheme="minorEastAsia"/>
          <w:szCs w:val="21"/>
        </w:rPr>
        <w:t xml:space="preserve">E </w:t>
      </w:r>
      <w:r w:rsidRPr="003053C1">
        <w:rPr>
          <w:rFonts w:asciiTheme="minorEastAsia" w:hAnsiTheme="minorEastAsia" w:hint="eastAsia"/>
          <w:szCs w:val="21"/>
        </w:rPr>
        <w:t>衛生薬学」と「</w:t>
      </w:r>
      <w:r w:rsidRPr="003053C1">
        <w:rPr>
          <w:rFonts w:asciiTheme="minorEastAsia" w:hAnsiTheme="minorEastAsia"/>
          <w:szCs w:val="21"/>
        </w:rPr>
        <w:t xml:space="preserve">F </w:t>
      </w:r>
      <w:r w:rsidRPr="003053C1">
        <w:rPr>
          <w:rFonts w:asciiTheme="minorEastAsia" w:hAnsiTheme="minorEastAsia" w:hint="eastAsia"/>
          <w:szCs w:val="21"/>
        </w:rPr>
        <w:t>臨床薬学」の学修と関連している。</w:t>
      </w:r>
      <w:bookmarkEnd w:id="35"/>
      <w:r w:rsidRPr="003053C1">
        <w:rPr>
          <w:rFonts w:asciiTheme="minorEastAsia" w:hAnsiTheme="minorEastAsia" w:hint="eastAsia"/>
          <w:szCs w:val="21"/>
        </w:rPr>
        <w:t>「</w:t>
      </w:r>
      <w:r w:rsidRPr="003053C1">
        <w:rPr>
          <w:rFonts w:asciiTheme="minorEastAsia" w:hAnsiTheme="minorEastAsia"/>
          <w:szCs w:val="21"/>
        </w:rPr>
        <w:t xml:space="preserve">B-4 </w:t>
      </w:r>
      <w:r w:rsidRPr="003053C1">
        <w:rPr>
          <w:rFonts w:asciiTheme="minorEastAsia" w:hAnsiTheme="minorEastAsia" w:hint="eastAsia"/>
          <w:szCs w:val="21"/>
        </w:rPr>
        <w:t>医薬品等の規制」は、［プロフェッショナリズム］［専門知識に基づいた問題解決能力］［薬物治療の実践的能力］を培う学修であり、「</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 xml:space="preserve">D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臨床薬学」の学修につながっている。「</w:t>
      </w:r>
      <w:r w:rsidRPr="003053C1">
        <w:rPr>
          <w:rFonts w:asciiTheme="minorEastAsia" w:hAnsiTheme="minorEastAsia"/>
          <w:szCs w:val="21"/>
        </w:rPr>
        <w:t xml:space="preserve">B-5 </w:t>
      </w:r>
      <w:r w:rsidRPr="003053C1">
        <w:rPr>
          <w:rFonts w:asciiTheme="minorEastAsia" w:hAnsiTheme="minorEastAsia" w:hint="eastAsia"/>
          <w:szCs w:val="21"/>
        </w:rPr>
        <w:t>情報・科学技術の活用」は、［情報・科学技術を活かす能力］</w:t>
      </w:r>
      <w:bookmarkStart w:id="36" w:name="_Hlk112971150"/>
      <w:r w:rsidRPr="003053C1">
        <w:rPr>
          <w:rFonts w:asciiTheme="minorEastAsia" w:hAnsiTheme="minorEastAsia" w:hint="eastAsia"/>
          <w:szCs w:val="21"/>
        </w:rPr>
        <w:t>［社会における医療の役割の理解］［科学的探究］</w:t>
      </w:r>
      <w:bookmarkEnd w:id="36"/>
      <w:r w:rsidRPr="003053C1">
        <w:rPr>
          <w:rFonts w:asciiTheme="minorEastAsia" w:hAnsiTheme="minorEastAsia" w:hint="eastAsia"/>
          <w:szCs w:val="21"/>
        </w:rPr>
        <w:t>［プロフェッショナリズム］を培う学修であり、主に「</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w:t>
      </w:r>
      <w:r w:rsidRPr="003053C1">
        <w:rPr>
          <w:rFonts w:asciiTheme="minorEastAsia" w:hAnsiTheme="minorEastAsia"/>
          <w:szCs w:val="21"/>
        </w:rPr>
        <w:t xml:space="preserve">G </w:t>
      </w:r>
      <w:r w:rsidRPr="003053C1">
        <w:rPr>
          <w:rFonts w:asciiTheme="minorEastAsia" w:hAnsiTheme="minorEastAsia" w:hint="eastAsia"/>
          <w:szCs w:val="21"/>
        </w:rPr>
        <w:t>薬学研究」の学修につながっている。</w:t>
      </w:r>
    </w:p>
    <w:bookmarkEnd w:id="34"/>
    <w:p w14:paraId="38EFF30B" w14:textId="77777777" w:rsidR="00DA0E80" w:rsidRPr="003053C1" w:rsidRDefault="00DA0E80" w:rsidP="003053C1">
      <w:pPr>
        <w:spacing w:line="240" w:lineRule="auto"/>
        <w:ind w:firstLineChars="100" w:firstLine="210"/>
        <w:rPr>
          <w:rFonts w:asciiTheme="minorEastAsia" w:hAnsiTheme="minorEastAsia"/>
          <w:szCs w:val="21"/>
        </w:rPr>
      </w:pPr>
    </w:p>
    <w:p w14:paraId="684BCE40" w14:textId="77777777" w:rsidR="00DA0E80" w:rsidRPr="003053C1" w:rsidRDefault="00D2570F" w:rsidP="004A4884">
      <w:pPr>
        <w:spacing w:line="240" w:lineRule="auto"/>
        <w:ind w:leftChars="100" w:left="210" w:firstLineChars="100" w:firstLine="210"/>
        <w:rPr>
          <w:rFonts w:asciiTheme="minorEastAsia" w:hAnsiTheme="minorEastAsia"/>
          <w:szCs w:val="21"/>
        </w:rPr>
      </w:pPr>
      <w:r w:rsidRPr="003053C1">
        <w:rPr>
          <w:rFonts w:asciiTheme="minorEastAsia" w:hAnsiTheme="minorEastAsia" w:hint="eastAsia"/>
          <w:szCs w:val="21"/>
        </w:rPr>
        <w:t>上記のように、大項目</w:t>
      </w:r>
      <w:r w:rsidRPr="003053C1">
        <w:rPr>
          <w:rFonts w:asciiTheme="minorEastAsia" w:hAnsiTheme="minorEastAsia"/>
          <w:szCs w:val="21"/>
        </w:rPr>
        <w:t xml:space="preserve">Bの学修は、「A </w:t>
      </w:r>
      <w:r w:rsidRPr="003053C1">
        <w:rPr>
          <w:rFonts w:asciiTheme="minorEastAsia" w:hAnsiTheme="minorEastAsia" w:hint="eastAsia"/>
          <w:szCs w:val="21"/>
        </w:rPr>
        <w:t>薬剤師として求められる基本的な資質・能力」に掲げた全ての資質・能力を培い、かつ、「</w:t>
      </w:r>
      <w:r w:rsidRPr="003053C1">
        <w:rPr>
          <w:rFonts w:asciiTheme="minorEastAsia" w:hAnsiTheme="minorEastAsia"/>
          <w:szCs w:val="21"/>
        </w:rPr>
        <w:t xml:space="preserve">C </w:t>
      </w:r>
      <w:r w:rsidRPr="003053C1">
        <w:rPr>
          <w:rFonts w:asciiTheme="minorEastAsia" w:hAnsiTheme="minorEastAsia" w:hint="eastAsia"/>
          <w:szCs w:val="21"/>
        </w:rPr>
        <w:t>基礎薬学」、「</w:t>
      </w:r>
      <w:r w:rsidRPr="003053C1">
        <w:rPr>
          <w:rFonts w:asciiTheme="minorEastAsia" w:hAnsiTheme="minorEastAsia"/>
          <w:szCs w:val="21"/>
        </w:rPr>
        <w:t xml:space="preserve">D </w:t>
      </w:r>
      <w:r w:rsidRPr="003053C1">
        <w:rPr>
          <w:rFonts w:asciiTheme="minorEastAsia" w:hAnsiTheme="minorEastAsia" w:hint="eastAsia"/>
          <w:szCs w:val="21"/>
        </w:rPr>
        <w:t>医療薬学」、「</w:t>
      </w:r>
      <w:r w:rsidRPr="003053C1">
        <w:rPr>
          <w:rFonts w:asciiTheme="minorEastAsia" w:hAnsiTheme="minorEastAsia"/>
          <w:szCs w:val="21"/>
        </w:rPr>
        <w:t xml:space="preserve">E </w:t>
      </w:r>
      <w:r w:rsidRPr="003053C1">
        <w:rPr>
          <w:rFonts w:asciiTheme="minorEastAsia" w:hAnsiTheme="minorEastAsia" w:hint="eastAsia"/>
          <w:szCs w:val="21"/>
        </w:rPr>
        <w:t>衛生薬学」、「</w:t>
      </w:r>
      <w:r w:rsidRPr="003053C1">
        <w:rPr>
          <w:rFonts w:asciiTheme="minorEastAsia" w:hAnsiTheme="minorEastAsia"/>
          <w:szCs w:val="21"/>
        </w:rPr>
        <w:t xml:space="preserve">F </w:t>
      </w:r>
      <w:r w:rsidRPr="003053C1">
        <w:rPr>
          <w:rFonts w:asciiTheme="minorEastAsia" w:hAnsiTheme="minorEastAsia" w:hint="eastAsia"/>
          <w:szCs w:val="21"/>
        </w:rPr>
        <w:t>臨床薬学」、「</w:t>
      </w:r>
      <w:r w:rsidRPr="003053C1">
        <w:rPr>
          <w:rFonts w:asciiTheme="minorEastAsia" w:hAnsiTheme="minorEastAsia"/>
          <w:szCs w:val="21"/>
        </w:rPr>
        <w:t xml:space="preserve">G </w:t>
      </w:r>
      <w:r w:rsidRPr="003053C1">
        <w:rPr>
          <w:rFonts w:asciiTheme="minorEastAsia" w:hAnsiTheme="minorEastAsia" w:hint="eastAsia"/>
          <w:szCs w:val="21"/>
        </w:rPr>
        <w:t>薬学研究」の全ての領域の学修にも結び付いている。</w:t>
      </w:r>
    </w:p>
    <w:p w14:paraId="3F34649C" w14:textId="77777777" w:rsidR="00DA0E80" w:rsidRPr="003053C1" w:rsidRDefault="00DA0E80" w:rsidP="003053C1">
      <w:pPr>
        <w:spacing w:line="240" w:lineRule="auto"/>
        <w:ind w:firstLineChars="100" w:firstLine="210"/>
        <w:rPr>
          <w:rFonts w:asciiTheme="minorEastAsia" w:hAnsiTheme="minorEastAsia"/>
          <w:szCs w:val="21"/>
        </w:rPr>
      </w:pPr>
    </w:p>
    <w:p w14:paraId="58049C12" w14:textId="77777777" w:rsidR="00DA0E80" w:rsidRPr="003053C1" w:rsidRDefault="00DA0E80" w:rsidP="003053C1">
      <w:pPr>
        <w:spacing w:line="240" w:lineRule="auto"/>
        <w:ind w:firstLineChars="100" w:firstLine="210"/>
        <w:rPr>
          <w:rFonts w:asciiTheme="minorEastAsia" w:hAnsiTheme="minorEastAsia"/>
          <w:bCs/>
          <w:szCs w:val="21"/>
        </w:rPr>
      </w:pPr>
    </w:p>
    <w:p w14:paraId="43E451D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＜評価の指針＞　</w:t>
      </w:r>
    </w:p>
    <w:p w14:paraId="292506F1" w14:textId="13B362A8" w:rsidR="00DA0E80" w:rsidRPr="003053C1" w:rsidRDefault="00D2570F" w:rsidP="00943C32">
      <w:pPr>
        <w:spacing w:line="240" w:lineRule="auto"/>
        <w:ind w:leftChars="100" w:left="525" w:hangingChars="150" w:hanging="315"/>
        <w:rPr>
          <w:rFonts w:asciiTheme="minorEastAsia" w:hAnsiTheme="minorEastAsia"/>
          <w:bCs/>
          <w:szCs w:val="21"/>
        </w:rPr>
      </w:pPr>
      <w:r w:rsidRPr="003053C1">
        <w:rPr>
          <w:rFonts w:asciiTheme="minorEastAsia" w:hAnsiTheme="minorEastAsia"/>
          <w:bCs/>
          <w:szCs w:val="21"/>
        </w:rPr>
        <w:t xml:space="preserve">1. </w:t>
      </w:r>
      <w:r w:rsidRPr="003053C1">
        <w:rPr>
          <w:rFonts w:asciiTheme="minorEastAsia" w:hAnsiTheme="minorEastAsia" w:hint="eastAsia"/>
          <w:bCs/>
          <w:szCs w:val="21"/>
        </w:rPr>
        <w:t>倫理規範・倫理原則に基づいて、医療、</w:t>
      </w:r>
      <w:r w:rsidR="006E11AE" w:rsidRPr="003053C1">
        <w:rPr>
          <w:rFonts w:asciiTheme="minorEastAsia" w:hAnsiTheme="minorEastAsia" w:hint="eastAsia"/>
          <w:bCs/>
          <w:szCs w:val="21"/>
        </w:rPr>
        <w:t>保健、</w:t>
      </w:r>
      <w:r w:rsidRPr="003053C1">
        <w:rPr>
          <w:rFonts w:asciiTheme="minorEastAsia" w:hAnsiTheme="minorEastAsia" w:hint="eastAsia"/>
          <w:bCs/>
          <w:szCs w:val="21"/>
        </w:rPr>
        <w:t>介護、福祉における倫理的課題に対応する。</w:t>
      </w:r>
    </w:p>
    <w:p w14:paraId="0C8810DD"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2. </w:t>
      </w:r>
      <w:r w:rsidRPr="003053C1">
        <w:rPr>
          <w:rFonts w:asciiTheme="minorEastAsia" w:hAnsiTheme="minorEastAsia" w:hint="eastAsia"/>
          <w:bCs/>
          <w:szCs w:val="21"/>
        </w:rPr>
        <w:t>患者・生活者の心理や立場を尊重して、利他的な態度で意思決定を支援する。</w:t>
      </w:r>
    </w:p>
    <w:p w14:paraId="5AFBA26F"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3. </w:t>
      </w:r>
      <w:r w:rsidRPr="003053C1">
        <w:rPr>
          <w:rFonts w:asciiTheme="minorEastAsia" w:hAnsiTheme="minorEastAsia" w:hint="eastAsia"/>
          <w:bCs/>
          <w:szCs w:val="21"/>
        </w:rPr>
        <w:t>円滑なコミュニケーションを通じて、他者と連携する。</w:t>
      </w:r>
    </w:p>
    <w:p w14:paraId="0293665A"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4. </w:t>
      </w:r>
      <w:r w:rsidRPr="003053C1">
        <w:rPr>
          <w:rFonts w:asciiTheme="minorEastAsia" w:hAnsiTheme="minorEastAsia" w:hint="eastAsia"/>
          <w:bCs/>
          <w:szCs w:val="21"/>
        </w:rPr>
        <w:t>薬剤師としての行動を、法令や社会的使命と関連付けて説明する。</w:t>
      </w:r>
    </w:p>
    <w:p w14:paraId="6BCA3EFE"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5. </w:t>
      </w:r>
      <w:r w:rsidRPr="003053C1">
        <w:rPr>
          <w:rFonts w:asciiTheme="minorEastAsia" w:hAnsiTheme="minorEastAsia" w:hint="eastAsia"/>
          <w:bCs/>
          <w:szCs w:val="21"/>
        </w:rPr>
        <w:t>医薬品等や情報の取扱いについて、法令やガイドラインに基づいて説明する。</w:t>
      </w:r>
    </w:p>
    <w:p w14:paraId="48DF8E3C"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6. </w:t>
      </w:r>
      <w:r w:rsidRPr="003053C1">
        <w:rPr>
          <w:rFonts w:asciiTheme="minorEastAsia" w:hAnsiTheme="minorEastAsia" w:hint="eastAsia"/>
          <w:bCs/>
          <w:szCs w:val="21"/>
        </w:rPr>
        <w:t>資料やデータを適切に用いて、社会・地域の現状や課題を分析し、評価する。</w:t>
      </w:r>
    </w:p>
    <w:p w14:paraId="43607D39" w14:textId="6A1C5543"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7.</w:t>
      </w:r>
      <w:r w:rsidR="00431408">
        <w:rPr>
          <w:rFonts w:asciiTheme="minorEastAsia" w:hAnsiTheme="minorEastAsia" w:hint="eastAsia"/>
          <w:bCs/>
          <w:szCs w:val="21"/>
        </w:rPr>
        <w:t xml:space="preserve"> </w:t>
      </w:r>
      <w:r w:rsidRPr="003053C1">
        <w:rPr>
          <w:rFonts w:asciiTheme="minorEastAsia" w:hAnsiTheme="minorEastAsia" w:hint="eastAsia"/>
          <w:bCs/>
          <w:szCs w:val="21"/>
        </w:rPr>
        <w:t>医療、</w:t>
      </w:r>
      <w:r w:rsidR="006E11AE" w:rsidRPr="003053C1">
        <w:rPr>
          <w:rFonts w:asciiTheme="minorEastAsia" w:hAnsiTheme="minorEastAsia" w:hint="eastAsia"/>
          <w:bCs/>
          <w:szCs w:val="21"/>
        </w:rPr>
        <w:t>保健、</w:t>
      </w:r>
      <w:r w:rsidRPr="003053C1">
        <w:rPr>
          <w:rFonts w:asciiTheme="minorEastAsia" w:hAnsiTheme="minorEastAsia" w:hint="eastAsia"/>
          <w:bCs/>
          <w:szCs w:val="21"/>
        </w:rPr>
        <w:t>介護、福祉における課題を見出し、専門的知見をもとに解決策を提案する。</w:t>
      </w:r>
    </w:p>
    <w:p w14:paraId="67B0BCFC"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8. </w:t>
      </w:r>
      <w:r w:rsidRPr="003053C1">
        <w:rPr>
          <w:rFonts w:asciiTheme="minorEastAsia" w:hAnsiTheme="minorEastAsia" w:hint="eastAsia"/>
          <w:bCs/>
          <w:szCs w:val="21"/>
        </w:rPr>
        <w:t>薬剤師に求められている役割・責務を認識し、自ら資質・能力を高める行動をとる。</w:t>
      </w:r>
    </w:p>
    <w:p w14:paraId="024F021E" w14:textId="05655E96" w:rsidR="00607E10" w:rsidRDefault="00607E10">
      <w:pPr>
        <w:rPr>
          <w:rFonts w:asciiTheme="minorEastAsia" w:hAnsiTheme="minorEastAsia"/>
          <w:bCs/>
          <w:szCs w:val="21"/>
          <w:lang w:eastAsia="ja"/>
        </w:rPr>
      </w:pPr>
      <w:r>
        <w:rPr>
          <w:rFonts w:asciiTheme="minorEastAsia" w:hAnsiTheme="minorEastAsia"/>
          <w:bCs/>
          <w:szCs w:val="21"/>
          <w:lang w:eastAsia="ja"/>
        </w:rPr>
        <w:br w:type="page"/>
      </w:r>
    </w:p>
    <w:p w14:paraId="2C10E1F6" w14:textId="77777777" w:rsidR="00DA0E80" w:rsidRPr="003053C1" w:rsidRDefault="00D2570F" w:rsidP="006F5C76">
      <w:pPr>
        <w:pStyle w:val="3"/>
      </w:pPr>
      <w:bookmarkStart w:id="37" w:name="_Toc126859649"/>
      <w:r w:rsidRPr="003053C1">
        <w:lastRenderedPageBreak/>
        <w:t>B-</w:t>
      </w:r>
      <w:r w:rsidRPr="003053C1">
        <w:rPr>
          <w:rFonts w:hint="eastAsia"/>
        </w:rPr>
        <w:t>1</w:t>
      </w:r>
      <w:r>
        <w:rPr>
          <w:rFonts w:hint="eastAsia"/>
        </w:rPr>
        <w:t xml:space="preserve"> </w:t>
      </w:r>
      <w:r w:rsidRPr="003053C1">
        <w:rPr>
          <w:rFonts w:hint="eastAsia"/>
        </w:rPr>
        <w:t>薬剤師の責務</w:t>
      </w:r>
      <w:bookmarkEnd w:id="37"/>
    </w:p>
    <w:p w14:paraId="1EB96287" w14:textId="77777777" w:rsidR="00DA0E80" w:rsidRPr="003053C1" w:rsidRDefault="00DA0E80" w:rsidP="003053C1">
      <w:pPr>
        <w:spacing w:line="240" w:lineRule="auto"/>
        <w:rPr>
          <w:rFonts w:asciiTheme="minorEastAsia" w:hAnsiTheme="minorEastAsia"/>
          <w:szCs w:val="21"/>
        </w:rPr>
      </w:pPr>
    </w:p>
    <w:p w14:paraId="49059C73" w14:textId="77777777" w:rsidR="00DA0E80" w:rsidRPr="003053C1" w:rsidRDefault="00D2570F" w:rsidP="004A3A01">
      <w:pPr>
        <w:pStyle w:val="4"/>
        <w:rPr>
          <w:lang w:val="en-US"/>
        </w:rPr>
      </w:pPr>
      <w:bookmarkStart w:id="38" w:name="_Toc126859650"/>
      <w:r w:rsidRPr="003053C1">
        <w:rPr>
          <w:lang w:val="en-US"/>
        </w:rPr>
        <w:t>B-1-1</w:t>
      </w:r>
      <w:r>
        <w:rPr>
          <w:rFonts w:hint="eastAsia"/>
          <w:lang w:val="en-US"/>
        </w:rPr>
        <w:t xml:space="preserve"> </w:t>
      </w:r>
      <w:r w:rsidRPr="003053C1">
        <w:rPr>
          <w:lang w:val="en-US"/>
        </w:rPr>
        <w:t>薬剤師に求められる倫理観とプロフェッショナリズム</w:t>
      </w:r>
      <w:bookmarkEnd w:id="38"/>
    </w:p>
    <w:p w14:paraId="774FC596" w14:textId="77777777" w:rsidR="00DA0E80" w:rsidRPr="003053C1" w:rsidRDefault="00DA0E80" w:rsidP="003053C1">
      <w:pPr>
        <w:spacing w:line="240" w:lineRule="auto"/>
        <w:rPr>
          <w:rFonts w:asciiTheme="minorEastAsia" w:hAnsiTheme="minorEastAsia"/>
          <w:szCs w:val="21"/>
        </w:rPr>
      </w:pPr>
    </w:p>
    <w:p w14:paraId="4A5BF53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44DB2435" w14:textId="22C22EF1"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豊かな人間性と生命の尊厳に関する深い認識に裏付けられたプロフェッショナリズムを</w:t>
      </w:r>
      <w:r w:rsidR="004A463A">
        <w:rPr>
          <w:rFonts w:asciiTheme="minorEastAsia" w:hAnsiTheme="minorEastAsia"/>
          <w:bCs/>
          <w:szCs w:val="21"/>
        </w:rPr>
        <w:ruby>
          <w:rubyPr>
            <w:rubyAlign w:val="distributeSpace"/>
            <w:hps w:val="10"/>
            <w:hpsRaise w:val="18"/>
            <w:hpsBaseText w:val="21"/>
            <w:lid w:val="ja-JP"/>
          </w:rubyPr>
          <w:rt>
            <w:r w:rsidR="004A463A" w:rsidRPr="006F5C76">
              <w:rPr>
                <w:rFonts w:ascii="ＭＳ 明朝" w:eastAsia="ＭＳ 明朝" w:hAnsi="ＭＳ 明朝"/>
                <w:bCs/>
                <w:sz w:val="10"/>
                <w:szCs w:val="21"/>
              </w:rPr>
              <w:t>かん</w:t>
            </w:r>
          </w:rt>
          <w:rubyBase>
            <w:r w:rsidR="004A463A">
              <w:rPr>
                <w:rFonts w:asciiTheme="minorEastAsia" w:hAnsiTheme="minorEastAsia"/>
                <w:bCs/>
                <w:szCs w:val="21"/>
              </w:rPr>
              <w:t>涵</w:t>
            </w:r>
          </w:rubyBase>
        </w:ruby>
      </w:r>
      <w:r w:rsidRPr="003053C1">
        <w:rPr>
          <w:rFonts w:asciiTheme="minorEastAsia" w:hAnsiTheme="minorEastAsia" w:hint="eastAsia"/>
          <w:bCs/>
          <w:szCs w:val="21"/>
        </w:rPr>
        <w:t>養し、医療人に求められる倫理観及び倫理的問題に適切に対応する判断力や行動力を培う。</w:t>
      </w:r>
      <w:bookmarkStart w:id="39" w:name="_Hlk113822909"/>
      <w:r w:rsidR="00D426C1">
        <w:rPr>
          <w:rFonts w:asciiTheme="minorEastAsia" w:hAnsiTheme="minorEastAsia" w:hint="eastAsia"/>
          <w:bCs/>
          <w:szCs w:val="21"/>
        </w:rPr>
        <w:t>さらに</w:t>
      </w:r>
      <w:r w:rsidRPr="003053C1">
        <w:rPr>
          <w:rFonts w:asciiTheme="minorEastAsia" w:hAnsiTheme="minorEastAsia" w:hint="eastAsia"/>
          <w:bCs/>
          <w:szCs w:val="21"/>
        </w:rPr>
        <w:t>、患者・生活者の権利を尊重した利他的な態度で医療に貢献する能力を</w:t>
      </w:r>
      <w:bookmarkEnd w:id="39"/>
      <w:r w:rsidRPr="003053C1">
        <w:rPr>
          <w:rFonts w:asciiTheme="minorEastAsia" w:hAnsiTheme="minorEastAsia" w:hint="eastAsia"/>
          <w:bCs/>
          <w:szCs w:val="21"/>
        </w:rPr>
        <w:t>身に付ける。</w:t>
      </w:r>
    </w:p>
    <w:p w14:paraId="2608EE4E" w14:textId="77777777" w:rsidR="00DA0E80" w:rsidRPr="003053C1" w:rsidRDefault="00DA0E80" w:rsidP="003053C1">
      <w:pPr>
        <w:spacing w:line="240" w:lineRule="auto"/>
        <w:rPr>
          <w:rFonts w:asciiTheme="minorEastAsia" w:hAnsiTheme="minorEastAsia"/>
          <w:bCs/>
          <w:szCs w:val="21"/>
        </w:rPr>
      </w:pPr>
    </w:p>
    <w:p w14:paraId="3FAAF323"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1C3E6686" w14:textId="4E728714" w:rsidR="00DA0E80" w:rsidRPr="003053C1" w:rsidRDefault="00D2570F" w:rsidP="003053C1">
      <w:pPr>
        <w:spacing w:line="240" w:lineRule="auto"/>
        <w:rPr>
          <w:rFonts w:asciiTheme="minorEastAsia" w:hAnsiTheme="minorEastAsia"/>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szCs w:val="21"/>
        </w:rPr>
        <w:t>この小項目を学ぶ前後を通して関連する項目</w:t>
      </w:r>
    </w:p>
    <w:p w14:paraId="20EFF03C"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C </w:t>
      </w:r>
      <w:r w:rsidRPr="003053C1">
        <w:rPr>
          <w:rFonts w:asciiTheme="minorEastAsia" w:hAnsiTheme="minorEastAsia" w:hint="eastAsia"/>
          <w:szCs w:val="21"/>
          <w:lang w:eastAsia="zh-TW"/>
        </w:rPr>
        <w:t>基礎薬学」「</w:t>
      </w:r>
      <w:r w:rsidRPr="003053C1">
        <w:rPr>
          <w:rFonts w:asciiTheme="minorEastAsia" w:hAnsiTheme="minorEastAsia"/>
          <w:szCs w:val="21"/>
          <w:lang w:eastAsia="zh-TW"/>
        </w:rPr>
        <w:t xml:space="preserve">D </w:t>
      </w:r>
      <w:r w:rsidRPr="003053C1">
        <w:rPr>
          <w:rFonts w:asciiTheme="minorEastAsia" w:hAnsiTheme="minorEastAsia" w:hint="eastAsia"/>
          <w:szCs w:val="21"/>
          <w:lang w:eastAsia="zh-TW"/>
        </w:rPr>
        <w:t>医療薬学」「</w:t>
      </w:r>
      <w:r w:rsidRPr="003053C1">
        <w:rPr>
          <w:rFonts w:asciiTheme="minorEastAsia" w:hAnsiTheme="minorEastAsia"/>
          <w:szCs w:val="21"/>
          <w:lang w:eastAsia="zh-TW"/>
        </w:rPr>
        <w:t xml:space="preserve">E </w:t>
      </w:r>
      <w:r w:rsidRPr="003053C1">
        <w:rPr>
          <w:rFonts w:asciiTheme="minorEastAsia" w:hAnsiTheme="minorEastAsia" w:hint="eastAsia"/>
          <w:szCs w:val="21"/>
          <w:lang w:eastAsia="zh-TW"/>
        </w:rPr>
        <w:t>衛生薬学」「</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r w:rsidRPr="003053C1">
        <w:rPr>
          <w:rFonts w:asciiTheme="minorEastAsia" w:hAnsiTheme="minorEastAsia"/>
          <w:szCs w:val="21"/>
          <w:lang w:eastAsia="zh-TW"/>
        </w:rPr>
        <w:t xml:space="preserve">G </w:t>
      </w:r>
      <w:r w:rsidRPr="003053C1">
        <w:rPr>
          <w:rFonts w:asciiTheme="minorEastAsia" w:hAnsiTheme="minorEastAsia" w:hint="eastAsia"/>
          <w:szCs w:val="21"/>
          <w:lang w:eastAsia="zh-TW"/>
        </w:rPr>
        <w:t>薬学研究」</w:t>
      </w:r>
    </w:p>
    <w:p w14:paraId="2FDFE133" w14:textId="77777777" w:rsidR="00DA0E80" w:rsidRPr="003053C1" w:rsidRDefault="00DA0E80" w:rsidP="003053C1">
      <w:pPr>
        <w:spacing w:line="240" w:lineRule="auto"/>
        <w:rPr>
          <w:rFonts w:asciiTheme="minorEastAsia" w:hAnsiTheme="minorEastAsia"/>
          <w:bCs/>
          <w:szCs w:val="21"/>
          <w:lang w:eastAsia="zh-TW"/>
        </w:rPr>
      </w:pPr>
    </w:p>
    <w:p w14:paraId="3ACF2C3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38E0B0F2"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1)生命・医療に</w:t>
      </w:r>
      <w:r w:rsidRPr="003053C1">
        <w:rPr>
          <w:rFonts w:asciiTheme="minorEastAsia" w:hAnsiTheme="minorEastAsia" w:hint="eastAsia"/>
          <w:bCs/>
          <w:szCs w:val="21"/>
        </w:rPr>
        <w:t>係る倫理観を身に付け、医療人としての感性を養い、様々な倫理的問題や倫理的状況において主体的に判断し、プロフェッショナルとして行動する。</w:t>
      </w:r>
    </w:p>
    <w:p w14:paraId="1EF101C4"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2)</w:t>
      </w:r>
      <w:r w:rsidRPr="003053C1">
        <w:rPr>
          <w:rFonts w:asciiTheme="minorEastAsia" w:hAnsiTheme="minorEastAsia" w:hint="eastAsia"/>
          <w:bCs/>
          <w:szCs w:val="21"/>
        </w:rPr>
        <w:t>医療の担い手として、常に省察し、自らを高める努力を惜しまず、利他的に公共の利益に資する行動をする。</w:t>
      </w:r>
    </w:p>
    <w:p w14:paraId="1EDD8B7B"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3)</w:t>
      </w:r>
      <w:bookmarkStart w:id="40" w:name="_Hlk113796009"/>
      <w:r w:rsidRPr="003053C1">
        <w:rPr>
          <w:rFonts w:asciiTheme="minorEastAsia" w:hAnsiTheme="minorEastAsia" w:hint="eastAsia"/>
          <w:bCs/>
          <w:szCs w:val="21"/>
        </w:rPr>
        <w:t>医療の担い手</w:t>
      </w:r>
      <w:bookmarkEnd w:id="40"/>
      <w:r w:rsidRPr="003053C1">
        <w:rPr>
          <w:rFonts w:asciiTheme="minorEastAsia" w:hAnsiTheme="minorEastAsia" w:hint="eastAsia"/>
          <w:bCs/>
          <w:szCs w:val="21"/>
        </w:rPr>
        <w:t xml:space="preserve">として、必要な知識・技能の修得に努め、自身の職業観を養い、生涯にわたり学び続ける価値観を形成する。　</w:t>
      </w:r>
    </w:p>
    <w:p w14:paraId="343CA7E7"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4)薬剤師の使命に</w:t>
      </w:r>
      <w:r w:rsidRPr="003053C1">
        <w:rPr>
          <w:rFonts w:asciiTheme="minorEastAsia" w:hAnsiTheme="minorEastAsia" w:hint="eastAsia"/>
          <w:bCs/>
          <w:szCs w:val="21"/>
        </w:rPr>
        <w:t>後進の育成が含まれることを認識し、ロールモデルとなるよう努める。</w:t>
      </w:r>
    </w:p>
    <w:p w14:paraId="160227EE" w14:textId="77777777" w:rsidR="00DA0E80" w:rsidRPr="003053C1" w:rsidRDefault="00DA0E80" w:rsidP="003053C1">
      <w:pPr>
        <w:spacing w:line="240" w:lineRule="auto"/>
        <w:rPr>
          <w:rFonts w:asciiTheme="minorEastAsia" w:hAnsiTheme="minorEastAsia"/>
          <w:bCs/>
          <w:szCs w:val="21"/>
        </w:rPr>
      </w:pPr>
    </w:p>
    <w:p w14:paraId="6BC2953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＜学修事項＞</w:t>
      </w:r>
    </w:p>
    <w:p w14:paraId="22E39BA7" w14:textId="77777777"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(1)プロフェッショナリズムの概念【1)</w:t>
      </w:r>
      <w:r w:rsidRPr="003053C1">
        <w:rPr>
          <w:rFonts w:asciiTheme="minorEastAsia" w:hAnsiTheme="minorEastAsia" w:hint="eastAsia"/>
          <w:bCs/>
          <w:szCs w:val="21"/>
        </w:rPr>
        <w:t>、</w:t>
      </w:r>
      <w:r w:rsidRPr="003053C1">
        <w:rPr>
          <w:rFonts w:asciiTheme="minorEastAsia" w:hAnsiTheme="minorEastAsia"/>
          <w:bCs/>
          <w:szCs w:val="21"/>
        </w:rPr>
        <w:t>2)</w:t>
      </w:r>
      <w:r w:rsidRPr="003053C1">
        <w:rPr>
          <w:rFonts w:asciiTheme="minorEastAsia" w:hAnsiTheme="minorEastAsia" w:hint="eastAsia"/>
          <w:bCs/>
          <w:szCs w:val="21"/>
        </w:rPr>
        <w:t>、</w:t>
      </w:r>
      <w:r w:rsidRPr="003053C1">
        <w:rPr>
          <w:rFonts w:asciiTheme="minorEastAsia" w:hAnsiTheme="minorEastAsia"/>
          <w:bCs/>
          <w:szCs w:val="21"/>
        </w:rPr>
        <w:t>3)】</w:t>
      </w:r>
    </w:p>
    <w:p w14:paraId="10D71788" w14:textId="77777777"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(2)職業観の形成【1)</w:t>
      </w:r>
      <w:r w:rsidRPr="003053C1">
        <w:rPr>
          <w:rFonts w:asciiTheme="minorEastAsia" w:hAnsiTheme="minorEastAsia" w:hint="eastAsia"/>
          <w:bCs/>
          <w:szCs w:val="21"/>
        </w:rPr>
        <w:t>、</w:t>
      </w:r>
      <w:r w:rsidRPr="003053C1">
        <w:rPr>
          <w:rFonts w:asciiTheme="minorEastAsia" w:hAnsiTheme="minorEastAsia"/>
          <w:bCs/>
          <w:szCs w:val="21"/>
        </w:rPr>
        <w:t>2)</w:t>
      </w:r>
      <w:r w:rsidRPr="003053C1">
        <w:rPr>
          <w:rFonts w:asciiTheme="minorEastAsia" w:hAnsiTheme="minorEastAsia" w:hint="eastAsia"/>
          <w:bCs/>
          <w:szCs w:val="21"/>
        </w:rPr>
        <w:t>、</w:t>
      </w:r>
      <w:r w:rsidRPr="003053C1">
        <w:rPr>
          <w:rFonts w:asciiTheme="minorEastAsia" w:hAnsiTheme="minorEastAsia"/>
          <w:bCs/>
          <w:szCs w:val="21"/>
        </w:rPr>
        <w:t>3)】</w:t>
      </w:r>
    </w:p>
    <w:p w14:paraId="26AE8949" w14:textId="77777777"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(3)生命倫理</w:t>
      </w:r>
      <w:r w:rsidRPr="003053C1">
        <w:rPr>
          <w:rFonts w:asciiTheme="minorEastAsia" w:hAnsiTheme="minorEastAsia" w:hint="eastAsia"/>
          <w:bCs/>
          <w:szCs w:val="21"/>
        </w:rPr>
        <w:t>及び研究倫理の歴史や諸原則(ヘルシンキ宣言等)【</w:t>
      </w:r>
      <w:r w:rsidRPr="003053C1">
        <w:rPr>
          <w:rFonts w:asciiTheme="minorEastAsia" w:hAnsiTheme="minorEastAsia"/>
          <w:bCs/>
          <w:szCs w:val="21"/>
        </w:rPr>
        <w:t>1)】</w:t>
      </w:r>
    </w:p>
    <w:p w14:paraId="10D576EF" w14:textId="77777777"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(4)医療</w:t>
      </w:r>
      <w:r w:rsidRPr="003053C1">
        <w:rPr>
          <w:rFonts w:asciiTheme="minorEastAsia" w:hAnsiTheme="minorEastAsia" w:hint="eastAsia"/>
          <w:bCs/>
          <w:szCs w:val="21"/>
        </w:rPr>
        <w:t>や研究における患者及び研究対象者の自律尊重【</w:t>
      </w:r>
      <w:r w:rsidRPr="003053C1">
        <w:rPr>
          <w:rFonts w:asciiTheme="minorEastAsia" w:hAnsiTheme="minorEastAsia"/>
          <w:bCs/>
          <w:szCs w:val="21"/>
        </w:rPr>
        <w:t>1)】</w:t>
      </w:r>
    </w:p>
    <w:p w14:paraId="68407840" w14:textId="77777777"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(5)生命の誕生、終末期、先端医療に伴う倫理的課題【1)】</w:t>
      </w:r>
    </w:p>
    <w:p w14:paraId="0C522FC1" w14:textId="77777777"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(6)医療行為に伴う倫理的課題【1)】</w:t>
      </w:r>
    </w:p>
    <w:p w14:paraId="47FEC64C" w14:textId="38570A6A"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(7)倫理的感受性</w:t>
      </w:r>
      <w:r w:rsidRPr="003053C1">
        <w:rPr>
          <w:rFonts w:asciiTheme="minorEastAsia" w:hAnsiTheme="minorEastAsia" w:hint="eastAsia"/>
          <w:bCs/>
          <w:szCs w:val="21"/>
        </w:rPr>
        <w:t>の涵養と葛藤の解決【</w:t>
      </w:r>
      <w:r w:rsidRPr="003053C1">
        <w:rPr>
          <w:rFonts w:asciiTheme="minorEastAsia" w:hAnsiTheme="minorEastAsia"/>
          <w:bCs/>
          <w:szCs w:val="21"/>
        </w:rPr>
        <w:t>1</w:t>
      </w:r>
      <w:r w:rsidR="006B4F11" w:rsidRPr="006F5C76">
        <w:rPr>
          <w:rFonts w:ascii="ＭＳ 明朝" w:eastAsia="ＭＳ 明朝" w:hAnsi="ＭＳ 明朝"/>
          <w:bCs/>
          <w:szCs w:val="21"/>
        </w:rPr>
        <w:t>)</w:t>
      </w:r>
      <w:r w:rsidRPr="003053C1">
        <w:rPr>
          <w:rFonts w:asciiTheme="minorEastAsia" w:hAnsiTheme="minorEastAsia"/>
          <w:bCs/>
          <w:szCs w:val="21"/>
        </w:rPr>
        <w:t>】</w:t>
      </w:r>
    </w:p>
    <w:p w14:paraId="140A1A85" w14:textId="779B2C20"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(8)</w:t>
      </w:r>
      <w:r w:rsidR="001946BE" w:rsidRPr="001946BE">
        <w:rPr>
          <w:rFonts w:asciiTheme="minorEastAsia" w:hAnsiTheme="minorEastAsia" w:hint="eastAsia"/>
          <w:bCs/>
          <w:szCs w:val="21"/>
        </w:rPr>
        <w:t>成人学習理論を活用し、</w:t>
      </w:r>
      <w:r w:rsidRPr="003053C1">
        <w:rPr>
          <w:rFonts w:asciiTheme="minorEastAsia" w:hAnsiTheme="minorEastAsia" w:hint="eastAsia"/>
          <w:bCs/>
          <w:szCs w:val="21"/>
        </w:rPr>
        <w:t>同僚や後輩との協働やフィードバック</w:t>
      </w:r>
      <w:r w:rsidR="00624FEE">
        <w:rPr>
          <w:rFonts w:asciiTheme="minorEastAsia" w:hAnsiTheme="minorEastAsia" w:hint="eastAsia"/>
          <w:bCs/>
          <w:szCs w:val="21"/>
        </w:rPr>
        <w:t>を</w:t>
      </w:r>
      <w:r w:rsidRPr="003053C1">
        <w:rPr>
          <w:rFonts w:asciiTheme="minorEastAsia" w:hAnsiTheme="minorEastAsia" w:hint="eastAsia"/>
          <w:bCs/>
          <w:szCs w:val="21"/>
        </w:rPr>
        <w:t>実践</w:t>
      </w:r>
      <w:r w:rsidR="00624FEE">
        <w:rPr>
          <w:rFonts w:asciiTheme="minorEastAsia" w:hAnsiTheme="minorEastAsia" w:hint="eastAsia"/>
          <w:bCs/>
          <w:szCs w:val="21"/>
        </w:rPr>
        <w:t>する。</w:t>
      </w:r>
      <w:r w:rsidRPr="003053C1">
        <w:rPr>
          <w:rFonts w:asciiTheme="minorEastAsia" w:hAnsiTheme="minorEastAsia" w:hint="eastAsia"/>
          <w:bCs/>
          <w:szCs w:val="21"/>
        </w:rPr>
        <w:t>【</w:t>
      </w:r>
      <w:r w:rsidRPr="003053C1">
        <w:rPr>
          <w:rFonts w:asciiTheme="minorEastAsia" w:hAnsiTheme="minorEastAsia"/>
          <w:bCs/>
          <w:szCs w:val="21"/>
        </w:rPr>
        <w:t>4)】</w:t>
      </w:r>
    </w:p>
    <w:p w14:paraId="62A809AD" w14:textId="3137F4AE"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(9)</w:t>
      </w:r>
      <w:r w:rsidRPr="003053C1">
        <w:rPr>
          <w:rFonts w:asciiTheme="minorEastAsia" w:hAnsiTheme="minorEastAsia" w:hint="eastAsia"/>
          <w:bCs/>
          <w:szCs w:val="21"/>
        </w:rPr>
        <w:t>倫理的課題に直面した際の適切な対応について、文脈を踏まえて討議する。【</w:t>
      </w:r>
      <w:r w:rsidRPr="003053C1">
        <w:rPr>
          <w:rFonts w:asciiTheme="minorEastAsia" w:hAnsiTheme="minorEastAsia"/>
          <w:bCs/>
          <w:szCs w:val="21"/>
        </w:rPr>
        <w:t>1</w:t>
      </w:r>
      <w:r w:rsidR="006B4F11" w:rsidRPr="006F5C76">
        <w:rPr>
          <w:rFonts w:ascii="ＭＳ 明朝" w:eastAsia="ＭＳ 明朝" w:hAnsi="ＭＳ 明朝"/>
          <w:bCs/>
          <w:szCs w:val="21"/>
        </w:rPr>
        <w:t>)</w:t>
      </w:r>
      <w:r w:rsidRPr="003053C1">
        <w:rPr>
          <w:rFonts w:asciiTheme="minorEastAsia" w:hAnsiTheme="minorEastAsia"/>
          <w:bCs/>
          <w:szCs w:val="21"/>
        </w:rPr>
        <w:t>】</w:t>
      </w:r>
    </w:p>
    <w:p w14:paraId="638815E0" w14:textId="5F7C0163" w:rsidR="00DA0E80" w:rsidRPr="003053C1" w:rsidRDefault="00D2570F" w:rsidP="00943C32">
      <w:pPr>
        <w:spacing w:line="240" w:lineRule="auto"/>
        <w:ind w:firstLineChars="50" w:firstLine="105"/>
        <w:rPr>
          <w:rFonts w:asciiTheme="minorEastAsia" w:hAnsiTheme="minorEastAsia"/>
          <w:bCs/>
          <w:szCs w:val="21"/>
        </w:rPr>
      </w:pPr>
      <w:r w:rsidRPr="003053C1">
        <w:rPr>
          <w:rFonts w:asciiTheme="minorEastAsia" w:hAnsiTheme="minorEastAsia"/>
          <w:bCs/>
          <w:szCs w:val="21"/>
        </w:rPr>
        <w:t>(10)</w:t>
      </w:r>
      <w:r w:rsidRPr="003053C1">
        <w:rPr>
          <w:rFonts w:asciiTheme="minorEastAsia" w:hAnsiTheme="minorEastAsia" w:hint="eastAsia"/>
          <w:bCs/>
          <w:szCs w:val="21"/>
        </w:rPr>
        <w:t>自らの言動を客観的に捉えた学びや経験を省察し、メタ認知能力を高める。【</w:t>
      </w:r>
      <w:r w:rsidR="00447CB0" w:rsidRPr="003053C1">
        <w:rPr>
          <w:rFonts w:asciiTheme="minorEastAsia" w:hAnsiTheme="minorEastAsia"/>
          <w:bCs/>
          <w:szCs w:val="21"/>
        </w:rPr>
        <w:t>2)</w:t>
      </w:r>
      <w:r w:rsidR="00447CB0" w:rsidRPr="003053C1">
        <w:rPr>
          <w:rFonts w:asciiTheme="minorEastAsia" w:hAnsiTheme="minorEastAsia" w:hint="eastAsia"/>
          <w:bCs/>
          <w:szCs w:val="21"/>
        </w:rPr>
        <w:t>、</w:t>
      </w:r>
      <w:r w:rsidR="00447CB0" w:rsidRPr="003053C1">
        <w:rPr>
          <w:rFonts w:asciiTheme="minorEastAsia" w:hAnsiTheme="minorEastAsia"/>
          <w:bCs/>
          <w:szCs w:val="21"/>
        </w:rPr>
        <w:t>3)</w:t>
      </w:r>
      <w:r w:rsidRPr="003053C1">
        <w:rPr>
          <w:rFonts w:asciiTheme="minorEastAsia" w:hAnsiTheme="minorEastAsia"/>
          <w:bCs/>
          <w:szCs w:val="21"/>
        </w:rPr>
        <w:t>】</w:t>
      </w:r>
    </w:p>
    <w:p w14:paraId="76BC1F05" w14:textId="77777777" w:rsidR="00DA0E80" w:rsidRPr="003053C1" w:rsidRDefault="00DA0E80" w:rsidP="003053C1">
      <w:pPr>
        <w:spacing w:line="240" w:lineRule="auto"/>
        <w:rPr>
          <w:rFonts w:asciiTheme="minorEastAsia" w:hAnsiTheme="minorEastAsia" w:cs="Segoe UI Symbol"/>
          <w:szCs w:val="21"/>
        </w:rPr>
      </w:pPr>
      <w:bookmarkStart w:id="41" w:name="_Hlk93398399"/>
    </w:p>
    <w:bookmarkEnd w:id="41"/>
    <w:p w14:paraId="29FEEB3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339191B1" w14:textId="77777777" w:rsidR="00DA0E80" w:rsidRPr="003053C1" w:rsidRDefault="00D2570F" w:rsidP="00943C32">
      <w:pPr>
        <w:spacing w:line="240" w:lineRule="auto"/>
        <w:ind w:firstLineChars="200" w:firstLine="420"/>
        <w:rPr>
          <w:rFonts w:asciiTheme="minorEastAsia" w:hAnsiTheme="minorEastAsia"/>
          <w:szCs w:val="21"/>
        </w:rPr>
      </w:pPr>
      <w:r>
        <w:rPr>
          <w:rFonts w:asciiTheme="minorEastAsia" w:hAnsiTheme="minorEastAsia" w:hint="eastAsia"/>
          <w:szCs w:val="21"/>
        </w:rPr>
        <w:t>1</w:t>
      </w:r>
      <w:r w:rsidRPr="003053C1">
        <w:rPr>
          <w:rFonts w:asciiTheme="minorEastAsia" w:hAnsiTheme="minorEastAsia" w:hint="eastAsia"/>
          <w:szCs w:val="21"/>
        </w:rPr>
        <w:t>、</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8</w:t>
      </w:r>
    </w:p>
    <w:p w14:paraId="728EF370" w14:textId="77777777" w:rsidR="00DA0E80" w:rsidRPr="003053C1" w:rsidRDefault="00DA0E80" w:rsidP="003053C1">
      <w:pPr>
        <w:spacing w:line="240" w:lineRule="auto"/>
        <w:rPr>
          <w:rFonts w:asciiTheme="minorEastAsia" w:hAnsiTheme="minorEastAsia"/>
          <w:szCs w:val="21"/>
        </w:rPr>
      </w:pPr>
    </w:p>
    <w:p w14:paraId="711DFC1B" w14:textId="77777777" w:rsidR="00DA0E80" w:rsidRPr="003053C1" w:rsidRDefault="00DA0E80" w:rsidP="003053C1">
      <w:pPr>
        <w:spacing w:line="240" w:lineRule="auto"/>
        <w:rPr>
          <w:rFonts w:asciiTheme="minorEastAsia" w:hAnsiTheme="minorEastAsia"/>
          <w:szCs w:val="21"/>
        </w:rPr>
      </w:pPr>
    </w:p>
    <w:p w14:paraId="265D91B8" w14:textId="77777777" w:rsidR="00DA0E80" w:rsidRPr="003053C1" w:rsidRDefault="00D2570F" w:rsidP="004A3A01">
      <w:pPr>
        <w:pStyle w:val="4"/>
        <w:rPr>
          <w:lang w:val="en-US"/>
        </w:rPr>
      </w:pPr>
      <w:bookmarkStart w:id="42" w:name="_Toc126859651"/>
      <w:r w:rsidRPr="003053C1">
        <w:rPr>
          <w:lang w:val="en-US"/>
        </w:rPr>
        <w:t>B-1-2 患者</w:t>
      </w:r>
      <w:r w:rsidRPr="003053C1">
        <w:rPr>
          <w:rFonts w:hint="eastAsia"/>
          <w:lang w:val="en-US"/>
        </w:rPr>
        <w:t>中心</w:t>
      </w:r>
      <w:r w:rsidRPr="003053C1">
        <w:rPr>
          <w:lang w:val="en-US"/>
        </w:rPr>
        <w:t>の医療</w:t>
      </w:r>
      <w:bookmarkEnd w:id="42"/>
      <w:r w:rsidRPr="003053C1">
        <w:rPr>
          <w:lang w:val="en-US"/>
        </w:rPr>
        <w:t xml:space="preserve"> </w:t>
      </w:r>
    </w:p>
    <w:p w14:paraId="6EAC07B3" w14:textId="77777777" w:rsidR="00DA0E80" w:rsidRPr="003053C1" w:rsidRDefault="00DA0E80" w:rsidP="003053C1">
      <w:pPr>
        <w:spacing w:line="240" w:lineRule="auto"/>
        <w:ind w:left="105" w:hangingChars="50" w:hanging="105"/>
        <w:rPr>
          <w:rFonts w:asciiTheme="minorEastAsia" w:hAnsiTheme="minorEastAsia"/>
          <w:szCs w:val="21"/>
        </w:rPr>
      </w:pPr>
    </w:p>
    <w:p w14:paraId="58B03F48" w14:textId="77777777" w:rsidR="00DA0E80" w:rsidRPr="003053C1" w:rsidRDefault="00D2570F" w:rsidP="003053C1">
      <w:pPr>
        <w:spacing w:line="240" w:lineRule="auto"/>
        <w:ind w:left="105" w:hangingChars="50" w:hanging="105"/>
        <w:rPr>
          <w:rFonts w:asciiTheme="minorEastAsia" w:hAnsiTheme="minorEastAsia"/>
          <w:bCs/>
          <w:szCs w:val="21"/>
        </w:rPr>
      </w:pPr>
      <w:r w:rsidRPr="003053C1">
        <w:rPr>
          <w:rFonts w:asciiTheme="minorEastAsia" w:hAnsiTheme="minorEastAsia" w:hint="eastAsia"/>
          <w:bCs/>
          <w:szCs w:val="21"/>
        </w:rPr>
        <w:t>＜ねらい＞</w:t>
      </w:r>
      <w:r w:rsidRPr="003053C1">
        <w:rPr>
          <w:rFonts w:asciiTheme="minorEastAsia" w:hAnsiTheme="minorEastAsia"/>
          <w:bCs/>
          <w:szCs w:val="21"/>
        </w:rPr>
        <w:t xml:space="preserve"> </w:t>
      </w:r>
    </w:p>
    <w:p w14:paraId="7C78A4AA" w14:textId="23099778" w:rsidR="00DA0E80" w:rsidRPr="003053C1" w:rsidRDefault="00D2570F" w:rsidP="003053C1">
      <w:pPr>
        <w:spacing w:line="240" w:lineRule="auto"/>
        <w:ind w:left="105" w:firstLineChars="100" w:firstLine="210"/>
        <w:rPr>
          <w:rFonts w:asciiTheme="minorEastAsia" w:hAnsiTheme="minorEastAsia"/>
          <w:szCs w:val="21"/>
        </w:rPr>
      </w:pPr>
      <w:r w:rsidRPr="003053C1">
        <w:rPr>
          <w:rFonts w:asciiTheme="minorEastAsia" w:hAnsiTheme="minorEastAsia" w:hint="eastAsia"/>
          <w:bCs/>
          <w:szCs w:val="21"/>
        </w:rPr>
        <w:t>医療心理</w:t>
      </w:r>
      <w:r w:rsidR="0062208F">
        <w:rPr>
          <w:rFonts w:asciiTheme="minorEastAsia" w:hAnsiTheme="minorEastAsia" w:hint="eastAsia"/>
          <w:bCs/>
          <w:szCs w:val="21"/>
        </w:rPr>
        <w:t>学</w:t>
      </w:r>
      <w:r w:rsidRPr="003053C1">
        <w:rPr>
          <w:rFonts w:asciiTheme="minorEastAsia" w:hAnsiTheme="minorEastAsia" w:hint="eastAsia"/>
          <w:bCs/>
          <w:szCs w:val="21"/>
        </w:rPr>
        <w:t>や行動科学の考え方等を理解し、</w:t>
      </w:r>
      <w:bookmarkStart w:id="43" w:name="_Hlk113823480"/>
      <w:r w:rsidRPr="003053C1">
        <w:rPr>
          <w:rFonts w:asciiTheme="minorEastAsia" w:hAnsiTheme="minorEastAsia" w:hint="eastAsia"/>
          <w:bCs/>
          <w:szCs w:val="21"/>
        </w:rPr>
        <w:t>患者・患者家族の身体的・心理的・社会的背景を総合的に把握して</w:t>
      </w:r>
      <w:bookmarkEnd w:id="43"/>
      <w:r w:rsidRPr="003053C1">
        <w:rPr>
          <w:rFonts w:asciiTheme="minorEastAsia" w:hAnsiTheme="minorEastAsia" w:hint="eastAsia"/>
          <w:bCs/>
          <w:szCs w:val="21"/>
        </w:rPr>
        <w:t>、患者の基本的人権を尊重した全人的な患者中心の医療を提供する能力を身に付ける。</w:t>
      </w:r>
    </w:p>
    <w:p w14:paraId="3B520319" w14:textId="77777777" w:rsidR="00DA0E80" w:rsidRPr="003053C1" w:rsidRDefault="00DA0E80" w:rsidP="003053C1">
      <w:pPr>
        <w:spacing w:line="240" w:lineRule="auto"/>
        <w:rPr>
          <w:rFonts w:asciiTheme="minorEastAsia" w:hAnsiTheme="minorEastAsia"/>
          <w:bCs/>
          <w:szCs w:val="21"/>
        </w:rPr>
      </w:pPr>
    </w:p>
    <w:p w14:paraId="544D9AF1" w14:textId="77777777" w:rsidR="00DA0E80" w:rsidRPr="003053C1" w:rsidRDefault="00D2570F" w:rsidP="00943C32">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403DE69E" w14:textId="04390C3F"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21C517CA" w14:textId="77777777" w:rsidR="00DA0E80" w:rsidRPr="003053C1" w:rsidRDefault="00D2570F" w:rsidP="009F40C4">
      <w:pPr>
        <w:spacing w:line="240" w:lineRule="auto"/>
        <w:ind w:firstLineChars="400" w:firstLine="840"/>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D </w:t>
      </w:r>
      <w:r w:rsidRPr="003053C1">
        <w:rPr>
          <w:rFonts w:asciiTheme="minorEastAsia" w:hAnsiTheme="minorEastAsia" w:hint="eastAsia"/>
          <w:szCs w:val="21"/>
          <w:lang w:eastAsia="zh-TW"/>
        </w:rPr>
        <w:t>医療薬学」「</w:t>
      </w:r>
      <w:r w:rsidRPr="003053C1">
        <w:rPr>
          <w:rFonts w:asciiTheme="minorEastAsia" w:hAnsiTheme="minorEastAsia"/>
          <w:szCs w:val="21"/>
          <w:lang w:eastAsia="zh-TW"/>
        </w:rPr>
        <w:t xml:space="preserve">E </w:t>
      </w:r>
      <w:r w:rsidRPr="003053C1">
        <w:rPr>
          <w:rFonts w:asciiTheme="minorEastAsia" w:hAnsiTheme="minorEastAsia" w:hint="eastAsia"/>
          <w:szCs w:val="21"/>
          <w:lang w:eastAsia="zh-TW"/>
        </w:rPr>
        <w:t>衛生薬学」</w:t>
      </w:r>
    </w:p>
    <w:p w14:paraId="212E5270"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lastRenderedPageBreak/>
        <w:t>この小項目を学んだ後につなげる項目</w:t>
      </w:r>
    </w:p>
    <w:p w14:paraId="091D530E" w14:textId="77777777" w:rsidR="00DA0E80" w:rsidRPr="003053C1" w:rsidRDefault="00D2570F" w:rsidP="009F40C4">
      <w:pPr>
        <w:spacing w:line="240" w:lineRule="auto"/>
        <w:ind w:firstLineChars="400" w:firstLine="840"/>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p w14:paraId="4507F4B0" w14:textId="77777777" w:rsidR="00DA0E80" w:rsidRPr="003053C1" w:rsidRDefault="00DA0E80" w:rsidP="003053C1">
      <w:pPr>
        <w:spacing w:line="240" w:lineRule="auto"/>
        <w:ind w:left="105" w:hangingChars="50" w:hanging="105"/>
        <w:rPr>
          <w:rFonts w:asciiTheme="minorEastAsia" w:hAnsiTheme="minorEastAsia"/>
          <w:szCs w:val="21"/>
          <w:lang w:eastAsia="zh-TW"/>
        </w:rPr>
      </w:pPr>
    </w:p>
    <w:p w14:paraId="5D42CB0B" w14:textId="77777777" w:rsidR="00DA0E80" w:rsidRPr="003053C1" w:rsidRDefault="00D2570F" w:rsidP="003053C1">
      <w:pPr>
        <w:spacing w:line="240" w:lineRule="auto"/>
        <w:ind w:left="105" w:hangingChars="50" w:hanging="105"/>
        <w:rPr>
          <w:rFonts w:asciiTheme="minorEastAsia" w:hAnsiTheme="minorEastAsia"/>
          <w:szCs w:val="21"/>
          <w:lang w:eastAsia="zh-TW"/>
        </w:rPr>
      </w:pPr>
      <w:r w:rsidRPr="003053C1">
        <w:rPr>
          <w:rFonts w:asciiTheme="minorEastAsia" w:hAnsiTheme="minorEastAsia" w:hint="eastAsia"/>
          <w:szCs w:val="21"/>
          <w:lang w:eastAsia="zh-TW"/>
        </w:rPr>
        <w:t>＜学修目標＞</w:t>
      </w:r>
    </w:p>
    <w:p w14:paraId="66744D4B" w14:textId="77777777" w:rsidR="00DA0E80" w:rsidRPr="003053C1" w:rsidRDefault="00D2570F" w:rsidP="00BF3778">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患者・患者家族の心理について理解を深め、患者のナラティブや主体的な意思決定を尊重し、支援する。</w:t>
      </w:r>
    </w:p>
    <w:p w14:paraId="16C63075" w14:textId="77777777" w:rsidR="00DA0E80" w:rsidRPr="003053C1" w:rsidRDefault="00D2570F" w:rsidP="00BF3778">
      <w:pPr>
        <w:spacing w:line="240" w:lineRule="auto"/>
        <w:ind w:left="210" w:hangingChars="100" w:hanging="210"/>
        <w:rPr>
          <w:rFonts w:asciiTheme="minorEastAsia" w:hAnsiTheme="minorEastAsia"/>
          <w:szCs w:val="21"/>
        </w:rPr>
      </w:pPr>
      <w:r w:rsidRPr="003053C1">
        <w:rPr>
          <w:rFonts w:asciiTheme="minorEastAsia" w:hAnsiTheme="minorEastAsia"/>
          <w:szCs w:val="21"/>
        </w:rPr>
        <w:t>2)医療者と患者・患者家族の関係性が治療や健康行動に及ぼす影響について理解し、患者・患者家族の価値観や</w:t>
      </w:r>
      <w:r w:rsidRPr="003053C1">
        <w:rPr>
          <w:rFonts w:asciiTheme="minorEastAsia" w:hAnsiTheme="minorEastAsia" w:hint="eastAsia"/>
          <w:szCs w:val="21"/>
        </w:rPr>
        <w:t>レディネス(心の準備状態)に合わせて対応する。</w:t>
      </w:r>
    </w:p>
    <w:p w14:paraId="4C3DB5CB" w14:textId="77777777" w:rsidR="00DA0E80" w:rsidRPr="003053C1" w:rsidRDefault="00D2570F" w:rsidP="00BF3778">
      <w:pPr>
        <w:spacing w:line="240" w:lineRule="auto"/>
        <w:ind w:left="210" w:hangingChars="100" w:hanging="210"/>
        <w:rPr>
          <w:rFonts w:asciiTheme="minorEastAsia" w:hAnsiTheme="minorEastAsia"/>
          <w:szCs w:val="21"/>
        </w:rPr>
      </w:pPr>
      <w:r w:rsidRPr="003053C1">
        <w:rPr>
          <w:rFonts w:asciiTheme="minorEastAsia" w:hAnsiTheme="minorEastAsia"/>
          <w:szCs w:val="21"/>
        </w:rPr>
        <w:t>3)患者・患者家族の多様性、個別性について理解し、患者固有のナラティブに基づく医療(NBM)と科学的根拠に基づく医療(EBM)を総合的に活用する重要性を説明する。</w:t>
      </w:r>
    </w:p>
    <w:p w14:paraId="76741CE9" w14:textId="77777777" w:rsidR="00DA0E80" w:rsidRPr="003053C1" w:rsidRDefault="00D2570F" w:rsidP="00BF3778">
      <w:pPr>
        <w:spacing w:line="240" w:lineRule="auto"/>
        <w:ind w:left="210" w:hangingChars="100" w:hanging="210"/>
        <w:rPr>
          <w:rFonts w:asciiTheme="minorEastAsia" w:hAnsiTheme="minorEastAsia"/>
          <w:szCs w:val="21"/>
        </w:rPr>
      </w:pPr>
      <w:r w:rsidRPr="003053C1">
        <w:rPr>
          <w:rFonts w:asciiTheme="minorEastAsia" w:hAnsiTheme="minorEastAsia"/>
          <w:szCs w:val="21"/>
        </w:rPr>
        <w:t>4)ライフサイクル特有の健康課題について理解し、患者の人生の伴走者として患者の行動変容を継続的に支援する。</w:t>
      </w:r>
    </w:p>
    <w:p w14:paraId="5F8613A0" w14:textId="77777777" w:rsidR="00DA0E80" w:rsidRPr="003053C1" w:rsidRDefault="00DA0E80" w:rsidP="003053C1">
      <w:pPr>
        <w:spacing w:line="240" w:lineRule="auto"/>
        <w:ind w:left="105" w:hangingChars="50" w:hanging="105"/>
        <w:rPr>
          <w:rFonts w:asciiTheme="minorEastAsia" w:hAnsiTheme="minorEastAsia"/>
          <w:szCs w:val="21"/>
        </w:rPr>
      </w:pPr>
    </w:p>
    <w:p w14:paraId="35ABBA11"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hint="eastAsia"/>
          <w:szCs w:val="21"/>
        </w:rPr>
        <w:t>＜学修事項＞</w:t>
      </w:r>
    </w:p>
    <w:p w14:paraId="180DE8F5"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(1)患者の基本的権利【1)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68AEBD1E"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(2)患者・患者家族の心理【1)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 xml:space="preserve">3)】 </w:t>
      </w:r>
    </w:p>
    <w:p w14:paraId="129A17FF"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(3)全人的医療【1)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3C973AEC"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(4)患者のナラティブ【1)</w:t>
      </w:r>
      <w:bookmarkStart w:id="44" w:name="_Hlk113026274"/>
      <w:r w:rsidRPr="003053C1">
        <w:rPr>
          <w:rFonts w:asciiTheme="minorEastAsia" w:hAnsiTheme="minorEastAsia" w:hint="eastAsia"/>
          <w:szCs w:val="21"/>
        </w:rPr>
        <w:t>、</w:t>
      </w:r>
      <w:r w:rsidRPr="003053C1">
        <w:rPr>
          <w:rFonts w:asciiTheme="minorEastAsia" w:hAnsiTheme="minorEastAsia"/>
          <w:szCs w:val="21"/>
        </w:rPr>
        <w:t>2</w:t>
      </w:r>
      <w:bookmarkEnd w:id="44"/>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3)】</w:t>
      </w:r>
    </w:p>
    <w:p w14:paraId="10BC4CCC" w14:textId="0EB9FDFF"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(5)インフォームド・コンセント、</w:t>
      </w:r>
      <w:r w:rsidR="0062208F">
        <w:rPr>
          <w:rFonts w:asciiTheme="minorEastAsia" w:hAnsiTheme="minorEastAsia" w:hint="eastAsia"/>
          <w:szCs w:val="21"/>
        </w:rPr>
        <w:t>情報共有、</w:t>
      </w:r>
      <w:r w:rsidRPr="003053C1">
        <w:rPr>
          <w:rFonts w:asciiTheme="minorEastAsia" w:hAnsiTheme="minorEastAsia"/>
          <w:szCs w:val="21"/>
        </w:rPr>
        <w:t>共同意思決定(SDM)【1)】</w:t>
      </w:r>
    </w:p>
    <w:p w14:paraId="22DAF884" w14:textId="5EDC5C3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(6)</w:t>
      </w:r>
      <w:r w:rsidRPr="003053C1">
        <w:rPr>
          <w:rFonts w:asciiTheme="minorEastAsia" w:hAnsiTheme="minorEastAsia" w:hint="eastAsia"/>
          <w:szCs w:val="21"/>
        </w:rPr>
        <w:t>守秘義務、個人情報の保護、情報開示</w:t>
      </w:r>
      <w:r w:rsidR="0062208F">
        <w:rPr>
          <w:rFonts w:asciiTheme="minorEastAsia" w:hAnsiTheme="minorEastAsia" w:hint="eastAsia"/>
          <w:szCs w:val="21"/>
        </w:rPr>
        <w:t>、説明責任</w:t>
      </w:r>
      <w:r w:rsidRPr="003053C1">
        <w:rPr>
          <w:rFonts w:asciiTheme="minorEastAsia" w:hAnsiTheme="minorEastAsia" w:hint="eastAsia"/>
          <w:szCs w:val="21"/>
        </w:rPr>
        <w:t>【</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 xml:space="preserve">2)】　</w:t>
      </w:r>
    </w:p>
    <w:p w14:paraId="457CA197"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(7)医療者‐患者関係が治療に及ぼす影響【1)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594FFC30"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(8)ヘルスリテラシー、健康行動理論【4)】</w:t>
      </w:r>
    </w:p>
    <w:p w14:paraId="6C8AB193"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(9)ライフサイクル理論【4)】</w:t>
      </w:r>
    </w:p>
    <w:p w14:paraId="1FCB4313" w14:textId="77777777" w:rsidR="00DA0E80" w:rsidRPr="003053C1" w:rsidRDefault="00D2570F" w:rsidP="003053C1">
      <w:pPr>
        <w:spacing w:line="240" w:lineRule="auto"/>
        <w:ind w:left="105" w:hangingChars="50" w:hanging="105"/>
        <w:rPr>
          <w:rFonts w:asciiTheme="minorEastAsia" w:hAnsiTheme="minorEastAsia"/>
          <w:szCs w:val="21"/>
        </w:rPr>
      </w:pPr>
      <w:r w:rsidRPr="003053C1">
        <w:rPr>
          <w:rFonts w:asciiTheme="minorEastAsia" w:hAnsiTheme="minorEastAsia"/>
          <w:szCs w:val="21"/>
        </w:rPr>
        <w:t>(10)人生の最終段階におけるケア(エンド・オブ・ライフケア)【1)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53D8EE51" w14:textId="77777777" w:rsidR="00DA0E80" w:rsidRPr="003053C1" w:rsidRDefault="00D2570F" w:rsidP="00BF3778">
      <w:pPr>
        <w:spacing w:line="240" w:lineRule="auto"/>
        <w:ind w:left="420" w:hangingChars="200" w:hanging="420"/>
        <w:rPr>
          <w:rFonts w:asciiTheme="minorEastAsia" w:hAnsiTheme="minorEastAsia"/>
          <w:szCs w:val="21"/>
        </w:rPr>
      </w:pPr>
      <w:r w:rsidRPr="003053C1">
        <w:rPr>
          <w:rFonts w:asciiTheme="minorEastAsia" w:hAnsiTheme="minorEastAsia"/>
          <w:szCs w:val="21"/>
        </w:rPr>
        <w:t>(11)生まれ持った個性や価値観、信条、宗教等の多様性や人間性を尊重す</w:t>
      </w:r>
      <w:r w:rsidRPr="003053C1">
        <w:rPr>
          <w:rFonts w:asciiTheme="minorEastAsia" w:hAnsiTheme="minorEastAsia" w:hint="eastAsia"/>
          <w:szCs w:val="21"/>
        </w:rPr>
        <w:t>る意義について、真摯に討議する。【</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443B7F07" w14:textId="77777777" w:rsidR="00DA0E80" w:rsidRPr="003053C1" w:rsidRDefault="00DA0E80" w:rsidP="003053C1">
      <w:pPr>
        <w:spacing w:line="240" w:lineRule="auto"/>
        <w:rPr>
          <w:rFonts w:asciiTheme="minorEastAsia" w:hAnsiTheme="minorEastAsia"/>
          <w:bCs/>
          <w:szCs w:val="21"/>
        </w:rPr>
      </w:pPr>
    </w:p>
    <w:p w14:paraId="3985151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41863219" w14:textId="77777777" w:rsidR="00DA0E80" w:rsidRPr="003053C1" w:rsidRDefault="00D2570F" w:rsidP="000357F0">
      <w:pPr>
        <w:spacing w:line="240" w:lineRule="auto"/>
        <w:ind w:firstLineChars="200" w:firstLine="420"/>
        <w:rPr>
          <w:rFonts w:asciiTheme="minorEastAsia" w:hAnsiTheme="minorEastAsia"/>
          <w:szCs w:val="21"/>
        </w:rPr>
      </w:pPr>
      <w:r w:rsidRPr="003053C1">
        <w:rPr>
          <w:rFonts w:asciiTheme="minorEastAsia" w:hAnsiTheme="minorEastAsia"/>
          <w:szCs w:val="21"/>
        </w:rPr>
        <w:t>2、3、4</w:t>
      </w:r>
    </w:p>
    <w:p w14:paraId="543CCBC3" w14:textId="77777777" w:rsidR="00DA0E80" w:rsidRPr="003053C1" w:rsidRDefault="00DA0E80" w:rsidP="003053C1">
      <w:pPr>
        <w:spacing w:line="240" w:lineRule="auto"/>
        <w:rPr>
          <w:rFonts w:asciiTheme="minorEastAsia" w:hAnsiTheme="minorEastAsia"/>
          <w:b/>
          <w:bCs/>
          <w:szCs w:val="21"/>
        </w:rPr>
      </w:pPr>
    </w:p>
    <w:p w14:paraId="3B61DA25" w14:textId="77777777" w:rsidR="00DA0E80" w:rsidRPr="003053C1" w:rsidRDefault="00DA0E80" w:rsidP="003053C1">
      <w:pPr>
        <w:spacing w:line="240" w:lineRule="auto"/>
        <w:rPr>
          <w:rFonts w:asciiTheme="minorEastAsia" w:hAnsiTheme="minorEastAsia"/>
          <w:b/>
          <w:bCs/>
          <w:szCs w:val="21"/>
        </w:rPr>
      </w:pPr>
    </w:p>
    <w:p w14:paraId="33FAA345" w14:textId="77777777" w:rsidR="00DA0E80" w:rsidRPr="003053C1" w:rsidRDefault="00D2570F" w:rsidP="004A3A01">
      <w:pPr>
        <w:pStyle w:val="4"/>
        <w:rPr>
          <w:b/>
        </w:rPr>
      </w:pPr>
      <w:bookmarkStart w:id="45" w:name="_Toc126859652"/>
      <w:r w:rsidRPr="003053C1">
        <w:rPr>
          <w:lang w:val="en-US"/>
        </w:rPr>
        <w:t>B-1-3</w:t>
      </w:r>
      <w:r>
        <w:rPr>
          <w:rFonts w:hint="eastAsia"/>
          <w:lang w:val="en-US"/>
        </w:rPr>
        <w:t xml:space="preserve"> </w:t>
      </w:r>
      <w:r w:rsidRPr="003053C1">
        <w:rPr>
          <w:rFonts w:hint="eastAsia"/>
          <w:lang w:val="en-US"/>
        </w:rPr>
        <w:t>薬剤師の社会的使命</w:t>
      </w:r>
      <w:r w:rsidRPr="003053C1">
        <w:rPr>
          <w:lang w:val="en-US"/>
        </w:rPr>
        <w:t>と法的責任</w:t>
      </w:r>
      <w:bookmarkEnd w:id="45"/>
    </w:p>
    <w:p w14:paraId="31566223" w14:textId="77777777" w:rsidR="00DA0E80" w:rsidRPr="003053C1" w:rsidRDefault="00DA0E80" w:rsidP="003053C1">
      <w:pPr>
        <w:spacing w:line="240" w:lineRule="auto"/>
        <w:rPr>
          <w:rFonts w:asciiTheme="minorEastAsia" w:hAnsiTheme="minorEastAsia"/>
          <w:b/>
          <w:bCs/>
          <w:szCs w:val="21"/>
        </w:rPr>
      </w:pPr>
    </w:p>
    <w:p w14:paraId="59FFAAE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404C9073" w14:textId="73F9C618"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薬剤師に求められる社会的使命と法的責任を自覚し、責務を果たすための判断力と行動力をもって、調剤、医薬品の供給、その他薬事衛生をつかさどる専門職として</w:t>
      </w:r>
      <w:r w:rsidR="00B92D01">
        <w:rPr>
          <w:rFonts w:asciiTheme="minorEastAsia" w:hAnsiTheme="minorEastAsia" w:hint="eastAsia"/>
          <w:bCs/>
          <w:szCs w:val="21"/>
        </w:rPr>
        <w:t>、</w:t>
      </w:r>
      <w:r w:rsidRPr="003053C1">
        <w:rPr>
          <w:rFonts w:asciiTheme="minorEastAsia" w:hAnsiTheme="minorEastAsia" w:hint="eastAsia"/>
          <w:bCs/>
          <w:szCs w:val="21"/>
        </w:rPr>
        <w:t>質の高い医療、</w:t>
      </w:r>
      <w:r w:rsidR="006E11AE" w:rsidRPr="003053C1">
        <w:rPr>
          <w:rFonts w:asciiTheme="minorEastAsia" w:hAnsiTheme="minorEastAsia" w:hint="eastAsia"/>
          <w:bCs/>
          <w:szCs w:val="21"/>
        </w:rPr>
        <w:t>保健、</w:t>
      </w:r>
      <w:r w:rsidRPr="003053C1">
        <w:rPr>
          <w:rFonts w:asciiTheme="minorEastAsia" w:hAnsiTheme="minorEastAsia" w:hint="eastAsia"/>
          <w:bCs/>
          <w:szCs w:val="21"/>
        </w:rPr>
        <w:t>介護、福祉に貢献する能力を身に付ける。</w:t>
      </w:r>
    </w:p>
    <w:p w14:paraId="544E6384" w14:textId="77777777" w:rsidR="00DA0E80" w:rsidRPr="003053C1" w:rsidRDefault="00DA0E80" w:rsidP="003053C1">
      <w:pPr>
        <w:spacing w:line="240" w:lineRule="auto"/>
        <w:rPr>
          <w:rFonts w:asciiTheme="minorEastAsia" w:hAnsiTheme="minorEastAsia"/>
          <w:bCs/>
          <w:szCs w:val="21"/>
        </w:rPr>
      </w:pPr>
    </w:p>
    <w:p w14:paraId="5E4CB3B1"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3F9666FE" w14:textId="1FC96421"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07F9E203" w14:textId="77777777" w:rsidR="00DA0E80" w:rsidRPr="003053C1" w:rsidRDefault="00D2570F" w:rsidP="009F40C4">
      <w:pPr>
        <w:spacing w:line="240" w:lineRule="auto"/>
        <w:ind w:firstLineChars="400" w:firstLine="840"/>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C </w:t>
      </w:r>
      <w:r w:rsidRPr="003053C1">
        <w:rPr>
          <w:rFonts w:asciiTheme="minorEastAsia" w:hAnsiTheme="minorEastAsia" w:hint="eastAsia"/>
          <w:szCs w:val="21"/>
          <w:lang w:eastAsia="zh-TW"/>
        </w:rPr>
        <w:t>基礎薬学」「</w:t>
      </w:r>
      <w:r w:rsidRPr="003053C1">
        <w:rPr>
          <w:rFonts w:asciiTheme="minorEastAsia" w:hAnsiTheme="minorEastAsia"/>
          <w:szCs w:val="21"/>
          <w:lang w:eastAsia="zh-TW"/>
        </w:rPr>
        <w:t xml:space="preserve">D </w:t>
      </w:r>
      <w:r w:rsidRPr="003053C1">
        <w:rPr>
          <w:rFonts w:asciiTheme="minorEastAsia" w:hAnsiTheme="minorEastAsia" w:hint="eastAsia"/>
          <w:szCs w:val="21"/>
          <w:lang w:eastAsia="zh-TW"/>
        </w:rPr>
        <w:t>医療薬学」「</w:t>
      </w:r>
      <w:r w:rsidRPr="003053C1">
        <w:rPr>
          <w:rFonts w:asciiTheme="minorEastAsia" w:hAnsiTheme="minorEastAsia"/>
          <w:szCs w:val="21"/>
          <w:lang w:eastAsia="zh-TW"/>
        </w:rPr>
        <w:t xml:space="preserve">E </w:t>
      </w:r>
      <w:r w:rsidRPr="003053C1">
        <w:rPr>
          <w:rFonts w:asciiTheme="minorEastAsia" w:hAnsiTheme="minorEastAsia" w:hint="eastAsia"/>
          <w:szCs w:val="21"/>
          <w:lang w:eastAsia="zh-TW"/>
        </w:rPr>
        <w:t>衛生薬学」</w:t>
      </w:r>
    </w:p>
    <w:p w14:paraId="1860485C"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40C4BEE6" w14:textId="77777777" w:rsidR="00DA0E80" w:rsidRPr="003053C1" w:rsidRDefault="00D2570F" w:rsidP="009F40C4">
      <w:pPr>
        <w:spacing w:line="240" w:lineRule="auto"/>
        <w:ind w:firstLineChars="400" w:firstLine="840"/>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p w14:paraId="56DC5059" w14:textId="77777777" w:rsidR="00DA0E80" w:rsidRPr="003053C1" w:rsidRDefault="00DA0E80" w:rsidP="003053C1">
      <w:pPr>
        <w:spacing w:line="240" w:lineRule="auto"/>
        <w:rPr>
          <w:rFonts w:asciiTheme="minorEastAsia" w:hAnsiTheme="minorEastAsia"/>
          <w:szCs w:val="21"/>
          <w:lang w:eastAsia="zh-TW"/>
        </w:rPr>
      </w:pPr>
    </w:p>
    <w:p w14:paraId="5D035B85"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＜学修目標＞</w:t>
      </w:r>
    </w:p>
    <w:p w14:paraId="64DADA7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薬剤師の社会的使命、法的責任、遵守すべき行動規範を理解し、患者・生活者の健康な生活を確保するという薬剤師の任務と責任を自覚する。</w:t>
      </w:r>
    </w:p>
    <w:p w14:paraId="3AFB658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薬剤師の任務を適正に遂行するために必要な法規範を理解し、薬剤師の業務と関連付けて説明する。</w:t>
      </w:r>
    </w:p>
    <w:p w14:paraId="59723678" w14:textId="77777777" w:rsidR="00DA0E80"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lastRenderedPageBreak/>
        <w:t>3)</w:t>
      </w:r>
      <w:r w:rsidRPr="003053C1">
        <w:rPr>
          <w:rFonts w:asciiTheme="minorEastAsia" w:hAnsiTheme="minorEastAsia" w:hint="eastAsia"/>
          <w:szCs w:val="21"/>
        </w:rPr>
        <w:t>医薬品等による健康被害の重大性や被害者本人、家族等の全人的苦痛について理解し、薬害や医療事故防止に薬剤師が果たすべき役割や責任の重要性を説明する。</w:t>
      </w:r>
    </w:p>
    <w:p w14:paraId="0DA0784E" w14:textId="77777777" w:rsidR="00DA0E80" w:rsidRPr="003053C1" w:rsidRDefault="00DA0E80" w:rsidP="003053C1">
      <w:pPr>
        <w:spacing w:line="240" w:lineRule="auto"/>
        <w:ind w:left="210" w:hangingChars="100" w:hanging="210"/>
        <w:rPr>
          <w:rFonts w:asciiTheme="minorEastAsia" w:hAnsiTheme="minorEastAsia"/>
          <w:szCs w:val="21"/>
        </w:rPr>
      </w:pPr>
    </w:p>
    <w:p w14:paraId="60341297"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＜学修事項＞</w:t>
      </w:r>
    </w:p>
    <w:p w14:paraId="31810BC5" w14:textId="5E42825A" w:rsidR="005D0CBD" w:rsidRDefault="005D0CBD" w:rsidP="003053C1">
      <w:pPr>
        <w:spacing w:line="240" w:lineRule="auto"/>
        <w:ind w:left="210" w:hangingChars="100" w:hanging="210"/>
        <w:rPr>
          <w:rFonts w:asciiTheme="minorEastAsia" w:hAnsiTheme="minorEastAsia"/>
          <w:szCs w:val="21"/>
        </w:rPr>
      </w:pPr>
      <w:r>
        <w:rPr>
          <w:rFonts w:asciiTheme="minorEastAsia" w:hAnsiTheme="minorEastAsia" w:hint="eastAsia"/>
          <w:szCs w:val="21"/>
        </w:rPr>
        <w:t>(1)</w:t>
      </w:r>
      <w:r w:rsidRPr="005D0CBD">
        <w:rPr>
          <w:rFonts w:asciiTheme="minorEastAsia" w:hAnsiTheme="minorEastAsia" w:hint="eastAsia"/>
          <w:szCs w:val="21"/>
        </w:rPr>
        <w:t>薬学・薬剤師に関わる歴史的・社会的背景【1)</w:t>
      </w:r>
      <w:r w:rsidR="00D955F3">
        <w:rPr>
          <w:rFonts w:asciiTheme="minorEastAsia" w:hAnsiTheme="minorEastAsia" w:hint="eastAsia"/>
          <w:szCs w:val="21"/>
        </w:rPr>
        <w:t>、</w:t>
      </w:r>
      <w:r w:rsidRPr="005D0CBD">
        <w:rPr>
          <w:rFonts w:asciiTheme="minorEastAsia" w:hAnsiTheme="minorEastAsia" w:hint="eastAsia"/>
          <w:szCs w:val="21"/>
        </w:rPr>
        <w:t>2)</w:t>
      </w:r>
      <w:r w:rsidR="00D955F3">
        <w:rPr>
          <w:rFonts w:asciiTheme="minorEastAsia" w:hAnsiTheme="minorEastAsia" w:hint="eastAsia"/>
          <w:szCs w:val="21"/>
        </w:rPr>
        <w:t>、</w:t>
      </w:r>
      <w:r w:rsidRPr="005D0CBD">
        <w:rPr>
          <w:rFonts w:asciiTheme="minorEastAsia" w:hAnsiTheme="minorEastAsia" w:hint="eastAsia"/>
          <w:szCs w:val="21"/>
        </w:rPr>
        <w:t>3)】</w:t>
      </w:r>
    </w:p>
    <w:p w14:paraId="48BA04EB" w14:textId="388F99C0"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w:t>
      </w:r>
      <w:r w:rsidR="005D0CBD">
        <w:rPr>
          <w:rFonts w:asciiTheme="minorEastAsia" w:hAnsiTheme="minorEastAsia" w:hint="eastAsia"/>
          <w:szCs w:val="21"/>
        </w:rPr>
        <w:t>2</w:t>
      </w:r>
      <w:r w:rsidRPr="003053C1">
        <w:rPr>
          <w:rFonts w:asciiTheme="minorEastAsia" w:hAnsiTheme="minorEastAsia"/>
          <w:szCs w:val="21"/>
        </w:rPr>
        <w:t>)</w:t>
      </w:r>
      <w:r w:rsidRPr="003053C1">
        <w:rPr>
          <w:rFonts w:asciiTheme="minorEastAsia" w:hAnsiTheme="minorEastAsia" w:hint="eastAsia"/>
          <w:szCs w:val="21"/>
        </w:rPr>
        <w:t>薬剤師の社会的使命【</w:t>
      </w:r>
      <w:r w:rsidRPr="003053C1">
        <w:rPr>
          <w:rFonts w:asciiTheme="minorEastAsia" w:hAnsiTheme="minorEastAsia"/>
          <w:szCs w:val="21"/>
        </w:rPr>
        <w:t>1)】</w:t>
      </w:r>
    </w:p>
    <w:p w14:paraId="235B91F3" w14:textId="780A3988"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w:t>
      </w:r>
      <w:r w:rsidR="005D0CBD">
        <w:rPr>
          <w:rFonts w:asciiTheme="minorEastAsia" w:hAnsiTheme="minorEastAsia" w:hint="eastAsia"/>
          <w:szCs w:val="21"/>
        </w:rPr>
        <w:t>3</w:t>
      </w:r>
      <w:r w:rsidRPr="003053C1">
        <w:rPr>
          <w:rFonts w:asciiTheme="minorEastAsia" w:hAnsiTheme="minorEastAsia"/>
          <w:szCs w:val="21"/>
        </w:rPr>
        <w:t>)薬剤師が遵守すべき行動規範【1)】</w:t>
      </w:r>
    </w:p>
    <w:p w14:paraId="0AFAE44F" w14:textId="3B4E0DFE"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w:t>
      </w:r>
      <w:r w:rsidR="005D0CBD">
        <w:rPr>
          <w:rFonts w:asciiTheme="minorEastAsia" w:hAnsiTheme="minorEastAsia" w:hint="eastAsia"/>
          <w:szCs w:val="21"/>
        </w:rPr>
        <w:t>4</w:t>
      </w:r>
      <w:r w:rsidRPr="003053C1">
        <w:rPr>
          <w:rFonts w:asciiTheme="minorEastAsia" w:hAnsiTheme="minorEastAsia"/>
          <w:szCs w:val="21"/>
        </w:rPr>
        <w:t>)薬剤師の</w:t>
      </w:r>
      <w:r w:rsidRPr="003053C1">
        <w:rPr>
          <w:rFonts w:asciiTheme="minorEastAsia" w:hAnsiTheme="minorEastAsia" w:hint="eastAsia"/>
          <w:szCs w:val="21"/>
        </w:rPr>
        <w:t>任務に関わる法令【</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561553AF" w14:textId="3C7B9F3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w:t>
      </w:r>
      <w:r w:rsidR="005D0CBD">
        <w:rPr>
          <w:rFonts w:asciiTheme="minorEastAsia" w:hAnsiTheme="minorEastAsia" w:hint="eastAsia"/>
          <w:szCs w:val="21"/>
        </w:rPr>
        <w:t>5</w:t>
      </w:r>
      <w:r w:rsidRPr="003053C1">
        <w:rPr>
          <w:rFonts w:asciiTheme="minorEastAsia" w:hAnsiTheme="minorEastAsia"/>
          <w:szCs w:val="21"/>
        </w:rPr>
        <w:t>)薬剤師</w:t>
      </w:r>
      <w:r w:rsidRPr="003053C1">
        <w:rPr>
          <w:rFonts w:asciiTheme="minorEastAsia" w:hAnsiTheme="minorEastAsia" w:hint="eastAsia"/>
          <w:szCs w:val="21"/>
        </w:rPr>
        <w:t>の業務に関わる民事責任、刑事責任【</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0B384821" w14:textId="6D97E7EE" w:rsidR="00DA0E80" w:rsidRPr="003053C1" w:rsidRDefault="00D2570F" w:rsidP="00BF3778">
      <w:pPr>
        <w:spacing w:line="240" w:lineRule="auto"/>
        <w:ind w:left="315" w:hangingChars="150" w:hanging="315"/>
        <w:rPr>
          <w:rFonts w:asciiTheme="minorEastAsia" w:hAnsiTheme="minorEastAsia"/>
          <w:szCs w:val="21"/>
        </w:rPr>
      </w:pPr>
      <w:r w:rsidRPr="003053C1">
        <w:rPr>
          <w:rFonts w:asciiTheme="minorEastAsia" w:hAnsiTheme="minorEastAsia"/>
          <w:szCs w:val="21"/>
        </w:rPr>
        <w:t>(</w:t>
      </w:r>
      <w:r w:rsidR="005D0CBD">
        <w:rPr>
          <w:rFonts w:asciiTheme="minorEastAsia" w:hAnsiTheme="minorEastAsia" w:hint="eastAsia"/>
          <w:szCs w:val="21"/>
        </w:rPr>
        <w:t>6</w:t>
      </w:r>
      <w:r w:rsidRPr="003053C1">
        <w:rPr>
          <w:rFonts w:asciiTheme="minorEastAsia" w:hAnsiTheme="minorEastAsia"/>
          <w:szCs w:val="21"/>
        </w:rPr>
        <w:t>)医薬品等によって生じた健康被害(薬害、医療事故、重篤な副作用等)</w:t>
      </w:r>
      <w:r w:rsidRPr="003053C1">
        <w:rPr>
          <w:rFonts w:asciiTheme="minorEastAsia" w:hAnsiTheme="minorEastAsia" w:hint="eastAsia"/>
          <w:szCs w:val="21"/>
        </w:rPr>
        <w:t>について調べ、再発防止策を提案する。【</w:t>
      </w:r>
      <w:r w:rsidRPr="003053C1">
        <w:rPr>
          <w:rFonts w:asciiTheme="minorEastAsia" w:hAnsiTheme="minorEastAsia"/>
          <w:szCs w:val="21"/>
        </w:rPr>
        <w:t>3)】</w:t>
      </w:r>
    </w:p>
    <w:p w14:paraId="0933CE84" w14:textId="77777777" w:rsidR="00DA0E80" w:rsidRPr="003053C1" w:rsidRDefault="00DA0E80" w:rsidP="003053C1">
      <w:pPr>
        <w:spacing w:line="240" w:lineRule="auto"/>
        <w:rPr>
          <w:rFonts w:asciiTheme="minorEastAsia" w:hAnsiTheme="minorEastAsia"/>
          <w:szCs w:val="21"/>
        </w:rPr>
      </w:pPr>
    </w:p>
    <w:p w14:paraId="23865E1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74D484C6" w14:textId="77777777" w:rsidR="00DA0E80" w:rsidRPr="003053C1" w:rsidRDefault="00D2570F" w:rsidP="000357F0">
      <w:pPr>
        <w:spacing w:line="240" w:lineRule="auto"/>
        <w:ind w:firstLineChars="200" w:firstLine="420"/>
        <w:rPr>
          <w:rFonts w:asciiTheme="minorEastAsia" w:hAnsiTheme="minorEastAsia"/>
          <w:szCs w:val="21"/>
        </w:rPr>
      </w:pP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r w:rsidRPr="003053C1">
        <w:rPr>
          <w:rFonts w:asciiTheme="minorEastAsia" w:hAnsiTheme="minorEastAsia" w:hint="eastAsia"/>
          <w:szCs w:val="21"/>
        </w:rPr>
        <w:t>、</w:t>
      </w:r>
      <w:r w:rsidRPr="003053C1">
        <w:rPr>
          <w:rFonts w:asciiTheme="minorEastAsia" w:hAnsiTheme="minorEastAsia"/>
          <w:szCs w:val="21"/>
        </w:rPr>
        <w:t>7、8</w:t>
      </w:r>
    </w:p>
    <w:p w14:paraId="17F699C4" w14:textId="77777777" w:rsidR="00DA0E80" w:rsidRPr="003053C1" w:rsidRDefault="00DA0E80" w:rsidP="003053C1">
      <w:pPr>
        <w:spacing w:line="240" w:lineRule="auto"/>
        <w:rPr>
          <w:rFonts w:asciiTheme="minorEastAsia" w:hAnsiTheme="minorEastAsia"/>
          <w:szCs w:val="21"/>
        </w:rPr>
      </w:pPr>
    </w:p>
    <w:p w14:paraId="6A75B52A" w14:textId="77777777" w:rsidR="00DA0E80" w:rsidRPr="003053C1" w:rsidRDefault="00DA0E80" w:rsidP="003053C1">
      <w:pPr>
        <w:spacing w:line="240" w:lineRule="auto"/>
        <w:rPr>
          <w:rFonts w:asciiTheme="minorEastAsia" w:hAnsiTheme="minorEastAsia"/>
          <w:szCs w:val="21"/>
        </w:rPr>
      </w:pPr>
    </w:p>
    <w:p w14:paraId="40B3F89B" w14:textId="77777777" w:rsidR="00DA0E80" w:rsidRPr="003053C1" w:rsidRDefault="00D2570F" w:rsidP="006F5C76">
      <w:pPr>
        <w:pStyle w:val="3"/>
      </w:pPr>
      <w:bookmarkStart w:id="46" w:name="_Toc126859653"/>
      <w:r w:rsidRPr="003053C1">
        <w:rPr>
          <w:rFonts w:hint="eastAsia"/>
        </w:rPr>
        <w:t>B-2</w:t>
      </w:r>
      <w:r>
        <w:rPr>
          <w:rFonts w:hint="eastAsia"/>
        </w:rPr>
        <w:t xml:space="preserve"> </w:t>
      </w:r>
      <w:r w:rsidRPr="003053C1">
        <w:rPr>
          <w:rFonts w:hint="eastAsia"/>
        </w:rPr>
        <w:t>薬剤師に求められる社会性</w:t>
      </w:r>
      <w:bookmarkEnd w:id="46"/>
    </w:p>
    <w:p w14:paraId="53551EC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p>
    <w:p w14:paraId="038BD680" w14:textId="4DFADE61" w:rsidR="00DA0E80" w:rsidRPr="003053C1" w:rsidRDefault="00D2570F" w:rsidP="004A3A01">
      <w:pPr>
        <w:pStyle w:val="4"/>
        <w:rPr>
          <w:lang w:val="en-US"/>
        </w:rPr>
      </w:pPr>
      <w:bookmarkStart w:id="47" w:name="_Toc126859654"/>
      <w:r w:rsidRPr="003053C1">
        <w:rPr>
          <w:lang w:val="en-US"/>
        </w:rPr>
        <w:t>B-2-1</w:t>
      </w:r>
      <w:r>
        <w:rPr>
          <w:rFonts w:hint="eastAsia"/>
          <w:lang w:val="en-US"/>
        </w:rPr>
        <w:t xml:space="preserve"> </w:t>
      </w:r>
      <w:r w:rsidRPr="003053C1">
        <w:rPr>
          <w:rFonts w:hint="eastAsia"/>
          <w:lang w:val="en-US"/>
        </w:rPr>
        <w:t>対人援助</w:t>
      </w:r>
      <w:r w:rsidR="004578AC">
        <w:rPr>
          <w:rFonts w:hint="eastAsia"/>
          <w:lang w:val="en-US"/>
        </w:rPr>
        <w:t>のための</w:t>
      </w:r>
      <w:r w:rsidRPr="003053C1">
        <w:rPr>
          <w:rFonts w:hint="eastAsia"/>
          <w:lang w:val="en-US"/>
        </w:rPr>
        <w:t>コミュニケーション</w:t>
      </w:r>
      <w:bookmarkEnd w:id="47"/>
    </w:p>
    <w:p w14:paraId="26B0A42C" w14:textId="77777777" w:rsidR="00DA0E80" w:rsidRPr="003053C1" w:rsidRDefault="00DA0E80" w:rsidP="003053C1">
      <w:pPr>
        <w:spacing w:line="240" w:lineRule="auto"/>
        <w:rPr>
          <w:rFonts w:asciiTheme="minorEastAsia" w:hAnsiTheme="minorEastAsia"/>
          <w:szCs w:val="21"/>
        </w:rPr>
      </w:pPr>
    </w:p>
    <w:p w14:paraId="6197044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＜ねらい＞　</w:t>
      </w:r>
    </w:p>
    <w:p w14:paraId="798AE409" w14:textId="53C6F296"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相手の言動を文化的、社会科学的な文脈を踏まえて理解し、共感的なコミュニケーションを図り良好な関係性を築き、患者・生活者の最善の意思決定支援と、安全で質の高い医療、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介護、福祉の実践につなげる。</w:t>
      </w:r>
    </w:p>
    <w:p w14:paraId="605B36D6" w14:textId="77777777" w:rsidR="00DA0E80" w:rsidRPr="003053C1" w:rsidRDefault="00DA0E80" w:rsidP="003053C1">
      <w:pPr>
        <w:spacing w:line="240" w:lineRule="auto"/>
        <w:ind w:firstLineChars="100" w:firstLine="210"/>
        <w:rPr>
          <w:rFonts w:asciiTheme="minorEastAsia" w:hAnsiTheme="minorEastAsia"/>
          <w:szCs w:val="21"/>
        </w:rPr>
      </w:pPr>
    </w:p>
    <w:p w14:paraId="26539C77"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70A64A35" w14:textId="77777777" w:rsidR="00DA0E80" w:rsidRPr="003053C1" w:rsidRDefault="00D2570F" w:rsidP="009F40C4">
      <w:pPr>
        <w:spacing w:line="240" w:lineRule="auto"/>
        <w:ind w:firstLineChars="250" w:firstLine="525"/>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この小項目を学ぶ前後を通じて関連する項目</w:t>
      </w:r>
    </w:p>
    <w:p w14:paraId="3679D04F"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E </w:t>
      </w:r>
      <w:r w:rsidRPr="003053C1">
        <w:rPr>
          <w:rFonts w:asciiTheme="minorEastAsia" w:hAnsiTheme="minorEastAsia" w:hint="eastAsia"/>
          <w:szCs w:val="21"/>
          <w:lang w:eastAsia="zh-TW"/>
        </w:rPr>
        <w:t>衛生薬学」「</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p w14:paraId="7A3946AE" w14:textId="77777777" w:rsidR="00DA0E80" w:rsidRPr="003053C1" w:rsidRDefault="00DA0E80" w:rsidP="003053C1">
      <w:pPr>
        <w:spacing w:line="240" w:lineRule="auto"/>
        <w:rPr>
          <w:rFonts w:asciiTheme="minorEastAsia" w:hAnsiTheme="minorEastAsia"/>
          <w:szCs w:val="21"/>
          <w:lang w:eastAsia="zh-TW"/>
        </w:rPr>
      </w:pPr>
    </w:p>
    <w:p w14:paraId="0259753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3CF2064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患者・生活者の心理、立場、環境、状態に配慮し、非言語コミュニケーションを含めて適切なコミュニケーションを図り、良好な人間関係を構築する。</w:t>
      </w:r>
    </w:p>
    <w:p w14:paraId="2BE6FEED"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2)対人関係に関わる心理的要因や自己・他己理解を深め、患者・生活者や家族の多様性に配慮したコミュニケーションを</w:t>
      </w:r>
      <w:r w:rsidRPr="003053C1">
        <w:rPr>
          <w:rFonts w:asciiTheme="minorEastAsia" w:hAnsiTheme="minorEastAsia" w:hint="eastAsia"/>
          <w:szCs w:val="21"/>
        </w:rPr>
        <w:t>図り、患者・生活者の意思決定に寄り添い、サポートする。</w:t>
      </w:r>
    </w:p>
    <w:p w14:paraId="57CE989F"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3)患者・患者家族の精神的・身体的・社会的苦痛に配慮し、相手の心情に配慮したコミュニケーションを</w:t>
      </w:r>
      <w:r w:rsidRPr="003053C1">
        <w:rPr>
          <w:rFonts w:asciiTheme="minorEastAsia" w:hAnsiTheme="minorEastAsia" w:hint="eastAsia"/>
          <w:szCs w:val="21"/>
        </w:rPr>
        <w:t>図る。</w:t>
      </w:r>
    </w:p>
    <w:p w14:paraId="2BC1F364" w14:textId="77777777" w:rsidR="00DA0E80" w:rsidRPr="003053C1" w:rsidRDefault="00DA0E80" w:rsidP="003053C1">
      <w:pPr>
        <w:spacing w:line="240" w:lineRule="auto"/>
        <w:rPr>
          <w:rFonts w:asciiTheme="minorEastAsia" w:hAnsiTheme="minorEastAsia"/>
          <w:szCs w:val="21"/>
        </w:rPr>
      </w:pPr>
    </w:p>
    <w:p w14:paraId="4AA2FED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011EACEC" w14:textId="7427E38B" w:rsidR="00DA0E80" w:rsidRPr="003053C1" w:rsidRDefault="00D2570F" w:rsidP="00A76E86">
      <w:pPr>
        <w:spacing w:line="240" w:lineRule="auto"/>
        <w:ind w:left="315" w:hangingChars="150" w:hanging="315"/>
        <w:rPr>
          <w:rFonts w:asciiTheme="minorEastAsia" w:hAnsiTheme="minorEastAsia"/>
          <w:szCs w:val="21"/>
        </w:rPr>
      </w:pPr>
      <w:r w:rsidRPr="003053C1">
        <w:rPr>
          <w:rFonts w:asciiTheme="minorEastAsia" w:hAnsiTheme="minorEastAsia"/>
          <w:szCs w:val="21"/>
        </w:rPr>
        <w:t>(1)医療コミュニケーションの</w:t>
      </w:r>
      <w:r w:rsidRPr="003053C1">
        <w:rPr>
          <w:rFonts w:asciiTheme="minorEastAsia" w:hAnsiTheme="minorEastAsia" w:hint="eastAsia"/>
          <w:szCs w:val="21"/>
        </w:rPr>
        <w:t>技法(傾聴、受容、共感、質問法、伝え方、解釈モデル等)【</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10DC835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(2)全人的</w:t>
      </w:r>
      <w:r w:rsidRPr="003053C1">
        <w:rPr>
          <w:rFonts w:asciiTheme="minorEastAsia" w:hAnsiTheme="minorEastAsia" w:hint="eastAsia"/>
          <w:szCs w:val="21"/>
        </w:rPr>
        <w:t>な評価【</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76A6B35C" w14:textId="09761E8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(3)対人関係に関わる心理的要因【2)】</w:t>
      </w:r>
    </w:p>
    <w:p w14:paraId="743BBC34" w14:textId="356DE245"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(4)患者の意思決定支援に役立つナラティブコミュニケーション</w:t>
      </w:r>
      <w:r w:rsidRPr="003053C1">
        <w:rPr>
          <w:rFonts w:asciiTheme="minorEastAsia" w:hAnsiTheme="minorEastAsia" w:hint="eastAsia"/>
          <w:szCs w:val="21"/>
        </w:rPr>
        <w:t>の実践【</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32B00F27" w14:textId="3587DFB3"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(5)患者・生活者に</w:t>
      </w:r>
      <w:r w:rsidRPr="003053C1">
        <w:rPr>
          <w:rFonts w:asciiTheme="minorEastAsia" w:hAnsiTheme="minorEastAsia" w:hint="eastAsia"/>
          <w:szCs w:val="21"/>
        </w:rPr>
        <w:t>悪い知らせを伝える際のコミュニケーション(</w:t>
      </w:r>
      <w:r w:rsidRPr="003053C1">
        <w:rPr>
          <w:rFonts w:asciiTheme="minorEastAsia" w:hAnsiTheme="minorEastAsia"/>
          <w:szCs w:val="21"/>
        </w:rPr>
        <w:t>SPIKESモデル</w:t>
      </w:r>
      <w:r w:rsidRPr="003053C1">
        <w:rPr>
          <w:rFonts w:asciiTheme="minorEastAsia" w:hAnsiTheme="minorEastAsia" w:hint="eastAsia"/>
          <w:szCs w:val="21"/>
        </w:rPr>
        <w:t>等)の実践【</w:t>
      </w:r>
      <w:r w:rsidRPr="003053C1">
        <w:rPr>
          <w:rFonts w:asciiTheme="minorEastAsia" w:hAnsiTheme="minorEastAsia"/>
          <w:szCs w:val="21"/>
        </w:rPr>
        <w:t>3)】</w:t>
      </w:r>
    </w:p>
    <w:p w14:paraId="2742132D" w14:textId="77777777" w:rsidR="00DA0E80" w:rsidRPr="003053C1" w:rsidRDefault="00DA0E80" w:rsidP="003053C1">
      <w:pPr>
        <w:spacing w:line="240" w:lineRule="auto"/>
        <w:rPr>
          <w:rFonts w:asciiTheme="minorEastAsia" w:hAnsiTheme="minorEastAsia"/>
          <w:bCs/>
          <w:szCs w:val="21"/>
        </w:rPr>
      </w:pPr>
    </w:p>
    <w:p w14:paraId="2CE66E2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1F1DA378" w14:textId="77777777" w:rsidR="00DA0E80" w:rsidRPr="003053C1" w:rsidRDefault="00D2570F" w:rsidP="00051BD4">
      <w:pPr>
        <w:spacing w:line="240" w:lineRule="auto"/>
        <w:ind w:firstLineChars="200" w:firstLine="420"/>
        <w:rPr>
          <w:rFonts w:asciiTheme="minorEastAsia" w:hAnsiTheme="minorEastAsia"/>
          <w:bCs/>
          <w:szCs w:val="21"/>
        </w:rPr>
      </w:pPr>
      <w:r w:rsidRPr="003053C1">
        <w:rPr>
          <w:rFonts w:asciiTheme="minorEastAsia" w:hAnsiTheme="minorEastAsia"/>
          <w:bCs/>
          <w:szCs w:val="21"/>
        </w:rPr>
        <w:t>2、3</w:t>
      </w:r>
    </w:p>
    <w:p w14:paraId="4F14F461" w14:textId="77777777" w:rsidR="00DA0E80" w:rsidRPr="003053C1" w:rsidRDefault="00DA0E80" w:rsidP="003053C1">
      <w:pPr>
        <w:spacing w:line="240" w:lineRule="auto"/>
        <w:rPr>
          <w:rFonts w:asciiTheme="minorEastAsia" w:hAnsiTheme="minorEastAsia"/>
          <w:szCs w:val="21"/>
        </w:rPr>
      </w:pPr>
    </w:p>
    <w:p w14:paraId="71F01982" w14:textId="77777777" w:rsidR="00DA0E80" w:rsidRPr="003053C1" w:rsidRDefault="00DA0E80" w:rsidP="003053C1">
      <w:pPr>
        <w:spacing w:line="240" w:lineRule="auto"/>
        <w:rPr>
          <w:rFonts w:asciiTheme="minorEastAsia" w:hAnsiTheme="minorEastAsia"/>
          <w:bCs/>
          <w:szCs w:val="21"/>
        </w:rPr>
      </w:pPr>
    </w:p>
    <w:p w14:paraId="230F7C20" w14:textId="77777777" w:rsidR="00DA0E80" w:rsidRPr="003053C1" w:rsidRDefault="00D2570F" w:rsidP="004A3A01">
      <w:pPr>
        <w:pStyle w:val="4"/>
        <w:rPr>
          <w:lang w:val="en-US"/>
        </w:rPr>
      </w:pPr>
      <w:bookmarkStart w:id="48" w:name="_Toc126859655"/>
      <w:r w:rsidRPr="003053C1">
        <w:rPr>
          <w:lang w:val="en-US"/>
        </w:rPr>
        <w:lastRenderedPageBreak/>
        <w:t>B-2-2</w:t>
      </w:r>
      <w:r>
        <w:rPr>
          <w:rFonts w:hint="eastAsia"/>
          <w:lang w:val="en-US"/>
        </w:rPr>
        <w:t xml:space="preserve"> </w:t>
      </w:r>
      <w:r w:rsidRPr="003053C1">
        <w:rPr>
          <w:rFonts w:hint="eastAsia"/>
          <w:lang w:val="en-US"/>
        </w:rPr>
        <w:t>多職種連携</w:t>
      </w:r>
      <w:bookmarkEnd w:id="48"/>
    </w:p>
    <w:p w14:paraId="2419A0AF" w14:textId="77777777" w:rsidR="00DA0E80" w:rsidRPr="003053C1" w:rsidRDefault="00DA0E80" w:rsidP="003053C1">
      <w:pPr>
        <w:spacing w:line="240" w:lineRule="auto"/>
        <w:rPr>
          <w:rFonts w:asciiTheme="minorEastAsia" w:hAnsiTheme="minorEastAsia"/>
          <w:szCs w:val="21"/>
        </w:rPr>
      </w:pPr>
    </w:p>
    <w:p w14:paraId="063610E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bCs/>
          <w:szCs w:val="21"/>
        </w:rPr>
        <w:t>＜ねらい＞</w:t>
      </w:r>
      <w:r w:rsidRPr="003053C1">
        <w:rPr>
          <w:rFonts w:asciiTheme="minorEastAsia" w:hAnsiTheme="minorEastAsia" w:hint="eastAsia"/>
          <w:szCs w:val="21"/>
        </w:rPr>
        <w:t xml:space="preserve">　</w:t>
      </w:r>
    </w:p>
    <w:p w14:paraId="633216CC" w14:textId="12553FC2"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多様な専門職の職能や自他尊重のコミュニケーションについて理解し、良好な相互理解に基づく多職種連携を通じて、患者・生活者に質の高い医療、</w:t>
      </w:r>
      <w:r w:rsidR="006E11AE" w:rsidRPr="003053C1">
        <w:rPr>
          <w:rFonts w:asciiTheme="minorEastAsia" w:hAnsiTheme="minorEastAsia" w:hint="eastAsia"/>
          <w:bCs/>
          <w:szCs w:val="21"/>
        </w:rPr>
        <w:t>保健、</w:t>
      </w:r>
      <w:r w:rsidRPr="003053C1">
        <w:rPr>
          <w:rFonts w:asciiTheme="minorEastAsia" w:hAnsiTheme="minorEastAsia" w:hint="eastAsia"/>
          <w:bCs/>
          <w:szCs w:val="21"/>
        </w:rPr>
        <w:t>介護、福祉を提供する能力を身に付ける。</w:t>
      </w:r>
    </w:p>
    <w:p w14:paraId="13A17D82" w14:textId="77777777" w:rsidR="00DA0E80" w:rsidRPr="003053C1" w:rsidRDefault="00DA0E80" w:rsidP="003053C1">
      <w:pPr>
        <w:spacing w:line="240" w:lineRule="auto"/>
        <w:rPr>
          <w:rFonts w:asciiTheme="minorEastAsia" w:hAnsiTheme="minorEastAsia"/>
          <w:bCs/>
          <w:szCs w:val="21"/>
        </w:rPr>
      </w:pPr>
    </w:p>
    <w:p w14:paraId="35589F32"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23E01922" w14:textId="19672A35"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6730EA44"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D </w:t>
      </w:r>
      <w:r w:rsidRPr="003053C1">
        <w:rPr>
          <w:rFonts w:asciiTheme="minorEastAsia" w:hAnsiTheme="minorEastAsia" w:hint="eastAsia"/>
          <w:szCs w:val="21"/>
          <w:lang w:eastAsia="zh-TW"/>
        </w:rPr>
        <w:t>医療薬学」「</w:t>
      </w:r>
      <w:r w:rsidRPr="003053C1">
        <w:rPr>
          <w:rFonts w:asciiTheme="minorEastAsia" w:hAnsiTheme="minorEastAsia"/>
          <w:szCs w:val="21"/>
          <w:lang w:eastAsia="zh-TW"/>
        </w:rPr>
        <w:t xml:space="preserve">E </w:t>
      </w:r>
      <w:r w:rsidRPr="003053C1">
        <w:rPr>
          <w:rFonts w:asciiTheme="minorEastAsia" w:hAnsiTheme="minorEastAsia" w:hint="eastAsia"/>
          <w:szCs w:val="21"/>
          <w:lang w:eastAsia="zh-TW"/>
        </w:rPr>
        <w:t>衛生薬学」</w:t>
      </w:r>
    </w:p>
    <w:p w14:paraId="5A982664"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1A05B58E"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p w14:paraId="6812B94A" w14:textId="77777777" w:rsidR="00DA0E80" w:rsidRPr="003053C1" w:rsidRDefault="00DA0E80" w:rsidP="003053C1">
      <w:pPr>
        <w:spacing w:line="240" w:lineRule="auto"/>
        <w:rPr>
          <w:rFonts w:asciiTheme="minorEastAsia" w:hAnsiTheme="minorEastAsia"/>
          <w:szCs w:val="21"/>
          <w:lang w:eastAsia="zh-TW"/>
        </w:rPr>
      </w:pPr>
    </w:p>
    <w:p w14:paraId="315B2845" w14:textId="5F897AB1"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＜学修目標＞</w:t>
      </w:r>
    </w:p>
    <w:p w14:paraId="1124B77C" w14:textId="6B7BB21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介護、福祉に関わる他の専門職の職能について理解し、多職種連携における薬剤師の役割や専門性について説明する。</w:t>
      </w:r>
    </w:p>
    <w:p w14:paraId="489FD069" w14:textId="036C1A8A"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介護、福祉に関わる他の専門職と互いに対等な関係性を築きながら多職種連携を実現するために、相手の意見を尊重しつつ、薬剤師自身の考えや感情を適切に伝えるためのコミュニケーションを図る。</w:t>
      </w:r>
    </w:p>
    <w:p w14:paraId="360B271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3)薬剤師が多職種連携を進める上での障壁や問題点を説明し、その解決に努める。</w:t>
      </w:r>
    </w:p>
    <w:p w14:paraId="64E82447" w14:textId="77777777" w:rsidR="00DA0E80" w:rsidRPr="003053C1" w:rsidRDefault="00DA0E80" w:rsidP="003053C1">
      <w:pPr>
        <w:spacing w:line="240" w:lineRule="auto"/>
        <w:rPr>
          <w:rFonts w:asciiTheme="minorEastAsia" w:hAnsiTheme="minorEastAsia"/>
          <w:szCs w:val="21"/>
        </w:rPr>
      </w:pPr>
    </w:p>
    <w:p w14:paraId="38C4A01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6A3E8C9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多職種によるチーム・ビルディング【</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7CA353F7" w14:textId="6542CF1C"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(2)他の</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介護、福祉関係者の職能の理解</w:t>
      </w:r>
      <w:bookmarkStart w:id="49" w:name="_Hlk113709837"/>
      <w:r w:rsidRPr="003053C1">
        <w:rPr>
          <w:rFonts w:asciiTheme="minorEastAsia" w:hAnsiTheme="minorEastAsia" w:hint="eastAsia"/>
          <w:szCs w:val="21"/>
        </w:rPr>
        <w:t>【</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bookmarkEnd w:id="49"/>
    </w:p>
    <w:p w14:paraId="20D91AE6"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(3)相手の意見</w:t>
      </w:r>
      <w:r w:rsidRPr="003053C1">
        <w:rPr>
          <w:rFonts w:asciiTheme="minorEastAsia" w:hAnsiTheme="minorEastAsia" w:hint="eastAsia"/>
          <w:szCs w:val="21"/>
        </w:rPr>
        <w:t>を尊重しつつ自身の考えや感情を適切に伝えるためのアサーティブコミュニケーション(</w:t>
      </w:r>
      <w:r w:rsidRPr="003053C1">
        <w:rPr>
          <w:rFonts w:asciiTheme="minorEastAsia" w:hAnsiTheme="minorEastAsia"/>
          <w:szCs w:val="21"/>
        </w:rPr>
        <w:t>DESC等)</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43E9C03F" w14:textId="3A10EC9E"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(4)多職種連携における</w:t>
      </w:r>
      <w:r w:rsidR="001C630F">
        <w:rPr>
          <w:rFonts w:asciiTheme="minorEastAsia" w:hAnsiTheme="minorEastAsia" w:hint="eastAsia"/>
          <w:szCs w:val="21"/>
        </w:rPr>
        <w:t>リスクコミュニケーション(</w:t>
      </w:r>
      <w:r w:rsidRPr="003053C1">
        <w:rPr>
          <w:rFonts w:asciiTheme="minorEastAsia" w:hAnsiTheme="minorEastAsia"/>
          <w:szCs w:val="21"/>
        </w:rPr>
        <w:t>リスクマネジメント</w:t>
      </w:r>
      <w:r w:rsidRPr="003053C1">
        <w:rPr>
          <w:rFonts w:asciiTheme="minorEastAsia" w:hAnsiTheme="minorEastAsia" w:hint="eastAsia"/>
          <w:szCs w:val="21"/>
        </w:rPr>
        <w:t>、コミュニケーションエラー防止策等</w:t>
      </w:r>
      <w:r w:rsidR="001C630F">
        <w:rPr>
          <w:rFonts w:asciiTheme="minorEastAsia" w:hAnsiTheme="minorEastAsia" w:hint="eastAsia"/>
          <w:szCs w:val="21"/>
        </w:rPr>
        <w:t>)</w:t>
      </w:r>
      <w:r w:rsidRPr="003053C1">
        <w:rPr>
          <w:rFonts w:asciiTheme="minorEastAsia" w:hAnsiTheme="minorEastAsia" w:hint="eastAsia"/>
          <w:szCs w:val="21"/>
        </w:rPr>
        <w:t>について、自らの考えを述べる。【</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798110CB" w14:textId="77777777" w:rsidR="00DA0E80" w:rsidRPr="003053C1" w:rsidRDefault="00DA0E80" w:rsidP="003053C1">
      <w:pPr>
        <w:spacing w:line="240" w:lineRule="auto"/>
        <w:rPr>
          <w:rFonts w:asciiTheme="minorEastAsia" w:hAnsiTheme="minorEastAsia"/>
          <w:bCs/>
          <w:szCs w:val="21"/>
        </w:rPr>
      </w:pPr>
    </w:p>
    <w:p w14:paraId="676E28C4"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081ECC23"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2、3、7</w:t>
      </w:r>
    </w:p>
    <w:p w14:paraId="208A0188" w14:textId="77777777" w:rsidR="00DA0E80" w:rsidRPr="003053C1" w:rsidRDefault="00DA0E80" w:rsidP="003053C1">
      <w:pPr>
        <w:spacing w:line="240" w:lineRule="auto"/>
        <w:rPr>
          <w:rFonts w:asciiTheme="minorEastAsia" w:hAnsiTheme="minorEastAsia"/>
          <w:b/>
          <w:bCs/>
          <w:szCs w:val="21"/>
        </w:rPr>
      </w:pPr>
    </w:p>
    <w:p w14:paraId="69697554" w14:textId="77777777" w:rsidR="00DA0E80" w:rsidRPr="003053C1" w:rsidRDefault="00DA0E80" w:rsidP="003053C1">
      <w:pPr>
        <w:spacing w:line="240" w:lineRule="auto"/>
        <w:rPr>
          <w:rFonts w:asciiTheme="minorEastAsia" w:hAnsiTheme="minorEastAsia"/>
          <w:szCs w:val="21"/>
        </w:rPr>
      </w:pPr>
    </w:p>
    <w:p w14:paraId="0DC6F6D4" w14:textId="77777777" w:rsidR="00DA0E80" w:rsidRPr="003053C1" w:rsidRDefault="00D2570F" w:rsidP="006F5C76">
      <w:pPr>
        <w:pStyle w:val="3"/>
      </w:pPr>
      <w:bookmarkStart w:id="50" w:name="_Toc126859656"/>
      <w:r w:rsidRPr="003053C1">
        <w:t xml:space="preserve">B-3 </w:t>
      </w:r>
      <w:r w:rsidRPr="003053C1">
        <w:rPr>
          <w:rFonts w:hint="eastAsia"/>
        </w:rPr>
        <w:t>社会・地域における薬剤師の活動</w:t>
      </w:r>
      <w:bookmarkEnd w:id="50"/>
    </w:p>
    <w:p w14:paraId="24F7D84B" w14:textId="77777777" w:rsidR="00DA0E80" w:rsidRPr="003053C1" w:rsidRDefault="00DA0E80" w:rsidP="00D2570F">
      <w:pPr>
        <w:spacing w:line="240" w:lineRule="auto"/>
        <w:ind w:firstLineChars="100" w:firstLine="211"/>
        <w:rPr>
          <w:rFonts w:asciiTheme="minorEastAsia" w:hAnsiTheme="minorEastAsia"/>
          <w:b/>
          <w:bCs/>
          <w:szCs w:val="21"/>
        </w:rPr>
      </w:pPr>
    </w:p>
    <w:p w14:paraId="53316E57" w14:textId="77777777" w:rsidR="00DA0E80" w:rsidRPr="003053C1" w:rsidRDefault="00D2570F" w:rsidP="004A3A01">
      <w:pPr>
        <w:pStyle w:val="4"/>
        <w:rPr>
          <w:lang w:val="en-US"/>
        </w:rPr>
      </w:pPr>
      <w:bookmarkStart w:id="51" w:name="_Toc126859657"/>
      <w:r w:rsidRPr="003053C1">
        <w:rPr>
          <w:lang w:val="en-US"/>
        </w:rPr>
        <w:t>B-3-1</w:t>
      </w:r>
      <w:r>
        <w:rPr>
          <w:rFonts w:hint="eastAsia"/>
          <w:lang w:val="en-US"/>
        </w:rPr>
        <w:t xml:space="preserve"> </w:t>
      </w:r>
      <w:r w:rsidRPr="003053C1">
        <w:rPr>
          <w:lang w:val="en-US"/>
        </w:rPr>
        <w:t>地域の保健・医療</w:t>
      </w:r>
      <w:bookmarkEnd w:id="51"/>
    </w:p>
    <w:p w14:paraId="2A62E92E" w14:textId="77777777" w:rsidR="00DA0E80" w:rsidRPr="003053C1" w:rsidRDefault="00DA0E80" w:rsidP="003053C1">
      <w:pPr>
        <w:spacing w:line="240" w:lineRule="auto"/>
        <w:rPr>
          <w:rFonts w:asciiTheme="minorEastAsia" w:hAnsiTheme="minorEastAsia"/>
          <w:b/>
          <w:szCs w:val="21"/>
        </w:rPr>
      </w:pPr>
    </w:p>
    <w:p w14:paraId="2F9860E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03CB4E6D" w14:textId="77777777" w:rsidR="00DA0E80" w:rsidRPr="003053C1" w:rsidRDefault="00D2570F" w:rsidP="003053C1">
      <w:pPr>
        <w:spacing w:line="240" w:lineRule="auto"/>
        <w:ind w:firstLineChars="100" w:firstLine="210"/>
        <w:rPr>
          <w:rFonts w:asciiTheme="minorEastAsia" w:hAnsiTheme="minorEastAsia"/>
          <w:szCs w:val="21"/>
        </w:rPr>
      </w:pPr>
      <w:bookmarkStart w:id="52" w:name="_Hlk113821292"/>
      <w:r w:rsidRPr="003053C1">
        <w:rPr>
          <w:rFonts w:asciiTheme="minorEastAsia" w:hAnsiTheme="minorEastAsia" w:hint="eastAsia"/>
          <w:szCs w:val="21"/>
        </w:rPr>
        <w:t>地域の保健・医療の現状と課題、良質な医療を確保するための枠組み、地域における薬局機能と薬剤師の役割について理解し、未病・予防、治療、予後管理・看取りまでの地域の保健・医療へのニーズに対応する能力を身に付ける。</w:t>
      </w:r>
    </w:p>
    <w:p w14:paraId="298C5569" w14:textId="77777777" w:rsidR="00DA0E80" w:rsidRPr="003053C1" w:rsidRDefault="00DA0E80" w:rsidP="003053C1">
      <w:pPr>
        <w:spacing w:line="240" w:lineRule="auto"/>
        <w:rPr>
          <w:rFonts w:asciiTheme="minorEastAsia" w:hAnsiTheme="minorEastAsia"/>
          <w:bCs/>
          <w:szCs w:val="21"/>
        </w:rPr>
      </w:pPr>
      <w:bookmarkStart w:id="53" w:name="_Hlk93407637"/>
      <w:bookmarkEnd w:id="52"/>
    </w:p>
    <w:p w14:paraId="07B55E43"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53EDDDE5" w14:textId="604DC43B"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676684D0" w14:textId="040D849C" w:rsidR="00DA0E80" w:rsidRPr="003053C1" w:rsidRDefault="00D2570F" w:rsidP="009F40C4">
      <w:pPr>
        <w:spacing w:line="240" w:lineRule="auto"/>
        <w:ind w:leftChars="350" w:left="840" w:hangingChars="50" w:hanging="10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D-1 </w:t>
      </w:r>
      <w:r w:rsidRPr="003053C1">
        <w:rPr>
          <w:rFonts w:asciiTheme="minorEastAsia" w:hAnsiTheme="minorEastAsia" w:hint="eastAsia"/>
          <w:szCs w:val="21"/>
        </w:rPr>
        <w:t>薬物の作用と生体の変化」「</w:t>
      </w: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p>
    <w:p w14:paraId="63020B9B" w14:textId="7508FB04"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bCs/>
          <w:szCs w:val="21"/>
        </w:rPr>
        <w:t>この小項目を学んだ後につなげる項目</w:t>
      </w:r>
    </w:p>
    <w:p w14:paraId="608436A9"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bookmarkEnd w:id="53"/>
    <w:p w14:paraId="4B31ED2D" w14:textId="77777777" w:rsidR="00DA0E80" w:rsidRPr="003053C1" w:rsidRDefault="00DA0E80" w:rsidP="003053C1">
      <w:pPr>
        <w:spacing w:line="240" w:lineRule="auto"/>
        <w:rPr>
          <w:rFonts w:asciiTheme="minorEastAsia" w:hAnsiTheme="minorEastAsia"/>
          <w:szCs w:val="21"/>
          <w:lang w:eastAsia="zh-TW"/>
        </w:rPr>
      </w:pPr>
    </w:p>
    <w:p w14:paraId="5564B3E2"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＜学修目標＞</w:t>
      </w:r>
    </w:p>
    <w:p w14:paraId="1355CB75" w14:textId="05CBD293"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lastRenderedPageBreak/>
        <w:t>1)</w:t>
      </w:r>
      <w:r w:rsidRPr="003053C1">
        <w:rPr>
          <w:rFonts w:asciiTheme="minorEastAsia" w:hAnsiTheme="minorEastAsia" w:hint="eastAsia"/>
          <w:szCs w:val="21"/>
        </w:rPr>
        <w:t>健康に影響を及ぼす環境や生活習慣について理解し、地域の衛生環境の改善、疾病予防、健</w:t>
      </w:r>
      <w:r w:rsidR="002216F4">
        <w:rPr>
          <w:rFonts w:asciiTheme="minorEastAsia" w:hAnsiTheme="minorEastAsia" w:hint="eastAsia"/>
          <w:szCs w:val="21"/>
        </w:rPr>
        <w:t>康</w:t>
      </w:r>
      <w:r w:rsidRPr="003053C1">
        <w:rPr>
          <w:rFonts w:asciiTheme="minorEastAsia" w:hAnsiTheme="minorEastAsia" w:hint="eastAsia"/>
          <w:szCs w:val="21"/>
        </w:rPr>
        <w:t>増進における薬剤師の役割について説明する。</w:t>
      </w:r>
    </w:p>
    <w:p w14:paraId="5D6AFFA0"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地域の保健・医療の課題を抽出し、地域の特性と実情に応じた課題解決の方策を提案する。</w:t>
      </w:r>
    </w:p>
    <w:p w14:paraId="6CDD78D6"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医療を受ける者の利益を保護し、良質かつ適切な医療を効率的に提供する体制について理解し、薬剤師が果たすべき役割を説明する。</w:t>
      </w:r>
    </w:p>
    <w:p w14:paraId="0771902C"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4)</w:t>
      </w:r>
      <w:r w:rsidRPr="003053C1">
        <w:rPr>
          <w:rFonts w:asciiTheme="minorEastAsia" w:hAnsiTheme="minorEastAsia" w:hint="eastAsia"/>
          <w:szCs w:val="21"/>
        </w:rPr>
        <w:t>地域で利用可能な社会資源を活用し、保健・医療の分野間及び多職種間(行政を含む)の連携の必要性を説明する。</w:t>
      </w:r>
    </w:p>
    <w:p w14:paraId="2AB4A727"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5)</w:t>
      </w:r>
      <w:r w:rsidRPr="003053C1">
        <w:rPr>
          <w:rFonts w:asciiTheme="minorEastAsia" w:hAnsiTheme="minorEastAsia" w:hint="eastAsia"/>
          <w:szCs w:val="21"/>
        </w:rPr>
        <w:t>社会情勢や国際的な動向を踏まえて、薬剤師・薬局の役割・機能に常に目を向け、地域の保健・医療の質改善に向けて役割・機能を十分発揮する必要性を認識する。</w:t>
      </w:r>
    </w:p>
    <w:p w14:paraId="6F7D3B5D" w14:textId="77777777" w:rsidR="00DA0E80" w:rsidRPr="003053C1" w:rsidRDefault="00DA0E80" w:rsidP="003053C1">
      <w:pPr>
        <w:spacing w:line="240" w:lineRule="auto"/>
        <w:ind w:left="210" w:hangingChars="100" w:hanging="210"/>
        <w:rPr>
          <w:rFonts w:asciiTheme="minorEastAsia" w:hAnsiTheme="minorEastAsia"/>
          <w:szCs w:val="21"/>
        </w:rPr>
      </w:pPr>
    </w:p>
    <w:p w14:paraId="325B417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＜学修事項＞</w:t>
      </w:r>
    </w:p>
    <w:p w14:paraId="71EB549C"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(1)健康・障害・疾病の概念【1)】</w:t>
      </w:r>
    </w:p>
    <w:p w14:paraId="6C19D177"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生活習慣病・健康増進に係る施策【</w:t>
      </w:r>
      <w:r w:rsidRPr="003053C1">
        <w:rPr>
          <w:rFonts w:asciiTheme="minorEastAsia" w:hAnsiTheme="minorEastAsia"/>
          <w:szCs w:val="21"/>
        </w:rPr>
        <w:t>1)】</w:t>
      </w:r>
    </w:p>
    <w:p w14:paraId="3585B88B"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(3)地域における薬局の機能</w:t>
      </w:r>
      <w:r w:rsidRPr="003053C1">
        <w:rPr>
          <w:rFonts w:asciiTheme="minorEastAsia" w:hAnsiTheme="minorEastAsia" w:hint="eastAsia"/>
          <w:szCs w:val="21"/>
        </w:rPr>
        <w:t>(健康サポート機能、災害時対応を含む)【</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66057F2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(4)地域の保健</w:t>
      </w:r>
      <w:r w:rsidRPr="003053C1">
        <w:rPr>
          <w:rFonts w:asciiTheme="minorEastAsia" w:hAnsiTheme="minorEastAsia" w:hint="eastAsia"/>
          <w:szCs w:val="21"/>
        </w:rPr>
        <w:t>・医療に関わる機関・組織【</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p>
    <w:p w14:paraId="7BEB6F5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(5)医療提供の理念、医療安全の確保、医療提供</w:t>
      </w:r>
      <w:r w:rsidRPr="003053C1">
        <w:rPr>
          <w:rFonts w:asciiTheme="minorEastAsia" w:hAnsiTheme="minorEastAsia" w:hint="eastAsia"/>
          <w:szCs w:val="21"/>
        </w:rPr>
        <w:t>体制の確保(医療計画を含む)【</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r w:rsidRPr="003053C1">
        <w:rPr>
          <w:rFonts w:asciiTheme="minorEastAsia" w:hAnsiTheme="minorEastAsia" w:hint="eastAsia"/>
          <w:szCs w:val="21"/>
        </w:rPr>
        <w:t>】</w:t>
      </w:r>
    </w:p>
    <w:p w14:paraId="121ACEE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(6)</w:t>
      </w:r>
      <w:r w:rsidRPr="003053C1">
        <w:rPr>
          <w:rFonts w:asciiTheme="minorEastAsia" w:hAnsiTheme="minorEastAsia" w:hint="eastAsia"/>
          <w:szCs w:val="21"/>
        </w:rPr>
        <w:t>地域包括ケアシステムの概要【</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p>
    <w:p w14:paraId="297FF7E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(7)ライフステージに応じた健康管理、環境・生活習慣の改善</w:t>
      </w:r>
      <w:r w:rsidRPr="003053C1">
        <w:rPr>
          <w:rFonts w:asciiTheme="minorEastAsia" w:hAnsiTheme="minorEastAsia" w:hint="eastAsia"/>
          <w:szCs w:val="21"/>
        </w:rPr>
        <w:t>に向けた薬剤師の役割【</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2D55B15B" w14:textId="033704D7" w:rsidR="00DA0E80" w:rsidRDefault="00D2570F" w:rsidP="003053C1">
      <w:pPr>
        <w:spacing w:line="240" w:lineRule="auto"/>
        <w:rPr>
          <w:rFonts w:asciiTheme="minorEastAsia" w:hAnsiTheme="minorEastAsia"/>
          <w:szCs w:val="21"/>
        </w:rPr>
      </w:pPr>
      <w:r w:rsidRPr="003053C1">
        <w:rPr>
          <w:rFonts w:asciiTheme="minorEastAsia" w:hAnsiTheme="minorEastAsia"/>
          <w:szCs w:val="21"/>
        </w:rPr>
        <w:t>(8)学校保健</w:t>
      </w:r>
      <w:r w:rsidRPr="003053C1">
        <w:rPr>
          <w:rFonts w:asciiTheme="minorEastAsia" w:hAnsiTheme="minorEastAsia" w:hint="eastAsia"/>
          <w:szCs w:val="21"/>
        </w:rPr>
        <w:t>、学校薬剤師の役割【</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p>
    <w:p w14:paraId="70C1662C" w14:textId="647D94FE" w:rsidR="002216F4" w:rsidRPr="003053C1" w:rsidRDefault="002216F4" w:rsidP="002216F4">
      <w:pPr>
        <w:spacing w:line="240" w:lineRule="auto"/>
        <w:ind w:left="315" w:hangingChars="150" w:hanging="315"/>
        <w:rPr>
          <w:rFonts w:asciiTheme="minorEastAsia" w:hAnsiTheme="minorEastAsia"/>
          <w:szCs w:val="21"/>
        </w:rPr>
      </w:pPr>
      <w:r>
        <w:rPr>
          <w:rFonts w:asciiTheme="minorEastAsia" w:hAnsiTheme="minorEastAsia" w:hint="eastAsia"/>
          <w:szCs w:val="21"/>
        </w:rPr>
        <w:t>(</w:t>
      </w:r>
      <w:r>
        <w:rPr>
          <w:rFonts w:asciiTheme="minorEastAsia" w:hAnsiTheme="minorEastAsia"/>
          <w:szCs w:val="21"/>
        </w:rPr>
        <w:t>9)</w:t>
      </w:r>
      <w:r w:rsidRPr="002216F4">
        <w:rPr>
          <w:rFonts w:asciiTheme="minorEastAsia" w:hAnsiTheme="minorEastAsia" w:hint="eastAsia"/>
          <w:szCs w:val="21"/>
        </w:rPr>
        <w:t>医薬品適正使用における薬剤師の役割（</w:t>
      </w:r>
      <w:r w:rsidR="005335C2">
        <w:rPr>
          <w:rFonts w:asciiTheme="minorEastAsia" w:hAnsiTheme="minorEastAsia" w:hint="eastAsia"/>
          <w:szCs w:val="21"/>
        </w:rPr>
        <w:t>適正使用の推進</w:t>
      </w:r>
      <w:r w:rsidRPr="002216F4">
        <w:rPr>
          <w:rFonts w:asciiTheme="minorEastAsia" w:hAnsiTheme="minorEastAsia" w:hint="eastAsia"/>
          <w:szCs w:val="21"/>
        </w:rPr>
        <w:t>、アンチ・ドーピング</w:t>
      </w:r>
      <w:r w:rsidR="005335C2">
        <w:rPr>
          <w:rFonts w:asciiTheme="minorEastAsia" w:hAnsiTheme="minorEastAsia" w:hint="eastAsia"/>
          <w:szCs w:val="21"/>
        </w:rPr>
        <w:t>等</w:t>
      </w:r>
      <w:r w:rsidRPr="002216F4">
        <w:rPr>
          <w:rFonts w:asciiTheme="minorEastAsia" w:hAnsiTheme="minorEastAsia" w:hint="eastAsia"/>
          <w:szCs w:val="21"/>
        </w:rPr>
        <w:t>）【1)、2)、3)、4)】</w:t>
      </w:r>
    </w:p>
    <w:p w14:paraId="4B81CD7E" w14:textId="3D6CC8B3"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w:t>
      </w:r>
      <w:r w:rsidR="002216F4">
        <w:rPr>
          <w:rFonts w:asciiTheme="minorEastAsia" w:hAnsiTheme="minorEastAsia" w:hint="eastAsia"/>
          <w:szCs w:val="21"/>
        </w:rPr>
        <w:t>10</w:t>
      </w:r>
      <w:r w:rsidRPr="003053C1">
        <w:rPr>
          <w:rFonts w:asciiTheme="minorEastAsia" w:hAnsiTheme="minorEastAsia"/>
          <w:szCs w:val="21"/>
        </w:rPr>
        <w:t>)</w:t>
      </w:r>
      <w:r w:rsidR="002216F4">
        <w:rPr>
          <w:rFonts w:asciiTheme="minorEastAsia" w:hAnsiTheme="minorEastAsia" w:hint="eastAsia"/>
          <w:szCs w:val="21"/>
        </w:rPr>
        <w:t>地域住民の</w:t>
      </w:r>
      <w:r w:rsidRPr="003053C1">
        <w:rPr>
          <w:rFonts w:asciiTheme="minorEastAsia" w:hAnsiTheme="minorEastAsia" w:hint="eastAsia"/>
          <w:szCs w:val="21"/>
        </w:rPr>
        <w:t>セルフケア、セルフメディケーション</w:t>
      </w:r>
      <w:r w:rsidR="002216F4">
        <w:rPr>
          <w:rFonts w:asciiTheme="minorEastAsia" w:hAnsiTheme="minorEastAsia" w:hint="eastAsia"/>
          <w:szCs w:val="21"/>
        </w:rPr>
        <w:t>における薬剤師の役割</w:t>
      </w:r>
      <w:r w:rsidRPr="003053C1">
        <w:rPr>
          <w:rFonts w:asciiTheme="minorEastAsia" w:hAnsiTheme="minorEastAsia" w:hint="eastAsia"/>
          <w:szCs w:val="21"/>
        </w:rPr>
        <w:t>【</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p>
    <w:p w14:paraId="4DB54805" w14:textId="115C4522"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w:t>
      </w:r>
      <w:r w:rsidR="00813229">
        <w:rPr>
          <w:rFonts w:asciiTheme="minorEastAsia" w:hAnsiTheme="minorEastAsia" w:hint="eastAsia"/>
          <w:szCs w:val="21"/>
        </w:rPr>
        <w:t>1</w:t>
      </w:r>
      <w:r w:rsidRPr="003053C1">
        <w:rPr>
          <w:rFonts w:asciiTheme="minorEastAsia" w:hAnsiTheme="minorEastAsia"/>
          <w:szCs w:val="21"/>
        </w:rPr>
        <w:t>)都市部、山間部(へき地)、離島</w:t>
      </w:r>
      <w:r w:rsidRPr="003053C1">
        <w:rPr>
          <w:rFonts w:asciiTheme="minorEastAsia" w:hAnsiTheme="minorEastAsia" w:hint="eastAsia"/>
          <w:szCs w:val="21"/>
        </w:rPr>
        <w:t>等の地域の特性と保健・医療のニーズ【</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4)】</w:t>
      </w:r>
    </w:p>
    <w:p w14:paraId="4F3A4D88" w14:textId="1BD4F57B" w:rsidR="00AF4F52" w:rsidRDefault="00AF4F52" w:rsidP="003053C1">
      <w:pPr>
        <w:spacing w:line="240" w:lineRule="auto"/>
        <w:rPr>
          <w:rFonts w:asciiTheme="minorEastAsia" w:hAnsiTheme="minorEastAsia"/>
          <w:szCs w:val="21"/>
        </w:rPr>
      </w:pPr>
      <w:r w:rsidRPr="003053C1">
        <w:rPr>
          <w:rFonts w:asciiTheme="minorEastAsia" w:hAnsiTheme="minorEastAsia"/>
          <w:szCs w:val="21"/>
        </w:rPr>
        <w:t>(1</w:t>
      </w:r>
      <w:r w:rsidR="00813229">
        <w:rPr>
          <w:rFonts w:asciiTheme="minorEastAsia" w:hAnsiTheme="minorEastAsia"/>
          <w:szCs w:val="21"/>
        </w:rPr>
        <w:t>2</w:t>
      </w:r>
      <w:r w:rsidRPr="003053C1">
        <w:rPr>
          <w:rFonts w:asciiTheme="minorEastAsia" w:hAnsiTheme="minorEastAsia"/>
          <w:szCs w:val="21"/>
        </w:rPr>
        <w:t>)</w:t>
      </w:r>
      <w:r w:rsidR="00CC2286" w:rsidRPr="00CC2286">
        <w:rPr>
          <w:rFonts w:asciiTheme="minorEastAsia" w:hAnsiTheme="minorEastAsia" w:hint="eastAsia"/>
          <w:szCs w:val="21"/>
        </w:rPr>
        <w:t>早期からの体験学習に基づく薬剤師の役割と責務の理解</w:t>
      </w:r>
      <w:r w:rsidRPr="00AF4F52">
        <w:rPr>
          <w:rFonts w:asciiTheme="minorEastAsia" w:hAnsiTheme="minorEastAsia" w:hint="eastAsia"/>
          <w:szCs w:val="21"/>
        </w:rPr>
        <w:t>【1)、2)、</w:t>
      </w:r>
      <w:r w:rsidR="00CC2286" w:rsidRPr="003053C1">
        <w:rPr>
          <w:rFonts w:asciiTheme="minorEastAsia" w:hAnsiTheme="minorEastAsia"/>
          <w:szCs w:val="21"/>
        </w:rPr>
        <w:t>3)</w:t>
      </w:r>
      <w:r w:rsidR="00CC2286" w:rsidRPr="003053C1">
        <w:rPr>
          <w:rFonts w:asciiTheme="minorEastAsia" w:hAnsiTheme="minorEastAsia" w:hint="eastAsia"/>
          <w:szCs w:val="21"/>
        </w:rPr>
        <w:t>、</w:t>
      </w:r>
      <w:r w:rsidRPr="00AF4F52">
        <w:rPr>
          <w:rFonts w:asciiTheme="minorEastAsia" w:hAnsiTheme="minorEastAsia" w:hint="eastAsia"/>
          <w:szCs w:val="21"/>
        </w:rPr>
        <w:t>4)</w:t>
      </w:r>
      <w:r w:rsidR="00CC2286" w:rsidRPr="003053C1">
        <w:rPr>
          <w:rFonts w:asciiTheme="minorEastAsia" w:hAnsiTheme="minorEastAsia" w:hint="eastAsia"/>
          <w:szCs w:val="21"/>
        </w:rPr>
        <w:t>、</w:t>
      </w:r>
      <w:r w:rsidR="00CC2286" w:rsidRPr="003053C1">
        <w:rPr>
          <w:rFonts w:asciiTheme="minorEastAsia" w:hAnsiTheme="minorEastAsia"/>
          <w:szCs w:val="21"/>
        </w:rPr>
        <w:t>5)</w:t>
      </w:r>
      <w:r w:rsidRPr="00AF4F52">
        <w:rPr>
          <w:rFonts w:asciiTheme="minorEastAsia" w:hAnsiTheme="minorEastAsia" w:hint="eastAsia"/>
          <w:szCs w:val="21"/>
        </w:rPr>
        <w:t>】</w:t>
      </w:r>
    </w:p>
    <w:p w14:paraId="3E98BB36" w14:textId="53DA3823"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w:t>
      </w:r>
      <w:r w:rsidR="00813229">
        <w:rPr>
          <w:rFonts w:asciiTheme="minorEastAsia" w:hAnsiTheme="minorEastAsia"/>
          <w:szCs w:val="21"/>
        </w:rPr>
        <w:t>3</w:t>
      </w:r>
      <w:r w:rsidRPr="003053C1">
        <w:rPr>
          <w:rFonts w:asciiTheme="minorEastAsia" w:hAnsiTheme="minorEastAsia"/>
          <w:szCs w:val="21"/>
        </w:rPr>
        <w:t>)国内外における薬剤師の業務範囲や活動【5)】</w:t>
      </w:r>
    </w:p>
    <w:p w14:paraId="0452E6D4" w14:textId="77777777" w:rsidR="00DA0E80" w:rsidRPr="003053C1" w:rsidRDefault="00DA0E80" w:rsidP="003053C1">
      <w:pPr>
        <w:spacing w:line="240" w:lineRule="auto"/>
        <w:rPr>
          <w:rFonts w:asciiTheme="minorEastAsia" w:hAnsiTheme="minorEastAsia"/>
          <w:szCs w:val="21"/>
        </w:rPr>
      </w:pPr>
    </w:p>
    <w:p w14:paraId="7B6E0F2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48495271" w14:textId="77777777" w:rsidR="00DA0E80" w:rsidRPr="003053C1" w:rsidRDefault="00D2570F" w:rsidP="00051BD4">
      <w:pPr>
        <w:spacing w:line="240" w:lineRule="auto"/>
        <w:ind w:firstLineChars="100" w:firstLine="210"/>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2、4、7</w:t>
      </w:r>
      <w:r w:rsidRPr="003053C1">
        <w:rPr>
          <w:rFonts w:asciiTheme="minorEastAsia" w:hAnsiTheme="minorEastAsia" w:hint="eastAsia"/>
          <w:szCs w:val="21"/>
        </w:rPr>
        <w:t>、</w:t>
      </w:r>
      <w:r w:rsidRPr="003053C1">
        <w:rPr>
          <w:rFonts w:asciiTheme="minorEastAsia" w:hAnsiTheme="minorEastAsia"/>
          <w:szCs w:val="21"/>
        </w:rPr>
        <w:t>8</w:t>
      </w:r>
    </w:p>
    <w:p w14:paraId="3FECA745" w14:textId="77777777" w:rsidR="00DA0E80" w:rsidRPr="003053C1" w:rsidRDefault="00DA0E80" w:rsidP="003053C1">
      <w:pPr>
        <w:spacing w:line="240" w:lineRule="auto"/>
        <w:rPr>
          <w:rFonts w:asciiTheme="minorEastAsia" w:hAnsiTheme="minorEastAsia"/>
          <w:b/>
          <w:bCs/>
          <w:szCs w:val="21"/>
        </w:rPr>
      </w:pPr>
    </w:p>
    <w:p w14:paraId="74D9E352" w14:textId="77777777" w:rsidR="00DA0E80" w:rsidRPr="003053C1" w:rsidRDefault="00DA0E80" w:rsidP="003053C1">
      <w:pPr>
        <w:spacing w:line="240" w:lineRule="auto"/>
        <w:rPr>
          <w:rFonts w:asciiTheme="minorEastAsia" w:hAnsiTheme="minorEastAsia"/>
          <w:szCs w:val="21"/>
        </w:rPr>
      </w:pPr>
    </w:p>
    <w:p w14:paraId="65F2B826" w14:textId="77777777" w:rsidR="00DA0E80" w:rsidRPr="003053C1" w:rsidRDefault="00D2570F" w:rsidP="004A3A01">
      <w:pPr>
        <w:pStyle w:val="4"/>
        <w:rPr>
          <w:lang w:val="en-US"/>
        </w:rPr>
      </w:pPr>
      <w:bookmarkStart w:id="54" w:name="_Toc126859658"/>
      <w:r w:rsidRPr="003053C1">
        <w:rPr>
          <w:lang w:val="en-US"/>
        </w:rPr>
        <w:t>B-3-2</w:t>
      </w:r>
      <w:r>
        <w:rPr>
          <w:rFonts w:hint="eastAsia"/>
          <w:lang w:val="en-US"/>
        </w:rPr>
        <w:t xml:space="preserve"> </w:t>
      </w:r>
      <w:r w:rsidRPr="003053C1">
        <w:rPr>
          <w:rFonts w:hint="eastAsia"/>
          <w:lang w:val="en-US"/>
        </w:rPr>
        <w:t>医療・介護・福祉の制度</w:t>
      </w:r>
      <w:bookmarkEnd w:id="54"/>
    </w:p>
    <w:p w14:paraId="2B8F7148" w14:textId="77777777" w:rsidR="00DA0E80" w:rsidRPr="003053C1" w:rsidRDefault="00DA0E80" w:rsidP="003053C1">
      <w:pPr>
        <w:spacing w:line="240" w:lineRule="auto"/>
        <w:ind w:firstLineChars="100" w:firstLine="210"/>
        <w:rPr>
          <w:rFonts w:asciiTheme="minorEastAsia" w:hAnsiTheme="minorEastAsia"/>
          <w:szCs w:val="21"/>
        </w:rPr>
      </w:pPr>
    </w:p>
    <w:p w14:paraId="38F9AB1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5D24E286" w14:textId="77777777"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社会における国民のためのセーフティネットの制度と枠組み、薬剤師の任務、社会保障改革の動向について理解し、社会保障制度の下で適切な役割を実践し、質の高い医療、介護、福祉を提供する能力を身に付ける。</w:t>
      </w:r>
    </w:p>
    <w:p w14:paraId="6B131AB9" w14:textId="77777777" w:rsidR="00DA0E80" w:rsidRPr="003053C1" w:rsidRDefault="00DA0E80" w:rsidP="003053C1">
      <w:pPr>
        <w:spacing w:line="240" w:lineRule="auto"/>
        <w:ind w:firstLineChars="100" w:firstLine="210"/>
        <w:rPr>
          <w:rFonts w:asciiTheme="minorEastAsia" w:hAnsiTheme="minorEastAsia"/>
          <w:bCs/>
          <w:szCs w:val="21"/>
        </w:rPr>
      </w:pPr>
    </w:p>
    <w:p w14:paraId="56F52890"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1621F1CF" w14:textId="62B41718"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2F464F58" w14:textId="77DD23F9" w:rsidR="00DA0E80" w:rsidRPr="003053C1" w:rsidRDefault="00D2570F" w:rsidP="009F40C4">
      <w:pPr>
        <w:spacing w:line="240" w:lineRule="auto"/>
        <w:ind w:firstLineChars="350" w:firstLine="735"/>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bCs/>
          <w:szCs w:val="21"/>
        </w:rPr>
        <w:t>」</w:t>
      </w:r>
    </w:p>
    <w:p w14:paraId="375E9ED6" w14:textId="0A13295A"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bCs/>
          <w:szCs w:val="21"/>
        </w:rPr>
        <w:t>この小項目を学んだ後につなげる項目</w:t>
      </w:r>
    </w:p>
    <w:p w14:paraId="4400569A"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p w14:paraId="5C072A22" w14:textId="77777777" w:rsidR="00DA0E80" w:rsidRPr="003053C1" w:rsidRDefault="00DA0E80" w:rsidP="003053C1">
      <w:pPr>
        <w:spacing w:line="240" w:lineRule="auto"/>
        <w:rPr>
          <w:rFonts w:asciiTheme="minorEastAsia" w:hAnsiTheme="minorEastAsia"/>
          <w:szCs w:val="21"/>
          <w:lang w:eastAsia="zh-TW"/>
        </w:rPr>
      </w:pPr>
    </w:p>
    <w:p w14:paraId="19E8528A"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＜学修目標＞</w:t>
      </w:r>
    </w:p>
    <w:p w14:paraId="00B3391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社会保障制度の考え方とその枠組みを説明する。</w:t>
      </w:r>
    </w:p>
    <w:p w14:paraId="76A23A10"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社会保障制度の下で提供される医療、介護、福祉の体制と仕組み及び関係する機関・職種の役割を理解し、薬剤師に求められる役割を説明する。</w:t>
      </w:r>
    </w:p>
    <w:p w14:paraId="489A6AAE" w14:textId="77777777" w:rsidR="00DA0E80" w:rsidRPr="003053C1" w:rsidRDefault="00DA0E80" w:rsidP="003053C1">
      <w:pPr>
        <w:spacing w:line="240" w:lineRule="auto"/>
        <w:rPr>
          <w:rFonts w:asciiTheme="minorEastAsia" w:hAnsiTheme="minorEastAsia"/>
          <w:szCs w:val="21"/>
        </w:rPr>
      </w:pPr>
    </w:p>
    <w:p w14:paraId="66FB65C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557BA76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(1)社会保障制度の</w:t>
      </w:r>
      <w:r w:rsidRPr="003053C1">
        <w:rPr>
          <w:rFonts w:asciiTheme="minorEastAsia" w:hAnsiTheme="minorEastAsia" w:hint="eastAsia"/>
          <w:szCs w:val="21"/>
        </w:rPr>
        <w:t>概念、仕組み、財源と使途・その推移【</w:t>
      </w:r>
      <w:r w:rsidRPr="003053C1">
        <w:rPr>
          <w:rFonts w:asciiTheme="minorEastAsia" w:hAnsiTheme="minorEastAsia"/>
          <w:szCs w:val="21"/>
        </w:rPr>
        <w:t>1)】</w:t>
      </w:r>
    </w:p>
    <w:p w14:paraId="03D30CA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lastRenderedPageBreak/>
        <w:t>(2)医療保険制度の役割、成り立ち、仕組み【2)</w:t>
      </w:r>
      <w:r w:rsidRPr="003053C1">
        <w:rPr>
          <w:rFonts w:asciiTheme="minorEastAsia" w:hAnsiTheme="minorEastAsia" w:hint="eastAsia"/>
          <w:szCs w:val="21"/>
        </w:rPr>
        <w:t>】</w:t>
      </w:r>
    </w:p>
    <w:p w14:paraId="5298B5B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(3)保険医療機関、保険薬局、保険薬剤師の役割(療養担当規則を含む)【2)】</w:t>
      </w:r>
    </w:p>
    <w:p w14:paraId="477FE18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(4)公費負担医療制度</w:t>
      </w:r>
      <w:r w:rsidRPr="003053C1">
        <w:rPr>
          <w:rFonts w:asciiTheme="minorEastAsia" w:hAnsiTheme="minorEastAsia" w:hint="eastAsia"/>
          <w:szCs w:val="21"/>
        </w:rPr>
        <w:t>の概要【</w:t>
      </w:r>
      <w:r w:rsidRPr="003053C1">
        <w:rPr>
          <w:rFonts w:asciiTheme="minorEastAsia" w:hAnsiTheme="minorEastAsia"/>
          <w:szCs w:val="21"/>
        </w:rPr>
        <w:t>2)</w:t>
      </w:r>
      <w:r w:rsidRPr="003053C1">
        <w:rPr>
          <w:rFonts w:asciiTheme="minorEastAsia" w:hAnsiTheme="minorEastAsia" w:hint="eastAsia"/>
          <w:szCs w:val="21"/>
        </w:rPr>
        <w:t>】</w:t>
      </w:r>
    </w:p>
    <w:p w14:paraId="0FFCE7A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(5)介護保険制度</w:t>
      </w:r>
      <w:r w:rsidRPr="003053C1">
        <w:rPr>
          <w:rFonts w:asciiTheme="minorEastAsia" w:hAnsiTheme="minorEastAsia" w:hint="eastAsia"/>
          <w:szCs w:val="21"/>
        </w:rPr>
        <w:t>の概要【</w:t>
      </w:r>
      <w:r w:rsidRPr="003053C1">
        <w:rPr>
          <w:rFonts w:asciiTheme="minorEastAsia" w:hAnsiTheme="minorEastAsia"/>
          <w:szCs w:val="21"/>
        </w:rPr>
        <w:t>2)</w:t>
      </w:r>
      <w:r w:rsidRPr="003053C1">
        <w:rPr>
          <w:rFonts w:asciiTheme="minorEastAsia" w:hAnsiTheme="minorEastAsia" w:hint="eastAsia"/>
          <w:szCs w:val="21"/>
        </w:rPr>
        <w:t>】</w:t>
      </w:r>
    </w:p>
    <w:p w14:paraId="744F5D5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(6)</w:t>
      </w:r>
      <w:r w:rsidRPr="003053C1">
        <w:rPr>
          <w:rFonts w:asciiTheme="minorEastAsia" w:hAnsiTheme="minorEastAsia" w:hint="eastAsia"/>
          <w:szCs w:val="21"/>
        </w:rPr>
        <w:t>薬剤師業務に関わる診療報酬、調剤報酬、介護報酬【</w:t>
      </w:r>
      <w:r w:rsidRPr="003053C1">
        <w:rPr>
          <w:rFonts w:asciiTheme="minorEastAsia" w:hAnsiTheme="minorEastAsia"/>
          <w:szCs w:val="21"/>
        </w:rPr>
        <w:t>2)</w:t>
      </w:r>
      <w:r w:rsidRPr="003053C1">
        <w:rPr>
          <w:rFonts w:asciiTheme="minorEastAsia" w:hAnsiTheme="minorEastAsia" w:hint="eastAsia"/>
          <w:szCs w:val="21"/>
        </w:rPr>
        <w:t>】</w:t>
      </w:r>
    </w:p>
    <w:p w14:paraId="23BD8A0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(7)社会保障改革の動向【1)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p>
    <w:p w14:paraId="396444AC" w14:textId="77777777" w:rsidR="00DA0E80" w:rsidRPr="003053C1" w:rsidRDefault="00DA0E80" w:rsidP="003053C1">
      <w:pPr>
        <w:spacing w:line="240" w:lineRule="auto"/>
        <w:rPr>
          <w:rFonts w:asciiTheme="minorEastAsia" w:hAnsiTheme="minorEastAsia"/>
          <w:szCs w:val="21"/>
        </w:rPr>
      </w:pPr>
    </w:p>
    <w:p w14:paraId="56AB3B1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02061169"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4、5</w:t>
      </w:r>
    </w:p>
    <w:p w14:paraId="3DD6A3E4" w14:textId="77777777" w:rsidR="00DA0E80" w:rsidRPr="003053C1" w:rsidRDefault="00DA0E80" w:rsidP="003053C1">
      <w:pPr>
        <w:spacing w:line="240" w:lineRule="auto"/>
        <w:rPr>
          <w:rFonts w:asciiTheme="minorEastAsia" w:hAnsiTheme="minorEastAsia"/>
          <w:b/>
          <w:bCs/>
          <w:szCs w:val="21"/>
        </w:rPr>
      </w:pPr>
    </w:p>
    <w:p w14:paraId="6E5A24E4" w14:textId="77777777" w:rsidR="00DA0E80" w:rsidRPr="003053C1" w:rsidRDefault="00DA0E80" w:rsidP="003053C1">
      <w:pPr>
        <w:spacing w:line="240" w:lineRule="auto"/>
        <w:rPr>
          <w:rFonts w:asciiTheme="minorEastAsia" w:hAnsiTheme="minorEastAsia"/>
          <w:b/>
          <w:bCs/>
          <w:szCs w:val="21"/>
        </w:rPr>
      </w:pPr>
    </w:p>
    <w:p w14:paraId="13461F1D" w14:textId="77777777" w:rsidR="00DA0E80" w:rsidRPr="003053C1" w:rsidRDefault="00D2570F" w:rsidP="004A3A01">
      <w:pPr>
        <w:pStyle w:val="4"/>
        <w:rPr>
          <w:lang w:val="en-US"/>
        </w:rPr>
      </w:pPr>
      <w:bookmarkStart w:id="55" w:name="_Toc126859659"/>
      <w:r w:rsidRPr="003053C1">
        <w:rPr>
          <w:lang w:val="en-US"/>
        </w:rPr>
        <w:t xml:space="preserve">B-3-3 </w:t>
      </w:r>
      <w:r w:rsidRPr="003053C1">
        <w:rPr>
          <w:rFonts w:hint="eastAsia"/>
          <w:lang w:val="en-US"/>
        </w:rPr>
        <w:t>医療資源の有効利用</w:t>
      </w:r>
      <w:bookmarkEnd w:id="55"/>
    </w:p>
    <w:p w14:paraId="04245EC0" w14:textId="77777777" w:rsidR="00DA0E80" w:rsidRPr="003053C1" w:rsidRDefault="00DA0E80" w:rsidP="003053C1">
      <w:pPr>
        <w:spacing w:line="240" w:lineRule="auto"/>
        <w:rPr>
          <w:rFonts w:asciiTheme="minorEastAsia" w:hAnsiTheme="minorEastAsia"/>
          <w:szCs w:val="21"/>
        </w:rPr>
      </w:pPr>
    </w:p>
    <w:p w14:paraId="02539C9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5CABAA44"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医療保険財政の現状、薬価の仕組み、薬物療法の経済性評価について理解し、医療保険制度の維持・存続に向けて、薬学的視点から課題解決を図る能力を身に付ける。</w:t>
      </w:r>
    </w:p>
    <w:p w14:paraId="40AFE93E" w14:textId="77777777" w:rsidR="00DA0E80" w:rsidRPr="003053C1" w:rsidRDefault="00DA0E80" w:rsidP="003053C1">
      <w:pPr>
        <w:spacing w:line="240" w:lineRule="auto"/>
        <w:ind w:firstLineChars="100" w:firstLine="210"/>
        <w:rPr>
          <w:rFonts w:asciiTheme="minorEastAsia" w:hAnsiTheme="minorEastAsia"/>
          <w:szCs w:val="21"/>
        </w:rPr>
      </w:pPr>
    </w:p>
    <w:p w14:paraId="3793C7A4"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3B5EA96F" w14:textId="5BAEA156"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3996CC69" w14:textId="77777777"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w:t>
      </w:r>
    </w:p>
    <w:p w14:paraId="692C9DC0" w14:textId="2C14F815"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 </w:t>
      </w:r>
      <w:r w:rsidRPr="003053C1">
        <w:rPr>
          <w:rFonts w:asciiTheme="minorEastAsia" w:hAnsiTheme="minorEastAsia" w:hint="eastAsia"/>
          <w:szCs w:val="21"/>
        </w:rPr>
        <w:t xml:space="preserve">　</w:t>
      </w:r>
      <w:r>
        <w:rPr>
          <w:rFonts w:asciiTheme="minorEastAsia" w:hAnsiTheme="minorEastAsia" w:hint="eastAsia"/>
          <w:szCs w:val="21"/>
        </w:rPr>
        <w:t xml:space="preserve">　</w:t>
      </w:r>
      <w:r w:rsidR="009F40C4">
        <w:rPr>
          <w:rFonts w:asciiTheme="minorEastAsia" w:hAnsiTheme="minorEastAsia" w:hint="eastAsia"/>
          <w:szCs w:val="21"/>
        </w:rPr>
        <w:t xml:space="preserve"> </w:t>
      </w:r>
      <w:r w:rsidRPr="003053C1">
        <w:rPr>
          <w:rFonts w:asciiTheme="minorEastAsia" w:hAnsiTheme="minorEastAsia" w:hint="eastAsia"/>
          <w:szCs w:val="21"/>
        </w:rPr>
        <w:t>この小項目を学んだ後につなげる項目</w:t>
      </w:r>
    </w:p>
    <w:p w14:paraId="6FACC522"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p>
    <w:p w14:paraId="5213A941" w14:textId="77777777" w:rsidR="00DA0E80" w:rsidRPr="003053C1" w:rsidRDefault="00DA0E80" w:rsidP="003053C1">
      <w:pPr>
        <w:spacing w:line="240" w:lineRule="auto"/>
        <w:rPr>
          <w:rFonts w:asciiTheme="minorEastAsia" w:hAnsiTheme="minorEastAsia"/>
          <w:szCs w:val="21"/>
          <w:lang w:eastAsia="zh-TW"/>
        </w:rPr>
      </w:pPr>
    </w:p>
    <w:p w14:paraId="5750FED9"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＜学修目標＞</w:t>
      </w:r>
    </w:p>
    <w:p w14:paraId="594DBBAC"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1)医療保険財政が抱える課題について理解を深め、医療保険制度の維持・存続における行政、関係機関・職種、国民の役割を説明する。</w:t>
      </w:r>
    </w:p>
    <w:p w14:paraId="1625A475"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2)薬物治療に係る費用の成り立ち、費用に影響する要因について理解を深め、薬剤師が医療費適正化に関わる</w:t>
      </w:r>
      <w:r w:rsidRPr="003053C1">
        <w:rPr>
          <w:rFonts w:asciiTheme="minorEastAsia" w:hAnsiTheme="minorEastAsia" w:hint="eastAsia"/>
          <w:szCs w:val="21"/>
        </w:rPr>
        <w:t>必要性を説明する。</w:t>
      </w:r>
    </w:p>
    <w:p w14:paraId="3D22D05B"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3)医療資源が有限であることを踏まえて、それらの資源を効率的に利用する</w:t>
      </w:r>
      <w:r w:rsidRPr="003053C1">
        <w:rPr>
          <w:rFonts w:asciiTheme="minorEastAsia" w:hAnsiTheme="minorEastAsia" w:hint="eastAsia"/>
          <w:szCs w:val="21"/>
        </w:rPr>
        <w:t>方策を薬学的視点から提案する。</w:t>
      </w:r>
    </w:p>
    <w:p w14:paraId="7BA00135" w14:textId="77777777" w:rsidR="00DA0E80" w:rsidRPr="003053C1" w:rsidRDefault="00DA0E80" w:rsidP="003053C1">
      <w:pPr>
        <w:spacing w:line="240" w:lineRule="auto"/>
        <w:ind w:left="210" w:hangingChars="100" w:hanging="210"/>
        <w:rPr>
          <w:rFonts w:asciiTheme="minorEastAsia" w:hAnsiTheme="minorEastAsia"/>
          <w:szCs w:val="21"/>
        </w:rPr>
      </w:pPr>
    </w:p>
    <w:p w14:paraId="445B3967"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＜学修事項＞</w:t>
      </w:r>
    </w:p>
    <w:p w14:paraId="7AB5F4A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(1)医療費の内訳と動向【1)】</w:t>
      </w:r>
    </w:p>
    <w:p w14:paraId="31780C3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(2)国内外の医薬品市場の規模と動向【1)】</w:t>
      </w:r>
    </w:p>
    <w:p w14:paraId="6578F6D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(3)医薬品の価格決定方法【2)】　</w:t>
      </w:r>
    </w:p>
    <w:p w14:paraId="6CA268A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(4)薬物療法の適正化と医療費との</w:t>
      </w:r>
      <w:r w:rsidRPr="003053C1">
        <w:rPr>
          <w:rFonts w:asciiTheme="minorEastAsia" w:hAnsiTheme="minorEastAsia" w:hint="eastAsia"/>
          <w:szCs w:val="21"/>
        </w:rPr>
        <w:t>関係性【</w:t>
      </w:r>
      <w:r w:rsidRPr="003053C1">
        <w:rPr>
          <w:rFonts w:asciiTheme="minorEastAsia" w:hAnsiTheme="minorEastAsia"/>
          <w:szCs w:val="21"/>
        </w:rPr>
        <w:t>2)】</w:t>
      </w:r>
    </w:p>
    <w:p w14:paraId="2D96952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(5)公的医療保険における医療技術評価【2)</w:t>
      </w:r>
      <w:r w:rsidRPr="003053C1">
        <w:rPr>
          <w:rFonts w:asciiTheme="minorEastAsia" w:hAnsiTheme="minorEastAsia" w:hint="eastAsia"/>
          <w:szCs w:val="21"/>
        </w:rPr>
        <w:t>、</w:t>
      </w:r>
      <w:r w:rsidRPr="003053C1">
        <w:rPr>
          <w:rFonts w:asciiTheme="minorEastAsia" w:hAnsiTheme="minorEastAsia"/>
          <w:szCs w:val="21"/>
        </w:rPr>
        <w:t>3)】</w:t>
      </w:r>
    </w:p>
    <w:p w14:paraId="04E3FC9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(6)薬物療法の経済評価手法【3)】</w:t>
      </w:r>
    </w:p>
    <w:p w14:paraId="395CF78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(7)社会保障制度の維持に薬剤師が果たす役割【3)】</w:t>
      </w:r>
    </w:p>
    <w:p w14:paraId="3E90E05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w:t>
      </w:r>
    </w:p>
    <w:p w14:paraId="56FC465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27229F44"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5、6</w:t>
      </w:r>
      <w:r w:rsidRPr="003053C1">
        <w:rPr>
          <w:rFonts w:asciiTheme="minorEastAsia" w:hAnsiTheme="minorEastAsia" w:hint="eastAsia"/>
          <w:szCs w:val="21"/>
        </w:rPr>
        <w:t>、</w:t>
      </w:r>
      <w:r w:rsidRPr="003053C1">
        <w:rPr>
          <w:rFonts w:asciiTheme="minorEastAsia" w:hAnsiTheme="minorEastAsia"/>
          <w:szCs w:val="21"/>
        </w:rPr>
        <w:t>7</w:t>
      </w:r>
    </w:p>
    <w:p w14:paraId="7644C79F" w14:textId="77777777" w:rsidR="00DA0E80" w:rsidRPr="003053C1" w:rsidRDefault="00DA0E80" w:rsidP="003053C1">
      <w:pPr>
        <w:spacing w:line="240" w:lineRule="auto"/>
        <w:rPr>
          <w:rFonts w:asciiTheme="minorEastAsia" w:hAnsiTheme="minorEastAsia"/>
          <w:szCs w:val="21"/>
        </w:rPr>
      </w:pPr>
    </w:p>
    <w:p w14:paraId="47AB0962" w14:textId="77777777" w:rsidR="00DA0E80" w:rsidRPr="003053C1" w:rsidRDefault="00DA0E80" w:rsidP="003053C1">
      <w:pPr>
        <w:spacing w:line="240" w:lineRule="auto"/>
        <w:rPr>
          <w:rFonts w:asciiTheme="minorEastAsia" w:hAnsiTheme="minorEastAsia"/>
          <w:szCs w:val="21"/>
        </w:rPr>
      </w:pPr>
    </w:p>
    <w:p w14:paraId="0793E0BA" w14:textId="77777777" w:rsidR="00DA0E80" w:rsidRPr="003053C1" w:rsidRDefault="00D2570F" w:rsidP="006F5C76">
      <w:pPr>
        <w:pStyle w:val="3"/>
      </w:pPr>
      <w:bookmarkStart w:id="56" w:name="_Toc126859660"/>
      <w:r w:rsidRPr="003053C1">
        <w:t xml:space="preserve">B-4 </w:t>
      </w:r>
      <w:r w:rsidRPr="003053C1">
        <w:rPr>
          <w:rFonts w:hint="eastAsia"/>
        </w:rPr>
        <w:t>医薬品等の規制</w:t>
      </w:r>
      <w:bookmarkEnd w:id="56"/>
      <w:r w:rsidRPr="003053C1">
        <w:rPr>
          <w:rFonts w:hint="eastAsia"/>
        </w:rPr>
        <w:t xml:space="preserve">　</w:t>
      </w:r>
    </w:p>
    <w:p w14:paraId="4F20F72B" w14:textId="77777777" w:rsidR="00DA0E80" w:rsidRPr="003053C1" w:rsidRDefault="00DA0E80" w:rsidP="003053C1">
      <w:pPr>
        <w:spacing w:line="240" w:lineRule="auto"/>
        <w:rPr>
          <w:rFonts w:asciiTheme="minorEastAsia" w:hAnsiTheme="minorEastAsia"/>
          <w:szCs w:val="21"/>
        </w:rPr>
      </w:pPr>
    </w:p>
    <w:p w14:paraId="3EB6FDEB" w14:textId="77777777" w:rsidR="00DA0E80" w:rsidRPr="003053C1" w:rsidRDefault="00D2570F" w:rsidP="004A3A01">
      <w:pPr>
        <w:pStyle w:val="4"/>
        <w:rPr>
          <w:lang w:val="en-US"/>
        </w:rPr>
      </w:pPr>
      <w:bookmarkStart w:id="57" w:name="_Toc126859661"/>
      <w:r w:rsidRPr="003053C1">
        <w:rPr>
          <w:lang w:val="en-US"/>
        </w:rPr>
        <w:t xml:space="preserve">B-4-1 </w:t>
      </w:r>
      <w:r w:rsidRPr="003053C1">
        <w:rPr>
          <w:rFonts w:hint="eastAsia"/>
          <w:lang w:val="en-US"/>
        </w:rPr>
        <w:t>医薬品開発を取り巻く環境</w:t>
      </w:r>
      <w:bookmarkEnd w:id="57"/>
    </w:p>
    <w:p w14:paraId="0D37FD49" w14:textId="77777777" w:rsidR="00DA0E80" w:rsidRPr="003053C1" w:rsidRDefault="00DA0E80" w:rsidP="003053C1">
      <w:pPr>
        <w:spacing w:line="240" w:lineRule="auto"/>
        <w:rPr>
          <w:rFonts w:asciiTheme="minorEastAsia" w:hAnsiTheme="minorEastAsia"/>
          <w:bCs/>
          <w:szCs w:val="21"/>
        </w:rPr>
      </w:pPr>
    </w:p>
    <w:p w14:paraId="37FC95F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bCs/>
          <w:szCs w:val="21"/>
        </w:rPr>
        <w:t>＜ねらい＞</w:t>
      </w:r>
      <w:r w:rsidRPr="003053C1">
        <w:rPr>
          <w:rFonts w:asciiTheme="minorEastAsia" w:hAnsiTheme="minorEastAsia" w:hint="eastAsia"/>
          <w:szCs w:val="21"/>
        </w:rPr>
        <w:t xml:space="preserve">　</w:t>
      </w:r>
    </w:p>
    <w:p w14:paraId="7012D4C9" w14:textId="77777777"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lastRenderedPageBreak/>
        <w:t>医薬品開発の仕組み、国内外の状況、薬剤師の役割等を理解し、医薬品の生命や環境への関わりを専門的な観点で把握し、多様かつ高度な医療において適切な科学的判断をする能力を身に付ける。</w:t>
      </w:r>
    </w:p>
    <w:p w14:paraId="1D7A26F8" w14:textId="77777777" w:rsidR="00DA0E80" w:rsidRPr="003053C1" w:rsidRDefault="00DA0E80" w:rsidP="003053C1">
      <w:pPr>
        <w:spacing w:line="240" w:lineRule="auto"/>
        <w:rPr>
          <w:rFonts w:asciiTheme="minorEastAsia" w:hAnsiTheme="minorEastAsia"/>
          <w:bCs/>
          <w:szCs w:val="21"/>
        </w:rPr>
      </w:pPr>
    </w:p>
    <w:p w14:paraId="7235CCFC"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1505D809" w14:textId="7368AC39"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1C3D87BF" w14:textId="77777777" w:rsidR="00DA0E80" w:rsidRPr="003053C1" w:rsidRDefault="00D2570F" w:rsidP="009F40C4">
      <w:pPr>
        <w:spacing w:line="240" w:lineRule="auto"/>
        <w:ind w:leftChars="350" w:left="840" w:hangingChars="50" w:hanging="10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D-1 </w:t>
      </w:r>
      <w:r w:rsidRPr="003053C1">
        <w:rPr>
          <w:rFonts w:asciiTheme="minorEastAsia" w:hAnsiTheme="minorEastAsia" w:hint="eastAsia"/>
          <w:szCs w:val="21"/>
        </w:rPr>
        <w:t>薬物の作用と生体の変化」「</w:t>
      </w: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w:t>
      </w:r>
      <w:r w:rsidRPr="003053C1">
        <w:rPr>
          <w:rFonts w:asciiTheme="minorEastAsia" w:hAnsiTheme="minorEastAsia"/>
          <w:szCs w:val="21"/>
        </w:rPr>
        <w:t xml:space="preserve">D-5 </w:t>
      </w:r>
      <w:r w:rsidRPr="003053C1">
        <w:rPr>
          <w:rFonts w:asciiTheme="minorEastAsia" w:hAnsiTheme="minorEastAsia" w:hint="eastAsia"/>
          <w:szCs w:val="21"/>
        </w:rPr>
        <w:t>製剤化のサイエンス」</w:t>
      </w:r>
    </w:p>
    <w:p w14:paraId="7F8D5FE2" w14:textId="1153D9DD"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 </w:t>
      </w:r>
      <w:r w:rsidRPr="003053C1">
        <w:rPr>
          <w:rFonts w:asciiTheme="minorEastAsia" w:hAnsiTheme="minorEastAsia" w:hint="eastAsia"/>
          <w:szCs w:val="21"/>
        </w:rPr>
        <w:t xml:space="preserve">　</w:t>
      </w:r>
      <w:r>
        <w:rPr>
          <w:rFonts w:asciiTheme="minorEastAsia" w:hAnsiTheme="minorEastAsia" w:hint="eastAsia"/>
          <w:szCs w:val="21"/>
        </w:rPr>
        <w:t xml:space="preserve">　</w:t>
      </w:r>
      <w:r w:rsidR="009F40C4">
        <w:rPr>
          <w:rFonts w:asciiTheme="minorEastAsia" w:hAnsiTheme="minorEastAsia" w:hint="eastAsia"/>
          <w:szCs w:val="21"/>
        </w:rPr>
        <w:t xml:space="preserve"> </w:t>
      </w:r>
      <w:r w:rsidRPr="003053C1">
        <w:rPr>
          <w:rFonts w:asciiTheme="minorEastAsia" w:hAnsiTheme="minorEastAsia" w:hint="eastAsia"/>
          <w:szCs w:val="21"/>
        </w:rPr>
        <w:t>この小項目を学んだ後につなげる項目</w:t>
      </w:r>
    </w:p>
    <w:p w14:paraId="6DA45576" w14:textId="79B9FE5D"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F-3 </w:t>
      </w:r>
      <w:r w:rsidRPr="003053C1">
        <w:rPr>
          <w:rFonts w:asciiTheme="minorEastAsia" w:hAnsiTheme="minorEastAsia" w:hint="eastAsia"/>
          <w:szCs w:val="21"/>
        </w:rPr>
        <w:t>医療マネジメント</w:t>
      </w:r>
      <w:r w:rsidR="00CB11C7">
        <w:rPr>
          <w:rFonts w:asciiTheme="minorEastAsia" w:hAnsiTheme="minorEastAsia" w:hint="eastAsia"/>
          <w:szCs w:val="21"/>
        </w:rPr>
        <w:t>・</w:t>
      </w:r>
      <w:r w:rsidRPr="003053C1">
        <w:rPr>
          <w:rFonts w:asciiTheme="minorEastAsia" w:hAnsiTheme="minorEastAsia" w:hint="eastAsia"/>
          <w:szCs w:val="21"/>
        </w:rPr>
        <w:t>医療安全の実践」「</w:t>
      </w:r>
      <w:r w:rsidRPr="003053C1">
        <w:rPr>
          <w:rFonts w:asciiTheme="minorEastAsia" w:hAnsiTheme="minorEastAsia"/>
          <w:szCs w:val="21"/>
        </w:rPr>
        <w:t xml:space="preserve">G </w:t>
      </w:r>
      <w:r w:rsidRPr="003053C1">
        <w:rPr>
          <w:rFonts w:asciiTheme="minorEastAsia" w:hAnsiTheme="minorEastAsia" w:hint="eastAsia"/>
          <w:szCs w:val="21"/>
        </w:rPr>
        <w:t>薬学研究」</w:t>
      </w:r>
    </w:p>
    <w:p w14:paraId="546F9384" w14:textId="77777777" w:rsidR="00DA0E80" w:rsidRPr="003053C1" w:rsidRDefault="00DA0E80" w:rsidP="003053C1">
      <w:pPr>
        <w:spacing w:line="240" w:lineRule="auto"/>
        <w:rPr>
          <w:rFonts w:asciiTheme="minorEastAsia" w:hAnsiTheme="minorEastAsia"/>
          <w:bCs/>
          <w:szCs w:val="21"/>
        </w:rPr>
      </w:pPr>
    </w:p>
    <w:p w14:paraId="577B0E56"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26E1DBDA"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1)医薬品の創製から承認、市販後までのライフサイクルを理解し、医薬品の開発過程とその体制について説明する</w:t>
      </w:r>
      <w:r w:rsidRPr="003053C1">
        <w:rPr>
          <w:rFonts w:asciiTheme="minorEastAsia" w:hAnsiTheme="minorEastAsia" w:hint="eastAsia"/>
          <w:bCs/>
          <w:szCs w:val="21"/>
        </w:rPr>
        <w:t>。</w:t>
      </w:r>
    </w:p>
    <w:p w14:paraId="41BBEF2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2)医薬品開発に係る臨床研究について、法規制、制度、仕組みを説明する。</w:t>
      </w:r>
    </w:p>
    <w:p w14:paraId="61D32E91"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3)医薬品開発</w:t>
      </w:r>
      <w:r w:rsidRPr="003053C1">
        <w:rPr>
          <w:rFonts w:asciiTheme="minorEastAsia" w:hAnsiTheme="minorEastAsia" w:hint="eastAsia"/>
          <w:bCs/>
          <w:szCs w:val="21"/>
        </w:rPr>
        <w:t>を取り巻く国内外の動向を知り、医薬品の開発が世界レベルで進められており、国際的な状況が日本の医療に直接影響することを説明する。</w:t>
      </w:r>
    </w:p>
    <w:p w14:paraId="7DAE6ABB" w14:textId="77777777" w:rsidR="00DA0E80" w:rsidRPr="003053C1" w:rsidRDefault="00DA0E80" w:rsidP="003053C1">
      <w:pPr>
        <w:spacing w:line="240" w:lineRule="auto"/>
        <w:ind w:left="210" w:hangingChars="100" w:hanging="210"/>
        <w:rPr>
          <w:rFonts w:asciiTheme="minorEastAsia" w:hAnsiTheme="minorEastAsia"/>
          <w:bCs/>
          <w:szCs w:val="21"/>
        </w:rPr>
      </w:pPr>
    </w:p>
    <w:p w14:paraId="27418404"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hint="eastAsia"/>
          <w:bCs/>
          <w:szCs w:val="21"/>
        </w:rPr>
        <w:t>＜学修事項＞</w:t>
      </w:r>
    </w:p>
    <w:p w14:paraId="17725F81" w14:textId="77777777" w:rsidR="00DA0E80" w:rsidRPr="003053C1" w:rsidRDefault="00D2570F" w:rsidP="003053C1">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(1)医薬品開発の過程【1)】</w:t>
      </w:r>
    </w:p>
    <w:p w14:paraId="19C6875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(2)医薬品開発に関</w:t>
      </w:r>
      <w:r w:rsidRPr="003053C1">
        <w:rPr>
          <w:rFonts w:asciiTheme="minorEastAsia" w:hAnsiTheme="minorEastAsia" w:hint="eastAsia"/>
          <w:bCs/>
          <w:szCs w:val="21"/>
        </w:rPr>
        <w:t>わる法規制・ガイドライン【</w:t>
      </w:r>
      <w:r w:rsidRPr="003053C1">
        <w:rPr>
          <w:rFonts w:asciiTheme="minorEastAsia" w:hAnsiTheme="minorEastAsia"/>
          <w:bCs/>
          <w:szCs w:val="21"/>
        </w:rPr>
        <w:t>1)</w:t>
      </w:r>
      <w:r w:rsidRPr="003053C1">
        <w:rPr>
          <w:rFonts w:asciiTheme="minorEastAsia" w:hAnsiTheme="minorEastAsia" w:hint="eastAsia"/>
          <w:bCs/>
          <w:szCs w:val="21"/>
        </w:rPr>
        <w:t>、</w:t>
      </w:r>
      <w:r w:rsidRPr="003053C1">
        <w:rPr>
          <w:rFonts w:asciiTheme="minorEastAsia" w:hAnsiTheme="minorEastAsia"/>
          <w:bCs/>
          <w:szCs w:val="21"/>
        </w:rPr>
        <w:t>2)】</w:t>
      </w:r>
    </w:p>
    <w:p w14:paraId="70440121" w14:textId="335EA52E" w:rsidR="00DA0E80" w:rsidRPr="003053C1" w:rsidRDefault="00D2570F" w:rsidP="00BC2B09">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(3)新薬の開発における化合物やモダリティ(創薬技術や治療手段)の探索及び有効利用等【2</w:t>
      </w:r>
      <w:r w:rsidR="00BC2B09" w:rsidRPr="003053C1">
        <w:rPr>
          <w:rFonts w:asciiTheme="minorEastAsia" w:hAnsiTheme="minorEastAsia"/>
          <w:bCs/>
          <w:szCs w:val="21"/>
        </w:rPr>
        <w:t>)</w:t>
      </w:r>
      <w:r w:rsidR="00BC2B09" w:rsidRPr="003053C1">
        <w:rPr>
          <w:rFonts w:asciiTheme="minorEastAsia" w:hAnsiTheme="minorEastAsia" w:hint="eastAsia"/>
          <w:bCs/>
          <w:szCs w:val="21"/>
        </w:rPr>
        <w:t>、</w:t>
      </w:r>
      <w:r w:rsidRPr="003053C1">
        <w:rPr>
          <w:rFonts w:asciiTheme="minorEastAsia" w:hAnsiTheme="minorEastAsia"/>
          <w:bCs/>
          <w:szCs w:val="21"/>
        </w:rPr>
        <w:t>3)】</w:t>
      </w:r>
    </w:p>
    <w:p w14:paraId="7BEC42F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(4)医薬品に係る臨床研究、治験の意義と仕組み【2)】</w:t>
      </w:r>
    </w:p>
    <w:p w14:paraId="31D2518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(5)レギュラトリーサイエンスの必要性と意義【1)</w:t>
      </w:r>
      <w:r w:rsidRPr="003053C1">
        <w:rPr>
          <w:rFonts w:asciiTheme="minorEastAsia" w:hAnsiTheme="minorEastAsia" w:hint="eastAsia"/>
          <w:bCs/>
          <w:szCs w:val="21"/>
        </w:rPr>
        <w:t>、</w:t>
      </w:r>
      <w:r w:rsidRPr="003053C1">
        <w:rPr>
          <w:rFonts w:asciiTheme="minorEastAsia" w:hAnsiTheme="minorEastAsia"/>
          <w:bCs/>
          <w:szCs w:val="21"/>
        </w:rPr>
        <w:t>2)】</w:t>
      </w:r>
    </w:p>
    <w:p w14:paraId="6C8F7B3E" w14:textId="77777777" w:rsidR="00DA0E80" w:rsidRPr="003053C1" w:rsidRDefault="00DA0E80" w:rsidP="003053C1">
      <w:pPr>
        <w:spacing w:line="240" w:lineRule="auto"/>
        <w:rPr>
          <w:rFonts w:asciiTheme="minorEastAsia" w:hAnsiTheme="minorEastAsia"/>
          <w:szCs w:val="21"/>
        </w:rPr>
      </w:pPr>
    </w:p>
    <w:p w14:paraId="5777DE6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2C9AF599"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4、5</w:t>
      </w:r>
      <w:r w:rsidRPr="003053C1">
        <w:rPr>
          <w:rFonts w:asciiTheme="minorEastAsia" w:hAnsiTheme="minorEastAsia" w:hint="eastAsia"/>
          <w:szCs w:val="21"/>
        </w:rPr>
        <w:t>、</w:t>
      </w:r>
      <w:r w:rsidRPr="003053C1">
        <w:rPr>
          <w:rFonts w:asciiTheme="minorEastAsia" w:hAnsiTheme="minorEastAsia"/>
          <w:szCs w:val="21"/>
        </w:rPr>
        <w:t>7</w:t>
      </w:r>
    </w:p>
    <w:p w14:paraId="4FCCB790" w14:textId="77777777" w:rsidR="00DA0E80" w:rsidRPr="003053C1" w:rsidRDefault="00DA0E80" w:rsidP="003053C1">
      <w:pPr>
        <w:spacing w:line="240" w:lineRule="auto"/>
        <w:rPr>
          <w:rFonts w:asciiTheme="minorEastAsia" w:hAnsiTheme="minorEastAsia"/>
          <w:szCs w:val="21"/>
        </w:rPr>
      </w:pPr>
    </w:p>
    <w:p w14:paraId="7BAAE600" w14:textId="77777777" w:rsidR="00DA0E80" w:rsidRPr="003053C1" w:rsidRDefault="00DA0E80" w:rsidP="003053C1">
      <w:pPr>
        <w:spacing w:line="240" w:lineRule="auto"/>
        <w:rPr>
          <w:rFonts w:asciiTheme="minorEastAsia" w:hAnsiTheme="minorEastAsia"/>
          <w:b/>
          <w:bCs/>
          <w:szCs w:val="21"/>
        </w:rPr>
      </w:pPr>
    </w:p>
    <w:p w14:paraId="66469445" w14:textId="75A8895A" w:rsidR="00DA0E80" w:rsidRPr="003053C1" w:rsidRDefault="00D2570F" w:rsidP="004A3A01">
      <w:pPr>
        <w:pStyle w:val="4"/>
        <w:rPr>
          <w:lang w:val="en-US"/>
        </w:rPr>
      </w:pPr>
      <w:bookmarkStart w:id="58" w:name="_Toc126859662"/>
      <w:r w:rsidRPr="003053C1">
        <w:rPr>
          <w:lang w:val="en-US"/>
        </w:rPr>
        <w:t xml:space="preserve">B-4-2 </w:t>
      </w:r>
      <w:r w:rsidRPr="003053C1">
        <w:rPr>
          <w:rFonts w:hint="eastAsia"/>
          <w:lang w:val="en-US"/>
        </w:rPr>
        <w:t>医薬品等の品質、有効性</w:t>
      </w:r>
      <w:r w:rsidR="00E2615D">
        <w:rPr>
          <w:rFonts w:hint="eastAsia"/>
          <w:lang w:val="en-US"/>
        </w:rPr>
        <w:t>及び</w:t>
      </w:r>
      <w:r w:rsidRPr="003053C1">
        <w:rPr>
          <w:rFonts w:hint="eastAsia"/>
          <w:lang w:val="en-US"/>
        </w:rPr>
        <w:t>安全性の確保と薬害の防止</w:t>
      </w:r>
      <w:bookmarkEnd w:id="58"/>
    </w:p>
    <w:p w14:paraId="3CB30816" w14:textId="77777777" w:rsidR="00DA0E80" w:rsidRPr="003053C1" w:rsidRDefault="00DA0E80" w:rsidP="003053C1">
      <w:pPr>
        <w:spacing w:line="240" w:lineRule="auto"/>
        <w:rPr>
          <w:rFonts w:asciiTheme="minorEastAsia" w:hAnsiTheme="minorEastAsia"/>
          <w:szCs w:val="21"/>
        </w:rPr>
      </w:pPr>
    </w:p>
    <w:p w14:paraId="3B4A18D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24A8030B"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医薬品等に係る規制、薬害の歴史とその背景、医薬品による健康被害に関する救済制度について理解し、医薬品、医療機器等の品質、有効性及び安全性を確保し、医薬品等による公衆衛生の向上を図るための判断と行動につなげる。</w:t>
      </w:r>
    </w:p>
    <w:p w14:paraId="5C89780A" w14:textId="77777777" w:rsidR="00DA0E80" w:rsidRPr="003053C1" w:rsidRDefault="00DA0E80" w:rsidP="003053C1">
      <w:pPr>
        <w:spacing w:line="240" w:lineRule="auto"/>
        <w:rPr>
          <w:rFonts w:asciiTheme="minorEastAsia" w:hAnsiTheme="minorEastAsia"/>
          <w:szCs w:val="21"/>
        </w:rPr>
      </w:pPr>
    </w:p>
    <w:p w14:paraId="20CEF692"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3ED5F7D6" w14:textId="150D531C"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31919A72" w14:textId="40B713A6"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D-1 </w:t>
      </w:r>
      <w:r w:rsidRPr="003053C1">
        <w:rPr>
          <w:rFonts w:asciiTheme="minorEastAsia" w:hAnsiTheme="minorEastAsia" w:hint="eastAsia"/>
          <w:szCs w:val="21"/>
        </w:rPr>
        <w:t>薬物の作用と生体の変化」「</w:t>
      </w:r>
      <w:r w:rsidRPr="003053C1">
        <w:rPr>
          <w:rFonts w:asciiTheme="minorEastAsia" w:hAnsiTheme="minorEastAsia"/>
          <w:szCs w:val="21"/>
        </w:rPr>
        <w:t>D-3</w:t>
      </w:r>
      <w:r w:rsidR="006406E4">
        <w:rPr>
          <w:rFonts w:asciiTheme="minorEastAsia" w:hAnsiTheme="minorEastAsia" w:hint="eastAsia"/>
          <w:szCs w:val="21"/>
        </w:rPr>
        <w:t xml:space="preserve"> </w:t>
      </w:r>
      <w:r w:rsidRPr="003053C1">
        <w:rPr>
          <w:rFonts w:asciiTheme="minorEastAsia" w:hAnsiTheme="minorEastAsia"/>
          <w:szCs w:val="21"/>
        </w:rPr>
        <w:t>医療における意思決定に必要な医薬品情報」</w:t>
      </w:r>
    </w:p>
    <w:p w14:paraId="39DEC8C1" w14:textId="482E008A"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 </w:t>
      </w:r>
      <w:r w:rsidRPr="003053C1">
        <w:rPr>
          <w:rFonts w:asciiTheme="minorEastAsia" w:hAnsiTheme="minorEastAsia" w:hint="eastAsia"/>
          <w:szCs w:val="21"/>
        </w:rPr>
        <w:t xml:space="preserve">　</w:t>
      </w:r>
      <w:r>
        <w:rPr>
          <w:rFonts w:asciiTheme="minorEastAsia" w:hAnsiTheme="minorEastAsia" w:hint="eastAsia"/>
          <w:szCs w:val="21"/>
        </w:rPr>
        <w:t xml:space="preserve">　</w:t>
      </w:r>
      <w:r w:rsidR="009F40C4">
        <w:rPr>
          <w:rFonts w:asciiTheme="minorEastAsia" w:hAnsiTheme="minorEastAsia" w:hint="eastAsia"/>
          <w:szCs w:val="21"/>
        </w:rPr>
        <w:t xml:space="preserve"> </w:t>
      </w:r>
      <w:r w:rsidRPr="003053C1">
        <w:rPr>
          <w:rFonts w:asciiTheme="minorEastAsia" w:hAnsiTheme="minorEastAsia" w:hint="eastAsia"/>
          <w:szCs w:val="21"/>
        </w:rPr>
        <w:t>この小項目を学んだ後につなげる項目</w:t>
      </w:r>
    </w:p>
    <w:p w14:paraId="32C85693"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r w:rsidRPr="003053C1">
        <w:rPr>
          <w:rFonts w:asciiTheme="minorEastAsia" w:hAnsiTheme="minorEastAsia"/>
          <w:szCs w:val="21"/>
          <w:lang w:eastAsia="zh-TW"/>
        </w:rPr>
        <w:t xml:space="preserve">G </w:t>
      </w:r>
      <w:r w:rsidRPr="003053C1">
        <w:rPr>
          <w:rFonts w:asciiTheme="minorEastAsia" w:hAnsiTheme="minorEastAsia" w:hint="eastAsia"/>
          <w:szCs w:val="21"/>
          <w:lang w:eastAsia="zh-TW"/>
        </w:rPr>
        <w:t>薬学研究」</w:t>
      </w:r>
    </w:p>
    <w:p w14:paraId="4AAE23A9" w14:textId="77777777" w:rsidR="00DA0E80" w:rsidRPr="003053C1" w:rsidRDefault="00DA0E80" w:rsidP="003053C1">
      <w:pPr>
        <w:spacing w:line="240" w:lineRule="auto"/>
        <w:rPr>
          <w:rFonts w:asciiTheme="minorEastAsia" w:hAnsiTheme="minorEastAsia"/>
          <w:szCs w:val="21"/>
          <w:lang w:eastAsia="zh-TW"/>
        </w:rPr>
      </w:pPr>
    </w:p>
    <w:p w14:paraId="159AF79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7518421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1)医薬品等の品質、有効性</w:t>
      </w:r>
      <w:r w:rsidRPr="003053C1">
        <w:rPr>
          <w:rFonts w:asciiTheme="minorEastAsia" w:hAnsiTheme="minorEastAsia" w:hint="eastAsia"/>
          <w:szCs w:val="21"/>
        </w:rPr>
        <w:t>及び安全性を確保する重要性を理解し、法規制に係る最新の知識を持って任務を遂行する重要性を説明する。</w:t>
      </w:r>
    </w:p>
    <w:p w14:paraId="3EACC3C6" w14:textId="34760F48"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2)医薬品等によ</w:t>
      </w:r>
      <w:r w:rsidRPr="003053C1">
        <w:rPr>
          <w:rFonts w:asciiTheme="minorEastAsia" w:hAnsiTheme="minorEastAsia" w:hint="eastAsia"/>
          <w:szCs w:val="21"/>
        </w:rPr>
        <w:t>り患者・生活者に健康被害を生じさせないために最大限の努力</w:t>
      </w:r>
      <w:r w:rsidR="00B92D01">
        <w:rPr>
          <w:rFonts w:asciiTheme="minorEastAsia" w:hAnsiTheme="minorEastAsia" w:hint="eastAsia"/>
          <w:szCs w:val="21"/>
        </w:rPr>
        <w:t>を</w:t>
      </w:r>
      <w:r w:rsidRPr="003053C1">
        <w:rPr>
          <w:rFonts w:asciiTheme="minorEastAsia" w:hAnsiTheme="minorEastAsia" w:hint="eastAsia"/>
          <w:szCs w:val="21"/>
        </w:rPr>
        <w:t>する重要性を認識し、発生させないための行動と、発</w:t>
      </w:r>
      <w:r w:rsidR="00B92D01">
        <w:rPr>
          <w:rFonts w:asciiTheme="minorEastAsia" w:hAnsiTheme="minorEastAsia" w:hint="eastAsia"/>
          <w:szCs w:val="21"/>
        </w:rPr>
        <w:t>生</w:t>
      </w:r>
      <w:r w:rsidRPr="003053C1">
        <w:rPr>
          <w:rFonts w:asciiTheme="minorEastAsia" w:hAnsiTheme="minorEastAsia" w:hint="eastAsia"/>
          <w:szCs w:val="21"/>
        </w:rPr>
        <w:t>した場合の対応を提案する。</w:t>
      </w:r>
    </w:p>
    <w:p w14:paraId="04DF652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3)薬害の歴史とその社会的背景について理解を深め、薬害を発生させないための行動を認識し、責任を自覚する。</w:t>
      </w:r>
    </w:p>
    <w:p w14:paraId="0938B4C2" w14:textId="77777777" w:rsidR="00DA0E80" w:rsidRPr="003053C1" w:rsidRDefault="00DA0E80" w:rsidP="003053C1">
      <w:pPr>
        <w:spacing w:line="240" w:lineRule="auto"/>
        <w:rPr>
          <w:rFonts w:asciiTheme="minorEastAsia" w:hAnsiTheme="minorEastAsia"/>
          <w:szCs w:val="21"/>
        </w:rPr>
      </w:pPr>
    </w:p>
    <w:p w14:paraId="5F7B284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12C60A29" w14:textId="347E98C4"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(1)医薬品、医療機器等の品質、有効性及び安全性</w:t>
      </w:r>
      <w:r w:rsidR="00E62AF7">
        <w:rPr>
          <w:rFonts w:asciiTheme="minorEastAsia" w:hAnsiTheme="minorEastAsia" w:hint="eastAsia"/>
          <w:szCs w:val="21"/>
        </w:rPr>
        <w:t>の</w:t>
      </w:r>
      <w:r w:rsidRPr="003053C1">
        <w:rPr>
          <w:rFonts w:asciiTheme="minorEastAsia" w:hAnsiTheme="minorEastAsia"/>
          <w:szCs w:val="21"/>
        </w:rPr>
        <w:t>確保</w:t>
      </w:r>
      <w:r w:rsidR="00E62AF7">
        <w:rPr>
          <w:rFonts w:asciiTheme="minorEastAsia" w:hAnsiTheme="minorEastAsia" w:hint="eastAsia"/>
          <w:szCs w:val="21"/>
        </w:rPr>
        <w:t>等に関する</w:t>
      </w:r>
      <w:r w:rsidRPr="003053C1">
        <w:rPr>
          <w:rFonts w:asciiTheme="minorEastAsia" w:hAnsiTheme="minorEastAsia"/>
          <w:szCs w:val="21"/>
        </w:rPr>
        <w:t>法律(薬機法)とその関連法令の規定と意義</w:t>
      </w:r>
      <w:r w:rsidR="005D0CBD">
        <w:rPr>
          <w:rFonts w:asciiTheme="minorEastAsia" w:hAnsiTheme="minorEastAsia" w:hint="eastAsia"/>
          <w:szCs w:val="21"/>
        </w:rPr>
        <w:t>(</w:t>
      </w:r>
      <w:r w:rsidR="005D0CBD" w:rsidRPr="005D0CBD">
        <w:rPr>
          <w:rFonts w:asciiTheme="minorEastAsia" w:hAnsiTheme="minorEastAsia" w:hint="eastAsia"/>
          <w:szCs w:val="21"/>
        </w:rPr>
        <w:t>歴史的背景を含む</w:t>
      </w:r>
      <w:r w:rsidR="005D0CBD">
        <w:rPr>
          <w:rFonts w:asciiTheme="minorEastAsia" w:hAnsiTheme="minorEastAsia" w:hint="eastAsia"/>
          <w:szCs w:val="21"/>
        </w:rPr>
        <w:t>)</w:t>
      </w:r>
      <w:r w:rsidRPr="003053C1">
        <w:rPr>
          <w:rFonts w:asciiTheme="minorEastAsia" w:hAnsiTheme="minorEastAsia"/>
          <w:szCs w:val="21"/>
        </w:rPr>
        <w:t>【1)】</w:t>
      </w:r>
    </w:p>
    <w:p w14:paraId="528087D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(2)医薬品、医薬部外品、化粧品、医療機器、再生医療等製品</w:t>
      </w:r>
      <w:r w:rsidRPr="003053C1">
        <w:rPr>
          <w:rFonts w:asciiTheme="minorEastAsia" w:hAnsiTheme="minorEastAsia" w:hint="eastAsia"/>
          <w:szCs w:val="21"/>
        </w:rPr>
        <w:t>等の定義とその取扱い【</w:t>
      </w:r>
      <w:r w:rsidRPr="003053C1">
        <w:rPr>
          <w:rFonts w:asciiTheme="minorEastAsia" w:hAnsiTheme="minorEastAsia"/>
          <w:szCs w:val="21"/>
        </w:rPr>
        <w:t>1)】</w:t>
      </w:r>
    </w:p>
    <w:p w14:paraId="27E8C8E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(3)製造販売後調査制度</w:t>
      </w:r>
      <w:r w:rsidRPr="003053C1">
        <w:rPr>
          <w:rFonts w:asciiTheme="minorEastAsia" w:hAnsiTheme="minorEastAsia" w:hint="eastAsia"/>
          <w:szCs w:val="21"/>
        </w:rPr>
        <w:t>及び製造販売後安全対策【</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287038C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(4)薬局、医薬品販売業</w:t>
      </w:r>
      <w:r w:rsidRPr="003053C1">
        <w:rPr>
          <w:rFonts w:asciiTheme="minorEastAsia" w:hAnsiTheme="minorEastAsia" w:hint="eastAsia"/>
          <w:szCs w:val="21"/>
        </w:rPr>
        <w:t>及び医療機器販売業【</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743F3BF3"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(5)薬害の例(サリドマイド、スモン、非加熱血液製剤、ソリブジン</w:t>
      </w:r>
      <w:r w:rsidRPr="003053C1">
        <w:rPr>
          <w:rFonts w:asciiTheme="minorEastAsia" w:hAnsiTheme="minorEastAsia" w:hint="eastAsia"/>
          <w:szCs w:val="21"/>
        </w:rPr>
        <w:t>等)の原因、社会的背景、その後の対応【</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38EBDDAD" w14:textId="30BE518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(6)薬害を回避するため</w:t>
      </w:r>
      <w:r w:rsidR="00075C44">
        <w:rPr>
          <w:rFonts w:asciiTheme="minorEastAsia" w:hAnsiTheme="minorEastAsia" w:hint="eastAsia"/>
          <w:szCs w:val="21"/>
        </w:rPr>
        <w:t>、</w:t>
      </w:r>
      <w:r w:rsidRPr="003053C1">
        <w:rPr>
          <w:rFonts w:asciiTheme="minorEastAsia" w:hAnsiTheme="minorEastAsia"/>
          <w:szCs w:val="21"/>
        </w:rPr>
        <w:t>医薬品開発から使用に至るまで</w:t>
      </w:r>
      <w:r w:rsidRPr="003053C1">
        <w:rPr>
          <w:rFonts w:asciiTheme="minorEastAsia" w:hAnsiTheme="minorEastAsia" w:hint="eastAsia"/>
          <w:szCs w:val="21"/>
        </w:rPr>
        <w:t>の全過程に薬剤師が関わる意義</w:t>
      </w:r>
      <w:r>
        <w:rPr>
          <w:rFonts w:asciiTheme="minorEastAsia" w:hAnsiTheme="minorEastAsia" w:hint="eastAsia"/>
          <w:szCs w:val="21"/>
        </w:rPr>
        <w:t>と</w:t>
      </w:r>
      <w:r w:rsidRPr="003053C1">
        <w:rPr>
          <w:rFonts w:asciiTheme="minorEastAsia" w:hAnsiTheme="minorEastAsia" w:hint="eastAsia"/>
          <w:szCs w:val="21"/>
        </w:rPr>
        <w:t>薬剤師</w:t>
      </w:r>
      <w:r w:rsidR="00075C44">
        <w:rPr>
          <w:rFonts w:asciiTheme="minorEastAsia" w:hAnsiTheme="minorEastAsia" w:hint="eastAsia"/>
          <w:szCs w:val="21"/>
        </w:rPr>
        <w:t>に</w:t>
      </w:r>
      <w:r>
        <w:rPr>
          <w:rFonts w:asciiTheme="minorEastAsia" w:hAnsiTheme="minorEastAsia" w:hint="eastAsia"/>
          <w:szCs w:val="21"/>
        </w:rPr>
        <w:t>求められる</w:t>
      </w:r>
      <w:r w:rsidRPr="003053C1">
        <w:rPr>
          <w:rFonts w:asciiTheme="minorEastAsia" w:hAnsiTheme="minorEastAsia" w:hint="eastAsia"/>
          <w:szCs w:val="21"/>
        </w:rPr>
        <w:t>行動【</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4BA40E3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(7)健康</w:t>
      </w:r>
      <w:r w:rsidRPr="003053C1">
        <w:rPr>
          <w:rFonts w:asciiTheme="minorEastAsia" w:hAnsiTheme="minorEastAsia" w:hint="eastAsia"/>
          <w:szCs w:val="21"/>
        </w:rPr>
        <w:t>被害救済制度と製造物責任【</w:t>
      </w:r>
      <w:r w:rsidRPr="003053C1">
        <w:rPr>
          <w:rFonts w:asciiTheme="minorEastAsia" w:hAnsiTheme="minorEastAsia"/>
          <w:szCs w:val="21"/>
        </w:rPr>
        <w:t>3)】</w:t>
      </w:r>
    </w:p>
    <w:p w14:paraId="6FC1273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(8)医薬品等の</w:t>
      </w:r>
      <w:r w:rsidRPr="003053C1">
        <w:rPr>
          <w:rFonts w:asciiTheme="minorEastAsia" w:hAnsiTheme="minorEastAsia" w:hint="eastAsia"/>
          <w:szCs w:val="21"/>
        </w:rPr>
        <w:t>品質、有効性及び安全性の確保のために必要な薬剤師の行動【</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6009883F" w14:textId="77777777" w:rsidR="00DA0E80" w:rsidRPr="003053C1" w:rsidRDefault="00DA0E80" w:rsidP="003053C1">
      <w:pPr>
        <w:spacing w:line="240" w:lineRule="auto"/>
        <w:rPr>
          <w:rFonts w:asciiTheme="minorEastAsia" w:hAnsiTheme="minorEastAsia"/>
          <w:bCs/>
          <w:szCs w:val="21"/>
        </w:rPr>
      </w:pPr>
    </w:p>
    <w:p w14:paraId="68BCC60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2D06F9E1"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4、5、7、8</w:t>
      </w:r>
    </w:p>
    <w:p w14:paraId="7FACEAB3" w14:textId="77777777" w:rsidR="00DA0E80" w:rsidRPr="003053C1" w:rsidRDefault="00DA0E80" w:rsidP="003053C1">
      <w:pPr>
        <w:spacing w:line="240" w:lineRule="auto"/>
        <w:rPr>
          <w:rFonts w:asciiTheme="minorEastAsia" w:hAnsiTheme="minorEastAsia"/>
          <w:szCs w:val="21"/>
        </w:rPr>
      </w:pPr>
    </w:p>
    <w:p w14:paraId="27B4DD8C" w14:textId="77777777" w:rsidR="00DA0E80" w:rsidRPr="003053C1" w:rsidRDefault="00DA0E80" w:rsidP="003053C1">
      <w:pPr>
        <w:spacing w:line="240" w:lineRule="auto"/>
        <w:rPr>
          <w:rFonts w:asciiTheme="minorEastAsia" w:hAnsiTheme="minorEastAsia"/>
          <w:szCs w:val="21"/>
        </w:rPr>
      </w:pPr>
    </w:p>
    <w:p w14:paraId="60A41BE6" w14:textId="77777777" w:rsidR="00DA0E80" w:rsidRPr="003053C1" w:rsidRDefault="00D2570F" w:rsidP="004A3A01">
      <w:pPr>
        <w:pStyle w:val="4"/>
        <w:rPr>
          <w:lang w:val="en-US"/>
        </w:rPr>
      </w:pPr>
      <w:bookmarkStart w:id="59" w:name="_Toc126859663"/>
      <w:r w:rsidRPr="003053C1">
        <w:rPr>
          <w:lang w:val="en-US"/>
        </w:rPr>
        <w:t xml:space="preserve">B-4-3 </w:t>
      </w:r>
      <w:r w:rsidRPr="003053C1">
        <w:rPr>
          <w:rFonts w:hint="eastAsia"/>
          <w:lang w:val="en-US"/>
        </w:rPr>
        <w:t>医薬品等の供給</w:t>
      </w:r>
      <w:bookmarkEnd w:id="59"/>
    </w:p>
    <w:p w14:paraId="12CF30CE" w14:textId="77777777" w:rsidR="00DA0E80" w:rsidRPr="003053C1" w:rsidRDefault="00DA0E80" w:rsidP="003053C1">
      <w:pPr>
        <w:spacing w:line="240" w:lineRule="auto"/>
        <w:rPr>
          <w:rFonts w:asciiTheme="minorEastAsia" w:hAnsiTheme="minorEastAsia"/>
          <w:szCs w:val="21"/>
        </w:rPr>
      </w:pPr>
    </w:p>
    <w:p w14:paraId="3190180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szCs w:val="21"/>
        </w:rPr>
        <w:t>＜ねらい＞</w:t>
      </w:r>
    </w:p>
    <w:p w14:paraId="7FF7233A" w14:textId="426A0CEB"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品質の高い医薬品を供給する仕組みを理解し、調剤、医薬品の供給をつかさどる専門職として、必要とする人・場所に供給する行動につなげる。</w:t>
      </w:r>
    </w:p>
    <w:p w14:paraId="470F61FB" w14:textId="77777777" w:rsidR="00DA0E80" w:rsidRPr="003053C1" w:rsidRDefault="00DA0E80" w:rsidP="003053C1">
      <w:pPr>
        <w:spacing w:line="240" w:lineRule="auto"/>
        <w:rPr>
          <w:rFonts w:asciiTheme="minorEastAsia" w:hAnsiTheme="minorEastAsia"/>
          <w:szCs w:val="21"/>
        </w:rPr>
      </w:pPr>
    </w:p>
    <w:p w14:paraId="342EA20A"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7C0B3AE3" w14:textId="1A364B3C"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55DF0DD3" w14:textId="77777777"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w:t>
      </w:r>
    </w:p>
    <w:p w14:paraId="69223F20"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61DCA8E8" w14:textId="77777777"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F-3 </w:t>
      </w:r>
      <w:r w:rsidRPr="003053C1">
        <w:rPr>
          <w:rFonts w:asciiTheme="minorEastAsia" w:hAnsiTheme="minorEastAsia" w:hint="eastAsia"/>
          <w:szCs w:val="21"/>
        </w:rPr>
        <w:t>医療マネジメント、医療安全の実践」「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p>
    <w:p w14:paraId="6948B6E7" w14:textId="77777777" w:rsidR="00DA0E80" w:rsidRPr="003053C1" w:rsidRDefault="00DA0E80" w:rsidP="003053C1">
      <w:pPr>
        <w:spacing w:line="240" w:lineRule="auto"/>
        <w:rPr>
          <w:rFonts w:asciiTheme="minorEastAsia" w:hAnsiTheme="minorEastAsia"/>
          <w:szCs w:val="21"/>
        </w:rPr>
      </w:pPr>
    </w:p>
    <w:p w14:paraId="259DA7F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2C4185B9" w14:textId="77777777" w:rsidR="00DA0E80" w:rsidRPr="003053C1" w:rsidRDefault="00D2570F" w:rsidP="004A4884">
      <w:pPr>
        <w:spacing w:line="240" w:lineRule="auto"/>
        <w:ind w:left="210" w:hangingChars="100" w:hanging="210"/>
        <w:rPr>
          <w:rFonts w:asciiTheme="minorEastAsia" w:hAnsiTheme="minorEastAsia"/>
          <w:szCs w:val="21"/>
        </w:rPr>
      </w:pPr>
      <w:r w:rsidRPr="003053C1">
        <w:rPr>
          <w:rFonts w:asciiTheme="minorEastAsia" w:hAnsiTheme="minorEastAsia"/>
          <w:szCs w:val="21"/>
        </w:rPr>
        <w:t>1)医薬品製造のプロセス、出荷から使用段階までの流通経路について理解を深め、市場に流通する医薬品を安定的に供給する</w:t>
      </w:r>
      <w:r w:rsidRPr="003053C1">
        <w:rPr>
          <w:rFonts w:asciiTheme="minorEastAsia" w:hAnsiTheme="minorEastAsia" w:hint="eastAsia"/>
          <w:szCs w:val="21"/>
        </w:rPr>
        <w:t>重要性を認識する。</w:t>
      </w:r>
    </w:p>
    <w:p w14:paraId="68B3DFA0" w14:textId="77B75BD6"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2)医薬品の供給</w:t>
      </w:r>
      <w:r w:rsidR="00156B12">
        <w:rPr>
          <w:rFonts w:asciiTheme="minorEastAsia" w:hAnsiTheme="minorEastAsia" w:hint="eastAsia"/>
          <w:szCs w:val="21"/>
        </w:rPr>
        <w:t>が</w:t>
      </w:r>
      <w:r w:rsidRPr="003053C1">
        <w:rPr>
          <w:rFonts w:asciiTheme="minorEastAsia" w:hAnsiTheme="minorEastAsia"/>
          <w:szCs w:val="21"/>
        </w:rPr>
        <w:t>阻害</w:t>
      </w:r>
      <w:r w:rsidR="00156B12">
        <w:rPr>
          <w:rFonts w:asciiTheme="minorEastAsia" w:hAnsiTheme="minorEastAsia" w:hint="eastAsia"/>
          <w:szCs w:val="21"/>
        </w:rPr>
        <w:t>される</w:t>
      </w:r>
      <w:r w:rsidRPr="003053C1">
        <w:rPr>
          <w:rFonts w:asciiTheme="minorEastAsia" w:hAnsiTheme="minorEastAsia"/>
          <w:szCs w:val="21"/>
        </w:rPr>
        <w:t>要因、品質が確保されていない医薬品が流通する要因を把握し、課題を解消するために、行政、医薬品の</w:t>
      </w:r>
      <w:r w:rsidR="00624FEE" w:rsidRPr="00624FEE">
        <w:rPr>
          <w:rFonts w:asciiTheme="minorEastAsia" w:hAnsiTheme="minorEastAsia" w:hint="eastAsia"/>
          <w:szCs w:val="21"/>
        </w:rPr>
        <w:t>製造販売業・製造業・</w:t>
      </w:r>
      <w:r w:rsidRPr="003053C1">
        <w:rPr>
          <w:rFonts w:asciiTheme="minorEastAsia" w:hAnsiTheme="minorEastAsia"/>
          <w:szCs w:val="21"/>
        </w:rPr>
        <w:t>卸売販売業、医療機関、薬局が果たすべき役割を提案する。</w:t>
      </w:r>
    </w:p>
    <w:p w14:paraId="5796D9A9" w14:textId="77777777" w:rsidR="00DA0E80" w:rsidRPr="003053C1" w:rsidRDefault="00DA0E80" w:rsidP="003053C1">
      <w:pPr>
        <w:spacing w:line="240" w:lineRule="auto"/>
        <w:ind w:left="210" w:hangingChars="100" w:hanging="210"/>
        <w:rPr>
          <w:rFonts w:asciiTheme="minorEastAsia" w:hAnsiTheme="minorEastAsia"/>
          <w:szCs w:val="21"/>
        </w:rPr>
      </w:pPr>
    </w:p>
    <w:p w14:paraId="51290EBF"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＜学修事項＞</w:t>
      </w:r>
    </w:p>
    <w:p w14:paraId="2F2793DF"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(1)医薬品流通の仕組み【1)】</w:t>
      </w:r>
    </w:p>
    <w:p w14:paraId="1C60ADBA" w14:textId="504B0944"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(2)医薬品供給に関わる医薬品の</w:t>
      </w:r>
      <w:r w:rsidR="00624FEE" w:rsidRPr="00624FEE">
        <w:rPr>
          <w:rFonts w:asciiTheme="minorEastAsia" w:hAnsiTheme="minorEastAsia" w:hint="eastAsia"/>
          <w:szCs w:val="21"/>
        </w:rPr>
        <w:t>製造販売業・製造業・</w:t>
      </w:r>
      <w:r w:rsidRPr="003053C1">
        <w:rPr>
          <w:rFonts w:asciiTheme="minorEastAsia" w:hAnsiTheme="minorEastAsia"/>
          <w:szCs w:val="21"/>
        </w:rPr>
        <w:t>卸売販売業、医療機関、薬局の役割と責務【1)</w:t>
      </w:r>
      <w:r w:rsidRPr="003053C1">
        <w:rPr>
          <w:rFonts w:asciiTheme="minorEastAsia" w:hAnsiTheme="minorEastAsia" w:hint="eastAsia"/>
          <w:szCs w:val="21"/>
        </w:rPr>
        <w:t>、</w:t>
      </w:r>
      <w:r w:rsidRPr="003053C1">
        <w:rPr>
          <w:rFonts w:asciiTheme="minorEastAsia" w:hAnsiTheme="minorEastAsia"/>
          <w:szCs w:val="21"/>
        </w:rPr>
        <w:t>2)】</w:t>
      </w:r>
    </w:p>
    <w:p w14:paraId="43F578A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(3)医薬品の個人輸入、偽造品等の流通問題における課題と対応策</w:t>
      </w:r>
      <w:r w:rsidRPr="003053C1">
        <w:rPr>
          <w:rFonts w:asciiTheme="minorEastAsia" w:hAnsiTheme="minorEastAsia" w:hint="eastAsia"/>
          <w:szCs w:val="21"/>
        </w:rPr>
        <w:t>の提案【</w:t>
      </w:r>
      <w:r w:rsidRPr="003053C1">
        <w:rPr>
          <w:rFonts w:asciiTheme="minorEastAsia" w:hAnsiTheme="minorEastAsia"/>
          <w:szCs w:val="21"/>
        </w:rPr>
        <w:t>2)】</w:t>
      </w:r>
    </w:p>
    <w:p w14:paraId="3B21C44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(4)災害時等の医薬品流通・供給の在り方について</w:t>
      </w:r>
      <w:r w:rsidRPr="003053C1">
        <w:rPr>
          <w:rFonts w:asciiTheme="minorEastAsia" w:hAnsiTheme="minorEastAsia" w:hint="eastAsia"/>
          <w:szCs w:val="21"/>
        </w:rPr>
        <w:t>の提案【</w:t>
      </w:r>
      <w:r w:rsidRPr="003053C1">
        <w:rPr>
          <w:rFonts w:asciiTheme="minorEastAsia" w:hAnsiTheme="minorEastAsia"/>
          <w:szCs w:val="21"/>
        </w:rPr>
        <w:t>2)】</w:t>
      </w:r>
    </w:p>
    <w:p w14:paraId="1974BBEE" w14:textId="77777777" w:rsidR="00DA0E80" w:rsidRPr="003053C1" w:rsidRDefault="00DA0E80" w:rsidP="003053C1">
      <w:pPr>
        <w:spacing w:line="240" w:lineRule="auto"/>
        <w:ind w:firstLineChars="100" w:firstLine="210"/>
        <w:rPr>
          <w:rFonts w:asciiTheme="minorEastAsia" w:hAnsiTheme="minorEastAsia"/>
          <w:szCs w:val="21"/>
        </w:rPr>
      </w:pPr>
    </w:p>
    <w:p w14:paraId="2E5A59E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5B37AE7C"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4、5、7</w:t>
      </w:r>
    </w:p>
    <w:p w14:paraId="022DB466" w14:textId="77777777" w:rsidR="00DA0E80" w:rsidRPr="003053C1" w:rsidRDefault="00DA0E80" w:rsidP="003053C1">
      <w:pPr>
        <w:spacing w:line="240" w:lineRule="auto"/>
        <w:rPr>
          <w:rFonts w:asciiTheme="minorEastAsia" w:hAnsiTheme="minorEastAsia"/>
          <w:szCs w:val="21"/>
        </w:rPr>
      </w:pPr>
    </w:p>
    <w:p w14:paraId="2E6E6F5E" w14:textId="77777777" w:rsidR="00DA0E80" w:rsidRPr="003053C1" w:rsidRDefault="00DA0E80" w:rsidP="003053C1">
      <w:pPr>
        <w:spacing w:line="240" w:lineRule="auto"/>
        <w:rPr>
          <w:rFonts w:asciiTheme="minorEastAsia" w:hAnsiTheme="minorEastAsia"/>
          <w:szCs w:val="21"/>
        </w:rPr>
      </w:pPr>
    </w:p>
    <w:p w14:paraId="5DB33979" w14:textId="77777777" w:rsidR="00DA0E80" w:rsidRPr="003053C1" w:rsidRDefault="00D2570F" w:rsidP="004A3A01">
      <w:pPr>
        <w:pStyle w:val="4"/>
        <w:rPr>
          <w:lang w:val="en-US"/>
        </w:rPr>
      </w:pPr>
      <w:bookmarkStart w:id="60" w:name="_Toc126859664"/>
      <w:r w:rsidRPr="003053C1">
        <w:rPr>
          <w:lang w:val="en-US"/>
        </w:rPr>
        <w:lastRenderedPageBreak/>
        <w:t>B-4-4 特別な管理を要する医薬品等</w:t>
      </w:r>
      <w:bookmarkEnd w:id="60"/>
      <w:r w:rsidRPr="003053C1">
        <w:rPr>
          <w:lang w:val="en-US"/>
        </w:rPr>
        <w:t xml:space="preserve">　</w:t>
      </w:r>
    </w:p>
    <w:p w14:paraId="3FB0BD02" w14:textId="77777777" w:rsidR="00DA0E80" w:rsidRPr="003053C1" w:rsidRDefault="00DA0E80" w:rsidP="003053C1">
      <w:pPr>
        <w:spacing w:line="240" w:lineRule="auto"/>
        <w:ind w:firstLineChars="100" w:firstLine="210"/>
        <w:rPr>
          <w:rFonts w:asciiTheme="minorEastAsia" w:hAnsiTheme="minorEastAsia"/>
          <w:szCs w:val="21"/>
        </w:rPr>
      </w:pPr>
    </w:p>
    <w:p w14:paraId="7A4FDEB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651F6539"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医薬品の供給や化学物質の管理をつかさどる専門職として特別な管理を要する医薬品の取扱いについて理解し、国民の公衆衛生の向上への寄与につなげる。</w:t>
      </w:r>
    </w:p>
    <w:p w14:paraId="007B20A4" w14:textId="77777777" w:rsidR="00DA0E80" w:rsidRPr="003053C1" w:rsidRDefault="00DA0E80" w:rsidP="003053C1">
      <w:pPr>
        <w:spacing w:line="240" w:lineRule="auto"/>
        <w:rPr>
          <w:rFonts w:asciiTheme="minorEastAsia" w:hAnsiTheme="minorEastAsia"/>
          <w:bCs/>
          <w:szCs w:val="21"/>
        </w:rPr>
      </w:pPr>
    </w:p>
    <w:p w14:paraId="0E9FDA65"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258A0B9E" w14:textId="11437B42"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3BEC70D9" w14:textId="77777777" w:rsidR="00DA0E80" w:rsidRPr="003053C1" w:rsidRDefault="00D2570F" w:rsidP="009F40C4">
      <w:pPr>
        <w:spacing w:line="240" w:lineRule="auto"/>
        <w:ind w:leftChars="350" w:left="840" w:hangingChars="50" w:hanging="10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D-1 </w:t>
      </w:r>
      <w:r w:rsidRPr="003053C1">
        <w:rPr>
          <w:rFonts w:asciiTheme="minorEastAsia" w:hAnsiTheme="minorEastAsia" w:hint="eastAsia"/>
          <w:szCs w:val="21"/>
        </w:rPr>
        <w:t>薬物の作用と生体の変化」「</w:t>
      </w: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w:t>
      </w:r>
      <w:r w:rsidRPr="003053C1">
        <w:rPr>
          <w:rFonts w:asciiTheme="minorEastAsia" w:hAnsiTheme="minorEastAsia"/>
          <w:szCs w:val="21"/>
        </w:rPr>
        <w:t xml:space="preserve">E-3 </w:t>
      </w:r>
      <w:r w:rsidRPr="003053C1">
        <w:rPr>
          <w:rFonts w:asciiTheme="minorEastAsia" w:hAnsiTheme="minorEastAsia" w:hint="eastAsia"/>
          <w:szCs w:val="21"/>
        </w:rPr>
        <w:t>化学物質の管理と環境保全」</w:t>
      </w:r>
    </w:p>
    <w:p w14:paraId="78B1F8C0"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5EA0E405" w14:textId="104A6F14"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F-3 </w:t>
      </w:r>
      <w:r w:rsidRPr="003053C1">
        <w:rPr>
          <w:rFonts w:asciiTheme="minorEastAsia" w:hAnsiTheme="minorEastAsia" w:hint="eastAsia"/>
          <w:szCs w:val="21"/>
        </w:rPr>
        <w:t>医療マネジメント</w:t>
      </w:r>
      <w:r w:rsidR="00CB11C7">
        <w:rPr>
          <w:rFonts w:asciiTheme="minorEastAsia" w:hAnsiTheme="minorEastAsia" w:hint="eastAsia"/>
          <w:szCs w:val="21"/>
        </w:rPr>
        <w:t>・</w:t>
      </w:r>
      <w:r w:rsidRPr="003053C1">
        <w:rPr>
          <w:rFonts w:asciiTheme="minorEastAsia" w:hAnsiTheme="minorEastAsia" w:hint="eastAsia"/>
          <w:szCs w:val="21"/>
        </w:rPr>
        <w:t>医療安全の実践」</w:t>
      </w:r>
    </w:p>
    <w:p w14:paraId="5D5880D6" w14:textId="77777777" w:rsidR="00DA0E80" w:rsidRPr="003053C1" w:rsidRDefault="00DA0E80" w:rsidP="003053C1">
      <w:pPr>
        <w:spacing w:line="240" w:lineRule="auto"/>
        <w:rPr>
          <w:rFonts w:asciiTheme="minorEastAsia" w:hAnsiTheme="minorEastAsia"/>
          <w:szCs w:val="21"/>
        </w:rPr>
      </w:pPr>
    </w:p>
    <w:p w14:paraId="2753769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47F991C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1)特別な管理を要する医薬品・</w:t>
      </w:r>
      <w:r w:rsidRPr="003053C1">
        <w:rPr>
          <w:rFonts w:asciiTheme="minorEastAsia" w:hAnsiTheme="minorEastAsia" w:hint="eastAsia"/>
          <w:szCs w:val="21"/>
        </w:rPr>
        <w:t>薬物等が不適切に取り扱われた場合の人や社会への影響を認識する。</w:t>
      </w:r>
    </w:p>
    <w:p w14:paraId="4C5AD3C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2)特別な管理を要する医薬品・薬物等についての規制及び薬学的知見を深め、適正な取</w:t>
      </w:r>
      <w:r w:rsidRPr="003053C1">
        <w:rPr>
          <w:rFonts w:asciiTheme="minorEastAsia" w:hAnsiTheme="minorEastAsia" w:hint="eastAsia"/>
          <w:szCs w:val="21"/>
        </w:rPr>
        <w:t>扱いと薬剤師の薬物乱用防止の重要性を認識する。</w:t>
      </w:r>
      <w:r w:rsidRPr="003053C1">
        <w:rPr>
          <w:rFonts w:asciiTheme="minorEastAsia" w:hAnsiTheme="minorEastAsia"/>
          <w:szCs w:val="21"/>
        </w:rPr>
        <w:tab/>
      </w:r>
    </w:p>
    <w:p w14:paraId="537BCB51" w14:textId="77777777" w:rsidR="00DA0E80" w:rsidRPr="003053C1" w:rsidRDefault="00DA0E80" w:rsidP="003053C1">
      <w:pPr>
        <w:spacing w:line="240" w:lineRule="auto"/>
        <w:rPr>
          <w:rFonts w:asciiTheme="minorEastAsia" w:hAnsiTheme="minorEastAsia"/>
          <w:szCs w:val="21"/>
        </w:rPr>
      </w:pPr>
    </w:p>
    <w:p w14:paraId="4F33C19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0F966532"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(1)特別な管理を要する医薬品・薬物等について、不適切な取</w:t>
      </w:r>
      <w:r w:rsidRPr="003053C1">
        <w:rPr>
          <w:rFonts w:asciiTheme="minorEastAsia" w:hAnsiTheme="minorEastAsia" w:hint="eastAsia"/>
          <w:szCs w:val="21"/>
        </w:rPr>
        <w:t>扱いや不適切使用による健康及び公衆衛生への影響【</w:t>
      </w:r>
      <w:r w:rsidRPr="003053C1">
        <w:rPr>
          <w:rFonts w:asciiTheme="minorEastAsia" w:hAnsiTheme="minorEastAsia"/>
          <w:szCs w:val="21"/>
        </w:rPr>
        <w:t>1)】</w:t>
      </w:r>
    </w:p>
    <w:p w14:paraId="17B4F081"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(2)特別な管理を要する医薬品・薬物等に係る規制【2)】</w:t>
      </w:r>
    </w:p>
    <w:p w14:paraId="137B475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(3)特別な管理を要する医薬品・薬物等における薬剤師の役割【2)】</w:t>
      </w:r>
    </w:p>
    <w:p w14:paraId="7B6C1969" w14:textId="77777777" w:rsidR="00DA0E80" w:rsidRPr="003053C1" w:rsidRDefault="00DA0E80" w:rsidP="003053C1">
      <w:pPr>
        <w:spacing w:line="240" w:lineRule="auto"/>
        <w:rPr>
          <w:rFonts w:asciiTheme="minorEastAsia" w:hAnsiTheme="minorEastAsia"/>
          <w:szCs w:val="21"/>
        </w:rPr>
      </w:pPr>
      <w:bookmarkStart w:id="61" w:name="_Hlk93411849"/>
    </w:p>
    <w:bookmarkEnd w:id="61"/>
    <w:p w14:paraId="7D17BE5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12ECF5EE"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4、5、7</w:t>
      </w:r>
    </w:p>
    <w:p w14:paraId="27A37079" w14:textId="77777777" w:rsidR="00DA0E80" w:rsidRPr="003053C1" w:rsidRDefault="00DA0E80" w:rsidP="003053C1">
      <w:pPr>
        <w:spacing w:line="240" w:lineRule="auto"/>
        <w:rPr>
          <w:rFonts w:asciiTheme="minorEastAsia" w:hAnsiTheme="minorEastAsia"/>
          <w:szCs w:val="21"/>
        </w:rPr>
      </w:pPr>
    </w:p>
    <w:p w14:paraId="441E9099" w14:textId="77777777" w:rsidR="00DA0E80" w:rsidRPr="003053C1" w:rsidRDefault="00DA0E80" w:rsidP="003053C1">
      <w:pPr>
        <w:spacing w:line="240" w:lineRule="auto"/>
        <w:rPr>
          <w:rFonts w:asciiTheme="minorEastAsia" w:hAnsiTheme="minorEastAsia"/>
          <w:szCs w:val="21"/>
        </w:rPr>
      </w:pPr>
    </w:p>
    <w:p w14:paraId="639E11BA" w14:textId="77777777" w:rsidR="00DA0E80" w:rsidRPr="003053C1" w:rsidRDefault="00D2570F" w:rsidP="006F5C76">
      <w:pPr>
        <w:pStyle w:val="3"/>
      </w:pPr>
      <w:bookmarkStart w:id="62" w:name="_Toc126859665"/>
      <w:r w:rsidRPr="003053C1">
        <w:t xml:space="preserve">B-5 </w:t>
      </w:r>
      <w:r w:rsidRPr="003053C1">
        <w:rPr>
          <w:rFonts w:hint="eastAsia"/>
        </w:rPr>
        <w:t>情報・科学技術の活用</w:t>
      </w:r>
      <w:bookmarkEnd w:id="62"/>
      <w:r w:rsidRPr="003053C1">
        <w:t xml:space="preserve"> </w:t>
      </w:r>
    </w:p>
    <w:p w14:paraId="421AE5BC" w14:textId="77777777" w:rsidR="00DA0E80" w:rsidRPr="003053C1" w:rsidRDefault="00DA0E80" w:rsidP="003053C1">
      <w:pPr>
        <w:spacing w:line="240" w:lineRule="auto"/>
        <w:rPr>
          <w:rFonts w:asciiTheme="minorEastAsia" w:hAnsiTheme="minorEastAsia"/>
          <w:szCs w:val="21"/>
        </w:rPr>
      </w:pPr>
    </w:p>
    <w:p w14:paraId="1CEC3CFC" w14:textId="77777777" w:rsidR="00DA0E80" w:rsidRPr="003053C1" w:rsidRDefault="00D2570F" w:rsidP="004A3A01">
      <w:pPr>
        <w:pStyle w:val="4"/>
        <w:rPr>
          <w:lang w:val="en-US"/>
        </w:rPr>
      </w:pPr>
      <w:bookmarkStart w:id="63" w:name="_Toc126859666"/>
      <w:r w:rsidRPr="003053C1">
        <w:rPr>
          <w:lang w:val="en-US"/>
        </w:rPr>
        <w:t xml:space="preserve">B-5-1 </w:t>
      </w:r>
      <w:r w:rsidRPr="003053C1">
        <w:rPr>
          <w:rFonts w:hint="eastAsia"/>
          <w:lang w:val="en-US"/>
        </w:rPr>
        <w:t>保健医療統計</w:t>
      </w:r>
      <w:bookmarkEnd w:id="63"/>
    </w:p>
    <w:p w14:paraId="2DEC414D" w14:textId="77777777" w:rsidR="00DA0E80" w:rsidRPr="003053C1" w:rsidRDefault="00DA0E80" w:rsidP="003053C1">
      <w:pPr>
        <w:spacing w:line="240" w:lineRule="auto"/>
        <w:rPr>
          <w:rFonts w:asciiTheme="minorEastAsia" w:hAnsiTheme="minorEastAsia"/>
          <w:szCs w:val="21"/>
        </w:rPr>
      </w:pPr>
    </w:p>
    <w:p w14:paraId="5B91F1D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r w:rsidRPr="003053C1">
        <w:rPr>
          <w:rFonts w:asciiTheme="minorEastAsia" w:hAnsiTheme="minorEastAsia"/>
          <w:bCs/>
          <w:szCs w:val="21"/>
        </w:rPr>
        <w:t xml:space="preserve">  </w:t>
      </w:r>
    </w:p>
    <w:p w14:paraId="08F7171A" w14:textId="77777777"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保健医療に関する統計の活用方法を理解し、医療における課題を的確に見出し、その課題解決に向けた探究の適切な計画・実践につなげる。</w:t>
      </w:r>
    </w:p>
    <w:p w14:paraId="0A3E060F" w14:textId="77777777" w:rsidR="00DA0E80" w:rsidRPr="003053C1" w:rsidRDefault="00DA0E80" w:rsidP="003053C1">
      <w:pPr>
        <w:spacing w:line="240" w:lineRule="auto"/>
        <w:rPr>
          <w:rFonts w:asciiTheme="minorEastAsia" w:hAnsiTheme="minorEastAsia"/>
          <w:bCs/>
          <w:szCs w:val="21"/>
        </w:rPr>
      </w:pPr>
    </w:p>
    <w:p w14:paraId="087B171D"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753266B5" w14:textId="65A8B382"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299B3048" w14:textId="12940D3D" w:rsidR="00DA0E80" w:rsidRPr="003053C1" w:rsidRDefault="00D2570F" w:rsidP="009F40C4">
      <w:pPr>
        <w:spacing w:line="240" w:lineRule="auto"/>
        <w:ind w:leftChars="350" w:left="840" w:hangingChars="50" w:hanging="10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p>
    <w:p w14:paraId="4197FDD1"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7EF11596" w14:textId="77777777"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r w:rsidRPr="003053C1">
        <w:rPr>
          <w:rFonts w:asciiTheme="minorEastAsia" w:hAnsiTheme="minorEastAsia"/>
          <w:szCs w:val="21"/>
        </w:rPr>
        <w:t xml:space="preserve">G </w:t>
      </w:r>
      <w:r w:rsidRPr="003053C1">
        <w:rPr>
          <w:rFonts w:asciiTheme="minorEastAsia" w:hAnsiTheme="minorEastAsia" w:hint="eastAsia"/>
          <w:szCs w:val="21"/>
        </w:rPr>
        <w:t>薬学研究」</w:t>
      </w:r>
    </w:p>
    <w:p w14:paraId="01D61375" w14:textId="77777777" w:rsidR="00DA0E80" w:rsidRPr="003053C1" w:rsidRDefault="00DA0E80" w:rsidP="003053C1">
      <w:pPr>
        <w:spacing w:line="240" w:lineRule="auto"/>
        <w:rPr>
          <w:rFonts w:asciiTheme="minorEastAsia" w:hAnsiTheme="minorEastAsia"/>
          <w:szCs w:val="21"/>
        </w:rPr>
      </w:pPr>
    </w:p>
    <w:p w14:paraId="0CB51BA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1AF21589"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1)医療</w:t>
      </w:r>
      <w:r w:rsidRPr="003053C1">
        <w:rPr>
          <w:rFonts w:asciiTheme="minorEastAsia" w:hAnsiTheme="minorEastAsia" w:hint="eastAsia"/>
          <w:szCs w:val="21"/>
        </w:rPr>
        <w:t>における統計資料を把握し、国民の健康と医療安全を確保するための施策を講ずる上で、統計資料やデータを利活用する重要性を説明する。</w:t>
      </w:r>
    </w:p>
    <w:p w14:paraId="5430E0A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2)保健医療</w:t>
      </w:r>
      <w:r w:rsidRPr="003053C1">
        <w:rPr>
          <w:rFonts w:asciiTheme="minorEastAsia" w:hAnsiTheme="minorEastAsia" w:hint="eastAsia"/>
          <w:szCs w:val="21"/>
        </w:rPr>
        <w:t>に関する統計手法の基本的な考え方を理解し、データを正しく取扱い、解釈する。</w:t>
      </w:r>
    </w:p>
    <w:p w14:paraId="72276AF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3)保健医療分野の統計資料・データから国内外における保健医療に関する課題を抽出し、対応策を提案する。</w:t>
      </w:r>
    </w:p>
    <w:p w14:paraId="6D3EF398" w14:textId="77777777" w:rsidR="00DA0E80" w:rsidRPr="003053C1" w:rsidRDefault="00DA0E80" w:rsidP="003053C1">
      <w:pPr>
        <w:spacing w:line="240" w:lineRule="auto"/>
        <w:rPr>
          <w:rFonts w:asciiTheme="minorEastAsia" w:hAnsiTheme="minorEastAsia"/>
          <w:szCs w:val="21"/>
        </w:rPr>
      </w:pPr>
    </w:p>
    <w:p w14:paraId="2314103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53BF13E0"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(1)保健医療統計の種類</w:t>
      </w:r>
      <w:r w:rsidRPr="003053C1">
        <w:rPr>
          <w:rFonts w:asciiTheme="minorEastAsia" w:hAnsiTheme="minorEastAsia" w:hint="eastAsia"/>
          <w:bCs/>
          <w:szCs w:val="21"/>
        </w:rPr>
        <w:t>(人口静態、人口動態、受療状況、医療施設数、医療従事者数等)</w:t>
      </w:r>
      <w:r w:rsidRPr="003053C1">
        <w:rPr>
          <w:rFonts w:asciiTheme="minorEastAsia" w:hAnsiTheme="minorEastAsia" w:hint="eastAsia"/>
          <w:szCs w:val="21"/>
        </w:rPr>
        <w:t>、特徴、意義【</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646A68EA" w14:textId="74EB5A24"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(2)保健医療統計に用いられるデータの種類や尺度、データ収集の方法、記述統計及び推</w:t>
      </w:r>
      <w:r w:rsidR="00374F75">
        <w:rPr>
          <w:rFonts w:asciiTheme="minorEastAsia" w:hAnsiTheme="minorEastAsia" w:hint="eastAsia"/>
          <w:szCs w:val="21"/>
        </w:rPr>
        <w:t>測</w:t>
      </w:r>
      <w:r w:rsidRPr="003053C1">
        <w:rPr>
          <w:rFonts w:asciiTheme="minorEastAsia" w:hAnsiTheme="minorEastAsia"/>
          <w:szCs w:val="21"/>
        </w:rPr>
        <w:t>統計【1)</w:t>
      </w:r>
      <w:r w:rsidRPr="003053C1">
        <w:rPr>
          <w:rFonts w:asciiTheme="minorEastAsia" w:hAnsiTheme="minorEastAsia" w:hint="eastAsia"/>
          <w:szCs w:val="21"/>
        </w:rPr>
        <w:t>、</w:t>
      </w:r>
      <w:r w:rsidRPr="003053C1">
        <w:rPr>
          <w:rFonts w:asciiTheme="minorEastAsia" w:hAnsiTheme="minorEastAsia"/>
          <w:szCs w:val="21"/>
        </w:rPr>
        <w:t>2)】</w:t>
      </w:r>
    </w:p>
    <w:p w14:paraId="6147D27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(3)国際的に取り組む必要がある医療・健康課題【3)】</w:t>
      </w:r>
    </w:p>
    <w:p w14:paraId="1B6209E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(4)国内外の医療・健康課題に対する薬剤師の活動【3)】</w:t>
      </w:r>
      <w:bookmarkStart w:id="64" w:name="_Hlk93412022"/>
    </w:p>
    <w:bookmarkEnd w:id="64"/>
    <w:p w14:paraId="1B23BC1D" w14:textId="77777777" w:rsidR="00DA0E80" w:rsidRPr="003053C1" w:rsidRDefault="00DA0E80" w:rsidP="003053C1">
      <w:pPr>
        <w:spacing w:line="240" w:lineRule="auto"/>
        <w:rPr>
          <w:rFonts w:asciiTheme="minorEastAsia" w:hAnsiTheme="minorEastAsia"/>
          <w:szCs w:val="21"/>
        </w:rPr>
      </w:pPr>
    </w:p>
    <w:p w14:paraId="44F4776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7195A692"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6、7</w:t>
      </w:r>
    </w:p>
    <w:p w14:paraId="15242E6C" w14:textId="77777777" w:rsidR="00DA0E80" w:rsidRPr="003053C1" w:rsidRDefault="00DA0E80" w:rsidP="003053C1">
      <w:pPr>
        <w:spacing w:line="240" w:lineRule="auto"/>
        <w:rPr>
          <w:rFonts w:asciiTheme="minorEastAsia" w:hAnsiTheme="minorEastAsia"/>
          <w:szCs w:val="21"/>
        </w:rPr>
      </w:pPr>
    </w:p>
    <w:p w14:paraId="2815909F" w14:textId="77777777" w:rsidR="00DA0E80" w:rsidRPr="003053C1" w:rsidRDefault="00DA0E80" w:rsidP="003053C1">
      <w:pPr>
        <w:spacing w:line="240" w:lineRule="auto"/>
        <w:rPr>
          <w:rFonts w:asciiTheme="minorEastAsia" w:hAnsiTheme="minorEastAsia"/>
          <w:szCs w:val="21"/>
        </w:rPr>
      </w:pPr>
    </w:p>
    <w:p w14:paraId="5E59DDC1" w14:textId="77777777" w:rsidR="00DA0E80" w:rsidRPr="003053C1" w:rsidRDefault="00D2570F" w:rsidP="004A3A01">
      <w:pPr>
        <w:pStyle w:val="4"/>
        <w:rPr>
          <w:lang w:val="en-US"/>
        </w:rPr>
      </w:pPr>
      <w:bookmarkStart w:id="65" w:name="_Toc126859667"/>
      <w:r w:rsidRPr="003053C1">
        <w:rPr>
          <w:lang w:val="en-US"/>
        </w:rPr>
        <w:t xml:space="preserve">B-5-2 </w:t>
      </w:r>
      <w:r w:rsidRPr="003053C1">
        <w:rPr>
          <w:rFonts w:hint="eastAsia"/>
          <w:lang w:val="en-US"/>
        </w:rPr>
        <w:t>デジタル技術・データサイエンス</w:t>
      </w:r>
      <w:bookmarkEnd w:id="65"/>
    </w:p>
    <w:p w14:paraId="389D2595" w14:textId="77777777" w:rsidR="00DA0E80" w:rsidRPr="003053C1" w:rsidRDefault="00DA0E80" w:rsidP="003053C1">
      <w:pPr>
        <w:spacing w:line="240" w:lineRule="auto"/>
        <w:rPr>
          <w:rFonts w:asciiTheme="minorEastAsia" w:hAnsiTheme="minorEastAsia"/>
          <w:szCs w:val="21"/>
        </w:rPr>
      </w:pPr>
    </w:p>
    <w:p w14:paraId="7FB7914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404C596F" w14:textId="77777777" w:rsidR="00DA0E80" w:rsidRPr="003053C1" w:rsidRDefault="00D2570F" w:rsidP="003053C1">
      <w:pPr>
        <w:spacing w:line="240" w:lineRule="auto"/>
        <w:ind w:firstLineChars="100" w:firstLine="210"/>
        <w:rPr>
          <w:rFonts w:asciiTheme="minorEastAsia" w:hAnsiTheme="minorEastAsia"/>
          <w:bCs/>
          <w:szCs w:val="21"/>
        </w:rPr>
      </w:pPr>
      <w:bookmarkStart w:id="66" w:name="_Hlk93412981"/>
      <w:r w:rsidRPr="003053C1">
        <w:rPr>
          <w:rFonts w:asciiTheme="minorEastAsia" w:hAnsiTheme="minorEastAsia" w:hint="eastAsia"/>
          <w:bCs/>
          <w:szCs w:val="21"/>
        </w:rPr>
        <w:t>デジタル技術やビッグデータの活用方法と留意事項について理解し、情報・科学技術を利活用して、質の高い医療につなげる能力を身に付ける。</w:t>
      </w:r>
    </w:p>
    <w:p w14:paraId="4C0FC3AD" w14:textId="77777777" w:rsidR="00DA0E80" w:rsidRPr="003053C1" w:rsidRDefault="00DA0E80" w:rsidP="003053C1">
      <w:pPr>
        <w:spacing w:line="240" w:lineRule="auto"/>
        <w:ind w:firstLineChars="100" w:firstLine="210"/>
        <w:rPr>
          <w:rFonts w:asciiTheme="minorEastAsia" w:hAnsiTheme="minorEastAsia"/>
          <w:bCs/>
          <w:szCs w:val="21"/>
        </w:rPr>
      </w:pPr>
    </w:p>
    <w:p w14:paraId="13D2A136"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127F5489" w14:textId="6F7BC446" w:rsidR="00DA0E80" w:rsidRPr="003053C1" w:rsidRDefault="00D2570F" w:rsidP="003053C1">
      <w:pPr>
        <w:spacing w:line="240" w:lineRule="auto"/>
        <w:rPr>
          <w:szCs w:val="21"/>
        </w:rPr>
      </w:pPr>
      <w:r w:rsidRPr="003053C1">
        <w:rPr>
          <w:szCs w:val="21"/>
        </w:rPr>
        <w:t xml:space="preserve"> </w:t>
      </w:r>
      <w:r w:rsidRPr="003053C1">
        <w:rPr>
          <w:rFonts w:hint="eastAsia"/>
          <w:szCs w:val="21"/>
        </w:rPr>
        <w:t xml:space="preserve">　</w:t>
      </w:r>
      <w:r>
        <w:rPr>
          <w:rFonts w:hint="eastAsia"/>
          <w:szCs w:val="21"/>
        </w:rPr>
        <w:t xml:space="preserve">　</w:t>
      </w:r>
      <w:r w:rsidR="009F40C4">
        <w:rPr>
          <w:rFonts w:hint="eastAsia"/>
          <w:szCs w:val="21"/>
        </w:rPr>
        <w:t xml:space="preserve"> </w:t>
      </w:r>
      <w:r w:rsidRPr="003053C1">
        <w:rPr>
          <w:rFonts w:hint="eastAsia"/>
          <w:szCs w:val="21"/>
        </w:rPr>
        <w:t>この小項目を学ぶために関連の強い項目</w:t>
      </w:r>
    </w:p>
    <w:p w14:paraId="39DABCEC" w14:textId="54CC8EC3" w:rsidR="00DA0E80" w:rsidRPr="003053C1" w:rsidRDefault="00D2570F" w:rsidP="009F40C4">
      <w:pPr>
        <w:spacing w:line="240" w:lineRule="auto"/>
        <w:ind w:leftChars="350" w:left="840" w:hangingChars="50" w:hanging="10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p>
    <w:p w14:paraId="178E8992"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524065BA"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F </w:t>
      </w:r>
      <w:r w:rsidRPr="003053C1">
        <w:rPr>
          <w:rFonts w:asciiTheme="minorEastAsia" w:hAnsiTheme="minorEastAsia" w:hint="eastAsia"/>
          <w:szCs w:val="21"/>
          <w:lang w:eastAsia="zh-TW"/>
        </w:rPr>
        <w:t>臨床薬学」「</w:t>
      </w:r>
      <w:r w:rsidRPr="003053C1">
        <w:rPr>
          <w:rFonts w:asciiTheme="minorEastAsia" w:hAnsiTheme="minorEastAsia"/>
          <w:szCs w:val="21"/>
          <w:lang w:eastAsia="zh-TW"/>
        </w:rPr>
        <w:t xml:space="preserve">G </w:t>
      </w:r>
      <w:r w:rsidRPr="003053C1">
        <w:rPr>
          <w:rFonts w:asciiTheme="minorEastAsia" w:hAnsiTheme="minorEastAsia" w:hint="eastAsia"/>
          <w:szCs w:val="21"/>
          <w:lang w:eastAsia="zh-TW"/>
        </w:rPr>
        <w:t>薬学研究」</w:t>
      </w:r>
    </w:p>
    <w:p w14:paraId="0B8B798C" w14:textId="77777777" w:rsidR="00DA0E80" w:rsidRPr="003053C1" w:rsidRDefault="00DA0E80" w:rsidP="003053C1">
      <w:pPr>
        <w:spacing w:line="240" w:lineRule="auto"/>
        <w:rPr>
          <w:rFonts w:asciiTheme="minorEastAsia" w:hAnsiTheme="minorEastAsia"/>
          <w:szCs w:val="21"/>
          <w:lang w:eastAsia="zh-TW"/>
        </w:rPr>
      </w:pPr>
    </w:p>
    <w:p w14:paraId="00C2B5B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48C12C3B" w14:textId="02D45AEC"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介護、福祉におけるデジタル技術の進展と活用状況を把握し、薬剤師に求められる役割発揮にデジタル技術の進展を利用する視点を持つ。</w:t>
      </w:r>
    </w:p>
    <w:p w14:paraId="35CAA09D"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2)デジタル技術の利活用に係る課題について理解を深め、デジタル技術に係る倫理・法律・制度・規範を遵守して、環境や状況に応じ適切な判断に基づいて利活用する</w:t>
      </w:r>
      <w:r w:rsidRPr="003053C1">
        <w:rPr>
          <w:rFonts w:asciiTheme="minorEastAsia" w:hAnsiTheme="minorEastAsia" w:hint="eastAsia"/>
          <w:szCs w:val="21"/>
        </w:rPr>
        <w:t>重要性を認識する。</w:t>
      </w:r>
    </w:p>
    <w:p w14:paraId="3980696C" w14:textId="27B0BE1E"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介護、福祉におけるビッグデータの活用状況を把握し、データの特徴と留意点について理解を深め、特徴と留意点を踏まえた活用方法を立案する。</w:t>
      </w:r>
    </w:p>
    <w:p w14:paraId="0E592B87" w14:textId="77777777" w:rsidR="00DA0E80" w:rsidRPr="003053C1" w:rsidRDefault="00DA0E80" w:rsidP="003053C1">
      <w:pPr>
        <w:spacing w:line="240" w:lineRule="auto"/>
        <w:ind w:left="210" w:hangingChars="100" w:hanging="210"/>
        <w:rPr>
          <w:rFonts w:asciiTheme="minorEastAsia" w:hAnsiTheme="minorEastAsia"/>
          <w:szCs w:val="21"/>
        </w:rPr>
      </w:pPr>
    </w:p>
    <w:p w14:paraId="0DE7A4F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＜学修事項＞</w:t>
      </w:r>
    </w:p>
    <w:p w14:paraId="0AB0B08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(1)情報科学技術を取り扱う際に必要な倫理観、デジタル</w:t>
      </w:r>
      <w:r w:rsidRPr="003053C1">
        <w:rPr>
          <w:rFonts w:asciiTheme="minorEastAsia" w:hAnsiTheme="minorEastAsia" w:hint="eastAsia"/>
          <w:szCs w:val="21"/>
        </w:rPr>
        <w:t>リテラシー【</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37705314" w14:textId="427A4916"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介護、福祉におけるデジタル技術・ビッグデータに関連する法規制【</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p w14:paraId="6B2FF6A9" w14:textId="6852A6B5"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介護、福祉におけるデジタル技術の活用例【</w:t>
      </w:r>
      <w:r w:rsidRPr="003053C1">
        <w:rPr>
          <w:rFonts w:asciiTheme="minorEastAsia" w:hAnsiTheme="minorEastAsia"/>
          <w:szCs w:val="21"/>
        </w:rPr>
        <w:t>3)】</w:t>
      </w:r>
    </w:p>
    <w:p w14:paraId="2A16ADC7" w14:textId="45D2662A"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w:t>
      </w:r>
      <w:r w:rsidRPr="003053C1">
        <w:rPr>
          <w:rFonts w:asciiTheme="minorEastAsia" w:hAnsiTheme="minorEastAsia" w:hint="eastAsia"/>
          <w:szCs w:val="21"/>
        </w:rPr>
        <w:t>医療、</w:t>
      </w:r>
      <w:r w:rsidR="006E11AE" w:rsidRPr="003053C1">
        <w:rPr>
          <w:rFonts w:asciiTheme="minorEastAsia" w:hAnsiTheme="minorEastAsia" w:hint="eastAsia"/>
          <w:szCs w:val="21"/>
        </w:rPr>
        <w:t>保健、</w:t>
      </w:r>
      <w:r w:rsidRPr="003053C1">
        <w:rPr>
          <w:rFonts w:asciiTheme="minorEastAsia" w:hAnsiTheme="minorEastAsia" w:hint="eastAsia"/>
          <w:szCs w:val="21"/>
        </w:rPr>
        <w:t>介護、福祉におけるビッグデータの活用例【</w:t>
      </w:r>
      <w:r w:rsidRPr="003053C1">
        <w:rPr>
          <w:rFonts w:asciiTheme="minorEastAsia" w:hAnsiTheme="minorEastAsia"/>
          <w:szCs w:val="21"/>
        </w:rPr>
        <w:t>3)】</w:t>
      </w:r>
    </w:p>
    <w:p w14:paraId="431572DA"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(5)人々の健康に関する課題</w:t>
      </w:r>
      <w:r w:rsidRPr="003053C1">
        <w:rPr>
          <w:rFonts w:asciiTheme="minorEastAsia" w:hAnsiTheme="minorEastAsia" w:hint="eastAsia"/>
          <w:szCs w:val="21"/>
        </w:rPr>
        <w:t>の抽出とデジタル技術及びビッグデータを活用した解決策を提案する。【</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p>
    <w:bookmarkEnd w:id="66"/>
    <w:p w14:paraId="28E3DA95" w14:textId="77777777" w:rsidR="00DA0E80" w:rsidRPr="003053C1" w:rsidRDefault="00DA0E80" w:rsidP="003053C1">
      <w:pPr>
        <w:spacing w:line="240" w:lineRule="auto"/>
        <w:rPr>
          <w:rFonts w:asciiTheme="minorEastAsia" w:hAnsiTheme="minorEastAsia"/>
          <w:szCs w:val="21"/>
        </w:rPr>
      </w:pPr>
    </w:p>
    <w:p w14:paraId="4845413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23E4F3CB"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6、7、8</w:t>
      </w:r>
    </w:p>
    <w:p w14:paraId="2169676C" w14:textId="77777777" w:rsidR="00DA0E80" w:rsidRPr="003053C1" w:rsidRDefault="00DA0E80" w:rsidP="003053C1">
      <w:pPr>
        <w:spacing w:line="240" w:lineRule="auto"/>
        <w:rPr>
          <w:rFonts w:asciiTheme="minorEastAsia" w:hAnsiTheme="minorEastAsia"/>
          <w:szCs w:val="21"/>
        </w:rPr>
      </w:pPr>
    </w:p>
    <w:p w14:paraId="63B1684F" w14:textId="77777777" w:rsidR="00DA0E80" w:rsidRPr="003053C1" w:rsidRDefault="00DA0E80" w:rsidP="003053C1">
      <w:pPr>
        <w:spacing w:line="240" w:lineRule="auto"/>
        <w:rPr>
          <w:rFonts w:asciiTheme="minorEastAsia" w:hAnsiTheme="minorEastAsia"/>
          <w:szCs w:val="21"/>
        </w:rPr>
      </w:pPr>
    </w:p>
    <w:p w14:paraId="27FB82E1" w14:textId="77777777" w:rsidR="00DA0E80" w:rsidRPr="003053C1" w:rsidRDefault="00D2570F" w:rsidP="004A3A01">
      <w:pPr>
        <w:pStyle w:val="4"/>
        <w:rPr>
          <w:lang w:val="en-US"/>
        </w:rPr>
      </w:pPr>
      <w:bookmarkStart w:id="67" w:name="_Toc126859668"/>
      <w:r w:rsidRPr="003053C1">
        <w:rPr>
          <w:lang w:val="en-US"/>
        </w:rPr>
        <w:t>B-5-3</w:t>
      </w:r>
      <w:r>
        <w:rPr>
          <w:rFonts w:hint="eastAsia"/>
          <w:lang w:val="en-US"/>
        </w:rPr>
        <w:t xml:space="preserve"> </w:t>
      </w:r>
      <w:r w:rsidRPr="003053C1">
        <w:rPr>
          <w:lang w:val="en-US"/>
        </w:rPr>
        <w:t>アウトカムの可視化</w:t>
      </w:r>
      <w:bookmarkEnd w:id="67"/>
    </w:p>
    <w:p w14:paraId="76D8C5F4" w14:textId="77777777" w:rsidR="00DA0E80" w:rsidRPr="003053C1" w:rsidRDefault="00DA0E80" w:rsidP="003053C1">
      <w:pPr>
        <w:spacing w:line="240" w:lineRule="auto"/>
        <w:rPr>
          <w:rFonts w:asciiTheme="minorEastAsia" w:hAnsiTheme="minorEastAsia"/>
          <w:szCs w:val="21"/>
        </w:rPr>
      </w:pPr>
    </w:p>
    <w:p w14:paraId="752F282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r w:rsidRPr="003053C1">
        <w:rPr>
          <w:rFonts w:asciiTheme="minorEastAsia" w:hAnsiTheme="minorEastAsia"/>
          <w:bCs/>
          <w:szCs w:val="21"/>
        </w:rPr>
        <w:t xml:space="preserve"> </w:t>
      </w:r>
    </w:p>
    <w:p w14:paraId="2D23A25B" w14:textId="77777777"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lastRenderedPageBreak/>
        <w:t>薬剤師の活動から得られる成果(アウトカム)を測定・評価する方法を理解し、薬剤師の活動の活性化による質の高い医療の実現と薬学の発展につなげる。</w:t>
      </w:r>
    </w:p>
    <w:p w14:paraId="4B18363B" w14:textId="77777777" w:rsidR="00DA0E80" w:rsidRPr="003053C1" w:rsidRDefault="00DA0E80" w:rsidP="003053C1">
      <w:pPr>
        <w:spacing w:line="240" w:lineRule="auto"/>
        <w:rPr>
          <w:rFonts w:asciiTheme="minorEastAsia" w:hAnsiTheme="minorEastAsia"/>
          <w:bCs/>
          <w:szCs w:val="21"/>
        </w:rPr>
      </w:pPr>
    </w:p>
    <w:p w14:paraId="7AE53F9C"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47C63D21" w14:textId="3D56D4D0"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 xml:space="preserve">　</w:t>
      </w:r>
      <w:r w:rsidR="009F40C4">
        <w:rPr>
          <w:rFonts w:asciiTheme="minorEastAsia" w:hAnsiTheme="minorEastAsia" w:hint="eastAsia"/>
          <w:bCs/>
          <w:szCs w:val="21"/>
        </w:rPr>
        <w:t xml:space="preserve"> </w:t>
      </w:r>
      <w:r w:rsidRPr="003053C1">
        <w:rPr>
          <w:rFonts w:asciiTheme="minorEastAsia" w:hAnsiTheme="minorEastAsia" w:hint="eastAsia"/>
          <w:bCs/>
          <w:szCs w:val="21"/>
        </w:rPr>
        <w:t>この小項目を学ぶために関連の強い項目</w:t>
      </w:r>
    </w:p>
    <w:p w14:paraId="1B2405C3" w14:textId="77777777" w:rsidR="00DA0E80" w:rsidRPr="003053C1" w:rsidRDefault="00D2570F" w:rsidP="009F40C4">
      <w:pPr>
        <w:spacing w:line="240" w:lineRule="auto"/>
        <w:ind w:firstLineChars="350" w:firstLine="735"/>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 </w:t>
      </w:r>
      <w:r w:rsidRPr="003053C1">
        <w:rPr>
          <w:rFonts w:asciiTheme="minorEastAsia" w:hAnsiTheme="minorEastAsia" w:hint="eastAsia"/>
          <w:szCs w:val="21"/>
        </w:rPr>
        <w:t>臨床薬学」</w:t>
      </w:r>
    </w:p>
    <w:p w14:paraId="4FFDDD76" w14:textId="77777777" w:rsidR="00DA0E80" w:rsidRPr="003053C1" w:rsidRDefault="00D2570F" w:rsidP="009F40C4">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5925C69E" w14:textId="77777777" w:rsidR="00DA0E80" w:rsidRPr="003053C1" w:rsidRDefault="00D2570F" w:rsidP="009F40C4">
      <w:pPr>
        <w:spacing w:line="240" w:lineRule="auto"/>
        <w:ind w:firstLineChars="350" w:firstLine="735"/>
        <w:rPr>
          <w:rFonts w:asciiTheme="minorEastAsia" w:hAnsiTheme="minorEastAsia"/>
          <w:szCs w:val="21"/>
          <w:lang w:eastAsia="zh-TW"/>
        </w:rPr>
      </w:pPr>
      <w:r w:rsidRPr="003053C1">
        <w:rPr>
          <w:rFonts w:asciiTheme="minorEastAsia" w:hAnsiTheme="minorEastAsia" w:hint="eastAsia"/>
          <w:szCs w:val="21"/>
          <w:lang w:eastAsia="zh-TW"/>
        </w:rPr>
        <w:t>「</w:t>
      </w:r>
      <w:r w:rsidRPr="003053C1">
        <w:rPr>
          <w:rFonts w:asciiTheme="minorEastAsia" w:hAnsiTheme="minorEastAsia"/>
          <w:szCs w:val="21"/>
          <w:lang w:eastAsia="zh-TW"/>
        </w:rPr>
        <w:t xml:space="preserve">G </w:t>
      </w:r>
      <w:r w:rsidRPr="003053C1">
        <w:rPr>
          <w:rFonts w:asciiTheme="minorEastAsia" w:hAnsiTheme="minorEastAsia" w:hint="eastAsia"/>
          <w:szCs w:val="21"/>
          <w:lang w:eastAsia="zh-TW"/>
        </w:rPr>
        <w:t>薬学研究」</w:t>
      </w:r>
    </w:p>
    <w:p w14:paraId="19417192" w14:textId="77777777" w:rsidR="00DA0E80" w:rsidRPr="003053C1" w:rsidRDefault="00DA0E80" w:rsidP="003053C1">
      <w:pPr>
        <w:spacing w:line="240" w:lineRule="auto"/>
        <w:rPr>
          <w:rFonts w:asciiTheme="minorEastAsia" w:hAnsiTheme="minorEastAsia"/>
          <w:szCs w:val="21"/>
          <w:lang w:eastAsia="zh-TW"/>
        </w:rPr>
      </w:pPr>
    </w:p>
    <w:p w14:paraId="7EAE9D2A"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＜学修目標＞</w:t>
      </w:r>
    </w:p>
    <w:p w14:paraId="0BD05E21"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1)薬剤師が薬学的知見を活かす場が多岐に</w:t>
      </w:r>
      <w:r w:rsidRPr="003053C1">
        <w:rPr>
          <w:rFonts w:asciiTheme="minorEastAsia" w:hAnsiTheme="minorEastAsia" w:hint="eastAsia"/>
          <w:szCs w:val="21"/>
        </w:rPr>
        <w:t>わたることを理解し、薬剤師の薬学的知見の発揮によって得られる成果(アウトカム)を可視化する重要性を認識する。</w:t>
      </w:r>
    </w:p>
    <w:p w14:paraId="53B7D3DB" w14:textId="03EE09DF"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2)薬剤師の職能の可視化を意識して、患者・生活者</w:t>
      </w:r>
      <w:r w:rsidR="00A748FC" w:rsidRPr="003053C1">
        <w:rPr>
          <w:rFonts w:asciiTheme="minorEastAsia" w:hAnsiTheme="minorEastAsia" w:hint="eastAsia"/>
          <w:szCs w:val="21"/>
        </w:rPr>
        <w:t>・</w:t>
      </w:r>
      <w:r w:rsidRPr="003053C1">
        <w:rPr>
          <w:rFonts w:asciiTheme="minorEastAsia" w:hAnsiTheme="minorEastAsia"/>
          <w:szCs w:val="21"/>
        </w:rPr>
        <w:t>他職種への関わり方や、社会</w:t>
      </w:r>
      <w:r w:rsidRPr="003053C1">
        <w:rPr>
          <w:rFonts w:asciiTheme="minorEastAsia" w:hAnsiTheme="minorEastAsia" w:hint="eastAsia"/>
          <w:szCs w:val="21"/>
        </w:rPr>
        <w:t>や地域における活動を立案する。</w:t>
      </w:r>
    </w:p>
    <w:p w14:paraId="4E47576B" w14:textId="77777777" w:rsidR="00DA0E80" w:rsidRPr="003053C1" w:rsidRDefault="00DA0E80" w:rsidP="003053C1">
      <w:pPr>
        <w:spacing w:line="240" w:lineRule="auto"/>
        <w:ind w:left="210" w:hangingChars="100" w:hanging="210"/>
        <w:rPr>
          <w:rFonts w:asciiTheme="minorEastAsia" w:hAnsiTheme="minorEastAsia"/>
          <w:szCs w:val="21"/>
        </w:rPr>
      </w:pPr>
    </w:p>
    <w:p w14:paraId="21F17C10"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hint="eastAsia"/>
          <w:szCs w:val="21"/>
        </w:rPr>
        <w:t>＜学修事項＞</w:t>
      </w:r>
    </w:p>
    <w:p w14:paraId="483143A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(1)薬剤師の活動が社会・地域にもたらす成果(アウトカム)</w:t>
      </w:r>
      <w:r w:rsidRPr="003053C1">
        <w:rPr>
          <w:rFonts w:asciiTheme="minorEastAsia" w:hAnsiTheme="minorEastAsia" w:hint="eastAsia"/>
          <w:szCs w:val="21"/>
        </w:rPr>
        <w:t>を説明する。【</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24FC852E"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(2)薬剤師の活動の成果を可視化するための</w:t>
      </w:r>
      <w:r w:rsidRPr="003053C1">
        <w:rPr>
          <w:rFonts w:asciiTheme="minorEastAsia" w:hAnsiTheme="minorEastAsia" w:hint="eastAsia"/>
          <w:szCs w:val="21"/>
        </w:rPr>
        <w:t>測定・評価方法を説明する。【</w:t>
      </w:r>
      <w:r w:rsidRPr="003053C1">
        <w:rPr>
          <w:rFonts w:asciiTheme="minorEastAsia" w:hAnsiTheme="minorEastAsia"/>
          <w:szCs w:val="21"/>
        </w:rPr>
        <w:t>2)】</w:t>
      </w:r>
    </w:p>
    <w:p w14:paraId="068DFBB3" w14:textId="74FA6FC5" w:rsidR="00DA0E80" w:rsidRPr="003053C1" w:rsidRDefault="00D2570F" w:rsidP="00BC2B09">
      <w:pPr>
        <w:spacing w:line="240" w:lineRule="auto"/>
        <w:ind w:left="210" w:hangingChars="100" w:hanging="210"/>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薬剤師の職能に対する患者・生活者・他職種の理解を促すための行動や活動を提案す</w:t>
      </w:r>
      <w:r w:rsidR="00BC2B09">
        <w:rPr>
          <w:rFonts w:asciiTheme="minorEastAsia" w:hAnsiTheme="minorEastAsia" w:hint="eastAsia"/>
          <w:szCs w:val="21"/>
        </w:rPr>
        <w:t>る。</w:t>
      </w:r>
      <w:r w:rsidRPr="003053C1">
        <w:rPr>
          <w:rFonts w:asciiTheme="minorEastAsia" w:hAnsiTheme="minorEastAsia" w:hint="eastAsia"/>
          <w:szCs w:val="21"/>
        </w:rPr>
        <w:t>【</w:t>
      </w:r>
      <w:r w:rsidRPr="003053C1">
        <w:rPr>
          <w:rFonts w:asciiTheme="minorEastAsia" w:hAnsiTheme="minorEastAsia"/>
          <w:szCs w:val="21"/>
        </w:rPr>
        <w:t>2)】</w:t>
      </w:r>
    </w:p>
    <w:p w14:paraId="0FFDA82B" w14:textId="77777777" w:rsidR="00DA0E80" w:rsidRPr="003053C1" w:rsidRDefault="00DA0E80" w:rsidP="003053C1">
      <w:pPr>
        <w:spacing w:line="240" w:lineRule="auto"/>
        <w:rPr>
          <w:rFonts w:asciiTheme="minorEastAsia" w:hAnsiTheme="minorEastAsia"/>
          <w:bCs/>
          <w:szCs w:val="21"/>
        </w:rPr>
      </w:pPr>
    </w:p>
    <w:p w14:paraId="11293E8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7651AB9E" w14:textId="77777777" w:rsidR="00DA0E80" w:rsidRPr="003053C1" w:rsidRDefault="00D2570F" w:rsidP="00051BD4">
      <w:pPr>
        <w:spacing w:line="240" w:lineRule="auto"/>
        <w:ind w:firstLineChars="200" w:firstLine="420"/>
        <w:rPr>
          <w:rFonts w:asciiTheme="minorEastAsia" w:hAnsiTheme="minorEastAsia"/>
          <w:szCs w:val="21"/>
        </w:rPr>
      </w:pPr>
      <w:r w:rsidRPr="003053C1">
        <w:rPr>
          <w:rFonts w:asciiTheme="minorEastAsia" w:hAnsiTheme="minorEastAsia"/>
          <w:szCs w:val="21"/>
        </w:rPr>
        <w:t>6、7、8</w:t>
      </w:r>
    </w:p>
    <w:p w14:paraId="3631CB07" w14:textId="77777777" w:rsidR="00DA0E80" w:rsidRPr="003053C1" w:rsidRDefault="00DA0E80" w:rsidP="003053C1">
      <w:pPr>
        <w:spacing w:line="240" w:lineRule="auto"/>
        <w:rPr>
          <w:rFonts w:asciiTheme="minorEastAsia" w:hAnsiTheme="minorEastAsia"/>
          <w:szCs w:val="21"/>
        </w:rPr>
      </w:pPr>
    </w:p>
    <w:p w14:paraId="2F46A47C"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4420F3D3"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3F36CA22" w14:textId="27AE1083" w:rsidR="00DA0E80" w:rsidRPr="003053C1" w:rsidRDefault="00D2570F" w:rsidP="00B52A5C">
      <w:pPr>
        <w:pStyle w:val="2"/>
      </w:pPr>
      <w:bookmarkStart w:id="68" w:name="_Toc126859669"/>
      <w:r w:rsidRPr="003053C1">
        <w:lastRenderedPageBreak/>
        <w:t xml:space="preserve">C </w:t>
      </w:r>
      <w:r w:rsidRPr="003053C1">
        <w:rPr>
          <w:rFonts w:hint="eastAsia"/>
        </w:rPr>
        <w:t>基礎薬学</w:t>
      </w:r>
      <w:r w:rsidR="001F5152" w:rsidRPr="001F5152">
        <w:rPr>
          <w:rStyle w:val="aff6"/>
          <w:color w:val="FFFFFF" w:themeColor="background1"/>
        </w:rPr>
        <w:footnoteReference w:id="2"/>
      </w:r>
      <w:bookmarkEnd w:id="68"/>
    </w:p>
    <w:p w14:paraId="33F54415" w14:textId="77777777" w:rsidR="00DA0E80" w:rsidRPr="003053C1" w:rsidRDefault="00DA0E80" w:rsidP="003053C1">
      <w:pPr>
        <w:spacing w:line="240" w:lineRule="auto"/>
        <w:rPr>
          <w:rFonts w:asciiTheme="minorEastAsia" w:hAnsiTheme="minorEastAsia"/>
          <w:b/>
          <w:szCs w:val="21"/>
        </w:rPr>
      </w:pPr>
    </w:p>
    <w:p w14:paraId="6341A94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＜大項目の学修目標＞</w:t>
      </w:r>
    </w:p>
    <w:p w14:paraId="6907E5DA" w14:textId="40475514"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基礎薬学の領域内の学修レベルには階層性</w:t>
      </w:r>
      <w:r w:rsidRPr="003053C1">
        <w:rPr>
          <w:rFonts w:asciiTheme="minorEastAsia" w:hAnsiTheme="minorEastAsia"/>
          <w:bCs/>
          <w:szCs w:val="21"/>
        </w:rPr>
        <w:t>(順次性)があり、最</w:t>
      </w:r>
      <w:r w:rsidR="00A748FC">
        <w:rPr>
          <w:rFonts w:asciiTheme="minorEastAsia" w:hAnsiTheme="minorEastAsia" w:hint="eastAsia"/>
          <w:bCs/>
          <w:szCs w:val="21"/>
        </w:rPr>
        <w:t>も</w:t>
      </w:r>
      <w:r w:rsidRPr="003053C1">
        <w:rPr>
          <w:rFonts w:asciiTheme="minorEastAsia" w:hAnsiTheme="minorEastAsia"/>
          <w:bCs/>
          <w:szCs w:val="21"/>
        </w:rPr>
        <w:t xml:space="preserve">基盤となるのが物理化学(「C-1 </w:t>
      </w:r>
      <w:r w:rsidRPr="003053C1">
        <w:rPr>
          <w:rFonts w:asciiTheme="minorEastAsia" w:hAnsiTheme="minorEastAsia" w:hint="eastAsia"/>
          <w:bCs/>
          <w:szCs w:val="21"/>
        </w:rPr>
        <w:t>化学物質の物理化学的性質」</w:t>
      </w:r>
      <w:r w:rsidRPr="003053C1">
        <w:rPr>
          <w:rFonts w:asciiTheme="minorEastAsia" w:hAnsiTheme="minorEastAsia"/>
          <w:bCs/>
          <w:szCs w:val="21"/>
        </w:rPr>
        <w:t xml:space="preserve">)、化学(「C-3 </w:t>
      </w:r>
      <w:r w:rsidRPr="003053C1">
        <w:rPr>
          <w:rFonts w:asciiTheme="minorEastAsia" w:hAnsiTheme="minorEastAsia" w:hint="eastAsia"/>
          <w:bCs/>
          <w:szCs w:val="21"/>
        </w:rPr>
        <w:t>薬学の中の有機化学」</w:t>
      </w:r>
      <w:r w:rsidRPr="003053C1">
        <w:rPr>
          <w:rFonts w:asciiTheme="minorEastAsia" w:hAnsiTheme="minorEastAsia"/>
          <w:bCs/>
          <w:szCs w:val="21"/>
        </w:rPr>
        <w:t xml:space="preserve">)及び微生物学を含む生物学・生化学(「C-6 </w:t>
      </w:r>
      <w:r w:rsidRPr="003053C1">
        <w:rPr>
          <w:rFonts w:asciiTheme="minorEastAsia" w:hAnsiTheme="minorEastAsia" w:hint="eastAsia"/>
          <w:bCs/>
          <w:szCs w:val="21"/>
        </w:rPr>
        <w:t>生命現象の基礎」</w:t>
      </w:r>
      <w:r w:rsidRPr="003053C1">
        <w:rPr>
          <w:rFonts w:asciiTheme="minorEastAsia" w:hAnsiTheme="minorEastAsia"/>
          <w:bCs/>
          <w:szCs w:val="21"/>
        </w:rPr>
        <w:t xml:space="preserve">)である。これらの科目の学修によって、本大項目内の分析科学(「C-2 </w:t>
      </w:r>
      <w:r w:rsidRPr="003053C1">
        <w:rPr>
          <w:rFonts w:asciiTheme="minorEastAsia" w:hAnsiTheme="minorEastAsia" w:hint="eastAsia"/>
          <w:bCs/>
          <w:szCs w:val="21"/>
        </w:rPr>
        <w:t>医薬品及び化学物質の分析法と医療現場における分析法」)、医薬品化学(「</w:t>
      </w: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薬学の中の医薬品化学」)、生薬学・天然物化学(「</w:t>
      </w:r>
      <w:r w:rsidRPr="003053C1">
        <w:rPr>
          <w:rFonts w:asciiTheme="minorEastAsia" w:hAnsiTheme="minorEastAsia"/>
          <w:bCs/>
          <w:szCs w:val="21"/>
        </w:rPr>
        <w:t xml:space="preserve">C-5 </w:t>
      </w:r>
      <w:r w:rsidRPr="003053C1">
        <w:rPr>
          <w:rFonts w:asciiTheme="minorEastAsia" w:hAnsiTheme="minorEastAsia" w:hint="eastAsia"/>
          <w:bCs/>
          <w:szCs w:val="21"/>
        </w:rPr>
        <w:t>薬学の中の生薬学・天然物化学」)、生理学・解剖学及び免疫学(「</w:t>
      </w: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人体の構造と機能及びその調節」)の理解が深化する。こうして、後継的に、また発展的に学ぶ、薬学のオリジナリティーでもある薬剤学・薬物動態学</w:t>
      </w:r>
      <w:r w:rsidRPr="003053C1">
        <w:rPr>
          <w:rFonts w:asciiTheme="minorEastAsia" w:hAnsiTheme="minorEastAsia"/>
          <w:bCs/>
          <w:szCs w:val="21"/>
        </w:rPr>
        <w:t xml:space="preserve">(「D </w:t>
      </w:r>
      <w:r w:rsidRPr="003053C1">
        <w:rPr>
          <w:rFonts w:asciiTheme="minorEastAsia" w:hAnsiTheme="minorEastAsia" w:hint="eastAsia"/>
          <w:bCs/>
          <w:szCs w:val="21"/>
        </w:rPr>
        <w:t>医療薬学」</w:t>
      </w:r>
      <w:r w:rsidRPr="003053C1">
        <w:rPr>
          <w:rFonts w:asciiTheme="minorEastAsia" w:hAnsiTheme="minorEastAsia"/>
          <w:bCs/>
          <w:szCs w:val="21"/>
        </w:rPr>
        <w:t xml:space="preserve">)、衛生薬学(「E </w:t>
      </w:r>
      <w:r w:rsidRPr="003053C1">
        <w:rPr>
          <w:rFonts w:asciiTheme="minorEastAsia" w:hAnsiTheme="minorEastAsia" w:hint="eastAsia"/>
          <w:bCs/>
          <w:szCs w:val="21"/>
        </w:rPr>
        <w:t>衛生薬学」</w:t>
      </w:r>
      <w:r w:rsidRPr="003053C1">
        <w:rPr>
          <w:rFonts w:asciiTheme="minorEastAsia" w:hAnsiTheme="minorEastAsia"/>
          <w:bCs/>
          <w:szCs w:val="21"/>
        </w:rPr>
        <w:t xml:space="preserve">)、薬理学及び感染症学、感染症治療学を含む病態治療学(「D </w:t>
      </w:r>
      <w:r w:rsidRPr="003053C1">
        <w:rPr>
          <w:rFonts w:asciiTheme="minorEastAsia" w:hAnsiTheme="minorEastAsia" w:hint="eastAsia"/>
          <w:bCs/>
          <w:szCs w:val="21"/>
        </w:rPr>
        <w:t>医療薬学」</w:t>
      </w:r>
      <w:r w:rsidRPr="003053C1">
        <w:rPr>
          <w:rFonts w:asciiTheme="minorEastAsia" w:hAnsiTheme="minorEastAsia"/>
          <w:bCs/>
          <w:szCs w:val="21"/>
        </w:rPr>
        <w:t xml:space="preserve">)の科学的な根幹が形成される。　</w:t>
      </w:r>
    </w:p>
    <w:p w14:paraId="6F09CCF6" w14:textId="77777777" w:rsidR="00DA0E80" w:rsidRPr="003053C1" w:rsidRDefault="00DA0E80" w:rsidP="003053C1">
      <w:pPr>
        <w:spacing w:line="240" w:lineRule="auto"/>
        <w:rPr>
          <w:rFonts w:asciiTheme="minorEastAsia" w:hAnsiTheme="minorEastAsia"/>
          <w:bCs/>
          <w:szCs w:val="21"/>
        </w:rPr>
      </w:pPr>
    </w:p>
    <w:p w14:paraId="6608E15E" w14:textId="77777777" w:rsidR="00DA0E80" w:rsidRPr="003053C1" w:rsidRDefault="00D2570F" w:rsidP="006F5C76">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 </w:t>
      </w:r>
      <w:r w:rsidRPr="003053C1">
        <w:rPr>
          <w:rFonts w:asciiTheme="minorEastAsia" w:hAnsiTheme="minorEastAsia" w:hint="eastAsia"/>
          <w:bCs/>
          <w:szCs w:val="21"/>
        </w:rPr>
        <w:t>基礎薬学」は以下の7つの中項目から構成されている。</w:t>
      </w:r>
    </w:p>
    <w:p w14:paraId="7DBAB17B" w14:textId="77777777"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C-1 </w:t>
      </w:r>
      <w:r w:rsidRPr="003053C1">
        <w:rPr>
          <w:rFonts w:asciiTheme="minorEastAsia" w:hAnsiTheme="minorEastAsia" w:hint="eastAsia"/>
          <w:bCs/>
          <w:szCs w:val="21"/>
        </w:rPr>
        <w:t>化学物質の物理化学的性質</w:t>
      </w:r>
    </w:p>
    <w:p w14:paraId="7E37AFD2" w14:textId="77777777"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C-2 </w:t>
      </w:r>
      <w:r w:rsidRPr="003053C1">
        <w:rPr>
          <w:rFonts w:asciiTheme="minorEastAsia" w:hAnsiTheme="minorEastAsia" w:hint="eastAsia"/>
          <w:bCs/>
          <w:szCs w:val="21"/>
        </w:rPr>
        <w:t>医薬品及び化学物質の分析法と医療現場における分析法</w:t>
      </w:r>
    </w:p>
    <w:p w14:paraId="3960FA1C" w14:textId="77777777"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C-3 </w:t>
      </w:r>
      <w:r w:rsidRPr="003053C1">
        <w:rPr>
          <w:rFonts w:asciiTheme="minorEastAsia" w:hAnsiTheme="minorEastAsia" w:hint="eastAsia"/>
          <w:bCs/>
          <w:szCs w:val="21"/>
        </w:rPr>
        <w:t>薬学の中の有機化学</w:t>
      </w:r>
    </w:p>
    <w:p w14:paraId="5867D086" w14:textId="77777777"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w:t>
      </w:r>
    </w:p>
    <w:p w14:paraId="21B7820B" w14:textId="77777777"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C-5 </w:t>
      </w:r>
      <w:r w:rsidRPr="003053C1">
        <w:rPr>
          <w:rFonts w:asciiTheme="minorEastAsia" w:hAnsiTheme="minorEastAsia" w:hint="eastAsia"/>
          <w:bCs/>
          <w:szCs w:val="21"/>
        </w:rPr>
        <w:t>薬学の中の生薬学・天然物化学</w:t>
      </w:r>
    </w:p>
    <w:p w14:paraId="18049FEA" w14:textId="31B2F08C"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C-6 </w:t>
      </w:r>
      <w:r w:rsidRPr="003053C1">
        <w:rPr>
          <w:rFonts w:asciiTheme="minorEastAsia" w:hAnsiTheme="minorEastAsia" w:hint="eastAsia"/>
          <w:bCs/>
          <w:szCs w:val="21"/>
        </w:rPr>
        <w:t>生命現象の基礎</w:t>
      </w:r>
    </w:p>
    <w:p w14:paraId="0477852A" w14:textId="2CF9D44E"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w:t>
      </w:r>
    </w:p>
    <w:p w14:paraId="783C55BA" w14:textId="77777777" w:rsidR="00DA0E80" w:rsidRPr="003053C1" w:rsidRDefault="00DA0E80" w:rsidP="003053C1">
      <w:pPr>
        <w:spacing w:line="240" w:lineRule="auto"/>
        <w:rPr>
          <w:rFonts w:asciiTheme="minorEastAsia" w:hAnsiTheme="minorEastAsia"/>
          <w:bCs/>
          <w:szCs w:val="21"/>
        </w:rPr>
      </w:pPr>
    </w:p>
    <w:p w14:paraId="3DB1A6A0" w14:textId="697BB7E4" w:rsidR="00DA0E80" w:rsidRPr="003053C1" w:rsidRDefault="00D2570F" w:rsidP="006F5C76">
      <w:pPr>
        <w:spacing w:line="240" w:lineRule="auto"/>
        <w:ind w:leftChars="100" w:left="210" w:firstLineChars="100" w:firstLine="21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C-1</w:t>
      </w:r>
      <w:r w:rsidR="00150661">
        <w:rPr>
          <w:rFonts w:asciiTheme="minorEastAsia" w:hAnsiTheme="minorEastAsia" w:hint="eastAsia"/>
          <w:bCs/>
          <w:szCs w:val="21"/>
        </w:rPr>
        <w:t xml:space="preserve"> </w:t>
      </w:r>
      <w:r w:rsidRPr="003053C1">
        <w:rPr>
          <w:rFonts w:asciiTheme="minorEastAsia" w:hAnsiTheme="minorEastAsia" w:hint="eastAsia"/>
          <w:bCs/>
          <w:szCs w:val="21"/>
        </w:rPr>
        <w:t>化学物質の物理化学的性質」、「</w:t>
      </w:r>
      <w:r w:rsidRPr="003053C1">
        <w:rPr>
          <w:rFonts w:asciiTheme="minorEastAsia" w:hAnsiTheme="minorEastAsia"/>
          <w:bCs/>
          <w:szCs w:val="21"/>
        </w:rPr>
        <w:t>C-2</w:t>
      </w:r>
      <w:r w:rsidR="00150661">
        <w:rPr>
          <w:rFonts w:asciiTheme="minorEastAsia" w:hAnsiTheme="minorEastAsia" w:hint="eastAsia"/>
          <w:bCs/>
          <w:szCs w:val="21"/>
        </w:rPr>
        <w:t xml:space="preserve"> </w:t>
      </w:r>
      <w:r w:rsidRPr="003053C1">
        <w:rPr>
          <w:rFonts w:asciiTheme="minorEastAsia" w:hAnsiTheme="minorEastAsia" w:hint="eastAsia"/>
          <w:bCs/>
          <w:szCs w:val="21"/>
        </w:rPr>
        <w:t>医薬品及び化学物質の分析法と医療現場における分析法」【物理化学・分析科学】では、</w:t>
      </w:r>
    </w:p>
    <w:p w14:paraId="63520AE2" w14:textId="77777777"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医薬品を含む化学物質の生体や細胞への作用発現には、化学物質の物理化学的性質に基づいた生体成分との相互作用が大きく影響する。それらの仕組みを理解するためには、物理化学の基礎的知識が必要であることを理解するとともに、物理化学と他領域とを関連付けることにより、薬学における物理化学の役割を認識する。</w:t>
      </w:r>
    </w:p>
    <w:p w14:paraId="5D787A3C" w14:textId="77777777"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医療現場や医薬品の品質管理の現場では、物理的又は化学的原理に基づいた様々な分析法が駆使されている。このような分析法を理解し適切に利用するために、その物理的・化学的原理を学修することの必要性を理解する。また分析科学と他領域とを関連付けることにより、薬学における分析科学の役割を認識する。</w:t>
      </w:r>
    </w:p>
    <w:p w14:paraId="71F62C7B" w14:textId="295C0466" w:rsidR="00DA0E80" w:rsidRPr="003053C1" w:rsidRDefault="00D2570F" w:rsidP="006F5C76">
      <w:pPr>
        <w:spacing w:line="240" w:lineRule="auto"/>
        <w:ind w:leftChars="100" w:left="210" w:firstLineChars="100" w:firstLine="21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C-3 </w:t>
      </w:r>
      <w:r w:rsidRPr="003053C1">
        <w:rPr>
          <w:rFonts w:asciiTheme="minorEastAsia" w:hAnsiTheme="minorEastAsia" w:hint="eastAsia"/>
          <w:bCs/>
          <w:szCs w:val="21"/>
        </w:rPr>
        <w:t>薬学の中の有機化学」、「</w:t>
      </w: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w:t>
      </w:r>
      <w:r w:rsidRPr="003053C1">
        <w:rPr>
          <w:rFonts w:asciiTheme="minorEastAsia" w:hAnsiTheme="minorEastAsia"/>
          <w:bCs/>
          <w:szCs w:val="21"/>
        </w:rPr>
        <w:t xml:space="preserve">C-5 </w:t>
      </w:r>
      <w:r w:rsidRPr="003053C1">
        <w:rPr>
          <w:rFonts w:asciiTheme="minorEastAsia" w:hAnsiTheme="minorEastAsia" w:hint="eastAsia"/>
          <w:bCs/>
          <w:szCs w:val="21"/>
        </w:rPr>
        <w:t>薬学の中の生薬学・天然物化学」【有機化学・医薬品化学</w:t>
      </w:r>
      <w:r w:rsidR="00C85F5B" w:rsidRPr="003053C1">
        <w:rPr>
          <w:rFonts w:asciiTheme="minorEastAsia" w:hAnsiTheme="minorEastAsia" w:hint="eastAsia"/>
          <w:bCs/>
          <w:szCs w:val="21"/>
        </w:rPr>
        <w:t>・生薬学</w:t>
      </w:r>
      <w:r w:rsidRPr="003053C1">
        <w:rPr>
          <w:rFonts w:asciiTheme="minorEastAsia" w:hAnsiTheme="minorEastAsia" w:hint="eastAsia"/>
          <w:bCs/>
          <w:szCs w:val="21"/>
        </w:rPr>
        <w:t>・天然物化学】では、</w:t>
      </w:r>
    </w:p>
    <w:p w14:paraId="0C155EFA" w14:textId="77777777" w:rsidR="00DA0E80" w:rsidRPr="003053C1" w:rsidRDefault="00D2570F" w:rsidP="006F5C76">
      <w:pPr>
        <w:spacing w:line="240" w:lineRule="auto"/>
        <w:ind w:leftChars="100" w:left="210" w:firstLineChars="100" w:firstLine="210"/>
        <w:rPr>
          <w:rFonts w:asciiTheme="minorEastAsia" w:hAnsiTheme="minorEastAsia"/>
          <w:bCs/>
          <w:szCs w:val="21"/>
        </w:rPr>
      </w:pPr>
      <w:r w:rsidRPr="003053C1">
        <w:rPr>
          <w:rFonts w:asciiTheme="minorEastAsia" w:hAnsiTheme="minorEastAsia" w:hint="eastAsia"/>
          <w:bCs/>
          <w:szCs w:val="21"/>
        </w:rPr>
        <w:t>多くの医薬品、それが作用する生体の主要成分ともに有機化合物である。したがって、化合物である医薬品と生体分子の分子レベルでの相互作用を考えるためには、有機化学の基礎的知識が必須である。本学修内容が他領域を学修するために重要な基礎的役割を担っていることを認識し、薬学の中で医薬品化学が果たす役割と、他の領域・学問との関連を理解し、応用面についても学修する。</w:t>
      </w:r>
    </w:p>
    <w:p w14:paraId="2AE94CB3" w14:textId="77777777"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また、自然から産み出される物質は、古来より医薬品として利用されてきただけでなく、現在においても臨床で用いられる医薬品として重要な位置を占めている。これらは漢方薬の成分としても重要である。薬学の中で生薬学・天然物化学が果たす役割と、他の領域・学問とどのような関連があるかを理解し、どのようなことに応用するかを学修する。</w:t>
      </w:r>
    </w:p>
    <w:p w14:paraId="53304B7D" w14:textId="77777777" w:rsidR="00DA0E80" w:rsidRPr="003053C1" w:rsidRDefault="00D2570F" w:rsidP="006F5C76">
      <w:pPr>
        <w:spacing w:line="240" w:lineRule="auto"/>
        <w:ind w:firstLineChars="200" w:firstLine="42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C-6 </w:t>
      </w:r>
      <w:r w:rsidRPr="003053C1">
        <w:rPr>
          <w:rFonts w:asciiTheme="minorEastAsia" w:hAnsiTheme="minorEastAsia" w:hint="eastAsia"/>
          <w:bCs/>
          <w:szCs w:val="21"/>
        </w:rPr>
        <w:t>生命現象の基礎」【生物・生化学】では、</w:t>
      </w:r>
    </w:p>
    <w:p w14:paraId="7ECCD9CA" w14:textId="77777777" w:rsidR="00DA0E80" w:rsidRPr="003053C1" w:rsidRDefault="00D2570F" w:rsidP="006F5C76">
      <w:pPr>
        <w:spacing w:line="240" w:lineRule="auto"/>
        <w:ind w:leftChars="100" w:left="210" w:firstLineChars="100" w:firstLine="210"/>
        <w:rPr>
          <w:rFonts w:asciiTheme="minorEastAsia" w:hAnsiTheme="minorEastAsia"/>
          <w:bCs/>
          <w:szCs w:val="21"/>
        </w:rPr>
      </w:pPr>
      <w:r w:rsidRPr="003053C1">
        <w:rPr>
          <w:rFonts w:asciiTheme="minorEastAsia" w:hAnsiTheme="minorEastAsia" w:hint="eastAsia"/>
          <w:bCs/>
          <w:szCs w:val="21"/>
        </w:rPr>
        <w:t>生物の基本単位である細胞の生命活動を発現・維持するしくみを、真核生物と原核生物を比較しながら学ぶことによって、生命体の恒常性維持における共通性と特殊性を理解する。これにより、生命体の恒常性の異常や破綻に起因する疾患の発症機序、予防・治療、更にはそれらの新規方法を開発するための基盤を形成する。</w:t>
      </w:r>
    </w:p>
    <w:p w14:paraId="13CC235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w:t>
      </w: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人体の構造と機能及びその調節」【解剖・生理学】では、</w:t>
      </w:r>
    </w:p>
    <w:p w14:paraId="19750F09" w14:textId="075274B4" w:rsidR="00DA0E80" w:rsidRPr="003053C1" w:rsidRDefault="00D2570F" w:rsidP="006F5C76">
      <w:pPr>
        <w:spacing w:line="240" w:lineRule="auto"/>
        <w:ind w:leftChars="100" w:left="210" w:firstLineChars="100" w:firstLine="210"/>
        <w:rPr>
          <w:rFonts w:asciiTheme="minorEastAsia" w:hAnsiTheme="minorEastAsia"/>
          <w:bCs/>
          <w:szCs w:val="21"/>
        </w:rPr>
      </w:pPr>
      <w:r w:rsidRPr="003053C1">
        <w:rPr>
          <w:rFonts w:asciiTheme="minorEastAsia" w:hAnsiTheme="minorEastAsia" w:hint="eastAsia"/>
          <w:bCs/>
          <w:szCs w:val="21"/>
        </w:rPr>
        <w:lastRenderedPageBreak/>
        <w:t>薬が投与され作用するのは人体である。細胞からなる人体の正常な構造と機能及びその調節機構を学び、人体の正常な営みを把握することで、人体を構成する各器官の不調によって生じる病態や疾患及びその治療薬が作用する仕組みを理解するための基盤となる知識を</w:t>
      </w:r>
      <w:r w:rsidR="005C0929">
        <w:rPr>
          <w:rFonts w:asciiTheme="minorEastAsia" w:hAnsiTheme="minorEastAsia" w:hint="eastAsia"/>
          <w:bCs/>
          <w:szCs w:val="21"/>
        </w:rPr>
        <w:t>修得</w:t>
      </w:r>
      <w:r w:rsidRPr="003053C1">
        <w:rPr>
          <w:rFonts w:asciiTheme="minorEastAsia" w:hAnsiTheme="minorEastAsia" w:hint="eastAsia"/>
          <w:bCs/>
          <w:szCs w:val="21"/>
        </w:rPr>
        <w:t>する。</w:t>
      </w:r>
    </w:p>
    <w:p w14:paraId="3ACE8FDB" w14:textId="5DFD6DFA" w:rsidR="00DA0E80" w:rsidRPr="003053C1" w:rsidRDefault="00D2570F" w:rsidP="006F5C76">
      <w:pPr>
        <w:spacing w:line="240" w:lineRule="auto"/>
        <w:ind w:leftChars="100" w:left="210" w:firstLineChars="100" w:firstLine="210"/>
        <w:rPr>
          <w:rFonts w:asciiTheme="minorEastAsia" w:hAnsiTheme="minorEastAsia"/>
          <w:bCs/>
          <w:szCs w:val="21"/>
        </w:rPr>
      </w:pPr>
      <w:r w:rsidRPr="003053C1">
        <w:rPr>
          <w:rFonts w:asciiTheme="minorEastAsia" w:hAnsiTheme="minorEastAsia" w:hint="eastAsia"/>
          <w:bCs/>
          <w:szCs w:val="21"/>
        </w:rPr>
        <w:t>分析</w:t>
      </w:r>
      <w:r w:rsidR="00AA14E0">
        <w:rPr>
          <w:rFonts w:asciiTheme="minorEastAsia" w:hAnsiTheme="minorEastAsia" w:hint="eastAsia"/>
          <w:bCs/>
          <w:szCs w:val="21"/>
        </w:rPr>
        <w:t>科</w:t>
      </w:r>
      <w:r w:rsidRPr="003053C1">
        <w:rPr>
          <w:rFonts w:asciiTheme="minorEastAsia" w:hAnsiTheme="minorEastAsia" w:hint="eastAsia"/>
          <w:bCs/>
          <w:szCs w:val="21"/>
        </w:rPr>
        <w:t>学、有機化学、生命科学の内容をもとに、人体が有機化合物を要素とする細胞から構成され、多くの有機化合物が関与する生化学的反応によって生命活動が営まれていることを理解する。また、診断画像に表れる構造の特徴を理解する解剖学的知識も</w:t>
      </w:r>
      <w:r w:rsidR="005C0929">
        <w:rPr>
          <w:rFonts w:asciiTheme="minorEastAsia" w:hAnsiTheme="minorEastAsia" w:hint="eastAsia"/>
          <w:bCs/>
          <w:szCs w:val="21"/>
        </w:rPr>
        <w:t>修得</w:t>
      </w:r>
      <w:r w:rsidRPr="003053C1">
        <w:rPr>
          <w:rFonts w:asciiTheme="minorEastAsia" w:hAnsiTheme="minorEastAsia" w:hint="eastAsia"/>
          <w:bCs/>
          <w:szCs w:val="21"/>
        </w:rPr>
        <w:t>する。こうして、細胞・組織・器官から構成される</w:t>
      </w:r>
      <w:r w:rsidRPr="003053C1">
        <w:rPr>
          <w:rFonts w:asciiTheme="minorEastAsia" w:hAnsiTheme="minorEastAsia"/>
          <w:bCs/>
          <w:szCs w:val="21"/>
        </w:rPr>
        <w:t xml:space="preserve">12の器官系が相互に連携しながら人体全体として調和のとれた調節及び恒常性維持がなされていることを把握し、「D </w:t>
      </w:r>
      <w:r w:rsidRPr="003053C1">
        <w:rPr>
          <w:rFonts w:asciiTheme="minorEastAsia" w:hAnsiTheme="minorEastAsia" w:hint="eastAsia"/>
          <w:bCs/>
          <w:szCs w:val="21"/>
        </w:rPr>
        <w:t>医療薬学</w:t>
      </w:r>
      <w:r w:rsidRPr="003053C1">
        <w:rPr>
          <w:rFonts w:asciiTheme="minorEastAsia" w:hAnsiTheme="minorEastAsia"/>
          <w:bCs/>
          <w:szCs w:val="21"/>
        </w:rPr>
        <w:t>」</w:t>
      </w:r>
      <w:r w:rsidRPr="003053C1">
        <w:rPr>
          <w:rFonts w:asciiTheme="minorEastAsia" w:hAnsiTheme="minorEastAsia" w:hint="eastAsia"/>
          <w:bCs/>
          <w:szCs w:val="21"/>
        </w:rPr>
        <w:t>、「</w:t>
      </w:r>
      <w:r w:rsidRPr="003053C1">
        <w:rPr>
          <w:rFonts w:asciiTheme="minorEastAsia" w:hAnsiTheme="minorEastAsia"/>
          <w:bCs/>
          <w:szCs w:val="21"/>
        </w:rPr>
        <w:t xml:space="preserve">E </w:t>
      </w:r>
      <w:r w:rsidRPr="003053C1">
        <w:rPr>
          <w:rFonts w:asciiTheme="minorEastAsia" w:hAnsiTheme="minorEastAsia" w:hint="eastAsia"/>
          <w:bCs/>
          <w:szCs w:val="21"/>
        </w:rPr>
        <w:t>衛生薬学」、「</w:t>
      </w:r>
      <w:r w:rsidRPr="003053C1">
        <w:rPr>
          <w:rFonts w:asciiTheme="minorEastAsia" w:hAnsiTheme="minorEastAsia"/>
          <w:bCs/>
          <w:szCs w:val="21"/>
        </w:rPr>
        <w:t xml:space="preserve">F </w:t>
      </w:r>
      <w:r w:rsidRPr="003053C1">
        <w:rPr>
          <w:rFonts w:asciiTheme="minorEastAsia" w:hAnsiTheme="minorEastAsia" w:hint="eastAsia"/>
          <w:bCs/>
          <w:szCs w:val="21"/>
        </w:rPr>
        <w:t xml:space="preserve">臨床薬学」における学修の基盤を形成する。　</w:t>
      </w:r>
    </w:p>
    <w:p w14:paraId="21719841" w14:textId="77777777" w:rsidR="00DA0E80" w:rsidRPr="003053C1" w:rsidRDefault="00DA0E80" w:rsidP="003053C1">
      <w:pPr>
        <w:spacing w:line="240" w:lineRule="auto"/>
        <w:rPr>
          <w:rFonts w:asciiTheme="minorEastAsia" w:hAnsiTheme="minorEastAsia"/>
          <w:bCs/>
          <w:szCs w:val="21"/>
        </w:rPr>
      </w:pPr>
    </w:p>
    <w:p w14:paraId="1DEACB55" w14:textId="58077F4C"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A </w:t>
      </w:r>
      <w:r w:rsidRPr="003053C1">
        <w:rPr>
          <w:rFonts w:asciiTheme="minorEastAsia" w:hAnsiTheme="minorEastAsia" w:hint="eastAsia"/>
          <w:bCs/>
          <w:szCs w:val="21"/>
        </w:rPr>
        <w:t>薬剤師として求められる基本的</w:t>
      </w:r>
      <w:r w:rsidR="00503B5B">
        <w:rPr>
          <w:rFonts w:asciiTheme="minorEastAsia" w:hAnsiTheme="minorEastAsia" w:hint="eastAsia"/>
          <w:bCs/>
          <w:szCs w:val="21"/>
        </w:rPr>
        <w:t>な</w:t>
      </w:r>
      <w:r w:rsidRPr="003053C1">
        <w:rPr>
          <w:rFonts w:asciiTheme="minorEastAsia" w:hAnsiTheme="minorEastAsia" w:hint="eastAsia"/>
          <w:bCs/>
          <w:szCs w:val="21"/>
        </w:rPr>
        <w:t>資質・能力」とのつながり＞</w:t>
      </w:r>
    </w:p>
    <w:p w14:paraId="53874DED" w14:textId="6BFD1EA6"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hint="eastAsia"/>
          <w:bCs/>
          <w:szCs w:val="21"/>
        </w:rPr>
        <w:t xml:space="preserve">　</w:t>
      </w:r>
      <w:r>
        <w:rPr>
          <w:rFonts w:asciiTheme="minorEastAsia" w:hAnsiTheme="minorEastAsia" w:hint="eastAsia"/>
          <w:bCs/>
          <w:szCs w:val="21"/>
        </w:rPr>
        <w:t xml:space="preserve">　</w:t>
      </w:r>
      <w:r w:rsidRPr="003053C1">
        <w:rPr>
          <w:rFonts w:asciiTheme="minorEastAsia" w:hAnsiTheme="minorEastAsia" w:hint="eastAsia"/>
          <w:bCs/>
          <w:szCs w:val="21"/>
        </w:rPr>
        <w:t>大項目「</w:t>
      </w:r>
      <w:r w:rsidRPr="003053C1">
        <w:rPr>
          <w:rFonts w:asciiTheme="minorEastAsia" w:hAnsiTheme="minorEastAsia"/>
          <w:bCs/>
          <w:szCs w:val="21"/>
        </w:rPr>
        <w:t xml:space="preserve">C 基礎薬学」は、「D </w:t>
      </w:r>
      <w:r w:rsidRPr="003053C1">
        <w:rPr>
          <w:rFonts w:asciiTheme="minorEastAsia" w:hAnsiTheme="minorEastAsia" w:hint="eastAsia"/>
          <w:bCs/>
          <w:szCs w:val="21"/>
        </w:rPr>
        <w:t>医療薬学」、「</w:t>
      </w:r>
      <w:r w:rsidRPr="003053C1">
        <w:rPr>
          <w:rFonts w:asciiTheme="minorEastAsia" w:hAnsiTheme="minorEastAsia"/>
          <w:bCs/>
          <w:szCs w:val="21"/>
        </w:rPr>
        <w:t xml:space="preserve">E </w:t>
      </w:r>
      <w:r w:rsidRPr="003053C1">
        <w:rPr>
          <w:rFonts w:asciiTheme="minorEastAsia" w:hAnsiTheme="minorEastAsia" w:hint="eastAsia"/>
          <w:bCs/>
          <w:szCs w:val="21"/>
        </w:rPr>
        <w:t>衛生薬学」、「</w:t>
      </w:r>
      <w:r w:rsidRPr="003053C1">
        <w:rPr>
          <w:rFonts w:asciiTheme="minorEastAsia" w:hAnsiTheme="minorEastAsia"/>
          <w:bCs/>
          <w:szCs w:val="21"/>
        </w:rPr>
        <w:t xml:space="preserve">F </w:t>
      </w:r>
      <w:r w:rsidRPr="003053C1">
        <w:rPr>
          <w:rFonts w:asciiTheme="minorEastAsia" w:hAnsiTheme="minorEastAsia" w:hint="eastAsia"/>
          <w:bCs/>
          <w:szCs w:val="21"/>
        </w:rPr>
        <w:t>臨床薬学」、「</w:t>
      </w:r>
      <w:r w:rsidRPr="003053C1">
        <w:rPr>
          <w:rFonts w:asciiTheme="minorEastAsia" w:hAnsiTheme="minorEastAsia"/>
          <w:bCs/>
          <w:szCs w:val="21"/>
        </w:rPr>
        <w:t xml:space="preserve">G </w:t>
      </w:r>
      <w:r w:rsidRPr="003053C1">
        <w:rPr>
          <w:rFonts w:asciiTheme="minorEastAsia" w:hAnsiTheme="minorEastAsia" w:hint="eastAsia"/>
          <w:bCs/>
          <w:szCs w:val="21"/>
        </w:rPr>
        <w:t>薬学研究」を学ぶための科学的根幹であり、この根幹形成があってこそ、「</w:t>
      </w:r>
      <w:r w:rsidRPr="003053C1">
        <w:rPr>
          <w:rFonts w:asciiTheme="minorEastAsia" w:hAnsiTheme="minorEastAsia"/>
          <w:bCs/>
          <w:szCs w:val="21"/>
        </w:rPr>
        <w:t>A</w:t>
      </w:r>
      <w:r w:rsidR="00C85F5B">
        <w:rPr>
          <w:rFonts w:asciiTheme="minorEastAsia" w:hAnsiTheme="minorEastAsia" w:hint="eastAsia"/>
          <w:bCs/>
          <w:szCs w:val="21"/>
        </w:rPr>
        <w:t xml:space="preserve"> </w:t>
      </w:r>
      <w:r w:rsidRPr="003053C1">
        <w:rPr>
          <w:rFonts w:asciiTheme="minorEastAsia" w:hAnsiTheme="minorEastAsia"/>
          <w:bCs/>
          <w:szCs w:val="21"/>
        </w:rPr>
        <w:t>薬剤師として求められる基本的な資質・能力」に掲げられている［科学的探究］、［専門知識に基づいた問題解決能力］、［情報・科学技術を活かす能力］、［薬物治療の実践的能力］を生涯にわたって研鑽し続けることが可能になる。また、この根幹の形成と医療現場での活用によって、医師・歯科医師・看護師等の他の医療職とは異なる、薬剤師として求められる、基礎薬学に裏打ちされた専門性の発揮につながってゆく。この専門性の発揮のための能力を獲得するのが本大項目での学修である。</w:t>
      </w:r>
    </w:p>
    <w:p w14:paraId="08C552F8" w14:textId="77777777" w:rsidR="00DA0E80" w:rsidRPr="003053C1" w:rsidRDefault="00DA0E80" w:rsidP="003053C1">
      <w:pPr>
        <w:spacing w:line="240" w:lineRule="auto"/>
        <w:rPr>
          <w:rFonts w:asciiTheme="minorEastAsia" w:hAnsiTheme="minorEastAsia"/>
          <w:bCs/>
          <w:szCs w:val="21"/>
        </w:rPr>
      </w:pPr>
    </w:p>
    <w:p w14:paraId="150CADB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w:t>
      </w:r>
    </w:p>
    <w:p w14:paraId="2271131C" w14:textId="77777777"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化学物質等の相互作用や酵素反応等の進行の様式や機構について説明する。</w:t>
      </w:r>
    </w:p>
    <w:p w14:paraId="66F6D38A" w14:textId="07ABC462"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医薬品を含む化学物質の分析法及び医療現場で用いられる分析技術について、その原理や特徴を説明する。</w:t>
      </w:r>
    </w:p>
    <w:p w14:paraId="261E4215" w14:textId="6399A58A"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物理化学及び分析科学における学修内容が医療における薬剤師の職能にどのようにつながるのかを考察する。</w:t>
      </w:r>
    </w:p>
    <w:p w14:paraId="71D9D726" w14:textId="77777777"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医薬品等を物質</w:t>
      </w:r>
      <w:r w:rsidRPr="003053C1">
        <w:rPr>
          <w:rFonts w:asciiTheme="minorEastAsia" w:hAnsiTheme="minorEastAsia"/>
          <w:bCs/>
          <w:szCs w:val="21"/>
        </w:rPr>
        <w:t>(有機化合物あるいは無機化合物)として捉え、その物理的性質、化学的性質を説明する。</w:t>
      </w:r>
    </w:p>
    <w:p w14:paraId="4D1FBD7F" w14:textId="18707E7B"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有機化合物の構造と反応性を化学構造式に基づいて説明する。</w:t>
      </w:r>
    </w:p>
    <w:p w14:paraId="55B5922B" w14:textId="77777777"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薬剤師業務で取り扱われる試験法や解析について、化学的な理解に基づいて的確に説明する。</w:t>
      </w:r>
    </w:p>
    <w:p w14:paraId="31B55E14" w14:textId="2EB100AA"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有機化合物の生体内でのふるまいを化学構造式に基づいて説明する。</w:t>
      </w:r>
    </w:p>
    <w:p w14:paraId="15E6F2AB" w14:textId="77777777"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臨床で使用される医薬品の主作用、副作用、薬物動態等の特徴を、化学構造式に基づいて説明する。</w:t>
      </w:r>
    </w:p>
    <w:p w14:paraId="57F855F3" w14:textId="77777777" w:rsidR="00DA0E80" w:rsidRPr="003053C1" w:rsidRDefault="00D2570F" w:rsidP="006F5C76">
      <w:pPr>
        <w:numPr>
          <w:ilvl w:val="0"/>
          <w:numId w:val="5"/>
        </w:numPr>
        <w:spacing w:line="240" w:lineRule="auto"/>
        <w:ind w:left="567"/>
        <w:rPr>
          <w:rFonts w:asciiTheme="minorEastAsia" w:hAnsiTheme="minorEastAsia"/>
          <w:bCs/>
          <w:szCs w:val="21"/>
        </w:rPr>
      </w:pPr>
      <w:r w:rsidRPr="003053C1">
        <w:rPr>
          <w:rFonts w:asciiTheme="minorEastAsia" w:hAnsiTheme="minorEastAsia" w:hint="eastAsia"/>
          <w:bCs/>
          <w:szCs w:val="21"/>
        </w:rPr>
        <w:t>天然物や生薬を起源とする医薬品が開発された背景を説明する。</w:t>
      </w:r>
    </w:p>
    <w:p w14:paraId="6D061E38" w14:textId="77777777" w:rsidR="00DA0E80" w:rsidRPr="003053C1" w:rsidRDefault="00D2570F" w:rsidP="006F5C76">
      <w:pPr>
        <w:numPr>
          <w:ilvl w:val="0"/>
          <w:numId w:val="5"/>
        </w:numPr>
        <w:tabs>
          <w:tab w:val="left" w:pos="284"/>
        </w:tabs>
        <w:spacing w:line="240" w:lineRule="auto"/>
        <w:ind w:left="567"/>
        <w:rPr>
          <w:rFonts w:asciiTheme="minorEastAsia" w:hAnsiTheme="minorEastAsia"/>
          <w:bCs/>
          <w:szCs w:val="21"/>
        </w:rPr>
      </w:pPr>
      <w:r w:rsidRPr="003053C1">
        <w:rPr>
          <w:rFonts w:asciiTheme="minorEastAsia" w:hAnsiTheme="minorEastAsia" w:hint="eastAsia"/>
          <w:bCs/>
          <w:szCs w:val="21"/>
        </w:rPr>
        <w:t>有機化学、医薬品化学、生薬学・天然物化学が、薬剤師業務でどのように役立つか説明する。</w:t>
      </w:r>
    </w:p>
    <w:p w14:paraId="1EC24D78" w14:textId="77777777" w:rsidR="00DA0E80" w:rsidRPr="003053C1" w:rsidRDefault="00D2570F" w:rsidP="006F5C76">
      <w:pPr>
        <w:numPr>
          <w:ilvl w:val="0"/>
          <w:numId w:val="5"/>
        </w:numPr>
        <w:tabs>
          <w:tab w:val="left" w:pos="284"/>
        </w:tabs>
        <w:spacing w:line="240" w:lineRule="auto"/>
        <w:ind w:left="567"/>
        <w:rPr>
          <w:rFonts w:asciiTheme="minorEastAsia" w:hAnsiTheme="minorEastAsia"/>
          <w:bCs/>
          <w:szCs w:val="21"/>
        </w:rPr>
      </w:pPr>
      <w:r w:rsidRPr="003053C1">
        <w:rPr>
          <w:rFonts w:asciiTheme="minorEastAsia" w:hAnsiTheme="minorEastAsia" w:hint="eastAsia"/>
          <w:bCs/>
          <w:szCs w:val="21"/>
        </w:rPr>
        <w:t>疾患及びその予防・治療の有効性の理解につながる生命活動の恒常性維持を説明する。</w:t>
      </w:r>
    </w:p>
    <w:p w14:paraId="1F22C9A4" w14:textId="77777777" w:rsidR="00DA0E80" w:rsidRPr="003053C1" w:rsidRDefault="00D2570F" w:rsidP="006F5C76">
      <w:pPr>
        <w:numPr>
          <w:ilvl w:val="0"/>
          <w:numId w:val="5"/>
        </w:numPr>
        <w:tabs>
          <w:tab w:val="left" w:pos="284"/>
        </w:tabs>
        <w:spacing w:line="240" w:lineRule="auto"/>
        <w:ind w:left="567"/>
        <w:rPr>
          <w:rFonts w:asciiTheme="minorEastAsia" w:hAnsiTheme="minorEastAsia"/>
          <w:bCs/>
          <w:szCs w:val="21"/>
        </w:rPr>
      </w:pPr>
      <w:r w:rsidRPr="003053C1">
        <w:rPr>
          <w:rFonts w:asciiTheme="minorEastAsia" w:hAnsiTheme="minorEastAsia" w:hint="eastAsia"/>
          <w:bCs/>
          <w:szCs w:val="21"/>
        </w:rPr>
        <w:t>新規予防・治療法の開発に関して生命体の恒常性維持の面から考察する。</w:t>
      </w:r>
    </w:p>
    <w:p w14:paraId="149E5247" w14:textId="77777777" w:rsidR="00DA0E80" w:rsidRPr="003053C1" w:rsidRDefault="00D2570F" w:rsidP="006F5C76">
      <w:pPr>
        <w:numPr>
          <w:ilvl w:val="0"/>
          <w:numId w:val="5"/>
        </w:numPr>
        <w:tabs>
          <w:tab w:val="left" w:pos="284"/>
        </w:tabs>
        <w:spacing w:line="240" w:lineRule="auto"/>
        <w:ind w:left="567"/>
        <w:rPr>
          <w:rFonts w:asciiTheme="minorEastAsia" w:hAnsiTheme="minorEastAsia"/>
          <w:bCs/>
          <w:szCs w:val="21"/>
        </w:rPr>
      </w:pPr>
      <w:r w:rsidRPr="003053C1">
        <w:rPr>
          <w:rFonts w:asciiTheme="minorEastAsia" w:hAnsiTheme="minorEastAsia" w:hint="eastAsia"/>
          <w:bCs/>
          <w:szCs w:val="21"/>
        </w:rPr>
        <w:t>人体を構成する細胞内では多くの有機化合物が関与する生化学的反応によって生命活動が営まれ、また、恒常性維持のための調節にも有機化合物が関与していることを説明する。</w:t>
      </w:r>
    </w:p>
    <w:p w14:paraId="18C71C07" w14:textId="77777777" w:rsidR="00DA0E80" w:rsidRPr="003053C1" w:rsidRDefault="00D2570F" w:rsidP="006F5C76">
      <w:pPr>
        <w:numPr>
          <w:ilvl w:val="0"/>
          <w:numId w:val="5"/>
        </w:numPr>
        <w:tabs>
          <w:tab w:val="left" w:pos="284"/>
        </w:tabs>
        <w:spacing w:line="240" w:lineRule="auto"/>
        <w:ind w:left="567"/>
        <w:rPr>
          <w:rFonts w:asciiTheme="minorEastAsia" w:hAnsiTheme="minorEastAsia"/>
          <w:bCs/>
          <w:szCs w:val="21"/>
        </w:rPr>
      </w:pPr>
      <w:r w:rsidRPr="003053C1">
        <w:rPr>
          <w:rFonts w:asciiTheme="minorEastAsia" w:hAnsiTheme="minorEastAsia" w:hint="eastAsia"/>
          <w:bCs/>
          <w:szCs w:val="21"/>
        </w:rPr>
        <w:t>人体が</w:t>
      </w:r>
      <w:r w:rsidRPr="003053C1">
        <w:rPr>
          <w:rFonts w:asciiTheme="minorEastAsia" w:hAnsiTheme="minorEastAsia"/>
          <w:bCs/>
          <w:szCs w:val="21"/>
        </w:rPr>
        <w:t>12の器官系からなり、それら器官系の連携によって生体恒常性が維持・調節されていることを説明する。</w:t>
      </w:r>
    </w:p>
    <w:p w14:paraId="298AEECB" w14:textId="57733447" w:rsidR="00DA0E80" w:rsidRPr="003053C1" w:rsidRDefault="00D2570F" w:rsidP="006F5C76">
      <w:pPr>
        <w:tabs>
          <w:tab w:val="left" w:pos="284"/>
        </w:tabs>
        <w:spacing w:line="240" w:lineRule="auto"/>
        <w:ind w:leftChars="70" w:left="567" w:hangingChars="200" w:hanging="420"/>
        <w:rPr>
          <w:rFonts w:asciiTheme="minorEastAsia" w:hAnsiTheme="minorEastAsia"/>
          <w:bCs/>
          <w:szCs w:val="21"/>
        </w:rPr>
      </w:pPr>
      <w:r w:rsidRPr="003053C1">
        <w:rPr>
          <w:rFonts w:asciiTheme="minorEastAsia" w:hAnsiTheme="minorEastAsia"/>
          <w:bCs/>
          <w:szCs w:val="21"/>
        </w:rPr>
        <w:t xml:space="preserve"> 15.</w:t>
      </w:r>
      <w:r w:rsidRPr="003053C1">
        <w:rPr>
          <w:rFonts w:asciiTheme="minorEastAsia" w:hAnsiTheme="minorEastAsia" w:hint="eastAsia"/>
          <w:bCs/>
          <w:szCs w:val="21"/>
        </w:rPr>
        <w:t>器官系やその連携が、摂取した食物の消化・吸収、薬物の代謝、感染症や各種疾患の成立にどのようにつながっていくのかを考察する。</w:t>
      </w:r>
    </w:p>
    <w:p w14:paraId="51F7A8B4" w14:textId="77777777" w:rsidR="00DA0E80" w:rsidRPr="003053C1" w:rsidRDefault="00DA0E80" w:rsidP="003053C1">
      <w:pPr>
        <w:spacing w:line="240" w:lineRule="auto"/>
        <w:rPr>
          <w:rFonts w:asciiTheme="minorEastAsia" w:hAnsiTheme="minorEastAsia"/>
          <w:bCs/>
          <w:szCs w:val="21"/>
        </w:rPr>
      </w:pPr>
    </w:p>
    <w:p w14:paraId="250FDBC2" w14:textId="77777777" w:rsidR="00DA0E80" w:rsidRPr="003053C1" w:rsidRDefault="00DA0E80" w:rsidP="003053C1">
      <w:pPr>
        <w:spacing w:line="240" w:lineRule="auto"/>
        <w:rPr>
          <w:rFonts w:asciiTheme="minorEastAsia" w:hAnsiTheme="minorEastAsia"/>
          <w:bCs/>
          <w:szCs w:val="21"/>
        </w:rPr>
      </w:pPr>
    </w:p>
    <w:p w14:paraId="6C6E5733" w14:textId="77777777" w:rsidR="00DA0E80" w:rsidRPr="003053C1" w:rsidRDefault="00DA0E80" w:rsidP="003053C1">
      <w:pPr>
        <w:spacing w:line="240" w:lineRule="auto"/>
        <w:rPr>
          <w:rFonts w:asciiTheme="minorEastAsia" w:hAnsiTheme="minorEastAsia"/>
          <w:bCs/>
          <w:szCs w:val="21"/>
        </w:rPr>
      </w:pPr>
    </w:p>
    <w:p w14:paraId="6014226E" w14:textId="77777777" w:rsidR="00DA0E80" w:rsidRPr="003053C1" w:rsidRDefault="00DA0E80" w:rsidP="003053C1">
      <w:pPr>
        <w:spacing w:line="240" w:lineRule="auto"/>
        <w:rPr>
          <w:rFonts w:asciiTheme="minorEastAsia" w:hAnsiTheme="minorEastAsia"/>
          <w:bCs/>
          <w:szCs w:val="21"/>
        </w:rPr>
      </w:pPr>
    </w:p>
    <w:p w14:paraId="7F79CD2B"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7EC0EA72"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49EF131F" w14:textId="77777777" w:rsidR="00DA0E80" w:rsidRPr="003053C1" w:rsidRDefault="00D2570F" w:rsidP="006F5C76">
      <w:pPr>
        <w:pStyle w:val="3"/>
      </w:pPr>
      <w:bookmarkStart w:id="69" w:name="_Toc126859670"/>
      <w:r w:rsidRPr="003053C1">
        <w:lastRenderedPageBreak/>
        <w:t xml:space="preserve">C-1 </w:t>
      </w:r>
      <w:r w:rsidRPr="003053C1">
        <w:rPr>
          <w:rFonts w:hint="eastAsia"/>
        </w:rPr>
        <w:t>化学物質の物理化学的性質</w:t>
      </w:r>
      <w:bookmarkEnd w:id="69"/>
    </w:p>
    <w:p w14:paraId="4361CC5C" w14:textId="77777777" w:rsidR="00DA0E80" w:rsidRPr="003053C1" w:rsidRDefault="00DA0E80" w:rsidP="003053C1">
      <w:pPr>
        <w:spacing w:line="240" w:lineRule="auto"/>
        <w:rPr>
          <w:rFonts w:asciiTheme="minorEastAsia" w:hAnsiTheme="minorEastAsia"/>
          <w:bCs/>
          <w:szCs w:val="21"/>
        </w:rPr>
      </w:pPr>
    </w:p>
    <w:p w14:paraId="19E9BF90" w14:textId="77777777" w:rsidR="00DA0E80" w:rsidRPr="003053C1" w:rsidRDefault="00D2570F" w:rsidP="004A3A01">
      <w:pPr>
        <w:pStyle w:val="4"/>
        <w:rPr>
          <w:lang w:val="en-US"/>
        </w:rPr>
      </w:pPr>
      <w:bookmarkStart w:id="70" w:name="_Toc103709977"/>
      <w:bookmarkStart w:id="71" w:name="_Toc126859671"/>
      <w:r w:rsidRPr="003053C1">
        <w:rPr>
          <w:lang w:val="en-US"/>
        </w:rPr>
        <w:t xml:space="preserve">C-1-1 </w:t>
      </w:r>
      <w:r w:rsidRPr="003053C1">
        <w:rPr>
          <w:rFonts w:hint="eastAsia"/>
          <w:lang w:val="en-US"/>
        </w:rPr>
        <w:t>化学結合と化学物質・生体高分子間相互作用</w:t>
      </w:r>
      <w:bookmarkEnd w:id="70"/>
      <w:bookmarkEnd w:id="71"/>
    </w:p>
    <w:p w14:paraId="3766BE7F" w14:textId="77777777" w:rsidR="00DA0E80" w:rsidRPr="003053C1" w:rsidRDefault="00DA0E80" w:rsidP="003053C1">
      <w:pPr>
        <w:spacing w:line="240" w:lineRule="auto"/>
        <w:rPr>
          <w:rFonts w:asciiTheme="minorEastAsia" w:hAnsiTheme="minorEastAsia"/>
          <w:bCs/>
          <w:szCs w:val="21"/>
        </w:rPr>
      </w:pPr>
    </w:p>
    <w:p w14:paraId="7BA6D70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4A9490B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医薬品を含む化学物質の作用発現に必要な、タンパク質をはじめとした生体高分子との相互作用を理解するうえで基盤となる化学結合及び分子間相互作用の様式を理解し、具体的な化学物質(医薬品</w:t>
      </w:r>
      <w:r w:rsidRPr="003053C1">
        <w:rPr>
          <w:rFonts w:asciiTheme="minorEastAsia" w:hAnsiTheme="minorEastAsia"/>
          <w:bCs/>
          <w:szCs w:val="21"/>
        </w:rPr>
        <w:t>)</w:t>
      </w:r>
      <w:r w:rsidRPr="003053C1">
        <w:rPr>
          <w:rFonts w:asciiTheme="minorEastAsia" w:hAnsiTheme="minorEastAsia" w:hint="eastAsia"/>
          <w:bCs/>
          <w:szCs w:val="21"/>
        </w:rPr>
        <w:t>と生体高分子との間の相互作用を学修し、関連する他領域の科学的理解の基礎を形成する。</w:t>
      </w:r>
    </w:p>
    <w:p w14:paraId="4080C6E0" w14:textId="77777777" w:rsidR="00DA0E80" w:rsidRPr="003053C1" w:rsidRDefault="00DA0E80" w:rsidP="003053C1">
      <w:pPr>
        <w:spacing w:line="240" w:lineRule="auto"/>
        <w:rPr>
          <w:rFonts w:asciiTheme="minorEastAsia" w:hAnsiTheme="minorEastAsia"/>
          <w:bCs/>
          <w:szCs w:val="21"/>
        </w:rPr>
      </w:pPr>
    </w:p>
    <w:p w14:paraId="275A45A9"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4D2F2668"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24E13E99"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C-2-6 </w:t>
      </w:r>
      <w:r w:rsidRPr="003053C1">
        <w:rPr>
          <w:rFonts w:asciiTheme="minorEastAsia" w:hAnsiTheme="minorEastAsia" w:hint="eastAsia"/>
          <w:bCs/>
          <w:szCs w:val="21"/>
        </w:rPr>
        <w:t>分離分析法」、「</w:t>
      </w:r>
      <w:r w:rsidRPr="003053C1">
        <w:rPr>
          <w:rFonts w:asciiTheme="minorEastAsia" w:hAnsiTheme="minorEastAsia"/>
          <w:bCs/>
          <w:szCs w:val="21"/>
        </w:rPr>
        <w:t xml:space="preserve">C-3-1 </w:t>
      </w:r>
      <w:r w:rsidRPr="003053C1">
        <w:rPr>
          <w:rFonts w:asciiTheme="minorEastAsia" w:hAnsiTheme="minorEastAsia" w:hint="eastAsia"/>
          <w:bCs/>
          <w:szCs w:val="21"/>
        </w:rPr>
        <w:t>物質の基本的性質」、「</w:t>
      </w: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w:t>
      </w:r>
      <w:r w:rsidRPr="003053C1">
        <w:rPr>
          <w:rFonts w:asciiTheme="minorEastAsia" w:hAnsiTheme="minorEastAsia"/>
          <w:bCs/>
          <w:szCs w:val="21"/>
        </w:rPr>
        <w:t xml:space="preserve">C-6-4 </w:t>
      </w:r>
      <w:r w:rsidRPr="003053C1">
        <w:rPr>
          <w:rFonts w:asciiTheme="minorEastAsia" w:hAnsiTheme="minorEastAsia" w:hint="eastAsia"/>
          <w:bCs/>
          <w:szCs w:val="21"/>
        </w:rPr>
        <w:t>生命活動を担うタンパク質」</w:t>
      </w:r>
    </w:p>
    <w:p w14:paraId="702B2CC0"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4360B24B" w14:textId="79A95C4F"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D-4-1 </w:t>
      </w:r>
      <w:r w:rsidRPr="003053C1">
        <w:rPr>
          <w:rFonts w:asciiTheme="minorEastAsia" w:hAnsiTheme="minorEastAsia" w:hint="eastAsia"/>
          <w:bCs/>
          <w:szCs w:val="21"/>
        </w:rPr>
        <w:t>薬物の体内動態」、「</w:t>
      </w:r>
      <w:r w:rsidRPr="003053C1">
        <w:rPr>
          <w:rFonts w:asciiTheme="minorEastAsia" w:hAnsiTheme="minorEastAsia"/>
          <w:bCs/>
          <w:szCs w:val="21"/>
        </w:rPr>
        <w:t xml:space="preserve">D-4-2 </w:t>
      </w:r>
      <w:r w:rsidRPr="003053C1">
        <w:rPr>
          <w:rFonts w:asciiTheme="minorEastAsia" w:hAnsiTheme="minorEastAsia" w:hint="eastAsia"/>
          <w:bCs/>
          <w:szCs w:val="21"/>
        </w:rPr>
        <w:t>薬物動態の解析」、「</w:t>
      </w:r>
      <w:r w:rsidRPr="003053C1">
        <w:rPr>
          <w:rFonts w:asciiTheme="minorEastAsia" w:hAnsiTheme="minorEastAsia"/>
          <w:bCs/>
          <w:szCs w:val="21"/>
        </w:rPr>
        <w:t xml:space="preserve">D-5-3 Drug Delivery System </w:t>
      </w:r>
      <w:r w:rsidRPr="003053C1">
        <w:rPr>
          <w:rFonts w:asciiTheme="minorEastAsia" w:hAnsiTheme="minorEastAsia" w:hint="eastAsia"/>
          <w:bCs/>
          <w:szCs w:val="21"/>
        </w:rPr>
        <w:t>(</w:t>
      </w:r>
      <w:r w:rsidRPr="003053C1">
        <w:rPr>
          <w:rFonts w:asciiTheme="minorEastAsia" w:hAnsiTheme="minorEastAsia"/>
          <w:bCs/>
          <w:szCs w:val="21"/>
        </w:rPr>
        <w:t>DDS)</w:t>
      </w:r>
      <w:r w:rsidRPr="003053C1">
        <w:rPr>
          <w:rFonts w:asciiTheme="minorEastAsia" w:hAnsiTheme="minorEastAsia" w:hint="eastAsia"/>
          <w:bCs/>
          <w:szCs w:val="21"/>
        </w:rPr>
        <w:t>：薬物送達システム」、「</w:t>
      </w:r>
      <w:r w:rsidRPr="003053C1">
        <w:rPr>
          <w:rFonts w:asciiTheme="minorEastAsia" w:hAnsiTheme="minorEastAsia"/>
          <w:bCs/>
          <w:szCs w:val="21"/>
        </w:rPr>
        <w:t>D-</w:t>
      </w:r>
      <w:r>
        <w:rPr>
          <w:rFonts w:asciiTheme="minorEastAsia" w:hAnsiTheme="minorEastAsia" w:hint="eastAsia"/>
          <w:bCs/>
          <w:szCs w:val="21"/>
        </w:rPr>
        <w:t>5</w:t>
      </w:r>
      <w:r w:rsidRPr="003053C1">
        <w:rPr>
          <w:rFonts w:asciiTheme="minorEastAsia" w:hAnsiTheme="minorEastAsia"/>
          <w:bCs/>
          <w:szCs w:val="21"/>
        </w:rPr>
        <w:t xml:space="preserve">-1 </w:t>
      </w:r>
      <w:r w:rsidRPr="003053C1">
        <w:rPr>
          <w:rFonts w:asciiTheme="minorEastAsia" w:hAnsiTheme="minorEastAsia" w:hint="eastAsia"/>
          <w:bCs/>
          <w:szCs w:val="21"/>
        </w:rPr>
        <w:t>薬物と製剤の性質」、「</w:t>
      </w:r>
      <w:r w:rsidRPr="003053C1">
        <w:rPr>
          <w:rFonts w:asciiTheme="minorEastAsia" w:hAnsiTheme="minorEastAsia"/>
          <w:bCs/>
          <w:szCs w:val="21"/>
        </w:rPr>
        <w:t xml:space="preserve">E </w:t>
      </w:r>
      <w:r w:rsidRPr="003053C1">
        <w:rPr>
          <w:rFonts w:asciiTheme="minorEastAsia" w:hAnsiTheme="minorEastAsia" w:hint="eastAsia"/>
          <w:bCs/>
          <w:szCs w:val="21"/>
        </w:rPr>
        <w:t>衛生薬学」、「</w:t>
      </w:r>
      <w:r w:rsidRPr="003053C1">
        <w:rPr>
          <w:rFonts w:asciiTheme="minorEastAsia" w:hAnsiTheme="minorEastAsia"/>
          <w:bCs/>
          <w:szCs w:val="21"/>
        </w:rPr>
        <w:t xml:space="preserve">F </w:t>
      </w:r>
      <w:r w:rsidRPr="003053C1">
        <w:rPr>
          <w:rFonts w:asciiTheme="minorEastAsia" w:hAnsiTheme="minorEastAsia" w:hint="eastAsia"/>
          <w:bCs/>
          <w:szCs w:val="21"/>
        </w:rPr>
        <w:t>臨床薬学」</w:t>
      </w:r>
    </w:p>
    <w:p w14:paraId="6FA4BA7D" w14:textId="77777777" w:rsidR="00DA0E80" w:rsidRPr="003053C1" w:rsidRDefault="00DA0E80" w:rsidP="003053C1">
      <w:pPr>
        <w:spacing w:line="240" w:lineRule="auto"/>
        <w:rPr>
          <w:rFonts w:asciiTheme="minorEastAsia" w:hAnsiTheme="minorEastAsia"/>
          <w:bCs/>
          <w:szCs w:val="21"/>
        </w:rPr>
      </w:pPr>
    </w:p>
    <w:p w14:paraId="1D93460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35F2FEE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1)医薬品や生体分子を</w:t>
      </w:r>
      <w:r w:rsidRPr="003053C1">
        <w:rPr>
          <w:rFonts w:asciiTheme="minorEastAsia" w:hAnsiTheme="minorEastAsia" w:hint="eastAsia"/>
          <w:bCs/>
          <w:szCs w:val="21"/>
        </w:rPr>
        <w:t>形成する結合の仕組みを説明する。</w:t>
      </w:r>
    </w:p>
    <w:p w14:paraId="462A5EED"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2</w:t>
      </w:r>
      <w:r w:rsidRPr="003053C1">
        <w:rPr>
          <w:rFonts w:asciiTheme="minorEastAsia" w:hAnsiTheme="minorEastAsia" w:hint="eastAsia"/>
          <w:bCs/>
          <w:szCs w:val="21"/>
        </w:rPr>
        <w:t>)医薬品や生体分子の間で働く様々な相互作用を説明する。</w:t>
      </w:r>
    </w:p>
    <w:p w14:paraId="628896F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3</w:t>
      </w:r>
      <w:r w:rsidRPr="003053C1">
        <w:rPr>
          <w:rFonts w:asciiTheme="minorEastAsia" w:hAnsiTheme="minorEastAsia" w:hint="eastAsia"/>
          <w:bCs/>
          <w:szCs w:val="21"/>
        </w:rPr>
        <w:t>)医薬品の作用発現に必須である医薬品と生体高分子との相互作用を説明する。</w:t>
      </w:r>
    </w:p>
    <w:p w14:paraId="2D147F03" w14:textId="77777777" w:rsidR="00DA0E80" w:rsidRPr="003053C1" w:rsidRDefault="00DA0E80" w:rsidP="003053C1">
      <w:pPr>
        <w:spacing w:line="240" w:lineRule="auto"/>
        <w:rPr>
          <w:rFonts w:asciiTheme="minorEastAsia" w:hAnsiTheme="minorEastAsia"/>
          <w:bCs/>
          <w:szCs w:val="21"/>
        </w:rPr>
      </w:pPr>
    </w:p>
    <w:p w14:paraId="0659648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2E72E2C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1)化学結合、混成軌道、共役と共鳴、分子軌道【1)】</w:t>
      </w:r>
    </w:p>
    <w:p w14:paraId="0873455D"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2)静電相互作用【2</w:t>
      </w:r>
      <w:r w:rsidRPr="003053C1">
        <w:rPr>
          <w:rFonts w:asciiTheme="minorEastAsia" w:hAnsiTheme="minorEastAsia" w:hint="eastAsia"/>
          <w:bCs/>
          <w:szCs w:val="21"/>
        </w:rPr>
        <w:t>)】</w:t>
      </w:r>
    </w:p>
    <w:p w14:paraId="4938BC6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3)双極子間相互作用と水素結合【2</w:t>
      </w:r>
      <w:r w:rsidRPr="003053C1">
        <w:rPr>
          <w:rFonts w:asciiTheme="minorEastAsia" w:hAnsiTheme="minorEastAsia" w:hint="eastAsia"/>
          <w:bCs/>
          <w:szCs w:val="21"/>
        </w:rPr>
        <w:t>)】</w:t>
      </w:r>
    </w:p>
    <w:p w14:paraId="20A191E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4)ファンデルワールス力【2</w:t>
      </w:r>
      <w:r w:rsidRPr="003053C1">
        <w:rPr>
          <w:rFonts w:asciiTheme="minorEastAsia" w:hAnsiTheme="minorEastAsia" w:hint="eastAsia"/>
          <w:bCs/>
          <w:szCs w:val="21"/>
        </w:rPr>
        <w:t>)】</w:t>
      </w:r>
    </w:p>
    <w:p w14:paraId="7167A28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5)疎水性相互作用【2</w:t>
      </w:r>
      <w:r w:rsidRPr="003053C1">
        <w:rPr>
          <w:rFonts w:asciiTheme="minorEastAsia" w:hAnsiTheme="minorEastAsia" w:hint="eastAsia"/>
          <w:bCs/>
          <w:szCs w:val="21"/>
        </w:rPr>
        <w:t>)】</w:t>
      </w:r>
    </w:p>
    <w:p w14:paraId="2FD43F0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6</w:t>
      </w:r>
      <w:r w:rsidRPr="003053C1">
        <w:rPr>
          <w:rFonts w:asciiTheme="minorEastAsia" w:hAnsiTheme="minorEastAsia" w:hint="eastAsia"/>
          <w:bCs/>
          <w:szCs w:val="21"/>
        </w:rPr>
        <w:t>)医薬品・生体高分子間相互作用【</w:t>
      </w:r>
      <w:r w:rsidRPr="003053C1">
        <w:rPr>
          <w:rFonts w:asciiTheme="minorEastAsia" w:hAnsiTheme="minorEastAsia"/>
          <w:bCs/>
          <w:szCs w:val="21"/>
        </w:rPr>
        <w:t>3)】</w:t>
      </w:r>
    </w:p>
    <w:p w14:paraId="7C8221B0" w14:textId="77777777" w:rsidR="00DA0E80" w:rsidRPr="003053C1" w:rsidRDefault="00DA0E80" w:rsidP="003053C1">
      <w:pPr>
        <w:spacing w:line="240" w:lineRule="auto"/>
        <w:rPr>
          <w:rFonts w:asciiTheme="minorEastAsia" w:hAnsiTheme="minorEastAsia"/>
          <w:bCs/>
          <w:szCs w:val="21"/>
        </w:rPr>
      </w:pPr>
    </w:p>
    <w:p w14:paraId="275367B5"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45BE4D84" w14:textId="3D438D80" w:rsidR="00DA0E80"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 xml:space="preserve">　</w:t>
      </w:r>
      <w:r w:rsidR="00D5267C" w:rsidRPr="003053C1">
        <w:rPr>
          <w:rFonts w:asciiTheme="minorEastAsia" w:hAnsiTheme="minorEastAsia"/>
          <w:bCs/>
          <w:szCs w:val="21"/>
        </w:rPr>
        <w:t>1、</w:t>
      </w:r>
      <w:r w:rsidR="00D5267C">
        <w:rPr>
          <w:rFonts w:asciiTheme="minorEastAsia" w:hAnsiTheme="minorEastAsia" w:hint="eastAsia"/>
          <w:bCs/>
          <w:szCs w:val="21"/>
        </w:rPr>
        <w:t>3</w:t>
      </w:r>
    </w:p>
    <w:p w14:paraId="30B094B9" w14:textId="77777777" w:rsidR="00DA0E80" w:rsidRPr="003053C1" w:rsidRDefault="00DA0E80" w:rsidP="003053C1">
      <w:pPr>
        <w:spacing w:line="240" w:lineRule="auto"/>
        <w:rPr>
          <w:rFonts w:asciiTheme="minorEastAsia" w:hAnsiTheme="minorEastAsia"/>
          <w:bCs/>
          <w:szCs w:val="21"/>
        </w:rPr>
      </w:pPr>
    </w:p>
    <w:p w14:paraId="014659E6" w14:textId="77777777" w:rsidR="00DA0E80" w:rsidRPr="003053C1" w:rsidRDefault="00DA0E80" w:rsidP="003053C1">
      <w:pPr>
        <w:spacing w:line="240" w:lineRule="auto"/>
        <w:rPr>
          <w:rFonts w:asciiTheme="minorEastAsia" w:hAnsiTheme="minorEastAsia"/>
          <w:bCs/>
          <w:szCs w:val="21"/>
        </w:rPr>
      </w:pPr>
    </w:p>
    <w:p w14:paraId="02F3741F" w14:textId="77777777" w:rsidR="00DA0E80" w:rsidRPr="003053C1" w:rsidRDefault="00D2570F" w:rsidP="004A3A01">
      <w:pPr>
        <w:pStyle w:val="4"/>
      </w:pPr>
      <w:bookmarkStart w:id="72" w:name="_Toc103709978"/>
      <w:bookmarkStart w:id="73" w:name="_Toc126859672"/>
      <w:r w:rsidRPr="003053C1">
        <w:rPr>
          <w:lang w:val="en-US"/>
        </w:rPr>
        <w:t xml:space="preserve">C-1-2 </w:t>
      </w:r>
      <w:r w:rsidRPr="003053C1">
        <w:rPr>
          <w:rFonts w:hint="eastAsia"/>
          <w:lang w:val="en-US"/>
        </w:rPr>
        <w:t>電磁波、放射線</w:t>
      </w:r>
      <w:bookmarkEnd w:id="72"/>
      <w:bookmarkEnd w:id="73"/>
    </w:p>
    <w:p w14:paraId="50BA7924" w14:textId="77777777" w:rsidR="00DA0E80" w:rsidRPr="003053C1" w:rsidRDefault="00DA0E80" w:rsidP="003053C1">
      <w:pPr>
        <w:spacing w:line="240" w:lineRule="auto"/>
        <w:rPr>
          <w:rFonts w:asciiTheme="minorEastAsia" w:hAnsiTheme="minorEastAsia"/>
          <w:bCs/>
          <w:szCs w:val="21"/>
        </w:rPr>
      </w:pPr>
    </w:p>
    <w:p w14:paraId="1CC6420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7CE050B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この小項目では、電磁波の性質と化学物質との相互作用を学ぶ。この内容は、化学物質や生体成分の性質の解析や定量法の原理の学修につながるとともに、生体の画像診断や治療にも応用されている。また、粒子線を含む電離放射線の種類や性質と、化学物質及び生体への影響を学ぶ。この学修内容も生体の画像診断や治療に応用されている。</w:t>
      </w:r>
    </w:p>
    <w:p w14:paraId="4484BF6A" w14:textId="77777777" w:rsidR="00DA0E80" w:rsidRPr="003053C1" w:rsidRDefault="00DA0E80" w:rsidP="003053C1">
      <w:pPr>
        <w:spacing w:line="240" w:lineRule="auto"/>
        <w:rPr>
          <w:rFonts w:asciiTheme="minorEastAsia" w:hAnsiTheme="minorEastAsia"/>
          <w:bCs/>
          <w:szCs w:val="21"/>
        </w:rPr>
      </w:pPr>
    </w:p>
    <w:p w14:paraId="33B01E00" w14:textId="77777777"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067BAD56"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 xml:space="preserve">この小項目を学ぶために関連の強い項目　</w:t>
      </w:r>
    </w:p>
    <w:p w14:paraId="51B56CB8"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C-2-4 </w:t>
      </w:r>
      <w:r w:rsidRPr="003053C1">
        <w:rPr>
          <w:rFonts w:asciiTheme="minorEastAsia" w:hAnsiTheme="minorEastAsia" w:hint="eastAsia"/>
          <w:bCs/>
          <w:szCs w:val="21"/>
        </w:rPr>
        <w:t>電磁波を用いる分析法」、「</w:t>
      </w:r>
      <w:r w:rsidRPr="003053C1">
        <w:rPr>
          <w:rFonts w:asciiTheme="minorEastAsia" w:hAnsiTheme="minorEastAsia"/>
          <w:bCs/>
          <w:szCs w:val="21"/>
        </w:rPr>
        <w:t>C-2-5有機化合物の特性に基づく構造解析-原理-」、</w:t>
      </w:r>
      <w:r w:rsidRPr="003053C1">
        <w:rPr>
          <w:rFonts w:asciiTheme="minorEastAsia" w:hAnsiTheme="minorEastAsia" w:hint="eastAsia"/>
          <w:bCs/>
          <w:szCs w:val="21"/>
        </w:rPr>
        <w:t>「</w:t>
      </w:r>
      <w:r w:rsidRPr="003053C1">
        <w:rPr>
          <w:rFonts w:asciiTheme="minorEastAsia" w:hAnsiTheme="minorEastAsia"/>
          <w:bCs/>
          <w:szCs w:val="21"/>
        </w:rPr>
        <w:t xml:space="preserve">C-2-8 </w:t>
      </w:r>
      <w:r w:rsidRPr="003053C1">
        <w:rPr>
          <w:rFonts w:asciiTheme="minorEastAsia" w:hAnsiTheme="minorEastAsia" w:hint="eastAsia"/>
          <w:bCs/>
          <w:szCs w:val="21"/>
        </w:rPr>
        <w:t>生体に用いる分析技術・医療機器」、「</w:t>
      </w:r>
      <w:r w:rsidRPr="003053C1">
        <w:rPr>
          <w:rFonts w:asciiTheme="minorEastAsia" w:hAnsiTheme="minorEastAsia"/>
          <w:bCs/>
          <w:szCs w:val="21"/>
        </w:rPr>
        <w:t xml:space="preserve">C-3-4 </w:t>
      </w:r>
      <w:r w:rsidRPr="003053C1">
        <w:rPr>
          <w:rFonts w:asciiTheme="minorEastAsia" w:hAnsiTheme="minorEastAsia" w:hint="eastAsia"/>
          <w:bCs/>
          <w:szCs w:val="21"/>
        </w:rPr>
        <w:t>有機化合物の特性に基づく構造解析」</w:t>
      </w:r>
    </w:p>
    <w:p w14:paraId="3818BCB0"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lastRenderedPageBreak/>
        <w:t>この小項目を学んだ後につなげる項目</w:t>
      </w:r>
    </w:p>
    <w:p w14:paraId="280B90B8"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D-4-2 </w:t>
      </w:r>
      <w:r w:rsidRPr="003053C1">
        <w:rPr>
          <w:rFonts w:asciiTheme="minorEastAsia" w:hAnsiTheme="minorEastAsia" w:hint="eastAsia"/>
          <w:bCs/>
          <w:szCs w:val="21"/>
        </w:rPr>
        <w:t>薬物動態の解析」、「</w:t>
      </w:r>
      <w:r w:rsidRPr="003053C1">
        <w:rPr>
          <w:rFonts w:asciiTheme="minorEastAsia" w:hAnsiTheme="minorEastAsia"/>
          <w:bCs/>
          <w:szCs w:val="21"/>
        </w:rPr>
        <w:t xml:space="preserve">E-3-2 </w:t>
      </w:r>
      <w:r w:rsidRPr="003053C1">
        <w:rPr>
          <w:rFonts w:asciiTheme="minorEastAsia" w:hAnsiTheme="minorEastAsia" w:hint="eastAsia"/>
          <w:bCs/>
          <w:szCs w:val="21"/>
        </w:rPr>
        <w:t>生活環境・自然環境の保全」、「</w:t>
      </w:r>
      <w:r w:rsidRPr="003053C1">
        <w:rPr>
          <w:rFonts w:asciiTheme="minorEastAsia" w:hAnsiTheme="minorEastAsia"/>
          <w:bCs/>
          <w:szCs w:val="21"/>
        </w:rPr>
        <w:t xml:space="preserve">F-1-1 </w:t>
      </w:r>
      <w:r w:rsidRPr="003053C1">
        <w:rPr>
          <w:rFonts w:asciiTheme="minorEastAsia" w:hAnsiTheme="minorEastAsia" w:hint="eastAsia"/>
          <w:bCs/>
          <w:szCs w:val="21"/>
        </w:rPr>
        <w:t>薬物治療の個別最適化」</w:t>
      </w:r>
    </w:p>
    <w:p w14:paraId="5EBBA215" w14:textId="77777777" w:rsidR="00DA0E80" w:rsidRPr="003053C1" w:rsidRDefault="00DA0E80" w:rsidP="003053C1">
      <w:pPr>
        <w:spacing w:line="240" w:lineRule="auto"/>
        <w:rPr>
          <w:rFonts w:asciiTheme="minorEastAsia" w:hAnsiTheme="minorEastAsia"/>
          <w:bCs/>
          <w:szCs w:val="21"/>
        </w:rPr>
      </w:pPr>
    </w:p>
    <w:p w14:paraId="5F45E52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17750E18" w14:textId="77777777"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1</w:t>
      </w:r>
      <w:r w:rsidRPr="003053C1">
        <w:rPr>
          <w:rFonts w:asciiTheme="minorEastAsia" w:hAnsiTheme="minorEastAsia" w:hint="eastAsia"/>
          <w:bCs/>
          <w:szCs w:val="21"/>
        </w:rPr>
        <w:t>)医療現場の画像解析や診断・治療で用いられる電磁波及び放射性核種の種類と性質を説明する。</w:t>
      </w:r>
    </w:p>
    <w:p w14:paraId="00AA6B0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2</w:t>
      </w:r>
      <w:r w:rsidRPr="003053C1">
        <w:rPr>
          <w:rFonts w:asciiTheme="minorEastAsia" w:hAnsiTheme="minorEastAsia" w:hint="eastAsia"/>
          <w:bCs/>
          <w:szCs w:val="21"/>
        </w:rPr>
        <w:t>)電磁波と化学物質との相互作用を説明する。</w:t>
      </w:r>
    </w:p>
    <w:p w14:paraId="24D91A94"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3)</w:t>
      </w:r>
      <w:r w:rsidRPr="003053C1">
        <w:rPr>
          <w:rFonts w:asciiTheme="minorEastAsia" w:hAnsiTheme="minorEastAsia" w:hint="eastAsia"/>
          <w:bCs/>
          <w:szCs w:val="21"/>
        </w:rPr>
        <w:t>診断・治療、あるいは被ばく事故をもたらす電離放射線の生体への影響を説明する。</w:t>
      </w:r>
    </w:p>
    <w:p w14:paraId="37DD5F3B" w14:textId="77777777" w:rsidR="00DA0E80" w:rsidRPr="003053C1" w:rsidRDefault="00DA0E80" w:rsidP="003053C1">
      <w:pPr>
        <w:spacing w:line="240" w:lineRule="auto"/>
        <w:rPr>
          <w:rFonts w:asciiTheme="minorEastAsia" w:hAnsiTheme="minorEastAsia"/>
          <w:bCs/>
          <w:szCs w:val="21"/>
        </w:rPr>
      </w:pPr>
    </w:p>
    <w:p w14:paraId="429B3A0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580D192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1)電磁波の性質、電磁波と物質との相互作用【1)】</w:t>
      </w:r>
    </w:p>
    <w:p w14:paraId="098B7A8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2)電子遷移、分子の振動と回転【2</w:t>
      </w:r>
      <w:r w:rsidRPr="003053C1">
        <w:rPr>
          <w:rFonts w:asciiTheme="minorEastAsia" w:hAnsiTheme="minorEastAsia" w:hint="eastAsia"/>
          <w:bCs/>
          <w:szCs w:val="21"/>
        </w:rPr>
        <w:t>)】</w:t>
      </w:r>
    </w:p>
    <w:p w14:paraId="46E8B38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3)スピンと磁気共鳴【2</w:t>
      </w:r>
      <w:r w:rsidRPr="003053C1">
        <w:rPr>
          <w:rFonts w:asciiTheme="minorEastAsia" w:hAnsiTheme="minorEastAsia" w:hint="eastAsia"/>
          <w:bCs/>
          <w:szCs w:val="21"/>
        </w:rPr>
        <w:t>)】</w:t>
      </w:r>
    </w:p>
    <w:p w14:paraId="683C597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4)屈折、旋光性、回折【2</w:t>
      </w:r>
      <w:r w:rsidRPr="003053C1">
        <w:rPr>
          <w:rFonts w:asciiTheme="minorEastAsia" w:hAnsiTheme="minorEastAsia" w:hint="eastAsia"/>
          <w:bCs/>
          <w:szCs w:val="21"/>
        </w:rPr>
        <w:t>)】</w:t>
      </w:r>
    </w:p>
    <w:p w14:paraId="6E41547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5)放射性核種と放射壊変【2</w:t>
      </w:r>
      <w:r w:rsidRPr="003053C1">
        <w:rPr>
          <w:rFonts w:asciiTheme="minorEastAsia" w:hAnsiTheme="minorEastAsia" w:hint="eastAsia"/>
          <w:bCs/>
          <w:szCs w:val="21"/>
        </w:rPr>
        <w:t>)】</w:t>
      </w:r>
    </w:p>
    <w:p w14:paraId="5B524D7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6)電離放射線による化学物質</w:t>
      </w:r>
      <w:r w:rsidRPr="003053C1">
        <w:rPr>
          <w:rFonts w:asciiTheme="minorEastAsia" w:hAnsiTheme="minorEastAsia" w:hint="eastAsia"/>
          <w:bCs/>
          <w:szCs w:val="21"/>
        </w:rPr>
        <w:t>及びヒトをはじめとする生体への影響【</w:t>
      </w:r>
      <w:r w:rsidRPr="003053C1">
        <w:rPr>
          <w:rFonts w:asciiTheme="minorEastAsia" w:hAnsiTheme="minorEastAsia"/>
          <w:bCs/>
          <w:szCs w:val="21"/>
        </w:rPr>
        <w:t>3</w:t>
      </w:r>
      <w:r w:rsidRPr="003053C1">
        <w:rPr>
          <w:rFonts w:asciiTheme="minorEastAsia" w:hAnsiTheme="minorEastAsia" w:hint="eastAsia"/>
          <w:bCs/>
          <w:szCs w:val="21"/>
        </w:rPr>
        <w:t>)】</w:t>
      </w:r>
    </w:p>
    <w:p w14:paraId="7F71DDC2" w14:textId="77777777" w:rsidR="00DA0E80" w:rsidRPr="003053C1" w:rsidRDefault="00DA0E80" w:rsidP="003053C1">
      <w:pPr>
        <w:spacing w:line="240" w:lineRule="auto"/>
        <w:rPr>
          <w:rFonts w:asciiTheme="minorEastAsia" w:hAnsiTheme="minorEastAsia"/>
          <w:bCs/>
          <w:szCs w:val="21"/>
        </w:rPr>
      </w:pPr>
    </w:p>
    <w:p w14:paraId="4E556964"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3DB8FC5E" w14:textId="3DEDCAB0"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 xml:space="preserve">　</w:t>
      </w:r>
      <w:r w:rsidRPr="003053C1">
        <w:rPr>
          <w:rFonts w:asciiTheme="minorEastAsia" w:hAnsiTheme="minorEastAsia"/>
          <w:bCs/>
          <w:szCs w:val="21"/>
        </w:rPr>
        <w:t>1、</w:t>
      </w:r>
      <w:r w:rsidR="00D5267C">
        <w:rPr>
          <w:rFonts w:asciiTheme="minorEastAsia" w:hAnsiTheme="minorEastAsia" w:hint="eastAsia"/>
          <w:bCs/>
          <w:szCs w:val="21"/>
        </w:rPr>
        <w:t>3</w:t>
      </w:r>
    </w:p>
    <w:p w14:paraId="7CB67038" w14:textId="77777777" w:rsidR="00DA0E80" w:rsidRPr="003053C1" w:rsidRDefault="00DA0E80" w:rsidP="003053C1">
      <w:pPr>
        <w:spacing w:line="240" w:lineRule="auto"/>
        <w:rPr>
          <w:rFonts w:asciiTheme="minorEastAsia" w:hAnsiTheme="minorEastAsia"/>
          <w:bCs/>
          <w:szCs w:val="21"/>
        </w:rPr>
      </w:pPr>
    </w:p>
    <w:p w14:paraId="7DFC1EE2" w14:textId="77777777" w:rsidR="00DA0E80" w:rsidRPr="003053C1" w:rsidRDefault="00DA0E80" w:rsidP="003053C1">
      <w:pPr>
        <w:spacing w:line="240" w:lineRule="auto"/>
        <w:rPr>
          <w:rFonts w:asciiTheme="minorEastAsia" w:hAnsiTheme="minorEastAsia"/>
          <w:bCs/>
          <w:szCs w:val="21"/>
        </w:rPr>
      </w:pPr>
    </w:p>
    <w:p w14:paraId="4C39BEC2" w14:textId="77777777" w:rsidR="00DA0E80" w:rsidRDefault="00D2570F" w:rsidP="004A3A01">
      <w:pPr>
        <w:pStyle w:val="4"/>
        <w:rPr>
          <w:lang w:val="en-US"/>
        </w:rPr>
      </w:pPr>
      <w:bookmarkStart w:id="74" w:name="_Toc103709979"/>
      <w:bookmarkStart w:id="75" w:name="_Toc126859673"/>
      <w:r w:rsidRPr="003053C1">
        <w:rPr>
          <w:lang w:val="en-US"/>
        </w:rPr>
        <w:t xml:space="preserve">C-1-3 </w:t>
      </w:r>
      <w:r w:rsidRPr="003053C1">
        <w:rPr>
          <w:rFonts w:hint="eastAsia"/>
          <w:lang w:val="en-US"/>
        </w:rPr>
        <w:t>エネルギーと熱力学</w:t>
      </w:r>
      <w:bookmarkEnd w:id="74"/>
      <w:bookmarkEnd w:id="75"/>
    </w:p>
    <w:p w14:paraId="5E57FFA7" w14:textId="77777777" w:rsidR="00DA0E80" w:rsidRPr="001C2FA8" w:rsidRDefault="00DA0E80" w:rsidP="001C2FA8">
      <w:pPr>
        <w:rPr>
          <w:lang w:val="en-US"/>
        </w:rPr>
      </w:pPr>
    </w:p>
    <w:p w14:paraId="70F7881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632C3C0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多数の分子(原子</w:t>
      </w:r>
      <w:r w:rsidRPr="003053C1">
        <w:rPr>
          <w:rFonts w:asciiTheme="minorEastAsia" w:hAnsiTheme="minorEastAsia"/>
          <w:bCs/>
          <w:szCs w:val="21"/>
        </w:rPr>
        <w:t>)</w:t>
      </w:r>
      <w:r w:rsidRPr="003053C1">
        <w:rPr>
          <w:rFonts w:asciiTheme="minorEastAsia" w:hAnsiTheme="minorEastAsia" w:hint="eastAsia"/>
          <w:bCs/>
          <w:szCs w:val="21"/>
        </w:rPr>
        <w:t>の集団である物質の状態の変化や溶解、酸化還元等とエネルギーのやりとりとの関係(熱力学</w:t>
      </w:r>
      <w:r w:rsidRPr="003053C1">
        <w:rPr>
          <w:rFonts w:asciiTheme="minorEastAsia" w:hAnsiTheme="minorEastAsia"/>
          <w:bCs/>
          <w:szCs w:val="21"/>
        </w:rPr>
        <w:t>)</w:t>
      </w:r>
      <w:r w:rsidRPr="003053C1">
        <w:rPr>
          <w:rFonts w:asciiTheme="minorEastAsia" w:hAnsiTheme="minorEastAsia" w:hint="eastAsia"/>
          <w:bCs/>
          <w:szCs w:val="21"/>
        </w:rPr>
        <w:t>を学び、酵素反応をはじめとする様々な化学反応の進行や状態の変化を物質の構造や性質に基づいて理解する。これによって、有機化学や生化学等の関連する他領域における学修の基盤を形成する。</w:t>
      </w:r>
    </w:p>
    <w:p w14:paraId="3307035A" w14:textId="77777777" w:rsidR="00DA0E80" w:rsidRPr="003053C1" w:rsidRDefault="00DA0E80" w:rsidP="003053C1">
      <w:pPr>
        <w:spacing w:line="240" w:lineRule="auto"/>
        <w:rPr>
          <w:rFonts w:asciiTheme="minorEastAsia" w:hAnsiTheme="minorEastAsia"/>
          <w:bCs/>
          <w:szCs w:val="21"/>
        </w:rPr>
      </w:pPr>
    </w:p>
    <w:p w14:paraId="2F185961"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5429B53B"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5F1A6DDA"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C-2-2 </w:t>
      </w:r>
      <w:r w:rsidRPr="003053C1">
        <w:rPr>
          <w:rFonts w:asciiTheme="minorEastAsia" w:hAnsiTheme="minorEastAsia" w:hint="eastAsia"/>
          <w:bCs/>
          <w:szCs w:val="21"/>
        </w:rPr>
        <w:t>溶液の化学平衡と容量分析法」、「</w:t>
      </w:r>
      <w:r w:rsidRPr="003053C1">
        <w:rPr>
          <w:rFonts w:asciiTheme="minorEastAsia" w:hAnsiTheme="minorEastAsia"/>
          <w:bCs/>
          <w:szCs w:val="21"/>
        </w:rPr>
        <w:t xml:space="preserve">C-2-6 </w:t>
      </w:r>
      <w:r w:rsidRPr="003053C1">
        <w:rPr>
          <w:rFonts w:asciiTheme="minorEastAsia" w:hAnsiTheme="minorEastAsia" w:hint="eastAsia"/>
          <w:bCs/>
          <w:szCs w:val="21"/>
        </w:rPr>
        <w:t>分離分析法」、「</w:t>
      </w:r>
      <w:r w:rsidRPr="003053C1">
        <w:rPr>
          <w:rFonts w:asciiTheme="minorEastAsia" w:hAnsiTheme="minorEastAsia"/>
          <w:bCs/>
          <w:szCs w:val="21"/>
        </w:rPr>
        <w:t xml:space="preserve">C-4-2 </w:t>
      </w:r>
      <w:r w:rsidRPr="003053C1">
        <w:rPr>
          <w:rFonts w:asciiTheme="minorEastAsia" w:hAnsiTheme="minorEastAsia" w:hint="eastAsia"/>
          <w:bCs/>
          <w:szCs w:val="21"/>
        </w:rPr>
        <w:t>生体分子とその反応」、「</w:t>
      </w:r>
      <w:r w:rsidRPr="003053C1">
        <w:rPr>
          <w:rFonts w:asciiTheme="minorEastAsia" w:hAnsiTheme="minorEastAsia"/>
          <w:bCs/>
          <w:szCs w:val="21"/>
        </w:rPr>
        <w:t xml:space="preserve">C-6-5 </w:t>
      </w:r>
      <w:r w:rsidRPr="003053C1">
        <w:rPr>
          <w:rFonts w:asciiTheme="minorEastAsia" w:hAnsiTheme="minorEastAsia" w:hint="eastAsia"/>
          <w:bCs/>
          <w:szCs w:val="21"/>
        </w:rPr>
        <w:t>生体エネルギーと代謝」</w:t>
      </w:r>
    </w:p>
    <w:p w14:paraId="13F520BC"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3DF58C49" w14:textId="553D70E8"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D-4-1 </w:t>
      </w:r>
      <w:r w:rsidRPr="003053C1">
        <w:rPr>
          <w:rFonts w:asciiTheme="minorEastAsia" w:hAnsiTheme="minorEastAsia" w:hint="eastAsia"/>
          <w:bCs/>
          <w:szCs w:val="21"/>
        </w:rPr>
        <w:t>薬物の体内動態」、「</w:t>
      </w:r>
      <w:r w:rsidRPr="003053C1">
        <w:rPr>
          <w:rFonts w:asciiTheme="minorEastAsia" w:hAnsiTheme="minorEastAsia"/>
          <w:bCs/>
          <w:szCs w:val="21"/>
        </w:rPr>
        <w:t xml:space="preserve">D-5-3 Drug Delivery System </w:t>
      </w:r>
      <w:r w:rsidRPr="003053C1">
        <w:rPr>
          <w:rFonts w:asciiTheme="minorEastAsia" w:hAnsiTheme="minorEastAsia" w:hint="eastAsia"/>
          <w:bCs/>
          <w:szCs w:val="21"/>
        </w:rPr>
        <w:t>(</w:t>
      </w:r>
      <w:r w:rsidRPr="003053C1">
        <w:rPr>
          <w:rFonts w:asciiTheme="minorEastAsia" w:hAnsiTheme="minorEastAsia"/>
          <w:bCs/>
          <w:szCs w:val="21"/>
        </w:rPr>
        <w:t>DDS</w:t>
      </w:r>
      <w:r w:rsidRPr="003053C1">
        <w:rPr>
          <w:rFonts w:asciiTheme="minorEastAsia" w:hAnsiTheme="minorEastAsia" w:hint="eastAsia"/>
          <w:bCs/>
          <w:szCs w:val="21"/>
        </w:rPr>
        <w:t>：薬物送達システム)」、「</w:t>
      </w:r>
      <w:r w:rsidRPr="003053C1">
        <w:rPr>
          <w:rFonts w:asciiTheme="minorEastAsia" w:hAnsiTheme="minorEastAsia"/>
          <w:bCs/>
          <w:szCs w:val="21"/>
        </w:rPr>
        <w:t xml:space="preserve">D-5-1 </w:t>
      </w:r>
      <w:r w:rsidRPr="003053C1">
        <w:rPr>
          <w:rFonts w:asciiTheme="minorEastAsia" w:hAnsiTheme="minorEastAsia" w:hint="eastAsia"/>
          <w:bCs/>
          <w:szCs w:val="21"/>
        </w:rPr>
        <w:t>薬物と製剤の性質」、「</w:t>
      </w:r>
      <w:r w:rsidRPr="003053C1">
        <w:rPr>
          <w:rFonts w:asciiTheme="minorEastAsia" w:hAnsiTheme="minorEastAsia"/>
          <w:bCs/>
          <w:szCs w:val="21"/>
        </w:rPr>
        <w:t xml:space="preserve">D-6-1 </w:t>
      </w:r>
      <w:r w:rsidRPr="003053C1">
        <w:rPr>
          <w:rFonts w:asciiTheme="minorEastAsia" w:hAnsiTheme="minorEastAsia" w:hint="eastAsia"/>
          <w:bCs/>
          <w:szCs w:val="21"/>
        </w:rPr>
        <w:t>処方箋に基づいた調剤」、「</w:t>
      </w:r>
      <w:r w:rsidRPr="003053C1">
        <w:rPr>
          <w:rFonts w:asciiTheme="minorEastAsia" w:hAnsiTheme="minorEastAsia"/>
          <w:bCs/>
          <w:szCs w:val="21"/>
        </w:rPr>
        <w:t xml:space="preserve">E-2-1 </w:t>
      </w:r>
      <w:r w:rsidRPr="003053C1">
        <w:rPr>
          <w:rFonts w:asciiTheme="minorEastAsia" w:hAnsiTheme="minorEastAsia" w:hint="eastAsia"/>
          <w:bCs/>
          <w:szCs w:val="21"/>
        </w:rPr>
        <w:t>食品機能と疾病の予防・治療における栄養」、「</w:t>
      </w:r>
      <w:r w:rsidRPr="003053C1">
        <w:rPr>
          <w:rFonts w:asciiTheme="minorEastAsia" w:hAnsiTheme="minorEastAsia"/>
          <w:bCs/>
          <w:szCs w:val="21"/>
        </w:rPr>
        <w:t xml:space="preserve">F-1 </w:t>
      </w:r>
      <w:r w:rsidRPr="003053C1">
        <w:rPr>
          <w:rFonts w:asciiTheme="minorEastAsia" w:hAnsiTheme="minorEastAsia" w:hint="eastAsia"/>
          <w:bCs/>
          <w:szCs w:val="21"/>
        </w:rPr>
        <w:t>薬物治療の実践」</w:t>
      </w:r>
    </w:p>
    <w:p w14:paraId="1013AB02" w14:textId="77777777" w:rsidR="00DA0E80" w:rsidRPr="003053C1" w:rsidRDefault="00DA0E80" w:rsidP="003053C1">
      <w:pPr>
        <w:spacing w:line="240" w:lineRule="auto"/>
        <w:rPr>
          <w:rFonts w:asciiTheme="minorEastAsia" w:hAnsiTheme="minorEastAsia"/>
          <w:bCs/>
          <w:szCs w:val="21"/>
        </w:rPr>
      </w:pPr>
    </w:p>
    <w:p w14:paraId="5D94211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16C5BC55"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1)エネルギー(</w:t>
      </w:r>
      <w:r w:rsidRPr="003053C1">
        <w:rPr>
          <w:rFonts w:asciiTheme="minorEastAsia" w:hAnsiTheme="minorEastAsia" w:hint="eastAsia"/>
          <w:bCs/>
          <w:szCs w:val="21"/>
        </w:rPr>
        <w:t>熱や仕事等</w:t>
      </w:r>
      <w:r w:rsidRPr="003053C1">
        <w:rPr>
          <w:rFonts w:asciiTheme="minorEastAsia" w:hAnsiTheme="minorEastAsia"/>
          <w:bCs/>
          <w:szCs w:val="21"/>
        </w:rPr>
        <w:t>)</w:t>
      </w:r>
      <w:r w:rsidRPr="003053C1">
        <w:rPr>
          <w:rFonts w:asciiTheme="minorEastAsia" w:hAnsiTheme="minorEastAsia" w:hint="eastAsia"/>
          <w:bCs/>
          <w:szCs w:val="21"/>
        </w:rPr>
        <w:t>のやりとりと物質の状態変化との関係を説明する。</w:t>
      </w:r>
    </w:p>
    <w:p w14:paraId="3AD6C7F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2)物質相互の溶解状態とエネルギー</w:t>
      </w:r>
      <w:r w:rsidRPr="003053C1">
        <w:rPr>
          <w:rFonts w:asciiTheme="minorEastAsia" w:hAnsiTheme="minorEastAsia" w:hint="eastAsia"/>
          <w:bCs/>
          <w:szCs w:val="21"/>
        </w:rPr>
        <w:t>及び温度・圧力・濃度との関係を説明する。</w:t>
      </w:r>
    </w:p>
    <w:p w14:paraId="5CC24CA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3</w:t>
      </w:r>
      <w:r w:rsidRPr="003053C1">
        <w:rPr>
          <w:rFonts w:asciiTheme="minorEastAsia" w:hAnsiTheme="minorEastAsia" w:hint="eastAsia"/>
          <w:bCs/>
          <w:szCs w:val="21"/>
        </w:rPr>
        <w:t>)物質の酸化還元反応とエネルギーとの関係を説明する。</w:t>
      </w:r>
    </w:p>
    <w:p w14:paraId="2504BC61" w14:textId="77777777" w:rsidR="00DA0E80" w:rsidRPr="003053C1" w:rsidRDefault="00D2570F" w:rsidP="003053C1">
      <w:pPr>
        <w:spacing w:line="240" w:lineRule="auto"/>
        <w:ind w:left="283" w:hangingChars="135" w:hanging="283"/>
        <w:rPr>
          <w:rFonts w:asciiTheme="minorEastAsia" w:hAnsiTheme="minorEastAsia"/>
          <w:bCs/>
          <w:szCs w:val="21"/>
        </w:rPr>
      </w:pPr>
      <w:r w:rsidRPr="003053C1">
        <w:rPr>
          <w:rFonts w:asciiTheme="minorEastAsia" w:hAnsiTheme="minorEastAsia"/>
          <w:bCs/>
          <w:szCs w:val="21"/>
        </w:rPr>
        <w:t>4</w:t>
      </w:r>
      <w:r w:rsidRPr="003053C1">
        <w:rPr>
          <w:rFonts w:asciiTheme="minorEastAsia" w:hAnsiTheme="minorEastAsia" w:hint="eastAsia"/>
          <w:bCs/>
          <w:szCs w:val="21"/>
        </w:rPr>
        <w:t>)膜内外の物質の濃度差に基づく医療技術の概要を説明する。</w:t>
      </w:r>
    </w:p>
    <w:p w14:paraId="41BB90CE" w14:textId="77777777" w:rsidR="00DA0E80" w:rsidRPr="003053C1" w:rsidRDefault="00DA0E80" w:rsidP="003053C1">
      <w:pPr>
        <w:spacing w:line="240" w:lineRule="auto"/>
        <w:rPr>
          <w:rFonts w:asciiTheme="minorEastAsia" w:hAnsiTheme="minorEastAsia"/>
          <w:bCs/>
          <w:szCs w:val="21"/>
        </w:rPr>
      </w:pPr>
    </w:p>
    <w:p w14:paraId="53AF182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＜学修事項＞</w:t>
      </w:r>
    </w:p>
    <w:p w14:paraId="7F3FABB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1)熱力学第一法則とエンタルピー【1)】</w:t>
      </w:r>
    </w:p>
    <w:p w14:paraId="48ACB51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w:t>
      </w:r>
      <w:r w:rsidRPr="003053C1">
        <w:rPr>
          <w:rFonts w:asciiTheme="minorEastAsia" w:hAnsiTheme="minorEastAsia" w:hint="eastAsia"/>
          <w:bCs/>
          <w:szCs w:val="21"/>
        </w:rPr>
        <w:t>)熱力学第二法則とエントロピー、熱力学第三法則【</w:t>
      </w:r>
      <w:r w:rsidRPr="003053C1">
        <w:rPr>
          <w:rFonts w:asciiTheme="minorEastAsia" w:hAnsiTheme="minorEastAsia"/>
          <w:bCs/>
          <w:szCs w:val="21"/>
        </w:rPr>
        <w:t>1)】</w:t>
      </w:r>
    </w:p>
    <w:p w14:paraId="24AB68F4"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w:t>
      </w:r>
      <w:r w:rsidRPr="003053C1">
        <w:rPr>
          <w:rFonts w:asciiTheme="minorEastAsia" w:hAnsiTheme="minorEastAsia" w:hint="eastAsia"/>
          <w:bCs/>
          <w:szCs w:val="21"/>
        </w:rPr>
        <w:t>)ギブズエネルギー【</w:t>
      </w:r>
      <w:r w:rsidRPr="003053C1">
        <w:rPr>
          <w:rFonts w:asciiTheme="minorEastAsia" w:hAnsiTheme="minorEastAsia"/>
          <w:bCs/>
          <w:szCs w:val="21"/>
        </w:rPr>
        <w:t>1)】</w:t>
      </w:r>
    </w:p>
    <w:p w14:paraId="5EE62451" w14:textId="31215551" w:rsidR="00DA0E80" w:rsidRPr="003053C1" w:rsidRDefault="00D2570F" w:rsidP="00475B03">
      <w:pPr>
        <w:spacing w:line="240" w:lineRule="auto"/>
        <w:rPr>
          <w:rFonts w:asciiTheme="minorEastAsia" w:hAnsiTheme="minorEastAsia"/>
          <w:bCs/>
          <w:szCs w:val="21"/>
        </w:rPr>
      </w:pPr>
      <w:r w:rsidRPr="003053C1">
        <w:rPr>
          <w:rFonts w:asciiTheme="minorEastAsia" w:hAnsiTheme="minorEastAsia"/>
          <w:bCs/>
          <w:szCs w:val="21"/>
        </w:rPr>
        <w:t>(4)</w:t>
      </w:r>
      <w:r w:rsidRPr="003053C1">
        <w:rPr>
          <w:rFonts w:asciiTheme="minorEastAsia" w:hAnsiTheme="minorEastAsia" w:hint="eastAsia"/>
          <w:bCs/>
          <w:szCs w:val="21"/>
        </w:rPr>
        <w:t>気体の分子運動論【</w:t>
      </w:r>
      <w:r w:rsidRPr="003053C1">
        <w:rPr>
          <w:rFonts w:asciiTheme="minorEastAsia" w:hAnsiTheme="minorEastAsia"/>
          <w:bCs/>
          <w:szCs w:val="21"/>
        </w:rPr>
        <w:t>1)】</w:t>
      </w:r>
    </w:p>
    <w:p w14:paraId="3E0C22C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5)化学ポテンシャルと化学平衡【2</w:t>
      </w:r>
      <w:r w:rsidRPr="003053C1">
        <w:rPr>
          <w:rFonts w:asciiTheme="minorEastAsia" w:hAnsiTheme="minorEastAsia" w:hint="eastAsia"/>
          <w:bCs/>
          <w:szCs w:val="21"/>
        </w:rPr>
        <w:t>)】</w:t>
      </w:r>
    </w:p>
    <w:p w14:paraId="729FD11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lastRenderedPageBreak/>
        <w:t>(</w:t>
      </w:r>
      <w:r w:rsidRPr="003053C1">
        <w:rPr>
          <w:rFonts w:asciiTheme="minorEastAsia" w:hAnsiTheme="minorEastAsia"/>
          <w:bCs/>
          <w:szCs w:val="21"/>
        </w:rPr>
        <w:t>6)平衡と圧力、温度【2</w:t>
      </w:r>
      <w:r w:rsidRPr="003053C1">
        <w:rPr>
          <w:rFonts w:asciiTheme="minorEastAsia" w:hAnsiTheme="minorEastAsia" w:hint="eastAsia"/>
          <w:bCs/>
          <w:szCs w:val="21"/>
        </w:rPr>
        <w:t>)】</w:t>
      </w:r>
    </w:p>
    <w:p w14:paraId="782619AD"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7)酵素反応とギブズエネルギー【2</w:t>
      </w:r>
      <w:r w:rsidRPr="003053C1">
        <w:rPr>
          <w:rFonts w:asciiTheme="minorEastAsia" w:hAnsiTheme="minorEastAsia" w:hint="eastAsia"/>
          <w:bCs/>
          <w:szCs w:val="21"/>
        </w:rPr>
        <w:t>)】</w:t>
      </w:r>
    </w:p>
    <w:p w14:paraId="68B4017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8)相平衡と相律、相転移【2</w:t>
      </w:r>
      <w:r w:rsidRPr="003053C1">
        <w:rPr>
          <w:rFonts w:asciiTheme="minorEastAsia" w:hAnsiTheme="minorEastAsia" w:hint="eastAsia"/>
          <w:bCs/>
          <w:szCs w:val="21"/>
        </w:rPr>
        <w:t>)】</w:t>
      </w:r>
    </w:p>
    <w:p w14:paraId="5CA87F8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9)物理的配合変化と相平衡【2</w:t>
      </w:r>
      <w:r w:rsidRPr="003053C1">
        <w:rPr>
          <w:rFonts w:asciiTheme="minorEastAsia" w:hAnsiTheme="minorEastAsia" w:hint="eastAsia"/>
          <w:bCs/>
          <w:szCs w:val="21"/>
        </w:rPr>
        <w:t>)】</w:t>
      </w:r>
    </w:p>
    <w:p w14:paraId="473052D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10)束一的性質と食塩価法【2</w:t>
      </w:r>
      <w:r w:rsidRPr="003053C1">
        <w:rPr>
          <w:rFonts w:asciiTheme="minorEastAsia" w:hAnsiTheme="minorEastAsia" w:hint="eastAsia"/>
          <w:bCs/>
          <w:szCs w:val="21"/>
        </w:rPr>
        <w:t>)】</w:t>
      </w:r>
    </w:p>
    <w:p w14:paraId="23E6562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11)活量と活量係数【2</w:t>
      </w:r>
      <w:r w:rsidRPr="003053C1">
        <w:rPr>
          <w:rFonts w:asciiTheme="minorEastAsia" w:hAnsiTheme="minorEastAsia" w:hint="eastAsia"/>
          <w:bCs/>
          <w:szCs w:val="21"/>
        </w:rPr>
        <w:t>)】</w:t>
      </w:r>
    </w:p>
    <w:p w14:paraId="5682CB9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12)電解質溶液の伝導率とイオン強度【2</w:t>
      </w:r>
      <w:r w:rsidRPr="003053C1">
        <w:rPr>
          <w:rFonts w:asciiTheme="minorEastAsia" w:hAnsiTheme="minorEastAsia" w:hint="eastAsia"/>
          <w:bCs/>
          <w:szCs w:val="21"/>
        </w:rPr>
        <w:t>)】</w:t>
      </w:r>
    </w:p>
    <w:p w14:paraId="72C8272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13)電池と電極電位【3</w:t>
      </w:r>
      <w:r w:rsidRPr="003053C1">
        <w:rPr>
          <w:rFonts w:asciiTheme="minorEastAsia" w:hAnsiTheme="minorEastAsia" w:hint="eastAsia"/>
          <w:bCs/>
          <w:szCs w:val="21"/>
        </w:rPr>
        <w:t>)】</w:t>
      </w:r>
    </w:p>
    <w:p w14:paraId="03930D3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14)細胞膜電位【3</w:t>
      </w:r>
      <w:r w:rsidRPr="003053C1">
        <w:rPr>
          <w:rFonts w:asciiTheme="minorEastAsia" w:hAnsiTheme="minorEastAsia" w:hint="eastAsia"/>
          <w:bCs/>
          <w:szCs w:val="21"/>
        </w:rPr>
        <w:t>)】</w:t>
      </w:r>
    </w:p>
    <w:p w14:paraId="3B6DB464"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15</w:t>
      </w:r>
      <w:r w:rsidRPr="003053C1">
        <w:rPr>
          <w:rFonts w:asciiTheme="minorEastAsia" w:hAnsiTheme="minorEastAsia" w:hint="eastAsia"/>
          <w:bCs/>
          <w:szCs w:val="21"/>
        </w:rPr>
        <w:t>)人工透析の原理と透析膜【</w:t>
      </w:r>
      <w:r w:rsidRPr="003053C1">
        <w:rPr>
          <w:rFonts w:asciiTheme="minorEastAsia" w:hAnsiTheme="minorEastAsia"/>
          <w:bCs/>
          <w:szCs w:val="21"/>
        </w:rPr>
        <w:t>4</w:t>
      </w:r>
      <w:r w:rsidRPr="003053C1">
        <w:rPr>
          <w:rFonts w:asciiTheme="minorEastAsia" w:hAnsiTheme="minorEastAsia" w:hint="eastAsia"/>
          <w:bCs/>
          <w:szCs w:val="21"/>
        </w:rPr>
        <w:t>)】</w:t>
      </w:r>
    </w:p>
    <w:p w14:paraId="7AAE44E1" w14:textId="77777777" w:rsidR="00DA0E80" w:rsidRPr="003053C1" w:rsidRDefault="00DA0E80" w:rsidP="003053C1">
      <w:pPr>
        <w:spacing w:line="240" w:lineRule="auto"/>
        <w:rPr>
          <w:rFonts w:asciiTheme="minorEastAsia" w:hAnsiTheme="minorEastAsia"/>
          <w:bCs/>
          <w:szCs w:val="21"/>
        </w:rPr>
      </w:pPr>
    </w:p>
    <w:p w14:paraId="0A9562C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1FFC1E14" w14:textId="41F83B29"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 xml:space="preserve">　</w:t>
      </w:r>
      <w:r w:rsidR="00D5267C" w:rsidRPr="003053C1">
        <w:rPr>
          <w:rFonts w:asciiTheme="minorEastAsia" w:hAnsiTheme="minorEastAsia"/>
          <w:bCs/>
          <w:szCs w:val="21"/>
        </w:rPr>
        <w:t>1、</w:t>
      </w:r>
      <w:r w:rsidR="00D5267C">
        <w:rPr>
          <w:rFonts w:asciiTheme="minorEastAsia" w:hAnsiTheme="minorEastAsia" w:hint="eastAsia"/>
          <w:bCs/>
          <w:szCs w:val="21"/>
        </w:rPr>
        <w:t>3</w:t>
      </w:r>
    </w:p>
    <w:p w14:paraId="261AA34F" w14:textId="77777777" w:rsidR="00DA0E80" w:rsidRPr="003053C1" w:rsidRDefault="00DA0E80" w:rsidP="003053C1">
      <w:pPr>
        <w:spacing w:line="240" w:lineRule="auto"/>
        <w:rPr>
          <w:rFonts w:asciiTheme="minorEastAsia" w:hAnsiTheme="minorEastAsia"/>
          <w:bCs/>
          <w:szCs w:val="21"/>
        </w:rPr>
      </w:pPr>
    </w:p>
    <w:p w14:paraId="66F7D075" w14:textId="77777777" w:rsidR="00DA0E80" w:rsidRPr="003053C1" w:rsidRDefault="00DA0E80" w:rsidP="003053C1">
      <w:pPr>
        <w:spacing w:line="240" w:lineRule="auto"/>
        <w:rPr>
          <w:rFonts w:asciiTheme="minorEastAsia" w:hAnsiTheme="minorEastAsia"/>
          <w:bCs/>
          <w:szCs w:val="21"/>
        </w:rPr>
      </w:pPr>
    </w:p>
    <w:p w14:paraId="4C0512A3" w14:textId="77777777" w:rsidR="00DA0E80" w:rsidRPr="003053C1" w:rsidRDefault="00D2570F" w:rsidP="004A3A01">
      <w:pPr>
        <w:pStyle w:val="4"/>
        <w:rPr>
          <w:lang w:val="en-US"/>
        </w:rPr>
      </w:pPr>
      <w:bookmarkStart w:id="76" w:name="_Toc103709980"/>
      <w:bookmarkStart w:id="77" w:name="_Toc126859674"/>
      <w:r w:rsidRPr="003053C1">
        <w:rPr>
          <w:lang w:val="en-US"/>
        </w:rPr>
        <w:t xml:space="preserve">C-1-4 </w:t>
      </w:r>
      <w:r w:rsidRPr="003053C1">
        <w:rPr>
          <w:rFonts w:hint="eastAsia"/>
          <w:lang w:val="en-US"/>
        </w:rPr>
        <w:t>反応速度</w:t>
      </w:r>
      <w:bookmarkEnd w:id="76"/>
      <w:bookmarkEnd w:id="77"/>
    </w:p>
    <w:p w14:paraId="79A8D3E6" w14:textId="77777777" w:rsidR="00DA0E80" w:rsidRPr="003053C1" w:rsidRDefault="00DA0E80" w:rsidP="003053C1">
      <w:pPr>
        <w:spacing w:line="240" w:lineRule="auto"/>
        <w:rPr>
          <w:rFonts w:asciiTheme="minorEastAsia" w:hAnsiTheme="minorEastAsia"/>
          <w:bCs/>
          <w:szCs w:val="21"/>
        </w:rPr>
      </w:pPr>
    </w:p>
    <w:p w14:paraId="5CD612D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1B9DBEB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医薬品は、時間とともに自己分解し、更には生体内では種々な酵素により代謝・分解される。これら化学反応の定量的解析は個々の患者への薬物治療を最適化し、安全を確保するためには重要である。本小項目では、化学反応に関わる物質の時間的変化(速度</w:t>
      </w:r>
      <w:r w:rsidRPr="003053C1">
        <w:rPr>
          <w:rFonts w:asciiTheme="minorEastAsia" w:hAnsiTheme="minorEastAsia"/>
          <w:bCs/>
          <w:szCs w:val="21"/>
        </w:rPr>
        <w:t>)</w:t>
      </w:r>
      <w:r w:rsidRPr="003053C1">
        <w:rPr>
          <w:rFonts w:asciiTheme="minorEastAsia" w:hAnsiTheme="minorEastAsia" w:hint="eastAsia"/>
          <w:bCs/>
          <w:szCs w:val="21"/>
        </w:rPr>
        <w:t>について学ぶ。更に反応の速度に影響を及ぼす様々な因子及び酵素による化学反応とそれに影響を及ぼす因子について学ぶ。</w:t>
      </w:r>
    </w:p>
    <w:p w14:paraId="0DAA2895" w14:textId="77777777" w:rsidR="00DA0E80" w:rsidRPr="003053C1" w:rsidRDefault="00DA0E80" w:rsidP="003053C1">
      <w:pPr>
        <w:spacing w:line="240" w:lineRule="auto"/>
        <w:rPr>
          <w:rFonts w:asciiTheme="minorEastAsia" w:hAnsiTheme="minorEastAsia"/>
          <w:bCs/>
          <w:szCs w:val="21"/>
        </w:rPr>
      </w:pPr>
    </w:p>
    <w:p w14:paraId="53E39526"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5CDDB569"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4085587B"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C-3-1 </w:t>
      </w:r>
      <w:r w:rsidRPr="003053C1">
        <w:rPr>
          <w:rFonts w:asciiTheme="minorEastAsia" w:hAnsiTheme="minorEastAsia" w:hint="eastAsia"/>
          <w:bCs/>
          <w:szCs w:val="21"/>
        </w:rPr>
        <w:t>物質の基本的性質」、「</w:t>
      </w:r>
      <w:r w:rsidRPr="003053C1">
        <w:rPr>
          <w:rFonts w:asciiTheme="minorEastAsia" w:hAnsiTheme="minorEastAsia"/>
          <w:bCs/>
          <w:szCs w:val="21"/>
        </w:rPr>
        <w:t xml:space="preserve">C-4-2 </w:t>
      </w:r>
      <w:r w:rsidRPr="003053C1">
        <w:rPr>
          <w:rFonts w:asciiTheme="minorEastAsia" w:hAnsiTheme="minorEastAsia" w:hint="eastAsia"/>
          <w:bCs/>
          <w:szCs w:val="21"/>
        </w:rPr>
        <w:t>生体分子とその反応」、「</w:t>
      </w:r>
      <w:r w:rsidRPr="003053C1">
        <w:rPr>
          <w:rFonts w:asciiTheme="minorEastAsia" w:hAnsiTheme="minorEastAsia"/>
          <w:bCs/>
          <w:szCs w:val="21"/>
        </w:rPr>
        <w:t xml:space="preserve">C-6-4 </w:t>
      </w:r>
      <w:r w:rsidRPr="003053C1">
        <w:rPr>
          <w:rFonts w:asciiTheme="minorEastAsia" w:hAnsiTheme="minorEastAsia" w:hint="eastAsia"/>
          <w:bCs/>
          <w:szCs w:val="21"/>
        </w:rPr>
        <w:t>生命活動を担うタンパク質」</w:t>
      </w:r>
    </w:p>
    <w:p w14:paraId="56A050A2"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5F422A8B"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D-4-1 </w:t>
      </w:r>
      <w:r w:rsidRPr="003053C1">
        <w:rPr>
          <w:rFonts w:asciiTheme="minorEastAsia" w:hAnsiTheme="minorEastAsia" w:hint="eastAsia"/>
          <w:bCs/>
          <w:szCs w:val="21"/>
        </w:rPr>
        <w:t>薬物の体内動態」、「</w:t>
      </w:r>
      <w:r w:rsidRPr="003053C1">
        <w:rPr>
          <w:rFonts w:asciiTheme="minorEastAsia" w:hAnsiTheme="minorEastAsia"/>
          <w:bCs/>
          <w:szCs w:val="21"/>
        </w:rPr>
        <w:t xml:space="preserve">D-4-2 </w:t>
      </w:r>
      <w:r w:rsidRPr="003053C1">
        <w:rPr>
          <w:rFonts w:asciiTheme="minorEastAsia" w:hAnsiTheme="minorEastAsia" w:hint="eastAsia"/>
          <w:bCs/>
          <w:szCs w:val="21"/>
        </w:rPr>
        <w:t>薬物動態の解析」、「</w:t>
      </w:r>
      <w:r w:rsidRPr="003053C1">
        <w:rPr>
          <w:rFonts w:asciiTheme="minorEastAsia" w:hAnsiTheme="minorEastAsia"/>
          <w:bCs/>
          <w:szCs w:val="21"/>
        </w:rPr>
        <w:t>D-5-3 Drug Delivery System(DDS</w:t>
      </w:r>
      <w:r w:rsidRPr="003053C1">
        <w:rPr>
          <w:rFonts w:asciiTheme="minorEastAsia" w:hAnsiTheme="minorEastAsia" w:hint="eastAsia"/>
          <w:bCs/>
          <w:szCs w:val="21"/>
        </w:rPr>
        <w:t>：薬物送達システム)」、「</w:t>
      </w:r>
      <w:r w:rsidRPr="003053C1">
        <w:rPr>
          <w:rFonts w:asciiTheme="minorEastAsia" w:hAnsiTheme="minorEastAsia"/>
          <w:bCs/>
          <w:szCs w:val="21"/>
        </w:rPr>
        <w:t xml:space="preserve">D-5-1 </w:t>
      </w:r>
      <w:r w:rsidRPr="003053C1">
        <w:rPr>
          <w:rFonts w:asciiTheme="minorEastAsia" w:hAnsiTheme="minorEastAsia" w:hint="eastAsia"/>
          <w:bCs/>
          <w:szCs w:val="21"/>
        </w:rPr>
        <w:t>薬物と製剤の性質」、「</w:t>
      </w:r>
      <w:r w:rsidRPr="003053C1">
        <w:rPr>
          <w:rFonts w:asciiTheme="minorEastAsia" w:hAnsiTheme="minorEastAsia"/>
          <w:bCs/>
          <w:szCs w:val="21"/>
        </w:rPr>
        <w:t xml:space="preserve">D-6-1 </w:t>
      </w:r>
      <w:r w:rsidRPr="003053C1">
        <w:rPr>
          <w:rFonts w:asciiTheme="minorEastAsia" w:hAnsiTheme="minorEastAsia" w:hint="eastAsia"/>
          <w:bCs/>
          <w:szCs w:val="21"/>
        </w:rPr>
        <w:t>処方箋に基づいた調剤」、「</w:t>
      </w:r>
      <w:r w:rsidRPr="003053C1">
        <w:rPr>
          <w:rFonts w:asciiTheme="minorEastAsia" w:hAnsiTheme="minorEastAsia"/>
          <w:bCs/>
          <w:szCs w:val="21"/>
        </w:rPr>
        <w:t xml:space="preserve">E-2-1 </w:t>
      </w:r>
      <w:r w:rsidRPr="003053C1">
        <w:rPr>
          <w:rFonts w:asciiTheme="minorEastAsia" w:hAnsiTheme="minorEastAsia" w:hint="eastAsia"/>
          <w:bCs/>
          <w:szCs w:val="21"/>
        </w:rPr>
        <w:t>食品機能と疾病の予防・治療における栄養」、「</w:t>
      </w:r>
      <w:r w:rsidRPr="003053C1">
        <w:rPr>
          <w:rFonts w:asciiTheme="minorEastAsia" w:hAnsiTheme="minorEastAsia"/>
          <w:bCs/>
          <w:szCs w:val="21"/>
        </w:rPr>
        <w:t xml:space="preserve">F-1-1 </w:t>
      </w:r>
      <w:r w:rsidRPr="003053C1">
        <w:rPr>
          <w:rFonts w:asciiTheme="minorEastAsia" w:hAnsiTheme="minorEastAsia" w:hint="eastAsia"/>
          <w:bCs/>
          <w:szCs w:val="21"/>
        </w:rPr>
        <w:t>薬物治療の個別最適化」</w:t>
      </w:r>
    </w:p>
    <w:p w14:paraId="08671295" w14:textId="77777777" w:rsidR="00DA0E80" w:rsidRPr="003053C1" w:rsidRDefault="00DA0E80" w:rsidP="003053C1">
      <w:pPr>
        <w:spacing w:line="240" w:lineRule="auto"/>
        <w:rPr>
          <w:rFonts w:asciiTheme="minorEastAsia" w:hAnsiTheme="minorEastAsia"/>
          <w:bCs/>
          <w:szCs w:val="21"/>
        </w:rPr>
      </w:pPr>
    </w:p>
    <w:p w14:paraId="754089C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47F3C66E" w14:textId="77777777" w:rsidR="00DA0E80" w:rsidRPr="003053C1" w:rsidRDefault="00D2570F" w:rsidP="006F5C76">
      <w:pPr>
        <w:widowControl w:val="0"/>
        <w:spacing w:line="240" w:lineRule="auto"/>
        <w:ind w:left="210" w:hangingChars="100" w:hanging="210"/>
        <w:rPr>
          <w:rFonts w:asciiTheme="minorEastAsia" w:hAnsiTheme="minorEastAsia"/>
          <w:bCs/>
          <w:szCs w:val="21"/>
        </w:rPr>
      </w:pPr>
      <w:r>
        <w:rPr>
          <w:rFonts w:asciiTheme="minorEastAsia" w:hAnsiTheme="minorEastAsia" w:hint="eastAsia"/>
          <w:bCs/>
          <w:szCs w:val="21"/>
        </w:rPr>
        <w:t>1)</w:t>
      </w:r>
      <w:r w:rsidRPr="003053C1">
        <w:rPr>
          <w:rFonts w:asciiTheme="minorEastAsia" w:hAnsiTheme="minorEastAsia" w:hint="eastAsia"/>
          <w:bCs/>
          <w:szCs w:val="21"/>
        </w:rPr>
        <w:t>医薬品の分解、酵素反応等の種々の化学反応に関わる物質の量や状態が時間とともに変化することを理解するとともに、物質の変化量を速度として捉える方法を説明する。</w:t>
      </w:r>
    </w:p>
    <w:p w14:paraId="6E104A17" w14:textId="77777777" w:rsidR="00DA0E80" w:rsidRPr="003053C1"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bCs/>
          <w:szCs w:val="21"/>
        </w:rPr>
        <w:t>)</w:t>
      </w:r>
      <w:r w:rsidRPr="003053C1">
        <w:rPr>
          <w:rFonts w:asciiTheme="minorEastAsia" w:hAnsiTheme="minorEastAsia" w:hint="eastAsia"/>
          <w:bCs/>
          <w:szCs w:val="21"/>
        </w:rPr>
        <w:t>酵素反応を含めた化学反応に影響する因子を説明する。</w:t>
      </w:r>
    </w:p>
    <w:p w14:paraId="01F75649" w14:textId="77777777" w:rsidR="00DA0E80" w:rsidRPr="003053C1" w:rsidRDefault="00DA0E80" w:rsidP="003053C1">
      <w:pPr>
        <w:spacing w:line="240" w:lineRule="auto"/>
        <w:rPr>
          <w:rFonts w:asciiTheme="minorEastAsia" w:hAnsiTheme="minorEastAsia"/>
          <w:bCs/>
          <w:szCs w:val="21"/>
        </w:rPr>
      </w:pPr>
    </w:p>
    <w:p w14:paraId="08B5E0CD"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447DC76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1)反応次数と速度定数【1)】</w:t>
      </w:r>
    </w:p>
    <w:p w14:paraId="2856B9D5"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2)複合反応【1)】</w:t>
      </w:r>
    </w:p>
    <w:p w14:paraId="2223F6A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3)反応速度と温度【2</w:t>
      </w:r>
      <w:r w:rsidRPr="003053C1">
        <w:rPr>
          <w:rFonts w:asciiTheme="minorEastAsia" w:hAnsiTheme="minorEastAsia" w:hint="eastAsia"/>
          <w:bCs/>
          <w:szCs w:val="21"/>
        </w:rPr>
        <w:t>)】</w:t>
      </w:r>
    </w:p>
    <w:p w14:paraId="58B90E39" w14:textId="6B0270BA"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4)酵素反応と阻害様式【</w:t>
      </w:r>
      <w:r w:rsidR="00C102DF">
        <w:rPr>
          <w:rFonts w:asciiTheme="minorEastAsia" w:hAnsiTheme="minorEastAsia" w:hint="eastAsia"/>
          <w:bCs/>
          <w:szCs w:val="21"/>
        </w:rPr>
        <w:t>2</w:t>
      </w:r>
      <w:r w:rsidRPr="003053C1">
        <w:rPr>
          <w:rFonts w:asciiTheme="minorEastAsia" w:hAnsiTheme="minorEastAsia" w:hint="eastAsia"/>
          <w:bCs/>
          <w:szCs w:val="21"/>
        </w:rPr>
        <w:t>)】</w:t>
      </w:r>
    </w:p>
    <w:p w14:paraId="4E638017" w14:textId="77777777" w:rsidR="00DA0E80" w:rsidRPr="003053C1" w:rsidRDefault="00DA0E80" w:rsidP="003053C1">
      <w:pPr>
        <w:spacing w:line="240" w:lineRule="auto"/>
        <w:rPr>
          <w:rFonts w:asciiTheme="minorEastAsia" w:hAnsiTheme="minorEastAsia"/>
          <w:bCs/>
          <w:szCs w:val="21"/>
        </w:rPr>
      </w:pPr>
    </w:p>
    <w:p w14:paraId="5A35D4F6"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5E37BCB4" w14:textId="5F927074" w:rsidR="00DA0E80" w:rsidRPr="003053C1" w:rsidRDefault="00D2570F" w:rsidP="003053C1">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 xml:space="preserve">　</w:t>
      </w:r>
      <w:r w:rsidR="00D5267C" w:rsidRPr="003053C1">
        <w:rPr>
          <w:rFonts w:asciiTheme="minorEastAsia" w:hAnsiTheme="minorEastAsia"/>
          <w:bCs/>
          <w:szCs w:val="21"/>
        </w:rPr>
        <w:t>1、</w:t>
      </w:r>
      <w:r w:rsidR="00D5267C">
        <w:rPr>
          <w:rFonts w:asciiTheme="minorEastAsia" w:hAnsiTheme="minorEastAsia" w:hint="eastAsia"/>
          <w:bCs/>
          <w:szCs w:val="21"/>
        </w:rPr>
        <w:t>3</w:t>
      </w:r>
    </w:p>
    <w:p w14:paraId="1B4F2F57" w14:textId="77777777" w:rsidR="00DA0E80" w:rsidRPr="003053C1" w:rsidRDefault="00DA0E80" w:rsidP="003053C1">
      <w:pPr>
        <w:spacing w:line="240" w:lineRule="auto"/>
        <w:rPr>
          <w:rFonts w:asciiTheme="minorEastAsia" w:hAnsiTheme="minorEastAsia"/>
          <w:bCs/>
          <w:szCs w:val="21"/>
        </w:rPr>
      </w:pPr>
    </w:p>
    <w:p w14:paraId="47D7F04D" w14:textId="39DA60DB" w:rsidR="00DA0E80" w:rsidRDefault="00DA0E80" w:rsidP="003053C1">
      <w:pPr>
        <w:spacing w:line="240" w:lineRule="auto"/>
        <w:rPr>
          <w:rFonts w:asciiTheme="minorEastAsia" w:hAnsiTheme="minorEastAsia"/>
          <w:bCs/>
          <w:szCs w:val="21"/>
        </w:rPr>
      </w:pPr>
    </w:p>
    <w:p w14:paraId="09C2839C" w14:textId="77777777" w:rsidR="001C6B6B" w:rsidRPr="003053C1" w:rsidRDefault="001C6B6B" w:rsidP="003053C1">
      <w:pPr>
        <w:spacing w:line="240" w:lineRule="auto"/>
        <w:rPr>
          <w:rFonts w:asciiTheme="minorEastAsia" w:hAnsiTheme="minorEastAsia"/>
          <w:bCs/>
          <w:szCs w:val="21"/>
        </w:rPr>
      </w:pPr>
    </w:p>
    <w:p w14:paraId="422A8FB1" w14:textId="77777777" w:rsidR="00DA0E80" w:rsidRPr="003053C1" w:rsidRDefault="00D2570F" w:rsidP="006F5C76">
      <w:pPr>
        <w:pStyle w:val="3"/>
      </w:pPr>
      <w:bookmarkStart w:id="78" w:name="_Toc126859675"/>
      <w:r w:rsidRPr="003053C1">
        <w:lastRenderedPageBreak/>
        <w:t xml:space="preserve">C-2 </w:t>
      </w:r>
      <w:r w:rsidRPr="003053C1">
        <w:rPr>
          <w:rFonts w:hint="eastAsia"/>
        </w:rPr>
        <w:t>医薬品及び化学物質の分析法と医療現場における分析法</w:t>
      </w:r>
      <w:bookmarkEnd w:id="78"/>
    </w:p>
    <w:p w14:paraId="75D74B58" w14:textId="77777777" w:rsidR="00DA0E80" w:rsidRPr="003053C1" w:rsidRDefault="00DA0E80" w:rsidP="003053C1">
      <w:pPr>
        <w:spacing w:line="240" w:lineRule="auto"/>
        <w:rPr>
          <w:rFonts w:asciiTheme="minorEastAsia" w:hAnsiTheme="minorEastAsia"/>
          <w:bCs/>
          <w:szCs w:val="21"/>
        </w:rPr>
      </w:pPr>
    </w:p>
    <w:p w14:paraId="5F726B33" w14:textId="77777777" w:rsidR="00DA0E80" w:rsidRPr="003053C1" w:rsidRDefault="00D2570F" w:rsidP="004A3A01">
      <w:pPr>
        <w:pStyle w:val="4"/>
        <w:rPr>
          <w:lang w:val="en-US"/>
        </w:rPr>
      </w:pPr>
      <w:bookmarkStart w:id="79" w:name="_Toc103709982"/>
      <w:bookmarkStart w:id="80" w:name="_Toc126859676"/>
      <w:r w:rsidRPr="003053C1">
        <w:rPr>
          <w:lang w:val="en-US"/>
        </w:rPr>
        <w:t xml:space="preserve">C-2-1 </w:t>
      </w:r>
      <w:r w:rsidRPr="003053C1">
        <w:rPr>
          <w:rFonts w:hint="eastAsia"/>
          <w:lang w:val="en-US"/>
        </w:rPr>
        <w:t>分析方法の基礎</w:t>
      </w:r>
      <w:bookmarkEnd w:id="79"/>
      <w:bookmarkEnd w:id="80"/>
    </w:p>
    <w:p w14:paraId="438763A9" w14:textId="77777777" w:rsidR="00DA0E80" w:rsidRPr="003053C1" w:rsidRDefault="00DA0E80" w:rsidP="003053C1">
      <w:pPr>
        <w:spacing w:line="240" w:lineRule="auto"/>
        <w:rPr>
          <w:rFonts w:asciiTheme="minorEastAsia" w:hAnsiTheme="minorEastAsia"/>
          <w:bCs/>
          <w:szCs w:val="21"/>
        </w:rPr>
      </w:pPr>
    </w:p>
    <w:p w14:paraId="3C0725F5"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7948007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医薬品や化学物質の分析は、薬物治療の有効性や安全性を確保するために行われる薬物モニタリング(</w:t>
      </w:r>
      <w:r w:rsidRPr="003053C1">
        <w:rPr>
          <w:rFonts w:asciiTheme="minorEastAsia" w:hAnsiTheme="minorEastAsia"/>
          <w:bCs/>
          <w:szCs w:val="21"/>
        </w:rPr>
        <w:t>TDM)</w:t>
      </w:r>
      <w:r w:rsidRPr="003053C1">
        <w:rPr>
          <w:rFonts w:asciiTheme="minorEastAsia" w:hAnsiTheme="minorEastAsia" w:hint="eastAsia"/>
          <w:bCs/>
          <w:szCs w:val="21"/>
        </w:rPr>
        <w:t>等、薬剤師としての重要な職務のひとつである。本小項目では分析方法の基礎を学ぶとともに、医療や品質管理の現場等での分析結果の信頼性について学ぶ。</w:t>
      </w:r>
    </w:p>
    <w:p w14:paraId="5A47CF78" w14:textId="77777777" w:rsidR="00DA0E80" w:rsidRPr="003053C1" w:rsidRDefault="00DA0E80" w:rsidP="003053C1">
      <w:pPr>
        <w:spacing w:line="240" w:lineRule="auto"/>
        <w:rPr>
          <w:rFonts w:asciiTheme="minorEastAsia" w:hAnsiTheme="minorEastAsia"/>
          <w:bCs/>
          <w:szCs w:val="21"/>
        </w:rPr>
      </w:pPr>
    </w:p>
    <w:p w14:paraId="0FEF0570"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5FB0612B"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0C8C9367" w14:textId="77777777" w:rsidR="00DA0E80" w:rsidRPr="003053C1" w:rsidRDefault="00D2570F" w:rsidP="009F40C4">
      <w:pPr>
        <w:spacing w:line="240" w:lineRule="auto"/>
        <w:ind w:leftChars="200" w:left="420" w:firstLineChars="200" w:firstLine="42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C-2-7 </w:t>
      </w:r>
      <w:r w:rsidRPr="003053C1">
        <w:rPr>
          <w:rFonts w:asciiTheme="minorEastAsia" w:hAnsiTheme="minorEastAsia" w:hint="eastAsia"/>
          <w:bCs/>
          <w:szCs w:val="21"/>
        </w:rPr>
        <w:t>医療現場における分析法」</w:t>
      </w:r>
    </w:p>
    <w:p w14:paraId="07FF95A9"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731D338E"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D-1 </w:t>
      </w:r>
      <w:r w:rsidRPr="003053C1">
        <w:rPr>
          <w:rFonts w:asciiTheme="minorEastAsia" w:hAnsiTheme="minorEastAsia" w:hint="eastAsia"/>
          <w:bCs/>
          <w:szCs w:val="21"/>
        </w:rPr>
        <w:t>薬の作用と生体の変化」、「</w:t>
      </w:r>
      <w:r w:rsidRPr="003053C1">
        <w:rPr>
          <w:rFonts w:asciiTheme="minorEastAsia" w:hAnsiTheme="minorEastAsia"/>
          <w:bCs/>
          <w:szCs w:val="21"/>
        </w:rPr>
        <w:t xml:space="preserve">D-4-2 </w:t>
      </w:r>
      <w:r w:rsidRPr="003053C1">
        <w:rPr>
          <w:rFonts w:asciiTheme="minorEastAsia" w:hAnsiTheme="minorEastAsia" w:hint="eastAsia"/>
          <w:bCs/>
          <w:szCs w:val="21"/>
        </w:rPr>
        <w:t>薬物動態の解析」、「</w:t>
      </w:r>
      <w:r w:rsidRPr="003053C1">
        <w:rPr>
          <w:rFonts w:asciiTheme="minorEastAsia" w:hAnsiTheme="minorEastAsia"/>
          <w:bCs/>
          <w:szCs w:val="21"/>
        </w:rPr>
        <w:t xml:space="preserve">E-2 </w:t>
      </w:r>
      <w:r w:rsidRPr="003053C1">
        <w:rPr>
          <w:rFonts w:asciiTheme="minorEastAsia" w:hAnsiTheme="minorEastAsia" w:hint="eastAsia"/>
          <w:bCs/>
          <w:szCs w:val="21"/>
        </w:rPr>
        <w:t>健康の維持・増進につながる栄養と食品衛生」、「</w:t>
      </w:r>
      <w:r w:rsidRPr="003053C1">
        <w:rPr>
          <w:rFonts w:asciiTheme="minorEastAsia" w:hAnsiTheme="minorEastAsia"/>
          <w:bCs/>
          <w:szCs w:val="21"/>
        </w:rPr>
        <w:t xml:space="preserve">E-3 </w:t>
      </w:r>
      <w:r w:rsidRPr="003053C1">
        <w:rPr>
          <w:rFonts w:asciiTheme="minorEastAsia" w:hAnsiTheme="minorEastAsia" w:hint="eastAsia"/>
          <w:bCs/>
          <w:szCs w:val="21"/>
        </w:rPr>
        <w:t>化学物質の管理と環境衛生」、「</w:t>
      </w:r>
      <w:r w:rsidRPr="003053C1">
        <w:rPr>
          <w:rFonts w:asciiTheme="minorEastAsia" w:hAnsiTheme="minorEastAsia"/>
          <w:bCs/>
          <w:szCs w:val="21"/>
        </w:rPr>
        <w:t xml:space="preserve">F-3-1 </w:t>
      </w:r>
      <w:r w:rsidRPr="003053C1">
        <w:rPr>
          <w:rFonts w:asciiTheme="minorEastAsia" w:hAnsiTheme="minorEastAsia" w:hint="eastAsia"/>
          <w:bCs/>
          <w:szCs w:val="21"/>
        </w:rPr>
        <w:t>医薬品の供給と管理」</w:t>
      </w:r>
    </w:p>
    <w:p w14:paraId="424FD382" w14:textId="77777777" w:rsidR="00DA0E80" w:rsidRPr="003053C1" w:rsidRDefault="00DA0E80" w:rsidP="003053C1">
      <w:pPr>
        <w:spacing w:line="240" w:lineRule="auto"/>
        <w:rPr>
          <w:rFonts w:asciiTheme="minorEastAsia" w:hAnsiTheme="minorEastAsia"/>
          <w:bCs/>
          <w:szCs w:val="21"/>
        </w:rPr>
      </w:pPr>
    </w:p>
    <w:p w14:paraId="0B72050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3038DA54" w14:textId="77777777" w:rsidR="00DA0E80" w:rsidRPr="003053C1" w:rsidRDefault="00DA0E80" w:rsidP="003053C1">
      <w:pPr>
        <w:spacing w:line="240" w:lineRule="auto"/>
        <w:ind w:left="283" w:hangingChars="135" w:hanging="283"/>
        <w:rPr>
          <w:rFonts w:asciiTheme="minorEastAsia" w:hAnsiTheme="minorEastAsia"/>
          <w:bCs/>
          <w:szCs w:val="21"/>
        </w:rPr>
      </w:pPr>
    </w:p>
    <w:p w14:paraId="101CA61B" w14:textId="5E70F1FA"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1</w:t>
      </w:r>
      <w:r w:rsidRPr="003053C1">
        <w:rPr>
          <w:rFonts w:asciiTheme="minorEastAsia" w:hAnsiTheme="minorEastAsia" w:hint="eastAsia"/>
          <w:bCs/>
          <w:szCs w:val="21"/>
        </w:rPr>
        <w:t>)医薬品の品質管理や医療現場での検査において、分析結果の</w:t>
      </w:r>
      <w:r w:rsidRPr="003053C1">
        <w:rPr>
          <w:rFonts w:asciiTheme="minorEastAsia" w:hAnsiTheme="minorEastAsia" w:cs="Kaiti SC Black"/>
          <w:szCs w:val="21"/>
        </w:rPr>
        <w:t>信</w:t>
      </w:r>
      <w:r w:rsidRPr="003053C1">
        <w:rPr>
          <w:rFonts w:asciiTheme="minorEastAsia" w:hAnsiTheme="minorEastAsia" w:hint="eastAsia"/>
          <w:szCs w:val="21"/>
        </w:rPr>
        <w:t>頼</w:t>
      </w:r>
      <w:r w:rsidRPr="003053C1">
        <w:rPr>
          <w:rFonts w:asciiTheme="minorEastAsia" w:hAnsiTheme="minorEastAsia" w:cs="Kaiti SC Black"/>
          <w:szCs w:val="21"/>
        </w:rPr>
        <w:t>性を</w:t>
      </w:r>
      <w:r w:rsidRPr="003053C1">
        <w:rPr>
          <w:rFonts w:asciiTheme="minorEastAsia" w:hAnsiTheme="minorEastAsia" w:hint="eastAsia"/>
          <w:szCs w:val="21"/>
        </w:rPr>
        <w:t>保証</w:t>
      </w:r>
      <w:r w:rsidRPr="003053C1">
        <w:rPr>
          <w:rFonts w:asciiTheme="minorEastAsia" w:hAnsiTheme="minorEastAsia" w:cs="Kaiti SC Black"/>
          <w:szCs w:val="21"/>
        </w:rPr>
        <w:t>する</w:t>
      </w:r>
      <w:r w:rsidRPr="003053C1">
        <w:rPr>
          <w:rFonts w:asciiTheme="minorEastAsia" w:hAnsiTheme="minorEastAsia" w:cs="Kaiti SC Black" w:hint="eastAsia"/>
          <w:szCs w:val="21"/>
        </w:rPr>
        <w:t>ために、用いる器具、測定値の</w:t>
      </w:r>
      <w:r w:rsidR="002A4866">
        <w:rPr>
          <w:rFonts w:asciiTheme="minorEastAsia" w:hAnsiTheme="minorEastAsia" w:cs="Kaiti SC Black" w:hint="eastAsia"/>
          <w:szCs w:val="21"/>
        </w:rPr>
        <w:t>取扱い</w:t>
      </w:r>
      <w:r w:rsidRPr="003053C1">
        <w:rPr>
          <w:rFonts w:asciiTheme="minorEastAsia" w:hAnsiTheme="minorEastAsia" w:cs="Kaiti SC Black" w:hint="eastAsia"/>
          <w:szCs w:val="21"/>
        </w:rPr>
        <w:t>方法、方法の評価</w:t>
      </w:r>
      <w:r w:rsidRPr="003053C1">
        <w:rPr>
          <w:rFonts w:asciiTheme="minorEastAsia" w:hAnsiTheme="minorEastAsia" w:hint="eastAsia"/>
          <w:bCs/>
          <w:szCs w:val="21"/>
        </w:rPr>
        <w:t>を説明する。</w:t>
      </w:r>
    </w:p>
    <w:p w14:paraId="361D0844" w14:textId="77777777" w:rsidR="00DA0E80" w:rsidRPr="003053C1" w:rsidRDefault="00DA0E80" w:rsidP="003053C1">
      <w:pPr>
        <w:spacing w:line="240" w:lineRule="auto"/>
        <w:rPr>
          <w:rFonts w:asciiTheme="minorEastAsia" w:hAnsiTheme="minorEastAsia"/>
          <w:bCs/>
          <w:szCs w:val="21"/>
        </w:rPr>
      </w:pPr>
    </w:p>
    <w:p w14:paraId="12D2E3DC" w14:textId="77777777"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 xml:space="preserve">＜学修事項＞　</w:t>
      </w:r>
    </w:p>
    <w:p w14:paraId="3F7C2984" w14:textId="137DD053"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1)分析器具【1)】</w:t>
      </w:r>
    </w:p>
    <w:p w14:paraId="19518871" w14:textId="5CADCB3B"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2)測定値の取扱い【1)</w:t>
      </w:r>
      <w:r w:rsidRPr="003053C1">
        <w:rPr>
          <w:rFonts w:asciiTheme="minorEastAsia" w:hAnsiTheme="minorEastAsia" w:hint="eastAsia"/>
          <w:bCs/>
          <w:szCs w:val="21"/>
        </w:rPr>
        <w:t>】</w:t>
      </w:r>
    </w:p>
    <w:p w14:paraId="67EC2892" w14:textId="125A706D"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3)分析法のバリデーション【1</w:t>
      </w:r>
      <w:r w:rsidRPr="003053C1">
        <w:rPr>
          <w:rFonts w:asciiTheme="minorEastAsia" w:hAnsiTheme="minorEastAsia" w:hint="eastAsia"/>
          <w:bCs/>
          <w:szCs w:val="21"/>
        </w:rPr>
        <w:t>)】</w:t>
      </w:r>
    </w:p>
    <w:p w14:paraId="69DD5ADA" w14:textId="77777777" w:rsidR="00DA0E80" w:rsidRPr="003053C1" w:rsidRDefault="00DA0E80" w:rsidP="003053C1">
      <w:pPr>
        <w:spacing w:line="240" w:lineRule="auto"/>
        <w:rPr>
          <w:rFonts w:asciiTheme="minorEastAsia" w:hAnsiTheme="minorEastAsia"/>
          <w:bCs/>
          <w:szCs w:val="21"/>
        </w:rPr>
      </w:pPr>
    </w:p>
    <w:p w14:paraId="6BF35A06"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＜評価指標の指針　重点＞</w:t>
      </w:r>
    </w:p>
    <w:p w14:paraId="71D1898B" w14:textId="6154F518" w:rsidR="00DA0E80" w:rsidRPr="003053C1" w:rsidRDefault="00D5267C" w:rsidP="003053C1">
      <w:pPr>
        <w:spacing w:line="240" w:lineRule="auto"/>
        <w:ind w:firstLineChars="200" w:firstLine="420"/>
        <w:rPr>
          <w:rFonts w:asciiTheme="minorEastAsia" w:hAnsiTheme="minorEastAsia"/>
          <w:bCs/>
          <w:szCs w:val="21"/>
        </w:rPr>
      </w:pPr>
      <w:r>
        <w:rPr>
          <w:rFonts w:asciiTheme="minorEastAsia" w:hAnsiTheme="minorEastAsia" w:hint="eastAsia"/>
          <w:bCs/>
          <w:szCs w:val="21"/>
        </w:rPr>
        <w:t>2、3</w:t>
      </w:r>
    </w:p>
    <w:p w14:paraId="0E9692F5" w14:textId="77777777" w:rsidR="00DA0E80" w:rsidRPr="003053C1" w:rsidRDefault="00DA0E80" w:rsidP="003053C1">
      <w:pPr>
        <w:spacing w:line="240" w:lineRule="auto"/>
        <w:rPr>
          <w:rFonts w:asciiTheme="minorEastAsia" w:hAnsiTheme="minorEastAsia"/>
          <w:bCs/>
          <w:szCs w:val="21"/>
        </w:rPr>
      </w:pPr>
    </w:p>
    <w:p w14:paraId="4190856A" w14:textId="77777777" w:rsidR="00DA0E80" w:rsidRPr="003053C1" w:rsidRDefault="00DA0E80" w:rsidP="003053C1">
      <w:pPr>
        <w:spacing w:line="240" w:lineRule="auto"/>
        <w:rPr>
          <w:rFonts w:asciiTheme="minorEastAsia" w:hAnsiTheme="minorEastAsia"/>
          <w:bCs/>
          <w:szCs w:val="21"/>
        </w:rPr>
      </w:pPr>
    </w:p>
    <w:p w14:paraId="605B0720" w14:textId="77777777" w:rsidR="00DA0E80" w:rsidRPr="003053C1" w:rsidRDefault="00D2570F" w:rsidP="004A3A01">
      <w:pPr>
        <w:pStyle w:val="4"/>
        <w:rPr>
          <w:lang w:val="en-US"/>
        </w:rPr>
      </w:pPr>
      <w:bookmarkStart w:id="81" w:name="_Toc103709983"/>
      <w:bookmarkStart w:id="82" w:name="_Toc126859677"/>
      <w:r w:rsidRPr="003053C1">
        <w:rPr>
          <w:lang w:val="en-US"/>
        </w:rPr>
        <w:t xml:space="preserve">C-2-2 </w:t>
      </w:r>
      <w:r w:rsidRPr="003053C1">
        <w:rPr>
          <w:rFonts w:hint="eastAsia"/>
          <w:lang w:val="en-US"/>
        </w:rPr>
        <w:t>溶液の化学平衡と容量分析法</w:t>
      </w:r>
      <w:bookmarkEnd w:id="81"/>
      <w:bookmarkEnd w:id="82"/>
    </w:p>
    <w:p w14:paraId="1F2D4BBE" w14:textId="77777777" w:rsidR="00DA0E80" w:rsidRPr="003053C1" w:rsidRDefault="00DA0E80" w:rsidP="003053C1">
      <w:pPr>
        <w:spacing w:line="240" w:lineRule="auto"/>
        <w:rPr>
          <w:rFonts w:asciiTheme="minorEastAsia" w:hAnsiTheme="minorEastAsia"/>
          <w:bCs/>
          <w:szCs w:val="21"/>
        </w:rPr>
      </w:pPr>
    </w:p>
    <w:p w14:paraId="27BF67D4"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74FF058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w:t>
      </w:r>
      <w:r w:rsidRPr="003053C1">
        <w:rPr>
          <w:rFonts w:asciiTheme="minorEastAsia" w:hAnsiTheme="minorEastAsia"/>
          <w:bCs/>
          <w:szCs w:val="21"/>
        </w:rPr>
        <w:t xml:space="preserve">C-1 </w:t>
      </w:r>
      <w:r w:rsidRPr="003053C1">
        <w:rPr>
          <w:rFonts w:asciiTheme="minorEastAsia" w:hAnsiTheme="minorEastAsia" w:hint="eastAsia"/>
          <w:bCs/>
          <w:szCs w:val="21"/>
        </w:rPr>
        <w:t>化学物質の物理化学的性質」や「</w:t>
      </w:r>
      <w:r w:rsidRPr="003053C1">
        <w:rPr>
          <w:rFonts w:asciiTheme="minorEastAsia" w:hAnsiTheme="minorEastAsia"/>
          <w:bCs/>
          <w:szCs w:val="21"/>
        </w:rPr>
        <w:t xml:space="preserve">C-4 </w:t>
      </w:r>
      <w:r w:rsidRPr="003053C1">
        <w:rPr>
          <w:rFonts w:asciiTheme="minorEastAsia" w:hAnsiTheme="minorEastAsia" w:hint="eastAsia"/>
          <w:bCs/>
          <w:szCs w:val="21"/>
        </w:rPr>
        <w:t>薬学の中の医薬品化学」の学修内容をもとに、溶液内の水素イオン濃度の重要性を学ぶ。また、反応が起こっているにも関わらず、反応物の量の変化が現れなくなる化学平衡について学び、医薬品や化学物質の量を測定する容量分析法について学修する。</w:t>
      </w:r>
    </w:p>
    <w:p w14:paraId="76832FBA" w14:textId="77777777" w:rsidR="00DA0E80" w:rsidRPr="003053C1" w:rsidRDefault="00DA0E80" w:rsidP="003053C1">
      <w:pPr>
        <w:spacing w:line="240" w:lineRule="auto"/>
        <w:rPr>
          <w:rFonts w:asciiTheme="minorEastAsia" w:hAnsiTheme="minorEastAsia"/>
          <w:bCs/>
          <w:szCs w:val="21"/>
        </w:rPr>
      </w:pPr>
    </w:p>
    <w:p w14:paraId="21CAFB2B"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03125932"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71F48BF5" w14:textId="77777777" w:rsidR="00DA0E80" w:rsidRPr="003053C1" w:rsidRDefault="00D2570F" w:rsidP="009F40C4">
      <w:pPr>
        <w:spacing w:line="240" w:lineRule="auto"/>
        <w:ind w:leftChars="200" w:left="420" w:firstLineChars="200" w:firstLine="42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C-1-3 </w:t>
      </w:r>
      <w:r w:rsidRPr="003053C1">
        <w:rPr>
          <w:rFonts w:asciiTheme="minorEastAsia" w:hAnsiTheme="minorEastAsia" w:hint="eastAsia"/>
          <w:bCs/>
          <w:szCs w:val="21"/>
        </w:rPr>
        <w:t>エネルギーと熱力学」、「</w:t>
      </w:r>
      <w:r w:rsidRPr="003053C1">
        <w:rPr>
          <w:rFonts w:asciiTheme="minorEastAsia" w:hAnsiTheme="minorEastAsia"/>
          <w:bCs/>
          <w:szCs w:val="21"/>
        </w:rPr>
        <w:t xml:space="preserve">C-4-2 </w:t>
      </w:r>
      <w:r w:rsidRPr="003053C1">
        <w:rPr>
          <w:rFonts w:asciiTheme="minorEastAsia" w:hAnsiTheme="minorEastAsia" w:hint="eastAsia"/>
          <w:bCs/>
          <w:szCs w:val="21"/>
        </w:rPr>
        <w:t>生体分子とその反応」</w:t>
      </w:r>
    </w:p>
    <w:p w14:paraId="4DAA2A12" w14:textId="77777777" w:rsidR="00DA0E80" w:rsidRPr="003053C1" w:rsidRDefault="00D2570F" w:rsidP="009F40C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141CCCE2" w14:textId="77777777"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D-4-1 </w:t>
      </w:r>
      <w:r w:rsidRPr="003053C1">
        <w:rPr>
          <w:rFonts w:asciiTheme="minorEastAsia" w:hAnsiTheme="minorEastAsia" w:hint="eastAsia"/>
          <w:bCs/>
          <w:szCs w:val="21"/>
        </w:rPr>
        <w:t>薬物の体内動態」、「</w:t>
      </w:r>
      <w:r w:rsidRPr="003053C1">
        <w:rPr>
          <w:rFonts w:asciiTheme="minorEastAsia" w:hAnsiTheme="minorEastAsia"/>
          <w:bCs/>
          <w:szCs w:val="21"/>
        </w:rPr>
        <w:t xml:space="preserve">D-5-1 </w:t>
      </w:r>
      <w:r w:rsidRPr="003053C1">
        <w:rPr>
          <w:rFonts w:asciiTheme="minorEastAsia" w:hAnsiTheme="minorEastAsia" w:hint="eastAsia"/>
          <w:bCs/>
          <w:szCs w:val="21"/>
        </w:rPr>
        <w:t>薬物と製剤の性質」、「</w:t>
      </w:r>
      <w:r w:rsidRPr="003053C1">
        <w:rPr>
          <w:rFonts w:asciiTheme="minorEastAsia" w:hAnsiTheme="minorEastAsia"/>
          <w:bCs/>
          <w:szCs w:val="21"/>
        </w:rPr>
        <w:t xml:space="preserve">E-2 </w:t>
      </w:r>
      <w:r w:rsidRPr="003053C1">
        <w:rPr>
          <w:rFonts w:asciiTheme="minorEastAsia" w:hAnsiTheme="minorEastAsia" w:hint="eastAsia"/>
          <w:bCs/>
          <w:szCs w:val="21"/>
        </w:rPr>
        <w:t>健康の維持・増進につながる栄養と食品衛生」、「</w:t>
      </w:r>
      <w:r w:rsidRPr="003053C1">
        <w:rPr>
          <w:rFonts w:asciiTheme="minorEastAsia" w:hAnsiTheme="minorEastAsia"/>
          <w:bCs/>
          <w:szCs w:val="21"/>
        </w:rPr>
        <w:t xml:space="preserve">E-3 </w:t>
      </w:r>
      <w:r w:rsidRPr="003053C1">
        <w:rPr>
          <w:rFonts w:asciiTheme="minorEastAsia" w:hAnsiTheme="minorEastAsia" w:hint="eastAsia"/>
          <w:bCs/>
          <w:szCs w:val="21"/>
        </w:rPr>
        <w:t>化学物質の管理と環境衛生」、「</w:t>
      </w:r>
      <w:r w:rsidRPr="003053C1">
        <w:rPr>
          <w:rFonts w:asciiTheme="minorEastAsia" w:hAnsiTheme="minorEastAsia"/>
          <w:bCs/>
          <w:szCs w:val="21"/>
        </w:rPr>
        <w:t xml:space="preserve">F-3-1 </w:t>
      </w:r>
      <w:r w:rsidRPr="003053C1">
        <w:rPr>
          <w:rFonts w:asciiTheme="minorEastAsia" w:hAnsiTheme="minorEastAsia" w:hint="eastAsia"/>
          <w:bCs/>
          <w:szCs w:val="21"/>
        </w:rPr>
        <w:t>医薬品の供給と管理」</w:t>
      </w:r>
    </w:p>
    <w:p w14:paraId="2FECB37F" w14:textId="77777777" w:rsidR="00DA0E80" w:rsidRPr="003053C1" w:rsidRDefault="00DA0E80" w:rsidP="003053C1">
      <w:pPr>
        <w:spacing w:line="240" w:lineRule="auto"/>
        <w:rPr>
          <w:rFonts w:asciiTheme="minorEastAsia" w:hAnsiTheme="minorEastAsia"/>
          <w:bCs/>
          <w:szCs w:val="21"/>
        </w:rPr>
      </w:pPr>
    </w:p>
    <w:p w14:paraId="26AEEE3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1FF5C771" w14:textId="77777777"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1)化学反応や酵素反応</w:t>
      </w:r>
      <w:r w:rsidRPr="003053C1">
        <w:rPr>
          <w:rFonts w:asciiTheme="minorEastAsia" w:hAnsiTheme="minorEastAsia" w:hint="eastAsia"/>
          <w:bCs/>
          <w:szCs w:val="21"/>
        </w:rPr>
        <w:t>等に影響を与える溶液内の水素イオン濃度の測定の意義と方法を説明する。</w:t>
      </w:r>
    </w:p>
    <w:p w14:paraId="32F0FF83"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lastRenderedPageBreak/>
        <w:t>2)体液を含めた水溶液内で水素イオン濃度が一定に保たれる仕組みを説明する。</w:t>
      </w:r>
    </w:p>
    <w:p w14:paraId="628706AD" w14:textId="66D2C084" w:rsidR="00DA0E80" w:rsidRPr="003053C1" w:rsidRDefault="00D2570F" w:rsidP="006F5C76">
      <w:pPr>
        <w:spacing w:line="240" w:lineRule="auto"/>
        <w:ind w:left="210" w:hangingChars="100" w:hanging="210"/>
        <w:rPr>
          <w:rFonts w:asciiTheme="minorEastAsia" w:hAnsiTheme="minorEastAsia"/>
          <w:bCs/>
          <w:szCs w:val="21"/>
        </w:rPr>
      </w:pPr>
      <w:r w:rsidRPr="003053C1">
        <w:rPr>
          <w:rFonts w:asciiTheme="minorEastAsia" w:hAnsiTheme="minorEastAsia"/>
          <w:bCs/>
          <w:szCs w:val="21"/>
        </w:rPr>
        <w:t>3)</w:t>
      </w:r>
      <w:r>
        <w:rPr>
          <w:rFonts w:asciiTheme="minorEastAsia" w:hAnsiTheme="minorEastAsia" w:hint="eastAsia"/>
          <w:bCs/>
          <w:szCs w:val="21"/>
        </w:rPr>
        <w:t>様々</w:t>
      </w:r>
      <w:r w:rsidRPr="003053C1">
        <w:rPr>
          <w:rFonts w:asciiTheme="minorEastAsia" w:hAnsiTheme="minorEastAsia"/>
          <w:bCs/>
          <w:szCs w:val="21"/>
        </w:rPr>
        <w:t>な反応において、反応が起こっているにも</w:t>
      </w:r>
      <w:r w:rsidRPr="003053C1">
        <w:rPr>
          <w:rFonts w:asciiTheme="minorEastAsia" w:hAnsiTheme="minorEastAsia" w:hint="eastAsia"/>
          <w:bCs/>
          <w:szCs w:val="21"/>
        </w:rPr>
        <w:t>関わらず反応に関わる物質の量の変化が現れなくなる現象を説明する。</w:t>
      </w:r>
    </w:p>
    <w:p w14:paraId="7117FCA0" w14:textId="3E307BB8"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4</w:t>
      </w:r>
      <w:r w:rsidRPr="003053C1">
        <w:rPr>
          <w:rFonts w:asciiTheme="minorEastAsia" w:hAnsiTheme="minorEastAsia" w:hint="eastAsia"/>
          <w:bCs/>
          <w:szCs w:val="21"/>
        </w:rPr>
        <w:t>)物質の量を測定するための</w:t>
      </w:r>
      <w:r>
        <w:rPr>
          <w:rFonts w:asciiTheme="minorEastAsia" w:hAnsiTheme="minorEastAsia" w:hint="eastAsia"/>
          <w:bCs/>
          <w:szCs w:val="21"/>
        </w:rPr>
        <w:t>様々</w:t>
      </w:r>
      <w:r w:rsidRPr="003053C1">
        <w:rPr>
          <w:rFonts w:asciiTheme="minorEastAsia" w:hAnsiTheme="minorEastAsia" w:hint="eastAsia"/>
          <w:bCs/>
          <w:szCs w:val="21"/>
        </w:rPr>
        <w:t>な方法の原理を理解し、操作法と応用例について説明する。</w:t>
      </w:r>
    </w:p>
    <w:p w14:paraId="404387E7" w14:textId="77777777" w:rsidR="00DA0E80" w:rsidRPr="003053C1" w:rsidRDefault="00DA0E80" w:rsidP="003053C1">
      <w:pPr>
        <w:spacing w:line="240" w:lineRule="auto"/>
        <w:rPr>
          <w:rFonts w:asciiTheme="minorEastAsia" w:hAnsiTheme="minorEastAsia"/>
          <w:bCs/>
          <w:szCs w:val="21"/>
        </w:rPr>
      </w:pPr>
    </w:p>
    <w:p w14:paraId="79C1737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0D77B889" w14:textId="3297BED8"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1)水素イオン濃度</w:t>
      </w:r>
      <w:r w:rsidRPr="003053C1">
        <w:rPr>
          <w:rFonts w:asciiTheme="minorEastAsia" w:hAnsiTheme="minorEastAsia" w:hint="eastAsia"/>
          <w:bCs/>
          <w:szCs w:val="21"/>
        </w:rPr>
        <w:t>(</w:t>
      </w:r>
      <w:r w:rsidRPr="003053C1">
        <w:rPr>
          <w:rFonts w:asciiTheme="minorEastAsia" w:hAnsiTheme="minorEastAsia"/>
          <w:bCs/>
          <w:szCs w:val="21"/>
        </w:rPr>
        <w:t>pH)</w:t>
      </w:r>
      <w:r w:rsidRPr="003053C1">
        <w:rPr>
          <w:rFonts w:asciiTheme="minorEastAsia" w:hAnsiTheme="minorEastAsia" w:hint="eastAsia"/>
          <w:bCs/>
          <w:szCs w:val="21"/>
        </w:rPr>
        <w:t>、</w:t>
      </w:r>
      <w:r w:rsidRPr="003053C1">
        <w:rPr>
          <w:rFonts w:asciiTheme="minorEastAsia" w:hAnsiTheme="minorEastAsia"/>
          <w:bCs/>
          <w:szCs w:val="21"/>
        </w:rPr>
        <w:t>pH</w:t>
      </w:r>
      <w:r w:rsidRPr="003053C1">
        <w:rPr>
          <w:rFonts w:asciiTheme="minorEastAsia" w:hAnsiTheme="minorEastAsia" w:hint="eastAsia"/>
          <w:bCs/>
          <w:szCs w:val="21"/>
        </w:rPr>
        <w:t>メーター【</w:t>
      </w:r>
      <w:r w:rsidRPr="003053C1">
        <w:rPr>
          <w:rFonts w:asciiTheme="minorEastAsia" w:hAnsiTheme="minorEastAsia"/>
          <w:bCs/>
          <w:szCs w:val="21"/>
        </w:rPr>
        <w:t>1</w:t>
      </w:r>
      <w:r w:rsidRPr="003053C1">
        <w:rPr>
          <w:rFonts w:asciiTheme="minorEastAsia" w:hAnsiTheme="minorEastAsia" w:hint="eastAsia"/>
          <w:bCs/>
          <w:szCs w:val="21"/>
        </w:rPr>
        <w:t>)】</w:t>
      </w:r>
    </w:p>
    <w:p w14:paraId="44EF0FA6" w14:textId="0281359F"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2)pHの調節、緩衝作用、緩衝液【2</w:t>
      </w:r>
      <w:r w:rsidRPr="003053C1">
        <w:rPr>
          <w:rFonts w:asciiTheme="minorEastAsia" w:hAnsiTheme="minorEastAsia" w:hint="eastAsia"/>
          <w:bCs/>
          <w:szCs w:val="21"/>
        </w:rPr>
        <w:t>)】</w:t>
      </w:r>
    </w:p>
    <w:p w14:paraId="22382FC5" w14:textId="31F2BD60"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(3)可逆反応、化学平衡【3</w:t>
      </w:r>
      <w:r w:rsidRPr="003053C1">
        <w:rPr>
          <w:rFonts w:asciiTheme="minorEastAsia" w:hAnsiTheme="minorEastAsia" w:hint="eastAsia"/>
          <w:bCs/>
          <w:szCs w:val="21"/>
        </w:rPr>
        <w:t>)】</w:t>
      </w:r>
    </w:p>
    <w:p w14:paraId="608D5196" w14:textId="4857D096"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)分配平衡【</w:t>
      </w:r>
      <w:r w:rsidRPr="003053C1">
        <w:rPr>
          <w:rFonts w:asciiTheme="minorEastAsia" w:hAnsiTheme="minorEastAsia"/>
          <w:bCs/>
          <w:szCs w:val="21"/>
        </w:rPr>
        <w:t>3</w:t>
      </w:r>
      <w:r w:rsidRPr="003053C1">
        <w:rPr>
          <w:rFonts w:asciiTheme="minorEastAsia" w:hAnsiTheme="minorEastAsia" w:hint="eastAsia"/>
          <w:bCs/>
          <w:szCs w:val="21"/>
        </w:rPr>
        <w:t>)】</w:t>
      </w:r>
    </w:p>
    <w:p w14:paraId="287FCA19" w14:textId="6BE9EA9F"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5</w:t>
      </w:r>
      <w:r w:rsidRPr="003053C1">
        <w:rPr>
          <w:rFonts w:asciiTheme="minorEastAsia" w:hAnsiTheme="minorEastAsia" w:hint="eastAsia"/>
          <w:bCs/>
          <w:szCs w:val="21"/>
        </w:rPr>
        <w:t>)酸・塩基平衡【</w:t>
      </w:r>
      <w:r w:rsidRPr="003053C1">
        <w:rPr>
          <w:rFonts w:asciiTheme="minorEastAsia" w:hAnsiTheme="minorEastAsia"/>
          <w:bCs/>
          <w:szCs w:val="21"/>
        </w:rPr>
        <w:t>3</w:t>
      </w:r>
      <w:r w:rsidRPr="003053C1">
        <w:rPr>
          <w:rFonts w:asciiTheme="minorEastAsia" w:hAnsiTheme="minorEastAsia" w:hint="eastAsia"/>
          <w:bCs/>
          <w:szCs w:val="21"/>
        </w:rPr>
        <w:t>)】</w:t>
      </w:r>
    </w:p>
    <w:p w14:paraId="4978FC6B" w14:textId="07DAD7B1"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6</w:t>
      </w:r>
      <w:r w:rsidRPr="003053C1">
        <w:rPr>
          <w:rFonts w:asciiTheme="minorEastAsia" w:hAnsiTheme="minorEastAsia" w:hint="eastAsia"/>
          <w:bCs/>
          <w:szCs w:val="21"/>
        </w:rPr>
        <w:t>)中和滴定、非水滴定【</w:t>
      </w:r>
      <w:r w:rsidRPr="003053C1">
        <w:rPr>
          <w:rFonts w:asciiTheme="minorEastAsia" w:hAnsiTheme="minorEastAsia"/>
          <w:bCs/>
          <w:szCs w:val="21"/>
        </w:rPr>
        <w:t>4</w:t>
      </w:r>
      <w:r w:rsidRPr="003053C1">
        <w:rPr>
          <w:rFonts w:asciiTheme="minorEastAsia" w:hAnsiTheme="minorEastAsia" w:hint="eastAsia"/>
          <w:bCs/>
          <w:szCs w:val="21"/>
        </w:rPr>
        <w:t>)】</w:t>
      </w:r>
    </w:p>
    <w:p w14:paraId="41787ED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7</w:t>
      </w:r>
      <w:r w:rsidRPr="003053C1">
        <w:rPr>
          <w:rFonts w:asciiTheme="minorEastAsia" w:hAnsiTheme="minorEastAsia" w:hint="eastAsia"/>
          <w:bCs/>
          <w:szCs w:val="21"/>
        </w:rPr>
        <w:t>)化学平衡(錯体・キレート生成平衡、沈殿平衡、酸化還元平衡)【</w:t>
      </w:r>
      <w:r w:rsidRPr="003053C1">
        <w:rPr>
          <w:rFonts w:asciiTheme="minorEastAsia" w:hAnsiTheme="minorEastAsia"/>
          <w:bCs/>
          <w:szCs w:val="21"/>
        </w:rPr>
        <w:t>3</w:t>
      </w:r>
      <w:r w:rsidRPr="003053C1">
        <w:rPr>
          <w:rFonts w:asciiTheme="minorEastAsia" w:hAnsiTheme="minorEastAsia" w:hint="eastAsia"/>
          <w:bCs/>
          <w:szCs w:val="21"/>
        </w:rPr>
        <w:t>)】</w:t>
      </w:r>
    </w:p>
    <w:p w14:paraId="46A611F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8</w:t>
      </w:r>
      <w:r w:rsidRPr="003053C1">
        <w:rPr>
          <w:rFonts w:asciiTheme="minorEastAsia" w:hAnsiTheme="minorEastAsia" w:hint="eastAsia"/>
          <w:bCs/>
          <w:szCs w:val="21"/>
        </w:rPr>
        <w:t>)容量分析法(キレート滴定、沈殿滴定、酸化還元滴定</w:t>
      </w:r>
      <w:r w:rsidRPr="003053C1">
        <w:rPr>
          <w:rFonts w:asciiTheme="minorEastAsia" w:hAnsiTheme="minorEastAsia"/>
          <w:bCs/>
          <w:szCs w:val="21"/>
        </w:rPr>
        <w:t>)</w:t>
      </w:r>
      <w:r w:rsidRPr="003053C1">
        <w:rPr>
          <w:rFonts w:asciiTheme="minorEastAsia" w:hAnsiTheme="minorEastAsia" w:hint="eastAsia"/>
          <w:bCs/>
          <w:szCs w:val="21"/>
        </w:rPr>
        <w:t>の原理【</w:t>
      </w:r>
      <w:r w:rsidRPr="003053C1">
        <w:rPr>
          <w:rFonts w:asciiTheme="minorEastAsia" w:hAnsiTheme="minorEastAsia"/>
          <w:bCs/>
          <w:szCs w:val="21"/>
        </w:rPr>
        <w:t>4</w:t>
      </w:r>
      <w:r w:rsidRPr="003053C1">
        <w:rPr>
          <w:rFonts w:asciiTheme="minorEastAsia" w:hAnsiTheme="minorEastAsia" w:hint="eastAsia"/>
          <w:bCs/>
          <w:szCs w:val="21"/>
        </w:rPr>
        <w:t>)】</w:t>
      </w:r>
    </w:p>
    <w:p w14:paraId="6C0CC64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(9)</w:t>
      </w:r>
      <w:r w:rsidRPr="003053C1">
        <w:rPr>
          <w:rFonts w:asciiTheme="minorEastAsia" w:hAnsiTheme="minorEastAsia" w:hint="eastAsia"/>
          <w:bCs/>
          <w:szCs w:val="21"/>
        </w:rPr>
        <w:t>容量分析法の代表例【</w:t>
      </w:r>
      <w:r w:rsidRPr="003053C1">
        <w:rPr>
          <w:rFonts w:asciiTheme="minorEastAsia" w:hAnsiTheme="minorEastAsia"/>
          <w:bCs/>
          <w:szCs w:val="21"/>
        </w:rPr>
        <w:t>4)】</w:t>
      </w:r>
    </w:p>
    <w:p w14:paraId="411EF0C0" w14:textId="77777777" w:rsidR="00DA0E80" w:rsidRPr="003053C1" w:rsidRDefault="00DA0E80" w:rsidP="003053C1">
      <w:pPr>
        <w:spacing w:line="240" w:lineRule="auto"/>
        <w:rPr>
          <w:rFonts w:asciiTheme="minorEastAsia" w:hAnsiTheme="minorEastAsia"/>
          <w:bCs/>
          <w:szCs w:val="21"/>
        </w:rPr>
      </w:pPr>
    </w:p>
    <w:p w14:paraId="5B06CBB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43CB831E" w14:textId="786D798F" w:rsidR="00DA0E80" w:rsidRPr="003053C1" w:rsidRDefault="00D5267C" w:rsidP="008E3039">
      <w:pPr>
        <w:spacing w:line="240" w:lineRule="auto"/>
        <w:ind w:firstLineChars="200" w:firstLine="420"/>
        <w:rPr>
          <w:rFonts w:asciiTheme="minorEastAsia" w:hAnsiTheme="minorEastAsia"/>
          <w:bCs/>
          <w:szCs w:val="21"/>
        </w:rPr>
      </w:pPr>
      <w:r>
        <w:rPr>
          <w:rFonts w:asciiTheme="minorEastAsia" w:hAnsiTheme="minorEastAsia" w:hint="eastAsia"/>
          <w:bCs/>
          <w:szCs w:val="21"/>
        </w:rPr>
        <w:t>2、3</w:t>
      </w:r>
    </w:p>
    <w:p w14:paraId="7171F701" w14:textId="77777777" w:rsidR="00DA0E80" w:rsidRPr="003053C1" w:rsidRDefault="00DA0E80" w:rsidP="003053C1">
      <w:pPr>
        <w:spacing w:line="240" w:lineRule="auto"/>
        <w:rPr>
          <w:rFonts w:asciiTheme="minorEastAsia" w:hAnsiTheme="minorEastAsia"/>
          <w:bCs/>
          <w:szCs w:val="21"/>
        </w:rPr>
      </w:pPr>
    </w:p>
    <w:p w14:paraId="3C1DCACA" w14:textId="77777777" w:rsidR="00DA0E80" w:rsidRPr="003053C1" w:rsidRDefault="00D2570F" w:rsidP="004A3A01">
      <w:pPr>
        <w:pStyle w:val="4"/>
        <w:rPr>
          <w:lang w:val="en-US" w:eastAsia="zh-TW"/>
        </w:rPr>
      </w:pPr>
      <w:bookmarkStart w:id="83" w:name="_Toc103709984"/>
      <w:bookmarkStart w:id="84" w:name="_Toc126859678"/>
      <w:r w:rsidRPr="003053C1">
        <w:rPr>
          <w:lang w:val="en-US" w:eastAsia="zh-TW"/>
        </w:rPr>
        <w:t xml:space="preserve">C-2-3 </w:t>
      </w:r>
      <w:r w:rsidRPr="003053C1">
        <w:rPr>
          <w:rFonts w:hint="eastAsia"/>
          <w:lang w:val="en-US" w:eastAsia="zh-TW"/>
        </w:rPr>
        <w:t>定性分析、日本薬局方試験法</w:t>
      </w:r>
      <w:bookmarkEnd w:id="83"/>
      <w:bookmarkEnd w:id="84"/>
    </w:p>
    <w:p w14:paraId="5DF970BC" w14:textId="77777777" w:rsidR="00DA0E80" w:rsidRPr="003053C1" w:rsidRDefault="00DA0E80" w:rsidP="003053C1">
      <w:pPr>
        <w:spacing w:line="240" w:lineRule="auto"/>
        <w:rPr>
          <w:rFonts w:asciiTheme="minorEastAsia" w:hAnsiTheme="minorEastAsia"/>
          <w:bCs/>
          <w:szCs w:val="21"/>
          <w:lang w:eastAsia="zh-TW"/>
        </w:rPr>
      </w:pPr>
    </w:p>
    <w:p w14:paraId="4566D5D5"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152617A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日本薬局方には、医薬品が厳格に規定されている。この小項目では、「</w:t>
      </w:r>
      <w:r w:rsidRPr="003053C1">
        <w:rPr>
          <w:rFonts w:asciiTheme="minorEastAsia" w:hAnsiTheme="minorEastAsia"/>
          <w:bCs/>
          <w:szCs w:val="21"/>
        </w:rPr>
        <w:t xml:space="preserve">C-2 </w:t>
      </w:r>
      <w:r w:rsidRPr="003053C1">
        <w:rPr>
          <w:rFonts w:asciiTheme="minorEastAsia" w:hAnsiTheme="minorEastAsia" w:hint="eastAsia"/>
          <w:bCs/>
          <w:szCs w:val="21"/>
        </w:rPr>
        <w:t>医薬品及び化学物質の分析法と医療現場における分析法」で学ぶ分析法の内容を基礎として、それぞれの医薬品について規定されている試験法を学修して、日本薬局方の意義と内容を学ぶ。また、臨床検査や医薬品分析において重要である無機イオンの分析法を学修する。</w:t>
      </w:r>
    </w:p>
    <w:p w14:paraId="71675D1A" w14:textId="77777777" w:rsidR="00DA0E80" w:rsidRPr="003053C1" w:rsidRDefault="00DA0E80" w:rsidP="003053C1">
      <w:pPr>
        <w:spacing w:line="240" w:lineRule="auto"/>
        <w:rPr>
          <w:rFonts w:asciiTheme="minorEastAsia" w:hAnsiTheme="minorEastAsia"/>
          <w:bCs/>
          <w:szCs w:val="21"/>
        </w:rPr>
      </w:pPr>
    </w:p>
    <w:p w14:paraId="256BA80E"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2E1AF36F"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5AF9B4B3" w14:textId="20E3056A" w:rsidR="00DA0E80" w:rsidRPr="003053C1" w:rsidRDefault="00D2570F" w:rsidP="00051BD4">
      <w:pPr>
        <w:spacing w:line="240" w:lineRule="auto"/>
        <w:ind w:leftChars="401" w:left="842"/>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C-2-2 </w:t>
      </w:r>
      <w:r w:rsidRPr="003053C1">
        <w:rPr>
          <w:rFonts w:asciiTheme="minorEastAsia" w:hAnsiTheme="minorEastAsia" w:hint="eastAsia"/>
          <w:bCs/>
          <w:szCs w:val="21"/>
        </w:rPr>
        <w:t>溶液の化学平衡と容量分析法」、「</w:t>
      </w:r>
      <w:r w:rsidRPr="003053C1">
        <w:rPr>
          <w:rFonts w:asciiTheme="minorEastAsia" w:hAnsiTheme="minorEastAsia"/>
          <w:bCs/>
          <w:szCs w:val="21"/>
        </w:rPr>
        <w:t>C-2-4</w:t>
      </w:r>
      <w:r w:rsidR="00C85F5B">
        <w:rPr>
          <w:rFonts w:asciiTheme="minorEastAsia" w:hAnsiTheme="minorEastAsia" w:hint="eastAsia"/>
          <w:bCs/>
          <w:szCs w:val="21"/>
        </w:rPr>
        <w:t xml:space="preserve"> </w:t>
      </w:r>
      <w:r w:rsidRPr="003053C1">
        <w:rPr>
          <w:rFonts w:asciiTheme="minorEastAsia" w:hAnsiTheme="minorEastAsia" w:hint="eastAsia"/>
          <w:szCs w:val="21"/>
        </w:rPr>
        <w:t>電磁波</w:t>
      </w:r>
      <w:r w:rsidRPr="003053C1">
        <w:rPr>
          <w:rFonts w:asciiTheme="minorEastAsia" w:hAnsiTheme="minorEastAsia" w:hint="eastAsia"/>
          <w:bCs/>
          <w:szCs w:val="21"/>
        </w:rPr>
        <w:t>を用いる分析法」、「</w:t>
      </w:r>
      <w:r w:rsidRPr="003053C1">
        <w:rPr>
          <w:rFonts w:asciiTheme="minorEastAsia" w:hAnsiTheme="minorEastAsia"/>
          <w:bCs/>
          <w:szCs w:val="21"/>
        </w:rPr>
        <w:t xml:space="preserve">C-2-6 </w:t>
      </w:r>
      <w:r w:rsidRPr="003053C1">
        <w:rPr>
          <w:rFonts w:asciiTheme="minorEastAsia" w:hAnsiTheme="minorEastAsia" w:hint="eastAsia"/>
          <w:bCs/>
          <w:szCs w:val="21"/>
        </w:rPr>
        <w:t>分離分析法」</w:t>
      </w:r>
    </w:p>
    <w:p w14:paraId="38962CE4"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7444F5F3" w14:textId="77777777" w:rsidR="00DA0E80" w:rsidRPr="003053C1" w:rsidRDefault="00D2570F" w:rsidP="00051BD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B−4 </w:t>
      </w:r>
      <w:r w:rsidRPr="003053C1">
        <w:rPr>
          <w:rFonts w:asciiTheme="minorEastAsia" w:hAnsiTheme="minorEastAsia" w:hint="eastAsia"/>
          <w:bCs/>
          <w:szCs w:val="21"/>
        </w:rPr>
        <w:t>医薬品等の規制」、「</w:t>
      </w:r>
      <w:r w:rsidRPr="003053C1">
        <w:rPr>
          <w:rFonts w:asciiTheme="minorEastAsia" w:hAnsiTheme="minorEastAsia"/>
          <w:bCs/>
          <w:szCs w:val="21"/>
        </w:rPr>
        <w:t xml:space="preserve">E-2 </w:t>
      </w:r>
      <w:r w:rsidRPr="003053C1">
        <w:rPr>
          <w:rFonts w:asciiTheme="minorEastAsia" w:hAnsiTheme="minorEastAsia" w:hint="eastAsia"/>
          <w:bCs/>
          <w:szCs w:val="21"/>
        </w:rPr>
        <w:t>健康の維持・増進につながる栄養と食品衛生」、「</w:t>
      </w:r>
      <w:r w:rsidRPr="003053C1">
        <w:rPr>
          <w:rFonts w:asciiTheme="minorEastAsia" w:hAnsiTheme="minorEastAsia"/>
          <w:bCs/>
          <w:szCs w:val="21"/>
        </w:rPr>
        <w:t xml:space="preserve">E-3 </w:t>
      </w:r>
      <w:r w:rsidRPr="003053C1">
        <w:rPr>
          <w:rFonts w:asciiTheme="minorEastAsia" w:hAnsiTheme="minorEastAsia" w:hint="eastAsia"/>
          <w:bCs/>
          <w:szCs w:val="21"/>
        </w:rPr>
        <w:t>化学物質の管理と環境衛生」、「</w:t>
      </w:r>
      <w:r w:rsidRPr="003053C1">
        <w:rPr>
          <w:rFonts w:asciiTheme="minorEastAsia" w:hAnsiTheme="minorEastAsia"/>
          <w:bCs/>
          <w:szCs w:val="21"/>
        </w:rPr>
        <w:t>F-3-1 医薬品の供給と管理」</w:t>
      </w:r>
    </w:p>
    <w:p w14:paraId="149C644A" w14:textId="77777777" w:rsidR="00DA0E80" w:rsidRPr="003053C1" w:rsidRDefault="00DA0E80" w:rsidP="003053C1">
      <w:pPr>
        <w:spacing w:line="240" w:lineRule="auto"/>
        <w:rPr>
          <w:rFonts w:asciiTheme="minorEastAsia" w:hAnsiTheme="minorEastAsia"/>
          <w:bCs/>
          <w:szCs w:val="21"/>
        </w:rPr>
      </w:pPr>
    </w:p>
    <w:p w14:paraId="4EC02BD8"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3D5EE9D1" w14:textId="77777777" w:rsidR="00DA0E80" w:rsidRPr="003053C1" w:rsidRDefault="00D2570F" w:rsidP="003053C1">
      <w:pPr>
        <w:spacing w:line="240" w:lineRule="auto"/>
        <w:ind w:left="283" w:hangingChars="135" w:hanging="283"/>
        <w:rPr>
          <w:rFonts w:asciiTheme="minorEastAsia" w:hAnsiTheme="minorEastAsia"/>
          <w:bCs/>
          <w:szCs w:val="21"/>
        </w:rPr>
      </w:pPr>
      <w:r w:rsidRPr="003053C1">
        <w:rPr>
          <w:rFonts w:asciiTheme="minorEastAsia" w:hAnsiTheme="minorEastAsia"/>
          <w:bCs/>
          <w:szCs w:val="21"/>
        </w:rPr>
        <w:t>1)医薬品の性状</w:t>
      </w:r>
      <w:r w:rsidRPr="003053C1">
        <w:rPr>
          <w:rFonts w:asciiTheme="minorEastAsia" w:hAnsiTheme="minorEastAsia" w:hint="eastAsia"/>
          <w:bCs/>
          <w:szCs w:val="21"/>
        </w:rPr>
        <w:t>及び品質の適正化への日本薬局方の役割を説明する。</w:t>
      </w:r>
    </w:p>
    <w:p w14:paraId="7D3CC36D" w14:textId="77777777" w:rsidR="00DA0E80" w:rsidRPr="003053C1" w:rsidRDefault="00D2570F" w:rsidP="003053C1">
      <w:pPr>
        <w:spacing w:line="240" w:lineRule="auto"/>
        <w:ind w:left="283" w:hangingChars="135" w:hanging="283"/>
        <w:rPr>
          <w:rFonts w:asciiTheme="minorEastAsia" w:hAnsiTheme="minorEastAsia"/>
          <w:bCs/>
          <w:szCs w:val="21"/>
        </w:rPr>
      </w:pPr>
      <w:r w:rsidRPr="003053C1">
        <w:rPr>
          <w:rFonts w:asciiTheme="minorEastAsia" w:hAnsiTheme="minorEastAsia"/>
          <w:bCs/>
          <w:szCs w:val="21"/>
        </w:rPr>
        <w:t>2)日本薬局方の試験法の原理と特徴</w:t>
      </w:r>
      <w:r w:rsidRPr="003053C1">
        <w:rPr>
          <w:rFonts w:asciiTheme="minorEastAsia" w:hAnsiTheme="minorEastAsia" w:hint="eastAsia"/>
          <w:bCs/>
          <w:szCs w:val="21"/>
        </w:rPr>
        <w:t>及び操作法を説明する。</w:t>
      </w:r>
    </w:p>
    <w:p w14:paraId="1F2217E6" w14:textId="77777777" w:rsidR="00DA0E80" w:rsidRPr="003053C1" w:rsidRDefault="00D2570F" w:rsidP="003053C1">
      <w:pPr>
        <w:spacing w:line="240" w:lineRule="auto"/>
        <w:ind w:left="283" w:hangingChars="135" w:hanging="283"/>
        <w:rPr>
          <w:rFonts w:asciiTheme="minorEastAsia" w:hAnsiTheme="minorEastAsia"/>
          <w:bCs/>
          <w:szCs w:val="21"/>
        </w:rPr>
      </w:pPr>
      <w:r w:rsidRPr="003053C1">
        <w:rPr>
          <w:rFonts w:asciiTheme="minorEastAsia" w:hAnsiTheme="minorEastAsia"/>
          <w:bCs/>
          <w:szCs w:val="21"/>
        </w:rPr>
        <w:t>3)無機イオン分析の目的と方法を説明する。</w:t>
      </w:r>
    </w:p>
    <w:p w14:paraId="79FB8A39" w14:textId="77777777" w:rsidR="00DA0E80" w:rsidRPr="003053C1" w:rsidRDefault="00DA0E80" w:rsidP="003053C1">
      <w:pPr>
        <w:spacing w:line="240" w:lineRule="auto"/>
        <w:ind w:left="283" w:hangingChars="135" w:hanging="283"/>
        <w:rPr>
          <w:rFonts w:asciiTheme="minorEastAsia" w:hAnsiTheme="minorEastAsia"/>
          <w:bCs/>
          <w:szCs w:val="21"/>
        </w:rPr>
      </w:pPr>
    </w:p>
    <w:p w14:paraId="41F2AB56"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15A3DB2F" w14:textId="71915393"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1)日本薬局方の通則、一般試験法、医薬品各条【1)</w:t>
      </w:r>
      <w:r w:rsidRPr="003053C1">
        <w:rPr>
          <w:rFonts w:asciiTheme="minorEastAsia" w:hAnsiTheme="minorEastAsia" w:hint="eastAsia"/>
          <w:bCs/>
          <w:szCs w:val="21"/>
        </w:rPr>
        <w:t>】</w:t>
      </w:r>
    </w:p>
    <w:p w14:paraId="4A1C64DA" w14:textId="6F402A08"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2)日本薬局方で規定される代表的な医薬品の確認試験、純度試験、定量法【2)</w:t>
      </w:r>
      <w:r w:rsidRPr="003053C1">
        <w:rPr>
          <w:rFonts w:asciiTheme="minorEastAsia" w:hAnsiTheme="minorEastAsia" w:hint="eastAsia"/>
          <w:bCs/>
          <w:szCs w:val="21"/>
        </w:rPr>
        <w:t>】</w:t>
      </w:r>
    </w:p>
    <w:p w14:paraId="3E55E3AD" w14:textId="0B996A06"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3)代表的な無機イオンの分析法【3)</w:t>
      </w:r>
      <w:r w:rsidRPr="003053C1">
        <w:rPr>
          <w:rFonts w:asciiTheme="minorEastAsia" w:hAnsiTheme="minorEastAsia" w:hint="eastAsia"/>
          <w:bCs/>
          <w:szCs w:val="21"/>
        </w:rPr>
        <w:t>】</w:t>
      </w:r>
    </w:p>
    <w:p w14:paraId="000C2D95" w14:textId="77777777" w:rsidR="00DA0E80" w:rsidRPr="003053C1" w:rsidRDefault="00DA0E80" w:rsidP="003053C1">
      <w:pPr>
        <w:spacing w:line="240" w:lineRule="auto"/>
        <w:rPr>
          <w:rFonts w:asciiTheme="minorEastAsia" w:hAnsiTheme="minorEastAsia"/>
          <w:bCs/>
          <w:szCs w:val="21"/>
        </w:rPr>
      </w:pPr>
    </w:p>
    <w:p w14:paraId="6E3D5669"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3994A23B" w14:textId="7E62E9A1" w:rsidR="00DA0E80" w:rsidRPr="003053C1" w:rsidRDefault="00D5267C" w:rsidP="008E3039">
      <w:pPr>
        <w:spacing w:line="240" w:lineRule="auto"/>
        <w:ind w:firstLineChars="200" w:firstLine="420"/>
        <w:rPr>
          <w:rFonts w:asciiTheme="minorEastAsia" w:hAnsiTheme="minorEastAsia"/>
          <w:bCs/>
          <w:szCs w:val="21"/>
        </w:rPr>
      </w:pPr>
      <w:r>
        <w:rPr>
          <w:rFonts w:asciiTheme="minorEastAsia" w:hAnsiTheme="minorEastAsia" w:hint="eastAsia"/>
          <w:bCs/>
          <w:szCs w:val="21"/>
        </w:rPr>
        <w:t>2、3</w:t>
      </w:r>
    </w:p>
    <w:p w14:paraId="16208342" w14:textId="77777777" w:rsidR="00DA0E80" w:rsidRPr="003053C1" w:rsidRDefault="00DA0E80" w:rsidP="003053C1">
      <w:pPr>
        <w:spacing w:line="240" w:lineRule="auto"/>
        <w:rPr>
          <w:rFonts w:asciiTheme="minorEastAsia" w:hAnsiTheme="minorEastAsia"/>
          <w:bCs/>
          <w:szCs w:val="21"/>
        </w:rPr>
      </w:pPr>
    </w:p>
    <w:p w14:paraId="78583BF0" w14:textId="77777777" w:rsidR="00DA0E80" w:rsidRPr="003053C1" w:rsidRDefault="00D2570F" w:rsidP="004A3A01">
      <w:pPr>
        <w:pStyle w:val="4"/>
        <w:rPr>
          <w:lang w:val="en-US"/>
        </w:rPr>
      </w:pPr>
      <w:bookmarkStart w:id="85" w:name="_Toc103709985"/>
      <w:bookmarkStart w:id="86" w:name="_Toc126859679"/>
      <w:r w:rsidRPr="003053C1">
        <w:rPr>
          <w:lang w:val="en-US"/>
        </w:rPr>
        <w:lastRenderedPageBreak/>
        <w:t xml:space="preserve">C-2-4 </w:t>
      </w:r>
      <w:r w:rsidRPr="003053C1">
        <w:rPr>
          <w:rFonts w:hint="eastAsia"/>
          <w:lang w:val="en-US"/>
        </w:rPr>
        <w:t>電磁波を用いる分析法</w:t>
      </w:r>
      <w:bookmarkEnd w:id="85"/>
      <w:bookmarkEnd w:id="86"/>
    </w:p>
    <w:p w14:paraId="6C005288" w14:textId="77777777" w:rsidR="00DA0E80" w:rsidRPr="003053C1" w:rsidRDefault="00DA0E80" w:rsidP="003053C1">
      <w:pPr>
        <w:spacing w:line="240" w:lineRule="auto"/>
        <w:rPr>
          <w:rFonts w:asciiTheme="minorEastAsia" w:hAnsiTheme="minorEastAsia"/>
          <w:bCs/>
          <w:szCs w:val="21"/>
        </w:rPr>
      </w:pPr>
    </w:p>
    <w:p w14:paraId="636B1E6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1F7AE82F"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w:t>
      </w:r>
      <w:r w:rsidRPr="003053C1">
        <w:rPr>
          <w:rFonts w:asciiTheme="minorEastAsia" w:hAnsiTheme="minorEastAsia"/>
          <w:bCs/>
          <w:szCs w:val="21"/>
        </w:rPr>
        <w:t>C-1-2</w:t>
      </w:r>
      <w:r w:rsidRPr="003053C1">
        <w:rPr>
          <w:rFonts w:asciiTheme="minorEastAsia" w:hAnsiTheme="minorEastAsia" w:hint="eastAsia"/>
          <w:szCs w:val="21"/>
        </w:rPr>
        <w:t>電磁波、放射線</w:t>
      </w:r>
      <w:r w:rsidRPr="003053C1">
        <w:rPr>
          <w:rFonts w:asciiTheme="minorEastAsia" w:hAnsiTheme="minorEastAsia" w:hint="eastAsia"/>
          <w:bCs/>
          <w:szCs w:val="21"/>
        </w:rPr>
        <w:t>」で学んだ化学物質と電磁波の相互作用の内容をもとに、電磁波を用いる医薬品や生体成分の分析法、更には医療現場や医薬品の品質管理での応用を学修する。</w:t>
      </w:r>
    </w:p>
    <w:p w14:paraId="492A0979" w14:textId="77777777" w:rsidR="00DA0E80" w:rsidRPr="003053C1" w:rsidRDefault="00DA0E80" w:rsidP="003053C1">
      <w:pPr>
        <w:spacing w:line="240" w:lineRule="auto"/>
        <w:rPr>
          <w:rFonts w:asciiTheme="minorEastAsia" w:hAnsiTheme="minorEastAsia"/>
          <w:bCs/>
          <w:szCs w:val="21"/>
        </w:rPr>
      </w:pPr>
    </w:p>
    <w:p w14:paraId="6CBA3BD9"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3F96EC51"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1BF4BC44" w14:textId="65070DAB" w:rsidR="00DA0E80" w:rsidRPr="003053C1" w:rsidRDefault="00D2570F" w:rsidP="009F40C4">
      <w:pPr>
        <w:spacing w:line="240" w:lineRule="auto"/>
        <w:ind w:firstLineChars="400" w:firstLine="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C-1-2 </w:t>
      </w:r>
      <w:r w:rsidRPr="003053C1">
        <w:rPr>
          <w:rFonts w:asciiTheme="minorEastAsia" w:hAnsiTheme="minorEastAsia" w:hint="eastAsia"/>
          <w:bCs/>
          <w:szCs w:val="21"/>
        </w:rPr>
        <w:t>電磁波</w:t>
      </w:r>
      <w:r>
        <w:rPr>
          <w:rFonts w:asciiTheme="minorEastAsia" w:hAnsiTheme="minorEastAsia" w:hint="eastAsia"/>
          <w:bCs/>
          <w:szCs w:val="21"/>
        </w:rPr>
        <w:t>、</w:t>
      </w:r>
      <w:r w:rsidRPr="003053C1">
        <w:rPr>
          <w:rFonts w:asciiTheme="minorEastAsia" w:hAnsiTheme="minorEastAsia" w:hint="eastAsia"/>
          <w:bCs/>
          <w:szCs w:val="21"/>
        </w:rPr>
        <w:t>放射線」</w:t>
      </w:r>
    </w:p>
    <w:p w14:paraId="16E73234"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3E7DC2E4" w14:textId="5DE8547B" w:rsidR="00DA0E80" w:rsidRPr="003053C1" w:rsidRDefault="00D2570F" w:rsidP="009F40C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D-4-2</w:t>
      </w:r>
      <w:r w:rsidR="00C85F5B">
        <w:rPr>
          <w:rFonts w:asciiTheme="minorEastAsia" w:hAnsiTheme="minorEastAsia" w:hint="eastAsia"/>
          <w:bCs/>
          <w:szCs w:val="21"/>
        </w:rPr>
        <w:t xml:space="preserve"> </w:t>
      </w:r>
      <w:r w:rsidRPr="003053C1">
        <w:rPr>
          <w:rFonts w:asciiTheme="minorEastAsia" w:hAnsiTheme="minorEastAsia"/>
          <w:bCs/>
          <w:szCs w:val="21"/>
        </w:rPr>
        <w:t xml:space="preserve">薬物動態の解析」、「E-2 </w:t>
      </w:r>
      <w:r w:rsidRPr="003053C1">
        <w:rPr>
          <w:rFonts w:asciiTheme="minorEastAsia" w:hAnsiTheme="minorEastAsia" w:hint="eastAsia"/>
          <w:bCs/>
          <w:szCs w:val="21"/>
        </w:rPr>
        <w:t>健康の維持・増進につながる栄養と食品衛生」、「</w:t>
      </w:r>
      <w:r w:rsidRPr="003053C1">
        <w:rPr>
          <w:rFonts w:asciiTheme="minorEastAsia" w:hAnsiTheme="minorEastAsia"/>
          <w:bCs/>
          <w:szCs w:val="21"/>
        </w:rPr>
        <w:t xml:space="preserve">E-3 </w:t>
      </w:r>
      <w:r w:rsidRPr="003053C1">
        <w:rPr>
          <w:rFonts w:asciiTheme="minorEastAsia" w:hAnsiTheme="minorEastAsia" w:hint="eastAsia"/>
          <w:bCs/>
          <w:szCs w:val="21"/>
        </w:rPr>
        <w:t>化学物質の管理と環境衛生」、「</w:t>
      </w:r>
      <w:r w:rsidRPr="003053C1">
        <w:rPr>
          <w:rFonts w:asciiTheme="minorEastAsia" w:hAnsiTheme="minorEastAsia"/>
          <w:bCs/>
          <w:szCs w:val="21"/>
        </w:rPr>
        <w:t xml:space="preserve">F-1-1 </w:t>
      </w:r>
      <w:r w:rsidRPr="003053C1">
        <w:rPr>
          <w:rFonts w:asciiTheme="minorEastAsia" w:hAnsiTheme="minorEastAsia" w:hint="eastAsia"/>
          <w:bCs/>
          <w:szCs w:val="21"/>
        </w:rPr>
        <w:t>薬物治療の個別最適化」、「</w:t>
      </w:r>
      <w:r w:rsidRPr="003053C1">
        <w:rPr>
          <w:rFonts w:asciiTheme="minorEastAsia" w:hAnsiTheme="minorEastAsia"/>
          <w:bCs/>
          <w:szCs w:val="21"/>
        </w:rPr>
        <w:t xml:space="preserve">F-3-1 </w:t>
      </w:r>
      <w:r w:rsidRPr="003053C1">
        <w:rPr>
          <w:rFonts w:asciiTheme="minorEastAsia" w:hAnsiTheme="minorEastAsia" w:hint="eastAsia"/>
          <w:bCs/>
          <w:szCs w:val="21"/>
        </w:rPr>
        <w:t>医薬品の供給と管理」</w:t>
      </w:r>
    </w:p>
    <w:p w14:paraId="79AA8209" w14:textId="77777777" w:rsidR="00DA0E80" w:rsidRPr="003053C1" w:rsidRDefault="00DA0E80" w:rsidP="003053C1">
      <w:pPr>
        <w:spacing w:line="240" w:lineRule="auto"/>
        <w:rPr>
          <w:rFonts w:asciiTheme="minorEastAsia" w:hAnsiTheme="minorEastAsia"/>
          <w:bCs/>
          <w:szCs w:val="21"/>
        </w:rPr>
      </w:pPr>
    </w:p>
    <w:p w14:paraId="1D4B91F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772BDD4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1)</w:t>
      </w:r>
      <w:r w:rsidRPr="003053C1">
        <w:rPr>
          <w:rFonts w:asciiTheme="minorEastAsia" w:hAnsiTheme="minorEastAsia" w:hint="eastAsia"/>
          <w:bCs/>
          <w:szCs w:val="21"/>
        </w:rPr>
        <w:t>医薬品や生体成分の濃度測定への電磁波の応用原理を説明する。</w:t>
      </w:r>
    </w:p>
    <w:p w14:paraId="40596F0C" w14:textId="77777777" w:rsidR="00D25E06" w:rsidRDefault="00D2570F" w:rsidP="00D25E06">
      <w:pPr>
        <w:widowControl w:val="0"/>
        <w:spacing w:line="240" w:lineRule="auto"/>
        <w:rPr>
          <w:rFonts w:asciiTheme="minorEastAsia" w:hAnsiTheme="minorEastAsia"/>
          <w:bCs/>
          <w:szCs w:val="21"/>
        </w:rPr>
      </w:pPr>
      <w:r w:rsidRPr="003053C1">
        <w:rPr>
          <w:rFonts w:asciiTheme="minorEastAsia" w:hAnsiTheme="minorEastAsia" w:hint="eastAsia"/>
          <w:bCs/>
          <w:szCs w:val="21"/>
        </w:rPr>
        <w:t>2</w:t>
      </w:r>
      <w:r w:rsidRPr="003053C1">
        <w:rPr>
          <w:rFonts w:asciiTheme="minorEastAsia" w:hAnsiTheme="minorEastAsia"/>
          <w:bCs/>
          <w:szCs w:val="21"/>
        </w:rPr>
        <w:t>)</w:t>
      </w:r>
      <w:r w:rsidRPr="003053C1">
        <w:rPr>
          <w:rFonts w:asciiTheme="minorEastAsia" w:hAnsiTheme="minorEastAsia" w:hint="eastAsia"/>
          <w:bCs/>
          <w:szCs w:val="21"/>
        </w:rPr>
        <w:t>電磁波を用いる</w:t>
      </w:r>
      <w:r>
        <w:rPr>
          <w:rFonts w:asciiTheme="minorEastAsia" w:hAnsiTheme="minorEastAsia" w:hint="eastAsia"/>
          <w:bCs/>
          <w:szCs w:val="21"/>
        </w:rPr>
        <w:t>様々</w:t>
      </w:r>
      <w:r w:rsidRPr="003053C1">
        <w:rPr>
          <w:rFonts w:asciiTheme="minorEastAsia" w:hAnsiTheme="minorEastAsia" w:hint="eastAsia"/>
          <w:bCs/>
          <w:szCs w:val="21"/>
        </w:rPr>
        <w:t>な分析法の操作法と応用例について説明する。</w:t>
      </w:r>
    </w:p>
    <w:p w14:paraId="3221CDA2" w14:textId="52F29C0D" w:rsidR="00D25E06" w:rsidRPr="00D25E06" w:rsidRDefault="00D25E06" w:rsidP="00D25E06">
      <w:pPr>
        <w:widowControl w:val="0"/>
        <w:spacing w:line="240" w:lineRule="auto"/>
        <w:rPr>
          <w:rFonts w:asciiTheme="minorEastAsia" w:hAnsiTheme="minorEastAsia"/>
          <w:bCs/>
          <w:szCs w:val="21"/>
        </w:rPr>
      </w:pPr>
      <w:r w:rsidRPr="00D25E06">
        <w:rPr>
          <w:rFonts w:asciiTheme="minorEastAsia" w:hAnsiTheme="minorEastAsia" w:hint="eastAsia"/>
          <w:bCs/>
          <w:szCs w:val="21"/>
        </w:rPr>
        <w:t>3)金属の分析法の原理を説明する。</w:t>
      </w:r>
    </w:p>
    <w:p w14:paraId="68D545EF" w14:textId="55DA96D8" w:rsidR="00DA0E80" w:rsidRPr="003053C1" w:rsidRDefault="00D25E06" w:rsidP="00D25E06">
      <w:pPr>
        <w:widowControl w:val="0"/>
        <w:spacing w:line="240" w:lineRule="auto"/>
        <w:rPr>
          <w:rFonts w:asciiTheme="minorEastAsia" w:hAnsiTheme="minorEastAsia"/>
          <w:bCs/>
          <w:szCs w:val="21"/>
        </w:rPr>
      </w:pPr>
      <w:r w:rsidRPr="00D25E06">
        <w:rPr>
          <w:rFonts w:asciiTheme="minorEastAsia" w:hAnsiTheme="minorEastAsia" w:hint="eastAsia"/>
          <w:bCs/>
          <w:szCs w:val="21"/>
        </w:rPr>
        <w:t>4)医療現場や医薬品の品質管理の現場におけるこれらの分析法の利用目的を説明する。</w:t>
      </w:r>
    </w:p>
    <w:p w14:paraId="2D0EC90C" w14:textId="77777777" w:rsidR="00DA0E80" w:rsidRPr="003053C1" w:rsidRDefault="00DA0E80" w:rsidP="003053C1">
      <w:pPr>
        <w:spacing w:line="240" w:lineRule="auto"/>
        <w:rPr>
          <w:rFonts w:asciiTheme="minorEastAsia" w:hAnsiTheme="minorEastAsia"/>
          <w:bCs/>
          <w:szCs w:val="21"/>
        </w:rPr>
      </w:pPr>
    </w:p>
    <w:p w14:paraId="2B439F5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＜学修事項＞</w:t>
      </w:r>
    </w:p>
    <w:p w14:paraId="5C4569A2" w14:textId="17851810"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(1)</w:t>
      </w:r>
      <w:r w:rsidRPr="003053C1">
        <w:rPr>
          <w:rFonts w:asciiTheme="minorEastAsia" w:hAnsiTheme="minorEastAsia" w:hint="eastAsia"/>
          <w:bCs/>
          <w:szCs w:val="21"/>
        </w:rPr>
        <w:t>ラン</w:t>
      </w:r>
      <w:r w:rsidR="00C102DF">
        <w:rPr>
          <w:rFonts w:asciiTheme="minorEastAsia" w:hAnsiTheme="minorEastAsia" w:hint="eastAsia"/>
          <w:bCs/>
          <w:szCs w:val="21"/>
        </w:rPr>
        <w:t>ベ</w:t>
      </w:r>
      <w:r w:rsidRPr="003053C1">
        <w:rPr>
          <w:rFonts w:asciiTheme="minorEastAsia" w:hAnsiTheme="minorEastAsia" w:hint="eastAsia"/>
          <w:bCs/>
          <w:szCs w:val="21"/>
        </w:rPr>
        <w:t>ルト</w:t>
      </w:r>
      <w:r w:rsidRPr="003053C1">
        <w:rPr>
          <w:rFonts w:asciiTheme="minorEastAsia" w:hAnsiTheme="minorEastAsia"/>
          <w:bCs/>
          <w:szCs w:val="21"/>
        </w:rPr>
        <w:t>-</w:t>
      </w:r>
      <w:r w:rsidRPr="003053C1">
        <w:rPr>
          <w:rFonts w:asciiTheme="minorEastAsia" w:hAnsiTheme="minorEastAsia" w:hint="eastAsia"/>
          <w:bCs/>
          <w:szCs w:val="21"/>
        </w:rPr>
        <w:t>ベールの法則【</w:t>
      </w:r>
      <w:r w:rsidRPr="003053C1">
        <w:rPr>
          <w:rFonts w:asciiTheme="minorEastAsia" w:hAnsiTheme="minorEastAsia"/>
          <w:bCs/>
          <w:szCs w:val="21"/>
        </w:rPr>
        <w:t>1)】</w:t>
      </w:r>
    </w:p>
    <w:p w14:paraId="6DF24431" w14:textId="67F8D3E9"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2</w:t>
      </w:r>
      <w:r w:rsidRPr="003053C1">
        <w:rPr>
          <w:rFonts w:asciiTheme="minorEastAsia" w:hAnsiTheme="minorEastAsia" w:hint="eastAsia"/>
          <w:bCs/>
          <w:szCs w:val="21"/>
          <w:lang w:eastAsia="zh-TW"/>
        </w:rPr>
        <w:t>)紫外可視吸光度測定法【</w:t>
      </w:r>
      <w:r w:rsidRPr="003053C1">
        <w:rPr>
          <w:rFonts w:asciiTheme="minorEastAsia" w:hAnsiTheme="minorEastAsia"/>
          <w:bCs/>
          <w:szCs w:val="21"/>
          <w:lang w:eastAsia="zh-TW"/>
        </w:rPr>
        <w:t>2)</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4)</w:t>
      </w:r>
      <w:r w:rsidRPr="003053C1">
        <w:rPr>
          <w:rFonts w:asciiTheme="minorEastAsia" w:hAnsiTheme="minorEastAsia" w:hint="eastAsia"/>
          <w:bCs/>
          <w:szCs w:val="21"/>
          <w:lang w:eastAsia="zh-TW"/>
        </w:rPr>
        <w:t>】</w:t>
      </w:r>
    </w:p>
    <w:p w14:paraId="022EEB90" w14:textId="4FE6710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w:t>
      </w:r>
      <w:r w:rsidRPr="003053C1">
        <w:rPr>
          <w:rFonts w:asciiTheme="minorEastAsia" w:hAnsiTheme="minorEastAsia" w:hint="eastAsia"/>
          <w:bCs/>
          <w:szCs w:val="21"/>
        </w:rPr>
        <w:t>)蛍光光度法【</w:t>
      </w:r>
      <w:r w:rsidRPr="003053C1">
        <w:rPr>
          <w:rFonts w:asciiTheme="minorEastAsia" w:hAnsiTheme="minorEastAsia"/>
          <w:bCs/>
          <w:szCs w:val="21"/>
        </w:rPr>
        <w:t>2)</w:t>
      </w: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w:t>
      </w:r>
    </w:p>
    <w:p w14:paraId="5D0FAC2E" w14:textId="568AFC26"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)赤外吸収スペクトル</w:t>
      </w:r>
      <w:r w:rsidR="009328F9" w:rsidRPr="003053C1">
        <w:rPr>
          <w:rFonts w:asciiTheme="minorEastAsia" w:hAnsiTheme="minorEastAsia" w:hint="eastAsia"/>
          <w:bCs/>
          <w:szCs w:val="21"/>
        </w:rPr>
        <w:t>(</w:t>
      </w:r>
      <w:r w:rsidR="009328F9" w:rsidRPr="003053C1">
        <w:rPr>
          <w:rFonts w:asciiTheme="minorEastAsia" w:hAnsiTheme="minorEastAsia"/>
          <w:bCs/>
          <w:szCs w:val="21"/>
        </w:rPr>
        <w:t>IR</w:t>
      </w:r>
      <w:r w:rsidR="009328F9">
        <w:rPr>
          <w:rFonts w:asciiTheme="minorEastAsia" w:hAnsiTheme="minorEastAsia" w:hint="eastAsia"/>
          <w:bCs/>
          <w:szCs w:val="21"/>
        </w:rPr>
        <w:t>スペクトル</w:t>
      </w:r>
      <w:r w:rsidR="009328F9" w:rsidRPr="003053C1">
        <w:rPr>
          <w:rFonts w:asciiTheme="minorEastAsia" w:hAnsiTheme="minorEastAsia"/>
          <w:bCs/>
          <w:szCs w:val="21"/>
        </w:rPr>
        <w:t>)</w:t>
      </w:r>
      <w:r w:rsidRPr="003053C1">
        <w:rPr>
          <w:rFonts w:asciiTheme="minorEastAsia" w:hAnsiTheme="minorEastAsia" w:hint="eastAsia"/>
          <w:bCs/>
          <w:szCs w:val="21"/>
        </w:rPr>
        <w:t>測定法【</w:t>
      </w:r>
      <w:r w:rsidRPr="003053C1">
        <w:rPr>
          <w:rFonts w:asciiTheme="minorEastAsia" w:hAnsiTheme="minorEastAsia"/>
          <w:bCs/>
          <w:szCs w:val="21"/>
        </w:rPr>
        <w:t>2)</w:t>
      </w: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w:t>
      </w:r>
    </w:p>
    <w:p w14:paraId="3D4D5BBF" w14:textId="2CF81925"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5</w:t>
      </w:r>
      <w:r w:rsidRPr="003053C1">
        <w:rPr>
          <w:rFonts w:asciiTheme="minorEastAsia" w:hAnsiTheme="minorEastAsia" w:hint="eastAsia"/>
          <w:bCs/>
          <w:szCs w:val="21"/>
        </w:rPr>
        <w:t>)代表的な電磁波を用いる分析法【</w:t>
      </w:r>
      <w:r w:rsidRPr="003053C1">
        <w:rPr>
          <w:rFonts w:asciiTheme="minorEastAsia" w:hAnsiTheme="minorEastAsia"/>
          <w:bCs/>
          <w:szCs w:val="21"/>
        </w:rPr>
        <w:t>2)</w:t>
      </w: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w:t>
      </w:r>
    </w:p>
    <w:p w14:paraId="5BC5829B" w14:textId="44E9640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(6)</w:t>
      </w:r>
      <w:r w:rsidRPr="003053C1">
        <w:rPr>
          <w:rFonts w:asciiTheme="minorEastAsia" w:hAnsiTheme="minorEastAsia" w:hint="eastAsia"/>
          <w:bCs/>
          <w:szCs w:val="21"/>
        </w:rPr>
        <w:t>原子吸光光度法【</w:t>
      </w:r>
      <w:r w:rsidRPr="003053C1">
        <w:rPr>
          <w:rFonts w:asciiTheme="minorEastAsia" w:hAnsiTheme="minorEastAsia"/>
          <w:bCs/>
          <w:szCs w:val="21"/>
        </w:rPr>
        <w:t>3)</w:t>
      </w: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w:t>
      </w:r>
    </w:p>
    <w:p w14:paraId="43305471" w14:textId="77777777" w:rsidR="00DA0E80" w:rsidRPr="003053C1" w:rsidRDefault="00DA0E80" w:rsidP="003053C1">
      <w:pPr>
        <w:spacing w:line="240" w:lineRule="auto"/>
        <w:rPr>
          <w:rFonts w:asciiTheme="minorEastAsia" w:hAnsiTheme="minorEastAsia"/>
          <w:bCs/>
          <w:szCs w:val="21"/>
        </w:rPr>
      </w:pPr>
    </w:p>
    <w:p w14:paraId="30244E9D"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2988C360" w14:textId="3983E24E" w:rsidR="00DA0E80" w:rsidRPr="003053C1" w:rsidRDefault="00D5267C" w:rsidP="008E3039">
      <w:pPr>
        <w:spacing w:line="240" w:lineRule="auto"/>
        <w:ind w:firstLineChars="200" w:firstLine="420"/>
        <w:rPr>
          <w:rFonts w:asciiTheme="minorEastAsia" w:hAnsiTheme="minorEastAsia"/>
          <w:bCs/>
          <w:szCs w:val="21"/>
        </w:rPr>
      </w:pPr>
      <w:r>
        <w:rPr>
          <w:rFonts w:asciiTheme="minorEastAsia" w:hAnsiTheme="minorEastAsia" w:hint="eastAsia"/>
          <w:bCs/>
          <w:szCs w:val="21"/>
        </w:rPr>
        <w:t>2、3</w:t>
      </w:r>
    </w:p>
    <w:p w14:paraId="7EBC10B7" w14:textId="77777777" w:rsidR="00DA0E80" w:rsidRPr="003053C1" w:rsidRDefault="00DA0E80" w:rsidP="003053C1">
      <w:pPr>
        <w:spacing w:line="240" w:lineRule="auto"/>
        <w:rPr>
          <w:rFonts w:asciiTheme="minorEastAsia" w:hAnsiTheme="minorEastAsia"/>
          <w:bCs/>
          <w:szCs w:val="21"/>
        </w:rPr>
      </w:pPr>
    </w:p>
    <w:p w14:paraId="0FDA2A54" w14:textId="77777777" w:rsidR="00DA0E80" w:rsidRPr="003053C1" w:rsidRDefault="00D2570F" w:rsidP="004A3A01">
      <w:pPr>
        <w:pStyle w:val="4"/>
        <w:rPr>
          <w:lang w:val="en-US"/>
        </w:rPr>
      </w:pPr>
      <w:bookmarkStart w:id="87" w:name="_Toc126859680"/>
      <w:r w:rsidRPr="003053C1">
        <w:rPr>
          <w:lang w:val="en-US"/>
        </w:rPr>
        <w:t xml:space="preserve">C-2-5 </w:t>
      </w:r>
      <w:r w:rsidRPr="003053C1">
        <w:rPr>
          <w:rFonts w:hint="eastAsia"/>
          <w:lang w:val="en-US"/>
        </w:rPr>
        <w:t>有機化合物の特性に基づく構造解析</w:t>
      </w:r>
      <w:r w:rsidRPr="003053C1">
        <w:rPr>
          <w:lang w:val="en-US"/>
        </w:rPr>
        <w:t>-</w:t>
      </w:r>
      <w:r w:rsidRPr="003053C1">
        <w:rPr>
          <w:rFonts w:hint="eastAsia"/>
          <w:lang w:val="en-US"/>
        </w:rPr>
        <w:t>原理</w:t>
      </w:r>
      <w:r w:rsidRPr="003053C1">
        <w:rPr>
          <w:lang w:val="en-US"/>
        </w:rPr>
        <w:t>-</w:t>
      </w:r>
      <w:bookmarkStart w:id="88" w:name="_Toc103709986"/>
      <w:bookmarkEnd w:id="87"/>
    </w:p>
    <w:p w14:paraId="3F969715" w14:textId="77777777" w:rsidR="00DA0E80" w:rsidRPr="003053C1" w:rsidRDefault="00DA0E80" w:rsidP="003053C1">
      <w:pPr>
        <w:spacing w:line="240" w:lineRule="auto"/>
        <w:rPr>
          <w:rFonts w:asciiTheme="minorEastAsia" w:hAnsiTheme="minorEastAsia"/>
          <w:szCs w:val="21"/>
        </w:rPr>
      </w:pPr>
    </w:p>
    <w:p w14:paraId="0F2ECDC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119A352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hint="eastAsia"/>
          <w:bCs/>
          <w:szCs w:val="21"/>
        </w:rPr>
        <w:t>医薬品を安全に使用するためには、医薬品に含まれる有機化合物の品質保証は必要不可欠である。品質保証の重要な手段は、医薬品中の有機化合物の構造を解析することである。「</w:t>
      </w:r>
      <w:r w:rsidRPr="003053C1">
        <w:rPr>
          <w:rFonts w:asciiTheme="minorEastAsia" w:hAnsiTheme="minorEastAsia"/>
          <w:bCs/>
          <w:szCs w:val="21"/>
        </w:rPr>
        <w:t xml:space="preserve">C-1-2 </w:t>
      </w:r>
      <w:r w:rsidRPr="003053C1">
        <w:rPr>
          <w:rFonts w:asciiTheme="minorEastAsia" w:hAnsiTheme="minorEastAsia" w:hint="eastAsia"/>
          <w:bCs/>
          <w:szCs w:val="21"/>
        </w:rPr>
        <w:t>電磁波、放射線」や「</w:t>
      </w:r>
      <w:r w:rsidRPr="003053C1">
        <w:rPr>
          <w:rFonts w:asciiTheme="minorEastAsia" w:hAnsiTheme="minorEastAsia"/>
          <w:bCs/>
          <w:szCs w:val="21"/>
        </w:rPr>
        <w:t xml:space="preserve">C-3 </w:t>
      </w:r>
      <w:r w:rsidRPr="003053C1">
        <w:rPr>
          <w:rFonts w:asciiTheme="minorEastAsia" w:hAnsiTheme="minorEastAsia" w:hint="eastAsia"/>
          <w:bCs/>
          <w:szCs w:val="21"/>
        </w:rPr>
        <w:t>薬学の中の有機化学」の学修内容を踏まえて、有機化合物の構造を知る方法の原理と特徴について学ぶ。本小項目の学修内容を基盤として、「</w:t>
      </w:r>
      <w:r w:rsidRPr="003053C1">
        <w:rPr>
          <w:rFonts w:asciiTheme="minorEastAsia" w:hAnsiTheme="minorEastAsia"/>
          <w:szCs w:val="21"/>
        </w:rPr>
        <w:t xml:space="preserve">C-3-4 </w:t>
      </w:r>
      <w:r w:rsidRPr="003053C1">
        <w:rPr>
          <w:rFonts w:asciiTheme="minorEastAsia" w:hAnsiTheme="minorEastAsia" w:hint="eastAsia"/>
          <w:szCs w:val="21"/>
        </w:rPr>
        <w:t>有機化合物の特性に基づく構造解析」では、実際の解析例を学ぶ。</w:t>
      </w:r>
    </w:p>
    <w:p w14:paraId="63F4C592" w14:textId="77777777" w:rsidR="00DA0E80" w:rsidRPr="003053C1" w:rsidRDefault="00DA0E80" w:rsidP="003053C1">
      <w:pPr>
        <w:spacing w:line="240" w:lineRule="auto"/>
        <w:rPr>
          <w:rFonts w:asciiTheme="minorEastAsia" w:hAnsiTheme="minorEastAsia"/>
          <w:bCs/>
          <w:szCs w:val="21"/>
        </w:rPr>
      </w:pPr>
    </w:p>
    <w:p w14:paraId="404C4DAD"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4A4CC54E"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7E3A2AE8" w14:textId="2DFFDBB6" w:rsidR="00DA0E80" w:rsidRPr="003053C1" w:rsidRDefault="00D2570F" w:rsidP="00051BD4">
      <w:pPr>
        <w:spacing w:line="240" w:lineRule="auto"/>
        <w:ind w:leftChars="401" w:left="842"/>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B-4-2 </w:t>
      </w:r>
      <w:r w:rsidRPr="003053C1">
        <w:rPr>
          <w:rFonts w:asciiTheme="minorEastAsia" w:hAnsiTheme="minorEastAsia" w:hint="eastAsia"/>
          <w:bCs/>
          <w:szCs w:val="21"/>
        </w:rPr>
        <w:t>医薬品等の品質、有効性</w:t>
      </w:r>
      <w:r w:rsidR="00E41F6E">
        <w:rPr>
          <w:rFonts w:hint="eastAsia"/>
          <w:lang w:val="en-US"/>
        </w:rPr>
        <w:t>及び</w:t>
      </w:r>
      <w:r w:rsidRPr="003053C1">
        <w:rPr>
          <w:rFonts w:asciiTheme="minorEastAsia" w:hAnsiTheme="minorEastAsia" w:hint="eastAsia"/>
          <w:bCs/>
          <w:szCs w:val="21"/>
        </w:rPr>
        <w:t>安全性の確保と薬害の防止」、「</w:t>
      </w:r>
      <w:r w:rsidRPr="003053C1">
        <w:rPr>
          <w:rFonts w:asciiTheme="minorEastAsia" w:hAnsiTheme="minorEastAsia"/>
          <w:bCs/>
          <w:szCs w:val="21"/>
        </w:rPr>
        <w:t xml:space="preserve">C-1-2 </w:t>
      </w:r>
      <w:r w:rsidRPr="003053C1">
        <w:rPr>
          <w:rFonts w:asciiTheme="minorEastAsia" w:hAnsiTheme="minorEastAsia" w:hint="eastAsia"/>
          <w:bCs/>
          <w:szCs w:val="21"/>
        </w:rPr>
        <w:t>電磁波、放射線」、「</w:t>
      </w:r>
      <w:r w:rsidRPr="003053C1">
        <w:rPr>
          <w:rFonts w:asciiTheme="minorEastAsia" w:hAnsiTheme="minorEastAsia"/>
          <w:bCs/>
          <w:szCs w:val="21"/>
        </w:rPr>
        <w:t xml:space="preserve">C-3-1 </w:t>
      </w:r>
      <w:r w:rsidRPr="003053C1">
        <w:rPr>
          <w:rFonts w:asciiTheme="minorEastAsia" w:hAnsiTheme="minorEastAsia" w:hint="eastAsia"/>
          <w:bCs/>
          <w:szCs w:val="21"/>
        </w:rPr>
        <w:t>物質の基本的性質」、「</w:t>
      </w:r>
      <w:r w:rsidRPr="003053C1">
        <w:rPr>
          <w:rFonts w:asciiTheme="minorEastAsia" w:hAnsiTheme="minorEastAsia"/>
          <w:bCs/>
          <w:szCs w:val="21"/>
        </w:rPr>
        <w:t xml:space="preserve">C-3-2 有機化合物の立体化学」、「C-3-3 </w:t>
      </w:r>
      <w:r w:rsidRPr="003053C1">
        <w:rPr>
          <w:rFonts w:asciiTheme="minorEastAsia" w:hAnsiTheme="minorEastAsia" w:hint="eastAsia"/>
          <w:szCs w:val="21"/>
        </w:rPr>
        <w:t>有機化合物の基本構造と反応性</w:t>
      </w:r>
      <w:r w:rsidRPr="003053C1">
        <w:rPr>
          <w:rFonts w:asciiTheme="minorEastAsia" w:hAnsiTheme="minorEastAsia" w:hint="eastAsia"/>
          <w:bCs/>
          <w:szCs w:val="21"/>
        </w:rPr>
        <w:t>」</w:t>
      </w:r>
    </w:p>
    <w:p w14:paraId="188D03DD"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74D9F93E" w14:textId="77777777" w:rsidR="00DA0E80" w:rsidRPr="003053C1" w:rsidRDefault="00D2570F" w:rsidP="00051BD4">
      <w:pPr>
        <w:spacing w:line="240" w:lineRule="auto"/>
        <w:ind w:leftChars="402" w:left="844"/>
        <w:rPr>
          <w:rFonts w:asciiTheme="minorEastAsia" w:hAnsiTheme="minorEastAsia"/>
          <w:bCs/>
          <w:szCs w:val="21"/>
        </w:rPr>
      </w:pPr>
      <w:r w:rsidRPr="003053C1">
        <w:rPr>
          <w:rFonts w:asciiTheme="minorEastAsia" w:hAnsiTheme="minorEastAsia" w:hint="eastAsia"/>
          <w:szCs w:val="21"/>
        </w:rPr>
        <w:t>「</w:t>
      </w:r>
      <w:r w:rsidRPr="003053C1">
        <w:rPr>
          <w:rFonts w:asciiTheme="minorEastAsia" w:hAnsiTheme="minorEastAsia"/>
          <w:szCs w:val="21"/>
        </w:rPr>
        <w:t xml:space="preserve">C-3-4 </w:t>
      </w:r>
      <w:r w:rsidRPr="003053C1">
        <w:rPr>
          <w:rFonts w:asciiTheme="minorEastAsia" w:hAnsiTheme="minorEastAsia" w:hint="eastAsia"/>
          <w:szCs w:val="21"/>
        </w:rPr>
        <w:t>有機化合物の特性に基づく構造解析」、</w:t>
      </w:r>
      <w:r w:rsidRPr="003053C1">
        <w:rPr>
          <w:rFonts w:asciiTheme="minorEastAsia" w:hAnsiTheme="minorEastAsia" w:hint="eastAsia"/>
          <w:bCs/>
          <w:szCs w:val="21"/>
        </w:rPr>
        <w:t>「</w:t>
      </w:r>
      <w:r w:rsidRPr="003053C1">
        <w:rPr>
          <w:rFonts w:asciiTheme="minorEastAsia" w:hAnsiTheme="minorEastAsia"/>
          <w:bCs/>
          <w:szCs w:val="21"/>
        </w:rPr>
        <w:t>C-4-1</w:t>
      </w:r>
      <w:r w:rsidRPr="003053C1">
        <w:rPr>
          <w:rFonts w:asciiTheme="minorEastAsia" w:hAnsiTheme="minorEastAsia"/>
          <w:szCs w:val="21"/>
        </w:rPr>
        <w:t xml:space="preserve"> </w:t>
      </w:r>
      <w:r w:rsidRPr="003053C1">
        <w:rPr>
          <w:rFonts w:asciiTheme="minorEastAsia" w:hAnsiTheme="minorEastAsia" w:hint="eastAsia"/>
          <w:bCs/>
          <w:szCs w:val="21"/>
        </w:rPr>
        <w:t>医薬品に含まれる官能基の特性」、「</w:t>
      </w:r>
      <w:r w:rsidRPr="003053C1">
        <w:rPr>
          <w:rFonts w:asciiTheme="minorEastAsia" w:hAnsiTheme="minorEastAsia"/>
          <w:bCs/>
          <w:szCs w:val="21"/>
        </w:rPr>
        <w:t xml:space="preserve">C-4-5 </w:t>
      </w:r>
      <w:r w:rsidRPr="003053C1">
        <w:rPr>
          <w:rFonts w:asciiTheme="minorEastAsia" w:hAnsiTheme="minorEastAsia" w:hint="eastAsia"/>
          <w:bCs/>
          <w:szCs w:val="21"/>
        </w:rPr>
        <w:t>代表的疾患の治療薬とその作用機序」、「</w:t>
      </w:r>
      <w:r w:rsidRPr="003053C1">
        <w:rPr>
          <w:rFonts w:asciiTheme="minorEastAsia" w:hAnsiTheme="minorEastAsia"/>
          <w:bCs/>
          <w:szCs w:val="21"/>
        </w:rPr>
        <w:t xml:space="preserve">C-5-2 </w:t>
      </w:r>
      <w:r w:rsidRPr="003053C1">
        <w:rPr>
          <w:rFonts w:asciiTheme="minorEastAsia" w:hAnsiTheme="minorEastAsia" w:hint="eastAsia"/>
          <w:bCs/>
          <w:szCs w:val="21"/>
        </w:rPr>
        <w:t>天然由来医薬品各論」</w:t>
      </w:r>
    </w:p>
    <w:p w14:paraId="693BB60F" w14:textId="77777777" w:rsidR="00DA0E80" w:rsidRPr="003053C1" w:rsidRDefault="00DA0E80" w:rsidP="003053C1">
      <w:pPr>
        <w:spacing w:line="240" w:lineRule="auto"/>
        <w:rPr>
          <w:rFonts w:asciiTheme="minorEastAsia" w:hAnsiTheme="minorEastAsia"/>
          <w:szCs w:val="21"/>
        </w:rPr>
      </w:pPr>
    </w:p>
    <w:p w14:paraId="32C4451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2E9ACBC3" w14:textId="77777777" w:rsidR="00DA0E80" w:rsidRPr="003053C1" w:rsidRDefault="00D2570F" w:rsidP="003053C1">
      <w:pPr>
        <w:widowControl w:val="0"/>
        <w:spacing w:line="240" w:lineRule="auto"/>
        <w:rPr>
          <w:rFonts w:asciiTheme="minorEastAsia" w:hAnsiTheme="minorEastAsia"/>
          <w:szCs w:val="21"/>
        </w:rPr>
      </w:pPr>
      <w:r w:rsidRPr="003053C1">
        <w:rPr>
          <w:rFonts w:asciiTheme="minorEastAsia" w:hAnsiTheme="minorEastAsia" w:hint="eastAsia"/>
          <w:szCs w:val="21"/>
        </w:rPr>
        <w:lastRenderedPageBreak/>
        <w:t>1</w:t>
      </w:r>
      <w:r w:rsidRPr="003053C1">
        <w:rPr>
          <w:rFonts w:asciiTheme="minorEastAsia" w:hAnsiTheme="minorEastAsia"/>
          <w:szCs w:val="21"/>
        </w:rPr>
        <w:t>)</w:t>
      </w:r>
      <w:r w:rsidRPr="003053C1">
        <w:rPr>
          <w:rFonts w:asciiTheme="minorEastAsia" w:hAnsiTheme="minorEastAsia" w:hint="eastAsia"/>
          <w:szCs w:val="21"/>
        </w:rPr>
        <w:t>有機化合物と電磁波との相互作用が、有機化合物の化学構造に影響されることを説明する。</w:t>
      </w:r>
    </w:p>
    <w:p w14:paraId="0387B3DD" w14:textId="77777777" w:rsidR="00DA0E80" w:rsidRPr="003053C1" w:rsidRDefault="00D2570F" w:rsidP="003053C1">
      <w:pPr>
        <w:widowControl w:val="0"/>
        <w:spacing w:line="240" w:lineRule="auto"/>
        <w:rPr>
          <w:rFonts w:asciiTheme="minorEastAsia" w:hAnsiTheme="minorEastAsia"/>
          <w:szCs w:val="21"/>
        </w:rPr>
      </w:pPr>
      <w:r w:rsidRPr="003053C1">
        <w:rPr>
          <w:rFonts w:asciiTheme="minorEastAsia" w:hAnsiTheme="minorEastAsia" w:hint="eastAsia"/>
          <w:szCs w:val="21"/>
        </w:rPr>
        <w:t>2</w:t>
      </w:r>
      <w:r w:rsidRPr="003053C1">
        <w:rPr>
          <w:rFonts w:asciiTheme="minorEastAsia" w:hAnsiTheme="minorEastAsia"/>
          <w:szCs w:val="21"/>
        </w:rPr>
        <w:t>)</w:t>
      </w:r>
      <w:r w:rsidRPr="003053C1">
        <w:rPr>
          <w:rFonts w:asciiTheme="minorEastAsia" w:hAnsiTheme="minorEastAsia" w:hint="eastAsia"/>
          <w:szCs w:val="21"/>
        </w:rPr>
        <w:t>磁場や電場の中のイオンの運動が、その質量と関係することを説明する。</w:t>
      </w:r>
    </w:p>
    <w:p w14:paraId="080BC55C" w14:textId="77777777" w:rsidR="00DA0E80" w:rsidRPr="003053C1" w:rsidRDefault="00DA0E80" w:rsidP="003053C1">
      <w:pPr>
        <w:spacing w:line="240" w:lineRule="auto"/>
        <w:rPr>
          <w:rFonts w:asciiTheme="minorEastAsia" w:hAnsiTheme="minorEastAsia"/>
          <w:bCs/>
          <w:szCs w:val="21"/>
        </w:rPr>
      </w:pPr>
    </w:p>
    <w:p w14:paraId="469F0402"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5D69934C" w14:textId="48AF343D"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1)核磁気共鳴</w:t>
      </w:r>
      <w:r w:rsidRPr="003053C1">
        <w:rPr>
          <w:rFonts w:asciiTheme="minorEastAsia" w:hAnsiTheme="minorEastAsia" w:hint="eastAsia"/>
          <w:bCs/>
          <w:szCs w:val="21"/>
        </w:rPr>
        <w:t>(</w:t>
      </w:r>
      <w:r w:rsidRPr="003053C1">
        <w:rPr>
          <w:rFonts w:asciiTheme="minorEastAsia" w:hAnsiTheme="minorEastAsia"/>
          <w:bCs/>
          <w:szCs w:val="21"/>
        </w:rPr>
        <w:t>NMR)</w:t>
      </w:r>
      <w:r w:rsidR="00075C44">
        <w:rPr>
          <w:rFonts w:asciiTheme="minorEastAsia" w:hAnsiTheme="minorEastAsia" w:hint="eastAsia"/>
          <w:bCs/>
          <w:szCs w:val="21"/>
        </w:rPr>
        <w:t>スペクトル測定法</w:t>
      </w:r>
      <w:r w:rsidRPr="003053C1">
        <w:rPr>
          <w:rFonts w:asciiTheme="minorEastAsia" w:hAnsiTheme="minorEastAsia" w:hint="eastAsia"/>
          <w:bCs/>
          <w:szCs w:val="21"/>
        </w:rPr>
        <w:t>、ゼーマン分裂【</w:t>
      </w:r>
      <w:r w:rsidRPr="003053C1">
        <w:rPr>
          <w:rFonts w:asciiTheme="minorEastAsia" w:hAnsiTheme="minorEastAsia"/>
          <w:bCs/>
          <w:szCs w:val="21"/>
        </w:rPr>
        <w:t>1</w:t>
      </w:r>
      <w:r w:rsidRPr="003053C1">
        <w:rPr>
          <w:rFonts w:asciiTheme="minorEastAsia" w:hAnsiTheme="minorEastAsia" w:hint="eastAsia"/>
          <w:bCs/>
          <w:szCs w:val="21"/>
        </w:rPr>
        <w:t>)</w:t>
      </w:r>
      <w:r w:rsidRPr="003053C1">
        <w:rPr>
          <w:rFonts w:asciiTheme="minorEastAsia" w:hAnsiTheme="minorEastAsia"/>
          <w:bCs/>
          <w:szCs w:val="21"/>
        </w:rPr>
        <w:t>】</w:t>
      </w:r>
    </w:p>
    <w:p w14:paraId="3644AAE5" w14:textId="0473DDE2"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w:t>
      </w:r>
      <w:bookmarkStart w:id="89" w:name="_Hlk116896323"/>
      <w:r w:rsidRPr="003053C1">
        <w:rPr>
          <w:rFonts w:asciiTheme="minorEastAsia" w:hAnsiTheme="minorEastAsia"/>
          <w:bCs/>
          <w:szCs w:val="21"/>
        </w:rPr>
        <w:t>赤外吸収</w:t>
      </w:r>
      <w:r w:rsidR="009328F9" w:rsidRPr="003053C1">
        <w:rPr>
          <w:rFonts w:asciiTheme="minorEastAsia" w:hAnsiTheme="minorEastAsia" w:hint="eastAsia"/>
          <w:bCs/>
          <w:szCs w:val="21"/>
        </w:rPr>
        <w:t>スペクトル</w:t>
      </w:r>
      <w:r w:rsidRPr="003053C1">
        <w:rPr>
          <w:rFonts w:asciiTheme="minorEastAsia" w:hAnsiTheme="minorEastAsia" w:hint="eastAsia"/>
          <w:bCs/>
          <w:szCs w:val="21"/>
        </w:rPr>
        <w:t>(</w:t>
      </w:r>
      <w:r w:rsidRPr="003053C1">
        <w:rPr>
          <w:rFonts w:asciiTheme="minorEastAsia" w:hAnsiTheme="minorEastAsia"/>
          <w:bCs/>
          <w:szCs w:val="21"/>
        </w:rPr>
        <w:t>IR</w:t>
      </w:r>
      <w:r w:rsidR="009328F9" w:rsidRPr="003053C1">
        <w:rPr>
          <w:rFonts w:asciiTheme="minorEastAsia" w:hAnsiTheme="minorEastAsia" w:hint="eastAsia"/>
          <w:bCs/>
          <w:szCs w:val="21"/>
        </w:rPr>
        <w:t>スペクトル</w:t>
      </w:r>
      <w:r w:rsidRPr="003053C1">
        <w:rPr>
          <w:rFonts w:asciiTheme="minorEastAsia" w:hAnsiTheme="minorEastAsia"/>
          <w:bCs/>
          <w:szCs w:val="21"/>
        </w:rPr>
        <w:t>)</w:t>
      </w:r>
      <w:bookmarkEnd w:id="89"/>
      <w:r w:rsidR="009328F9" w:rsidRPr="009328F9">
        <w:rPr>
          <w:rFonts w:asciiTheme="minorEastAsia" w:hAnsiTheme="minorEastAsia" w:hint="eastAsia"/>
          <w:bCs/>
          <w:szCs w:val="21"/>
        </w:rPr>
        <w:t xml:space="preserve"> </w:t>
      </w:r>
      <w:r w:rsidR="009328F9" w:rsidRPr="003053C1">
        <w:rPr>
          <w:rFonts w:asciiTheme="minorEastAsia" w:hAnsiTheme="minorEastAsia" w:hint="eastAsia"/>
          <w:bCs/>
          <w:szCs w:val="21"/>
        </w:rPr>
        <w:t>測定法</w:t>
      </w:r>
      <w:r w:rsidRPr="003053C1">
        <w:rPr>
          <w:rFonts w:asciiTheme="minorEastAsia" w:hAnsiTheme="minorEastAsia" w:hint="eastAsia"/>
          <w:bCs/>
          <w:szCs w:val="21"/>
        </w:rPr>
        <w:t>【</w:t>
      </w:r>
      <w:r w:rsidR="00C102DF">
        <w:rPr>
          <w:rFonts w:asciiTheme="minorEastAsia" w:hAnsiTheme="minorEastAsia" w:hint="eastAsia"/>
          <w:bCs/>
          <w:szCs w:val="21"/>
        </w:rPr>
        <w:t>1</w:t>
      </w:r>
      <w:r w:rsidRPr="003053C1">
        <w:rPr>
          <w:rFonts w:asciiTheme="minorEastAsia" w:hAnsiTheme="minorEastAsia" w:hint="eastAsia"/>
          <w:bCs/>
          <w:szCs w:val="21"/>
        </w:rPr>
        <w:t>)</w:t>
      </w:r>
      <w:r w:rsidRPr="003053C1">
        <w:rPr>
          <w:rFonts w:asciiTheme="minorEastAsia" w:hAnsiTheme="minorEastAsia"/>
          <w:bCs/>
          <w:szCs w:val="21"/>
        </w:rPr>
        <w:t>】</w:t>
      </w:r>
    </w:p>
    <w:p w14:paraId="035CD655" w14:textId="6C13D2C8"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3</w:t>
      </w:r>
      <w:r w:rsidRPr="00075C44">
        <w:rPr>
          <w:rFonts w:asciiTheme="minorEastAsia" w:hAnsiTheme="minorEastAsia"/>
          <w:bCs/>
          <w:szCs w:val="21"/>
          <w:lang w:eastAsia="zh-TW"/>
        </w:rPr>
        <w:t>)</w:t>
      </w:r>
      <w:r w:rsidR="00075C44" w:rsidRPr="006F5C76">
        <w:rPr>
          <w:rFonts w:ascii="ＭＳ 明朝" w:eastAsia="ＭＳ 明朝" w:hAnsi="ＭＳ 明朝" w:hint="eastAsia"/>
          <w:lang w:eastAsia="zh-TW"/>
        </w:rPr>
        <w:t>質量分析法</w:t>
      </w:r>
      <w:r w:rsidRPr="003053C1">
        <w:rPr>
          <w:rFonts w:asciiTheme="minorEastAsia" w:hAnsiTheme="minorEastAsia" w:hint="eastAsia"/>
          <w:bCs/>
          <w:szCs w:val="21"/>
          <w:lang w:eastAsia="zh-TW"/>
        </w:rPr>
        <w:t>、質量電荷比【</w:t>
      </w:r>
      <w:r w:rsidR="00C102DF">
        <w:rPr>
          <w:rFonts w:asciiTheme="minorEastAsia" w:hAnsiTheme="minorEastAsia" w:hint="eastAsia"/>
          <w:bCs/>
          <w:szCs w:val="21"/>
          <w:lang w:eastAsia="zh-TW"/>
        </w:rPr>
        <w:t>2</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w:t>
      </w:r>
    </w:p>
    <w:p w14:paraId="1B9724C4" w14:textId="77777777" w:rsidR="00DA0E80" w:rsidRPr="003053C1" w:rsidRDefault="00DA0E80" w:rsidP="003053C1">
      <w:pPr>
        <w:spacing w:line="240" w:lineRule="auto"/>
        <w:rPr>
          <w:rFonts w:asciiTheme="minorEastAsia" w:hAnsiTheme="minorEastAsia"/>
          <w:szCs w:val="21"/>
          <w:lang w:eastAsia="zh-TW"/>
        </w:rPr>
      </w:pPr>
    </w:p>
    <w:p w14:paraId="106A3B4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4F31216C" w14:textId="5619F88B" w:rsidR="00DA0E80" w:rsidRDefault="00D2570F" w:rsidP="00D5267C">
      <w:pPr>
        <w:spacing w:line="240" w:lineRule="auto"/>
        <w:ind w:firstLineChars="100" w:firstLine="210"/>
        <w:rPr>
          <w:rFonts w:asciiTheme="minorEastAsia" w:hAnsiTheme="minorEastAsia"/>
          <w:bCs/>
          <w:strike/>
          <w:szCs w:val="21"/>
        </w:rPr>
      </w:pPr>
      <w:r w:rsidRPr="003053C1">
        <w:rPr>
          <w:rFonts w:asciiTheme="minorEastAsia" w:hAnsiTheme="minorEastAsia" w:hint="eastAsia"/>
          <w:bCs/>
          <w:szCs w:val="21"/>
        </w:rPr>
        <w:t xml:space="preserve">　</w:t>
      </w:r>
      <w:r w:rsidR="00D5267C">
        <w:rPr>
          <w:rFonts w:asciiTheme="minorEastAsia" w:hAnsiTheme="minorEastAsia" w:hint="eastAsia"/>
          <w:bCs/>
          <w:szCs w:val="21"/>
        </w:rPr>
        <w:t>2、3</w:t>
      </w:r>
    </w:p>
    <w:p w14:paraId="2ADC14C3" w14:textId="77777777" w:rsidR="00DA0E80" w:rsidRPr="003053C1" w:rsidRDefault="00DA0E80" w:rsidP="003053C1">
      <w:pPr>
        <w:spacing w:line="240" w:lineRule="auto"/>
        <w:rPr>
          <w:rFonts w:asciiTheme="minorEastAsia" w:hAnsiTheme="minorEastAsia"/>
          <w:szCs w:val="21"/>
        </w:rPr>
      </w:pPr>
    </w:p>
    <w:p w14:paraId="58153F3A" w14:textId="6778C082" w:rsidR="00DA0E80" w:rsidRPr="003053C1" w:rsidRDefault="00D2570F" w:rsidP="004A3A01">
      <w:pPr>
        <w:pStyle w:val="4"/>
        <w:rPr>
          <w:lang w:val="en-US"/>
        </w:rPr>
      </w:pPr>
      <w:bookmarkStart w:id="90" w:name="_Toc126859681"/>
      <w:r w:rsidRPr="003053C1">
        <w:rPr>
          <w:lang w:val="en-US"/>
        </w:rPr>
        <w:t xml:space="preserve">C-2-6 </w:t>
      </w:r>
      <w:r w:rsidRPr="003053C1">
        <w:rPr>
          <w:rFonts w:hint="eastAsia"/>
          <w:lang w:val="en-US"/>
        </w:rPr>
        <w:t>分離分析法</w:t>
      </w:r>
      <w:bookmarkEnd w:id="88"/>
      <w:bookmarkEnd w:id="90"/>
    </w:p>
    <w:p w14:paraId="42276B5D" w14:textId="77777777" w:rsidR="00DA0E80" w:rsidRPr="003053C1" w:rsidRDefault="00DA0E80" w:rsidP="003053C1">
      <w:pPr>
        <w:spacing w:line="240" w:lineRule="auto"/>
        <w:rPr>
          <w:rFonts w:asciiTheme="minorEastAsia" w:hAnsiTheme="minorEastAsia"/>
          <w:bCs/>
          <w:szCs w:val="21"/>
        </w:rPr>
      </w:pPr>
    </w:p>
    <w:p w14:paraId="7D4E99B6"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4B6BCD88" w14:textId="50AFDD3C"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w:t>
      </w:r>
      <w:r w:rsidRPr="003053C1">
        <w:rPr>
          <w:rFonts w:asciiTheme="minorEastAsia" w:hAnsiTheme="minorEastAsia"/>
          <w:bCs/>
          <w:szCs w:val="21"/>
        </w:rPr>
        <w:t>C-1-1 化学結合と化学物質・生体高分子間相互作用」、「C-1-3 エネルギーと熱力学」で学んだ物質間の相互作用と電解質溶液内のイオンのふるまいの学修を踏まえて、生体の試料や医薬品の中の特定の物質を他の物質から分ける分離分析法について学ぶ。また、</w:t>
      </w:r>
      <w:r>
        <w:rPr>
          <w:rFonts w:asciiTheme="minorEastAsia" w:hAnsiTheme="minorEastAsia" w:hint="eastAsia"/>
          <w:bCs/>
          <w:szCs w:val="21"/>
        </w:rPr>
        <w:t>様々</w:t>
      </w:r>
      <w:r w:rsidRPr="003053C1">
        <w:rPr>
          <w:rFonts w:asciiTheme="minorEastAsia" w:hAnsiTheme="minorEastAsia"/>
          <w:bCs/>
          <w:szCs w:val="21"/>
        </w:rPr>
        <w:t>な分離分析法が医療現場や医薬品の品質管理の現場でどのような目的に使い分けられているのかを理解する。</w:t>
      </w:r>
    </w:p>
    <w:p w14:paraId="01B8C256" w14:textId="77777777" w:rsidR="00DA0E80" w:rsidRPr="003053C1" w:rsidRDefault="00DA0E80" w:rsidP="003053C1">
      <w:pPr>
        <w:spacing w:line="240" w:lineRule="auto"/>
        <w:rPr>
          <w:rFonts w:asciiTheme="minorEastAsia" w:hAnsiTheme="minorEastAsia"/>
          <w:bCs/>
          <w:szCs w:val="21"/>
        </w:rPr>
      </w:pPr>
    </w:p>
    <w:p w14:paraId="28040E3F"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3EA358C9"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1B91F5F5" w14:textId="77777777" w:rsidR="00DA0E80" w:rsidRPr="003053C1" w:rsidRDefault="00D2570F" w:rsidP="00051BD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C-1-1 </w:t>
      </w:r>
      <w:r w:rsidRPr="003053C1">
        <w:rPr>
          <w:rFonts w:asciiTheme="minorEastAsia" w:hAnsiTheme="minorEastAsia" w:hint="eastAsia"/>
          <w:bCs/>
          <w:szCs w:val="21"/>
        </w:rPr>
        <w:t>化学結合と化学物質・生体高分子間相互作用」、「</w:t>
      </w:r>
      <w:r w:rsidRPr="003053C1">
        <w:rPr>
          <w:rFonts w:asciiTheme="minorEastAsia" w:hAnsiTheme="minorEastAsia"/>
          <w:bCs/>
          <w:szCs w:val="21"/>
        </w:rPr>
        <w:t xml:space="preserve">C-1-3 </w:t>
      </w:r>
      <w:r w:rsidRPr="003053C1">
        <w:rPr>
          <w:rFonts w:asciiTheme="minorEastAsia" w:hAnsiTheme="minorEastAsia" w:hint="eastAsia"/>
          <w:bCs/>
          <w:szCs w:val="21"/>
        </w:rPr>
        <w:t>エネルギーと熱力学」</w:t>
      </w:r>
    </w:p>
    <w:p w14:paraId="499570CD"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0515362D" w14:textId="728E1AC9" w:rsidR="00DA0E80" w:rsidRPr="003053C1" w:rsidRDefault="00D2570F" w:rsidP="00051BD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D-4-2</w:t>
      </w:r>
      <w:r w:rsidR="00C85F5B">
        <w:rPr>
          <w:rFonts w:asciiTheme="minorEastAsia" w:hAnsiTheme="minorEastAsia" w:hint="eastAsia"/>
          <w:bCs/>
          <w:szCs w:val="21"/>
        </w:rPr>
        <w:t xml:space="preserve"> </w:t>
      </w:r>
      <w:r w:rsidRPr="003053C1">
        <w:rPr>
          <w:rFonts w:asciiTheme="minorEastAsia" w:hAnsiTheme="minorEastAsia"/>
          <w:bCs/>
          <w:szCs w:val="21"/>
        </w:rPr>
        <w:t xml:space="preserve">薬物動態の解析」、「E-2 </w:t>
      </w:r>
      <w:r w:rsidRPr="003053C1">
        <w:rPr>
          <w:rFonts w:asciiTheme="minorEastAsia" w:hAnsiTheme="minorEastAsia" w:hint="eastAsia"/>
          <w:bCs/>
          <w:szCs w:val="21"/>
        </w:rPr>
        <w:t>健康の維持・増進につながる栄養と食品衛生」、「</w:t>
      </w:r>
      <w:r w:rsidRPr="003053C1">
        <w:rPr>
          <w:rFonts w:asciiTheme="minorEastAsia" w:hAnsiTheme="minorEastAsia"/>
          <w:bCs/>
          <w:szCs w:val="21"/>
        </w:rPr>
        <w:t xml:space="preserve">E-3 </w:t>
      </w:r>
      <w:r w:rsidRPr="003053C1">
        <w:rPr>
          <w:rFonts w:asciiTheme="minorEastAsia" w:hAnsiTheme="minorEastAsia" w:hint="eastAsia"/>
          <w:bCs/>
          <w:szCs w:val="21"/>
        </w:rPr>
        <w:t>化学物質の管理と環境衛生」、「</w:t>
      </w:r>
      <w:r w:rsidRPr="003053C1">
        <w:rPr>
          <w:rFonts w:asciiTheme="minorEastAsia" w:hAnsiTheme="minorEastAsia"/>
          <w:bCs/>
          <w:szCs w:val="21"/>
        </w:rPr>
        <w:t xml:space="preserve">F-1-1 </w:t>
      </w:r>
      <w:r w:rsidRPr="003053C1">
        <w:rPr>
          <w:rFonts w:asciiTheme="minorEastAsia" w:hAnsiTheme="minorEastAsia" w:hint="eastAsia"/>
          <w:bCs/>
          <w:szCs w:val="21"/>
        </w:rPr>
        <w:t>薬物治療の個別最適化」、「</w:t>
      </w:r>
      <w:r w:rsidRPr="003053C1">
        <w:rPr>
          <w:rFonts w:asciiTheme="minorEastAsia" w:hAnsiTheme="minorEastAsia"/>
          <w:bCs/>
          <w:szCs w:val="21"/>
        </w:rPr>
        <w:t xml:space="preserve">F-3-1 </w:t>
      </w:r>
      <w:r w:rsidRPr="003053C1">
        <w:rPr>
          <w:rFonts w:asciiTheme="minorEastAsia" w:hAnsiTheme="minorEastAsia" w:hint="eastAsia"/>
          <w:bCs/>
          <w:szCs w:val="21"/>
        </w:rPr>
        <w:t>医薬品の供給と管理」</w:t>
      </w:r>
    </w:p>
    <w:p w14:paraId="19CC1DB0" w14:textId="77777777" w:rsidR="00DA0E80" w:rsidRPr="003053C1" w:rsidRDefault="00DA0E80" w:rsidP="003053C1">
      <w:pPr>
        <w:spacing w:line="240" w:lineRule="auto"/>
        <w:rPr>
          <w:rFonts w:asciiTheme="minorEastAsia" w:hAnsiTheme="minorEastAsia"/>
          <w:bCs/>
          <w:szCs w:val="21"/>
        </w:rPr>
      </w:pPr>
    </w:p>
    <w:p w14:paraId="469BAB66"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5D0B4650"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1)生体試料や医薬品の中の特定の化合物を他の物質から分離する原理や方法を説明する。</w:t>
      </w:r>
    </w:p>
    <w:p w14:paraId="1495583C" w14:textId="05C720DD"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2)</w:t>
      </w:r>
      <w:r w:rsidRPr="003053C1">
        <w:rPr>
          <w:rFonts w:asciiTheme="minorEastAsia" w:hAnsiTheme="minorEastAsia" w:hint="eastAsia"/>
          <w:bCs/>
          <w:szCs w:val="21"/>
        </w:rPr>
        <w:t>通電によりイオンが力を受けて移動し、互いに分離される仕組みを説明する。</w:t>
      </w:r>
    </w:p>
    <w:p w14:paraId="4066C239"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3</w:t>
      </w:r>
      <w:r w:rsidRPr="003053C1">
        <w:rPr>
          <w:rFonts w:asciiTheme="minorEastAsia" w:hAnsiTheme="minorEastAsia" w:hint="eastAsia"/>
          <w:bCs/>
          <w:szCs w:val="21"/>
        </w:rPr>
        <w:t>)分離された物質を検出し定量する方法の原理と特徴を説明する。</w:t>
      </w:r>
    </w:p>
    <w:p w14:paraId="4135E909"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4</w:t>
      </w:r>
      <w:r w:rsidRPr="003053C1">
        <w:rPr>
          <w:rFonts w:asciiTheme="minorEastAsia" w:hAnsiTheme="minorEastAsia" w:hint="eastAsia"/>
          <w:bCs/>
          <w:szCs w:val="21"/>
        </w:rPr>
        <w:t>)医療現場や医薬品の品質管理の現場におけるこれらの分析法の利用目的を説明する。</w:t>
      </w:r>
    </w:p>
    <w:p w14:paraId="4C39E06D" w14:textId="77777777" w:rsidR="00DA0E80" w:rsidRPr="003053C1" w:rsidRDefault="00DA0E80" w:rsidP="003053C1">
      <w:pPr>
        <w:spacing w:line="240" w:lineRule="auto"/>
        <w:rPr>
          <w:rFonts w:asciiTheme="minorEastAsia" w:hAnsiTheme="minorEastAsia"/>
          <w:bCs/>
          <w:szCs w:val="21"/>
        </w:rPr>
      </w:pPr>
    </w:p>
    <w:p w14:paraId="63638D7D"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7D37D0B8" w14:textId="2AD5E6D9"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1)分離分析法の原理【1</w:t>
      </w:r>
      <w:r w:rsidRPr="003053C1">
        <w:rPr>
          <w:rFonts w:asciiTheme="minorEastAsia" w:hAnsiTheme="minorEastAsia" w:hint="eastAsia"/>
          <w:bCs/>
          <w:szCs w:val="21"/>
        </w:rPr>
        <w:t>)</w:t>
      </w:r>
      <w:r w:rsidRPr="003053C1">
        <w:rPr>
          <w:rFonts w:asciiTheme="minorEastAsia" w:hAnsiTheme="minorEastAsia"/>
          <w:bCs/>
          <w:szCs w:val="21"/>
        </w:rPr>
        <w:t>】</w:t>
      </w:r>
    </w:p>
    <w:p w14:paraId="614F1AA7" w14:textId="6B05DE82" w:rsidR="00DA0E80" w:rsidRPr="003053C1" w:rsidRDefault="00D2570F" w:rsidP="006F5C76">
      <w:pPr>
        <w:spacing w:line="240" w:lineRule="auto"/>
        <w:ind w:left="315" w:hangingChars="150" w:hanging="315"/>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2)液体クロマトグラフィー、薄層クロマトグラフィー、ガスクロマトグラフィー【1)</w:t>
      </w:r>
      <w:r w:rsidRPr="003053C1">
        <w:rPr>
          <w:rFonts w:asciiTheme="minorEastAsia" w:hAnsiTheme="minorEastAsia" w:hint="eastAsia"/>
          <w:bCs/>
          <w:szCs w:val="21"/>
        </w:rPr>
        <w:t>、</w:t>
      </w:r>
      <w:r w:rsidRPr="003053C1">
        <w:rPr>
          <w:rFonts w:asciiTheme="minorEastAsia" w:hAnsiTheme="minorEastAsia"/>
          <w:bCs/>
          <w:szCs w:val="21"/>
        </w:rPr>
        <w:t>3)</w:t>
      </w: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w:t>
      </w:r>
    </w:p>
    <w:p w14:paraId="32BE6397" w14:textId="5B360C99"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w:t>
      </w:r>
      <w:r w:rsidRPr="003053C1">
        <w:rPr>
          <w:rFonts w:asciiTheme="minorEastAsia" w:hAnsiTheme="minorEastAsia" w:hint="eastAsia"/>
          <w:bCs/>
          <w:szCs w:val="21"/>
        </w:rPr>
        <w:t>)電気泳動法【</w:t>
      </w:r>
      <w:r w:rsidRPr="003053C1">
        <w:rPr>
          <w:rFonts w:asciiTheme="minorEastAsia" w:hAnsiTheme="minorEastAsia"/>
          <w:bCs/>
          <w:szCs w:val="21"/>
        </w:rPr>
        <w:t>2)</w:t>
      </w:r>
      <w:r w:rsidRPr="003053C1">
        <w:rPr>
          <w:rFonts w:asciiTheme="minorEastAsia" w:hAnsiTheme="minorEastAsia" w:hint="eastAsia"/>
          <w:bCs/>
          <w:szCs w:val="21"/>
        </w:rPr>
        <w:t>、</w:t>
      </w:r>
      <w:r w:rsidRPr="003053C1">
        <w:rPr>
          <w:rFonts w:asciiTheme="minorEastAsia" w:hAnsiTheme="minorEastAsia"/>
          <w:bCs/>
          <w:szCs w:val="21"/>
        </w:rPr>
        <w:t>3)</w:t>
      </w:r>
      <w:r w:rsidRPr="003053C1">
        <w:rPr>
          <w:rFonts w:asciiTheme="minorEastAsia" w:hAnsiTheme="minorEastAsia" w:hint="eastAsia"/>
          <w:bCs/>
          <w:szCs w:val="21"/>
        </w:rPr>
        <w:t>、</w:t>
      </w:r>
      <w:r w:rsidRPr="003053C1">
        <w:rPr>
          <w:rFonts w:asciiTheme="minorEastAsia" w:hAnsiTheme="minorEastAsia"/>
          <w:bCs/>
          <w:szCs w:val="21"/>
        </w:rPr>
        <w:t>4)</w:t>
      </w:r>
      <w:r w:rsidRPr="003053C1">
        <w:rPr>
          <w:rFonts w:asciiTheme="minorEastAsia" w:hAnsiTheme="minorEastAsia" w:hint="eastAsia"/>
          <w:bCs/>
          <w:szCs w:val="21"/>
        </w:rPr>
        <w:t>】</w:t>
      </w:r>
    </w:p>
    <w:p w14:paraId="4CFF7969" w14:textId="438E2EA9"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(4)</w:t>
      </w:r>
      <w:r w:rsidRPr="003053C1">
        <w:rPr>
          <w:rFonts w:asciiTheme="minorEastAsia" w:hAnsiTheme="minorEastAsia" w:hint="eastAsia"/>
          <w:bCs/>
          <w:szCs w:val="21"/>
        </w:rPr>
        <w:t>代表的な検出器【</w:t>
      </w:r>
      <w:r w:rsidRPr="003053C1">
        <w:rPr>
          <w:rFonts w:asciiTheme="minorEastAsia" w:hAnsiTheme="minorEastAsia"/>
          <w:bCs/>
          <w:szCs w:val="21"/>
        </w:rPr>
        <w:t>3)】</w:t>
      </w:r>
    </w:p>
    <w:p w14:paraId="7FE19E03" w14:textId="77777777" w:rsidR="00DA0E80" w:rsidRPr="003053C1" w:rsidRDefault="00DA0E80" w:rsidP="003053C1">
      <w:pPr>
        <w:spacing w:line="240" w:lineRule="auto"/>
        <w:rPr>
          <w:rFonts w:asciiTheme="minorEastAsia" w:hAnsiTheme="minorEastAsia"/>
          <w:bCs/>
          <w:szCs w:val="21"/>
        </w:rPr>
      </w:pPr>
    </w:p>
    <w:p w14:paraId="0D77D66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2D956607" w14:textId="68DED94E" w:rsidR="00DA0E80" w:rsidRPr="003053C1" w:rsidRDefault="00D5267C" w:rsidP="008E3039">
      <w:pPr>
        <w:spacing w:line="240" w:lineRule="auto"/>
        <w:ind w:firstLineChars="200" w:firstLine="420"/>
        <w:rPr>
          <w:rFonts w:asciiTheme="minorEastAsia" w:hAnsiTheme="minorEastAsia"/>
          <w:szCs w:val="21"/>
        </w:rPr>
      </w:pPr>
      <w:r>
        <w:rPr>
          <w:rFonts w:asciiTheme="minorEastAsia" w:hAnsiTheme="minorEastAsia" w:hint="eastAsia"/>
          <w:bCs/>
          <w:szCs w:val="21"/>
        </w:rPr>
        <w:t>2、3</w:t>
      </w:r>
      <w:bookmarkStart w:id="91" w:name="_Toc103709987"/>
    </w:p>
    <w:p w14:paraId="5777DA28" w14:textId="77777777" w:rsidR="00DA0E80" w:rsidRPr="003053C1" w:rsidRDefault="00DA0E80" w:rsidP="003053C1">
      <w:pPr>
        <w:spacing w:line="240" w:lineRule="auto"/>
        <w:rPr>
          <w:rFonts w:asciiTheme="minorEastAsia" w:hAnsiTheme="minorEastAsia"/>
          <w:szCs w:val="21"/>
        </w:rPr>
      </w:pPr>
    </w:p>
    <w:p w14:paraId="2BF9128A" w14:textId="77777777" w:rsidR="00DA0E80" w:rsidRPr="003053C1" w:rsidRDefault="00D2570F" w:rsidP="004A3A01">
      <w:pPr>
        <w:pStyle w:val="4"/>
        <w:rPr>
          <w:lang w:val="en-US"/>
        </w:rPr>
      </w:pPr>
      <w:bookmarkStart w:id="92" w:name="_Toc126859682"/>
      <w:r w:rsidRPr="003053C1">
        <w:rPr>
          <w:lang w:val="en-US"/>
        </w:rPr>
        <w:t xml:space="preserve">C-2-7 </w:t>
      </w:r>
      <w:r w:rsidRPr="003053C1">
        <w:rPr>
          <w:rFonts w:hint="eastAsia"/>
          <w:lang w:val="en-US"/>
        </w:rPr>
        <w:t>医療現場における分析法</w:t>
      </w:r>
      <w:bookmarkEnd w:id="91"/>
      <w:bookmarkEnd w:id="92"/>
    </w:p>
    <w:p w14:paraId="0D490217" w14:textId="77777777" w:rsidR="00DA0E80" w:rsidRPr="003053C1" w:rsidRDefault="00DA0E80" w:rsidP="003053C1">
      <w:pPr>
        <w:spacing w:line="240" w:lineRule="auto"/>
        <w:rPr>
          <w:rFonts w:asciiTheme="minorEastAsia" w:hAnsiTheme="minorEastAsia"/>
          <w:bCs/>
          <w:szCs w:val="21"/>
        </w:rPr>
      </w:pPr>
    </w:p>
    <w:p w14:paraId="44E1EA8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29EFCD8F" w14:textId="63F1418C"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本小項目では、「</w:t>
      </w:r>
      <w:r w:rsidRPr="003053C1">
        <w:rPr>
          <w:rFonts w:asciiTheme="minorEastAsia" w:hAnsiTheme="minorEastAsia"/>
          <w:bCs/>
          <w:szCs w:val="21"/>
        </w:rPr>
        <w:t xml:space="preserve">C-2-2 </w:t>
      </w:r>
      <w:r w:rsidRPr="003053C1">
        <w:rPr>
          <w:rFonts w:asciiTheme="minorEastAsia" w:hAnsiTheme="minorEastAsia" w:hint="eastAsia"/>
          <w:szCs w:val="21"/>
        </w:rPr>
        <w:t>溶液の化学平衡と容量分析法</w:t>
      </w:r>
      <w:r w:rsidRPr="003053C1">
        <w:rPr>
          <w:rFonts w:asciiTheme="minorEastAsia" w:hAnsiTheme="minorEastAsia"/>
          <w:bCs/>
          <w:szCs w:val="21"/>
        </w:rPr>
        <w:t>」</w:t>
      </w:r>
      <w:r w:rsidRPr="003053C1">
        <w:rPr>
          <w:rFonts w:asciiTheme="minorEastAsia" w:hAnsiTheme="minorEastAsia" w:hint="eastAsia"/>
          <w:bCs/>
          <w:szCs w:val="21"/>
        </w:rPr>
        <w:t>、「</w:t>
      </w:r>
      <w:r w:rsidRPr="003053C1">
        <w:rPr>
          <w:rFonts w:asciiTheme="minorEastAsia" w:hAnsiTheme="minorEastAsia"/>
          <w:bCs/>
          <w:szCs w:val="21"/>
        </w:rPr>
        <w:t xml:space="preserve">C-2-3 </w:t>
      </w:r>
      <w:r w:rsidRPr="003053C1">
        <w:rPr>
          <w:rFonts w:asciiTheme="minorEastAsia" w:hAnsiTheme="minorEastAsia" w:hint="eastAsia"/>
          <w:szCs w:val="21"/>
        </w:rPr>
        <w:t>定性分析、日本薬局方試験法</w:t>
      </w:r>
      <w:r w:rsidRPr="003053C1">
        <w:rPr>
          <w:rFonts w:asciiTheme="minorEastAsia" w:hAnsiTheme="minorEastAsia" w:hint="eastAsia"/>
          <w:bCs/>
          <w:szCs w:val="21"/>
        </w:rPr>
        <w:t>」、「</w:t>
      </w:r>
      <w:r w:rsidRPr="003053C1">
        <w:rPr>
          <w:rFonts w:asciiTheme="minorEastAsia" w:hAnsiTheme="minorEastAsia"/>
          <w:bCs/>
          <w:szCs w:val="21"/>
        </w:rPr>
        <w:t xml:space="preserve">C-2-4 </w:t>
      </w:r>
      <w:r w:rsidRPr="003053C1">
        <w:rPr>
          <w:rFonts w:asciiTheme="minorEastAsia" w:hAnsiTheme="minorEastAsia" w:hint="eastAsia"/>
          <w:szCs w:val="21"/>
        </w:rPr>
        <w:t>電磁波を用いる分析法</w:t>
      </w:r>
      <w:r w:rsidRPr="003053C1">
        <w:rPr>
          <w:rFonts w:asciiTheme="minorEastAsia" w:hAnsiTheme="minorEastAsia" w:hint="eastAsia"/>
          <w:bCs/>
          <w:szCs w:val="21"/>
        </w:rPr>
        <w:t>」や「</w:t>
      </w:r>
      <w:r w:rsidRPr="003053C1">
        <w:rPr>
          <w:rFonts w:asciiTheme="minorEastAsia" w:hAnsiTheme="minorEastAsia"/>
          <w:bCs/>
          <w:szCs w:val="21"/>
        </w:rPr>
        <w:t xml:space="preserve">C-2-5 </w:t>
      </w:r>
      <w:r w:rsidRPr="003053C1">
        <w:rPr>
          <w:rFonts w:asciiTheme="minorEastAsia" w:hAnsiTheme="minorEastAsia" w:hint="eastAsia"/>
          <w:bCs/>
          <w:szCs w:val="21"/>
        </w:rPr>
        <w:t>有機化合物の特性に基づく構造解析</w:t>
      </w:r>
      <w:r w:rsidRPr="003053C1">
        <w:rPr>
          <w:rFonts w:asciiTheme="minorEastAsia" w:hAnsiTheme="minorEastAsia"/>
          <w:bCs/>
          <w:szCs w:val="21"/>
        </w:rPr>
        <w:t>-原理-</w:t>
      </w:r>
      <w:r w:rsidRPr="003053C1">
        <w:rPr>
          <w:rFonts w:asciiTheme="minorEastAsia" w:hAnsiTheme="minorEastAsia" w:hint="eastAsia"/>
          <w:bCs/>
          <w:szCs w:val="21"/>
        </w:rPr>
        <w:t>」で学んだ分析法や「</w:t>
      </w:r>
      <w:r w:rsidRPr="003053C1">
        <w:rPr>
          <w:rFonts w:asciiTheme="minorEastAsia" w:hAnsiTheme="minorEastAsia"/>
          <w:bCs/>
          <w:szCs w:val="21"/>
        </w:rPr>
        <w:t xml:space="preserve">C-7-9 </w:t>
      </w:r>
      <w:r w:rsidRPr="003053C1">
        <w:rPr>
          <w:rFonts w:asciiTheme="minorEastAsia" w:hAnsiTheme="minorEastAsia" w:hint="eastAsia"/>
          <w:bCs/>
          <w:szCs w:val="21"/>
        </w:rPr>
        <w:t>リンパ系と免疫」で学んだ原理を利用した検査法が、医療現場で広く</w:t>
      </w:r>
      <w:r w:rsidRPr="003053C1">
        <w:rPr>
          <w:rFonts w:asciiTheme="minorEastAsia" w:hAnsiTheme="minorEastAsia" w:hint="eastAsia"/>
          <w:bCs/>
          <w:szCs w:val="21"/>
        </w:rPr>
        <w:lastRenderedPageBreak/>
        <w:t>応用されていることを知り、それらの原理や特徴、及び応用、</w:t>
      </w:r>
      <w:r w:rsidR="00D426C1">
        <w:rPr>
          <w:rFonts w:asciiTheme="minorEastAsia" w:hAnsiTheme="minorEastAsia" w:hint="eastAsia"/>
          <w:bCs/>
          <w:szCs w:val="21"/>
        </w:rPr>
        <w:t>さらに</w:t>
      </w:r>
      <w:r w:rsidRPr="003053C1">
        <w:rPr>
          <w:rFonts w:asciiTheme="minorEastAsia" w:hAnsiTheme="minorEastAsia" w:hint="eastAsia"/>
          <w:bCs/>
          <w:szCs w:val="21"/>
        </w:rPr>
        <w:t>、測定値の取扱いについて学修する。</w:t>
      </w:r>
    </w:p>
    <w:p w14:paraId="6FADB279" w14:textId="77777777" w:rsidR="00DA0E80" w:rsidRPr="003053C1" w:rsidRDefault="00DA0E80" w:rsidP="003053C1">
      <w:pPr>
        <w:spacing w:line="240" w:lineRule="auto"/>
        <w:rPr>
          <w:rFonts w:asciiTheme="minorEastAsia" w:hAnsiTheme="minorEastAsia"/>
          <w:bCs/>
          <w:szCs w:val="21"/>
        </w:rPr>
      </w:pPr>
    </w:p>
    <w:p w14:paraId="75A4CFC1" w14:textId="77777777" w:rsidR="00DA0E80" w:rsidRPr="003053C1" w:rsidRDefault="00D2570F" w:rsidP="00051BD4">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4EC30C6F"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2BC0D8C4" w14:textId="77777777" w:rsidR="00DA0E80" w:rsidRPr="003053C1" w:rsidRDefault="00D2570F" w:rsidP="00051BD4">
      <w:pPr>
        <w:spacing w:line="240" w:lineRule="auto"/>
        <w:ind w:leftChars="400" w:left="840"/>
        <w:rPr>
          <w:rFonts w:asciiTheme="minorEastAsia" w:hAnsiTheme="minorEastAsia"/>
          <w:szCs w:val="21"/>
        </w:rPr>
      </w:pPr>
      <w:r w:rsidRPr="003053C1">
        <w:rPr>
          <w:rFonts w:asciiTheme="minorEastAsia" w:hAnsiTheme="minorEastAsia" w:hint="eastAsia"/>
          <w:bCs/>
          <w:szCs w:val="21"/>
        </w:rPr>
        <w:t>「</w:t>
      </w:r>
      <w:r w:rsidRPr="003053C1">
        <w:rPr>
          <w:rFonts w:asciiTheme="minorEastAsia" w:hAnsiTheme="minorEastAsia"/>
          <w:szCs w:val="21"/>
        </w:rPr>
        <w:t xml:space="preserve">C-2-2 </w:t>
      </w:r>
      <w:r w:rsidRPr="003053C1">
        <w:rPr>
          <w:rFonts w:asciiTheme="minorEastAsia" w:hAnsiTheme="minorEastAsia" w:hint="eastAsia"/>
          <w:szCs w:val="21"/>
        </w:rPr>
        <w:t>溶液の化学平衡と容量分析法」、「</w:t>
      </w:r>
      <w:r w:rsidRPr="003053C1">
        <w:rPr>
          <w:rFonts w:asciiTheme="minorEastAsia" w:hAnsiTheme="minorEastAsia"/>
          <w:szCs w:val="21"/>
        </w:rPr>
        <w:t xml:space="preserve">C-2-3 </w:t>
      </w:r>
      <w:r w:rsidRPr="003053C1">
        <w:rPr>
          <w:rFonts w:asciiTheme="minorEastAsia" w:hAnsiTheme="minorEastAsia" w:hint="eastAsia"/>
          <w:szCs w:val="21"/>
        </w:rPr>
        <w:t>定性分析、日本薬局方試験法」、「</w:t>
      </w:r>
      <w:r w:rsidRPr="003053C1">
        <w:rPr>
          <w:rFonts w:asciiTheme="minorEastAsia" w:hAnsiTheme="minorEastAsia"/>
          <w:szCs w:val="21"/>
        </w:rPr>
        <w:t xml:space="preserve">C-2-4 </w:t>
      </w:r>
      <w:r w:rsidRPr="003053C1">
        <w:rPr>
          <w:rFonts w:asciiTheme="minorEastAsia" w:hAnsiTheme="minorEastAsia" w:hint="eastAsia"/>
          <w:szCs w:val="21"/>
        </w:rPr>
        <w:t>電磁波を用いる分析法」、「</w:t>
      </w:r>
      <w:r w:rsidRPr="003053C1">
        <w:rPr>
          <w:rFonts w:asciiTheme="minorEastAsia" w:hAnsiTheme="minorEastAsia"/>
          <w:szCs w:val="21"/>
        </w:rPr>
        <w:t xml:space="preserve">C-2-5 </w:t>
      </w:r>
      <w:r w:rsidRPr="003053C1">
        <w:rPr>
          <w:rFonts w:asciiTheme="minorEastAsia" w:hAnsiTheme="minorEastAsia" w:hint="eastAsia"/>
          <w:bCs/>
          <w:szCs w:val="21"/>
        </w:rPr>
        <w:t>有機化合物の特性に基づく構造解析</w:t>
      </w:r>
      <w:r w:rsidRPr="003053C1">
        <w:rPr>
          <w:rFonts w:asciiTheme="minorEastAsia" w:hAnsiTheme="minorEastAsia"/>
          <w:bCs/>
          <w:szCs w:val="21"/>
        </w:rPr>
        <w:t>-原理-</w:t>
      </w:r>
      <w:r w:rsidRPr="003053C1">
        <w:rPr>
          <w:rFonts w:asciiTheme="minorEastAsia" w:hAnsiTheme="minorEastAsia" w:hint="eastAsia"/>
          <w:szCs w:val="21"/>
        </w:rPr>
        <w:t>」、「</w:t>
      </w:r>
      <w:r w:rsidRPr="003053C1">
        <w:rPr>
          <w:rFonts w:asciiTheme="minorEastAsia" w:hAnsiTheme="minorEastAsia"/>
          <w:szCs w:val="21"/>
        </w:rPr>
        <w:t xml:space="preserve">C-2-6 </w:t>
      </w:r>
      <w:r w:rsidRPr="003053C1">
        <w:rPr>
          <w:rFonts w:asciiTheme="minorEastAsia" w:hAnsiTheme="minorEastAsia" w:hint="eastAsia"/>
          <w:szCs w:val="21"/>
        </w:rPr>
        <w:t>分離分析法」</w:t>
      </w:r>
      <w:r w:rsidRPr="003053C1">
        <w:rPr>
          <w:rFonts w:asciiTheme="minorEastAsia" w:hAnsiTheme="minorEastAsia" w:hint="eastAsia"/>
          <w:bCs/>
          <w:szCs w:val="21"/>
        </w:rPr>
        <w:t>「</w:t>
      </w:r>
      <w:r w:rsidRPr="003053C1">
        <w:rPr>
          <w:rFonts w:asciiTheme="minorEastAsia" w:hAnsiTheme="minorEastAsia"/>
          <w:bCs/>
          <w:szCs w:val="21"/>
        </w:rPr>
        <w:t xml:space="preserve">C-6-4 </w:t>
      </w:r>
      <w:r w:rsidRPr="003053C1">
        <w:rPr>
          <w:rFonts w:asciiTheme="minorEastAsia" w:hAnsiTheme="minorEastAsia" w:hint="eastAsia"/>
          <w:bCs/>
          <w:szCs w:val="21"/>
        </w:rPr>
        <w:t>生命活動を担うタンパク質」、「</w:t>
      </w:r>
      <w:r w:rsidRPr="003053C1">
        <w:rPr>
          <w:rFonts w:asciiTheme="minorEastAsia" w:hAnsiTheme="minorEastAsia"/>
          <w:bCs/>
          <w:szCs w:val="21"/>
        </w:rPr>
        <w:t xml:space="preserve">C-7-9 </w:t>
      </w:r>
      <w:r w:rsidRPr="003053C1">
        <w:rPr>
          <w:rFonts w:asciiTheme="minorEastAsia" w:hAnsiTheme="minorEastAsia" w:hint="eastAsia"/>
          <w:bCs/>
          <w:szCs w:val="21"/>
        </w:rPr>
        <w:t>リンパ系と免疫」</w:t>
      </w:r>
    </w:p>
    <w:p w14:paraId="204893E6" w14:textId="77777777" w:rsidR="00DA0E80" w:rsidRPr="003053C1" w:rsidRDefault="00D2570F" w:rsidP="00051BD4">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1B5E96FA" w14:textId="35B5C187" w:rsidR="00DA0E80" w:rsidRPr="003053C1" w:rsidRDefault="00D2570F" w:rsidP="00051BD4">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D-1-2 </w:t>
      </w:r>
      <w:r w:rsidRPr="003053C1">
        <w:rPr>
          <w:rFonts w:asciiTheme="minorEastAsia" w:hAnsiTheme="minorEastAsia" w:hint="eastAsia"/>
          <w:bCs/>
          <w:szCs w:val="21"/>
        </w:rPr>
        <w:t>身体の病的変化」、「</w:t>
      </w:r>
      <w:r w:rsidRPr="003053C1">
        <w:rPr>
          <w:rFonts w:asciiTheme="minorEastAsia" w:hAnsiTheme="minorEastAsia"/>
          <w:bCs/>
          <w:szCs w:val="21"/>
        </w:rPr>
        <w:t xml:space="preserve">D-1-3 </w:t>
      </w:r>
      <w:r w:rsidRPr="003053C1">
        <w:rPr>
          <w:rFonts w:asciiTheme="minorEastAsia" w:hAnsiTheme="minorEastAsia" w:hint="eastAsia"/>
          <w:bCs/>
          <w:szCs w:val="21"/>
        </w:rPr>
        <w:t>医薬品の安全性」、「</w:t>
      </w:r>
      <w:r w:rsidRPr="003053C1">
        <w:rPr>
          <w:rFonts w:asciiTheme="minorEastAsia" w:hAnsiTheme="minorEastAsia"/>
          <w:bCs/>
          <w:szCs w:val="21"/>
        </w:rPr>
        <w:t xml:space="preserve">D-4-2 </w:t>
      </w:r>
      <w:r w:rsidRPr="003053C1">
        <w:rPr>
          <w:rFonts w:asciiTheme="minorEastAsia" w:hAnsiTheme="minorEastAsia" w:hint="eastAsia"/>
          <w:bCs/>
          <w:szCs w:val="21"/>
        </w:rPr>
        <w:t>薬物動態の解析」、「</w:t>
      </w:r>
      <w:r w:rsidRPr="003053C1">
        <w:rPr>
          <w:rFonts w:asciiTheme="minorEastAsia" w:hAnsiTheme="minorEastAsia"/>
          <w:bCs/>
          <w:szCs w:val="21"/>
        </w:rPr>
        <w:t>E-3-1</w:t>
      </w:r>
      <w:r w:rsidRPr="003053C1">
        <w:rPr>
          <w:rFonts w:asciiTheme="minorEastAsia" w:hAnsiTheme="minorEastAsia" w:hint="eastAsia"/>
          <w:bCs/>
          <w:szCs w:val="21"/>
        </w:rPr>
        <w:t>人の健康に影響を及ぼす化学物質の管理と使用」、「</w:t>
      </w:r>
      <w:r w:rsidRPr="003053C1">
        <w:rPr>
          <w:rFonts w:asciiTheme="minorEastAsia" w:hAnsiTheme="minorEastAsia"/>
          <w:bCs/>
          <w:szCs w:val="21"/>
        </w:rPr>
        <w:t>E-1</w:t>
      </w:r>
      <w:r>
        <w:rPr>
          <w:rFonts w:asciiTheme="minorEastAsia" w:hAnsiTheme="minorEastAsia" w:hint="eastAsia"/>
          <w:bCs/>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bCs/>
          <w:szCs w:val="21"/>
        </w:rPr>
        <w:t>」、「</w:t>
      </w:r>
      <w:r w:rsidRPr="003053C1">
        <w:rPr>
          <w:rFonts w:asciiTheme="minorEastAsia" w:hAnsiTheme="minorEastAsia"/>
          <w:bCs/>
          <w:szCs w:val="21"/>
        </w:rPr>
        <w:t xml:space="preserve">F-1-1 </w:t>
      </w:r>
      <w:r w:rsidRPr="003053C1">
        <w:rPr>
          <w:rFonts w:asciiTheme="minorEastAsia" w:hAnsiTheme="minorEastAsia" w:hint="eastAsia"/>
          <w:bCs/>
          <w:szCs w:val="21"/>
        </w:rPr>
        <w:t>薬物治療の個別最適化」、「</w:t>
      </w:r>
      <w:r w:rsidRPr="003053C1">
        <w:rPr>
          <w:rFonts w:asciiTheme="minorEastAsia" w:hAnsiTheme="minorEastAsia"/>
          <w:bCs/>
          <w:szCs w:val="21"/>
        </w:rPr>
        <w:t>F-4 地域医療・公衆衛生への貢献」</w:t>
      </w:r>
    </w:p>
    <w:p w14:paraId="16D2C60C" w14:textId="77777777" w:rsidR="00DA0E80" w:rsidRPr="003053C1" w:rsidRDefault="00DA0E80" w:rsidP="003053C1">
      <w:pPr>
        <w:spacing w:line="240" w:lineRule="auto"/>
        <w:rPr>
          <w:rFonts w:asciiTheme="minorEastAsia" w:hAnsiTheme="minorEastAsia"/>
          <w:bCs/>
          <w:szCs w:val="21"/>
        </w:rPr>
      </w:pPr>
    </w:p>
    <w:p w14:paraId="2F0469F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57610323"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1)検体試料を分析前に適切に処理する必要性を説明する。</w:t>
      </w:r>
    </w:p>
    <w:p w14:paraId="3FC24595" w14:textId="396C827C"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2)測定値の</w:t>
      </w:r>
      <w:r w:rsidR="002A4866">
        <w:rPr>
          <w:rFonts w:asciiTheme="minorEastAsia" w:hAnsiTheme="minorEastAsia"/>
          <w:bCs/>
          <w:szCs w:val="21"/>
        </w:rPr>
        <w:t>取扱い</w:t>
      </w:r>
      <w:r w:rsidRPr="003053C1">
        <w:rPr>
          <w:rFonts w:asciiTheme="minorEastAsia" w:hAnsiTheme="minorEastAsia"/>
          <w:bCs/>
          <w:szCs w:val="21"/>
        </w:rPr>
        <w:t>方について説明する。</w:t>
      </w:r>
    </w:p>
    <w:p w14:paraId="1AF4463D"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3)医療現場で用いられる分析法の目的と原理、操作法の概略と特徴を説明する。</w:t>
      </w:r>
    </w:p>
    <w:p w14:paraId="28375539" w14:textId="12D6ABBC"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trike/>
          <w:szCs w:val="21"/>
        </w:rPr>
        <w:t>4</w:t>
      </w:r>
      <w:r w:rsidRPr="003053C1">
        <w:rPr>
          <w:rFonts w:asciiTheme="minorEastAsia" w:hAnsiTheme="minorEastAsia" w:hint="eastAsia"/>
          <w:bCs/>
          <w:szCs w:val="21"/>
        </w:rPr>
        <w:t>)</w:t>
      </w:r>
      <w:r w:rsidRPr="003053C1">
        <w:rPr>
          <w:rFonts w:asciiTheme="minorEastAsia" w:hAnsiTheme="minorEastAsia"/>
          <w:bCs/>
          <w:szCs w:val="21"/>
        </w:rPr>
        <w:t xml:space="preserve">Point </w:t>
      </w:r>
      <w:r w:rsidR="00A748FC">
        <w:rPr>
          <w:rFonts w:asciiTheme="minorEastAsia" w:hAnsiTheme="minorEastAsia" w:hint="eastAsia"/>
          <w:bCs/>
          <w:szCs w:val="21"/>
        </w:rPr>
        <w:t>o</w:t>
      </w:r>
      <w:r w:rsidRPr="003053C1">
        <w:rPr>
          <w:rFonts w:asciiTheme="minorEastAsia" w:hAnsiTheme="minorEastAsia"/>
          <w:bCs/>
          <w:szCs w:val="21"/>
        </w:rPr>
        <w:t>f Care Testing</w:t>
      </w:r>
      <w:r w:rsidRPr="003053C1">
        <w:rPr>
          <w:rFonts w:asciiTheme="minorEastAsia" w:hAnsiTheme="minorEastAsia" w:hint="eastAsia"/>
          <w:bCs/>
          <w:szCs w:val="21"/>
        </w:rPr>
        <w:t>(</w:t>
      </w:r>
      <w:r w:rsidRPr="003053C1">
        <w:rPr>
          <w:rFonts w:asciiTheme="minorEastAsia" w:hAnsiTheme="minorEastAsia"/>
          <w:bCs/>
          <w:szCs w:val="21"/>
        </w:rPr>
        <w:t>POCT)</w:t>
      </w:r>
      <w:r w:rsidRPr="003053C1">
        <w:rPr>
          <w:rFonts w:asciiTheme="minorEastAsia" w:hAnsiTheme="minorEastAsia" w:hint="eastAsia"/>
          <w:bCs/>
          <w:szCs w:val="21"/>
        </w:rPr>
        <w:t>の意義と内容を説明する。</w:t>
      </w:r>
    </w:p>
    <w:p w14:paraId="6DCD34FC" w14:textId="77777777" w:rsidR="00DA0E80" w:rsidRPr="003053C1" w:rsidRDefault="00DA0E80" w:rsidP="003053C1">
      <w:pPr>
        <w:spacing w:line="240" w:lineRule="auto"/>
        <w:rPr>
          <w:rFonts w:asciiTheme="minorEastAsia" w:hAnsiTheme="minorEastAsia"/>
          <w:bCs/>
          <w:szCs w:val="21"/>
        </w:rPr>
      </w:pPr>
    </w:p>
    <w:p w14:paraId="74769A1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05031A0A" w14:textId="765469C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1)検体試料の前処理法【1)</w:t>
      </w:r>
      <w:r w:rsidRPr="003053C1">
        <w:rPr>
          <w:rFonts w:asciiTheme="minorEastAsia" w:hAnsiTheme="minorEastAsia" w:hint="eastAsia"/>
          <w:bCs/>
          <w:szCs w:val="21"/>
        </w:rPr>
        <w:t>】</w:t>
      </w:r>
    </w:p>
    <w:p w14:paraId="630A9A78" w14:textId="1F6AF733"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2)精度管理【2)</w:t>
      </w:r>
      <w:r w:rsidRPr="003053C1">
        <w:rPr>
          <w:rFonts w:asciiTheme="minorEastAsia" w:hAnsiTheme="minorEastAsia" w:hint="eastAsia"/>
          <w:bCs/>
          <w:szCs w:val="21"/>
        </w:rPr>
        <w:t>】</w:t>
      </w:r>
    </w:p>
    <w:p w14:paraId="28D4C736" w14:textId="659A1566"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3)代表的な免疫学的測定法【3)</w:t>
      </w:r>
      <w:r w:rsidRPr="003053C1">
        <w:rPr>
          <w:rFonts w:asciiTheme="minorEastAsia" w:hAnsiTheme="minorEastAsia" w:hint="eastAsia"/>
          <w:bCs/>
          <w:szCs w:val="21"/>
        </w:rPr>
        <w:t>】</w:t>
      </w:r>
    </w:p>
    <w:p w14:paraId="05EB1F63" w14:textId="6333DAE5"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4)酵素を用いた代表的な分析法【3)</w:t>
      </w:r>
      <w:r w:rsidRPr="003053C1">
        <w:rPr>
          <w:rFonts w:asciiTheme="minorEastAsia" w:hAnsiTheme="minorEastAsia" w:hint="eastAsia"/>
          <w:bCs/>
          <w:szCs w:val="21"/>
        </w:rPr>
        <w:t>】</w:t>
      </w:r>
    </w:p>
    <w:p w14:paraId="281FD85B" w14:textId="57617229"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5)代表的なドライケミストリー、センサー【3)</w:t>
      </w:r>
      <w:r w:rsidRPr="003053C1">
        <w:rPr>
          <w:rFonts w:asciiTheme="minorEastAsia" w:hAnsiTheme="minorEastAsia" w:hint="eastAsia"/>
          <w:bCs/>
          <w:szCs w:val="21"/>
        </w:rPr>
        <w:t>】</w:t>
      </w:r>
    </w:p>
    <w:p w14:paraId="68BBE828" w14:textId="50871939" w:rsidR="00DA0E80" w:rsidRPr="003053C1" w:rsidRDefault="00D2570F" w:rsidP="003053C1">
      <w:pPr>
        <w:spacing w:line="240" w:lineRule="auto"/>
        <w:rPr>
          <w:rFonts w:asciiTheme="minorEastAsia" w:hAnsiTheme="minorEastAsia"/>
          <w:bCs/>
          <w:szCs w:val="21"/>
          <w:lang w:val="en-US"/>
        </w:rPr>
      </w:pPr>
      <w:r w:rsidRPr="003053C1">
        <w:rPr>
          <w:rFonts w:asciiTheme="minorEastAsia" w:hAnsiTheme="minorEastAsia" w:hint="eastAsia"/>
          <w:bCs/>
          <w:szCs w:val="21"/>
          <w:lang w:val="en-US"/>
        </w:rPr>
        <w:t>(</w:t>
      </w:r>
      <w:r w:rsidRPr="003053C1">
        <w:rPr>
          <w:rFonts w:asciiTheme="minorEastAsia" w:hAnsiTheme="minorEastAsia"/>
          <w:bCs/>
          <w:szCs w:val="21"/>
          <w:lang w:val="en-US"/>
        </w:rPr>
        <w:t xml:space="preserve">6)Point </w:t>
      </w:r>
      <w:r w:rsidR="00A748FC">
        <w:rPr>
          <w:rFonts w:asciiTheme="minorEastAsia" w:hAnsiTheme="minorEastAsia" w:hint="eastAsia"/>
          <w:bCs/>
          <w:szCs w:val="21"/>
          <w:lang w:val="en-US"/>
        </w:rPr>
        <w:t>o</w:t>
      </w:r>
      <w:r w:rsidRPr="003053C1">
        <w:rPr>
          <w:rFonts w:asciiTheme="minorEastAsia" w:hAnsiTheme="minorEastAsia"/>
          <w:bCs/>
          <w:szCs w:val="21"/>
          <w:lang w:val="en-US"/>
        </w:rPr>
        <w:t>f Care Testing</w:t>
      </w:r>
      <w:r w:rsidRPr="003053C1">
        <w:rPr>
          <w:rFonts w:asciiTheme="minorEastAsia" w:hAnsiTheme="minorEastAsia" w:hint="eastAsia"/>
          <w:bCs/>
          <w:szCs w:val="21"/>
          <w:lang w:val="en-US"/>
        </w:rPr>
        <w:t>(</w:t>
      </w:r>
      <w:r w:rsidRPr="003053C1">
        <w:rPr>
          <w:rFonts w:asciiTheme="minorEastAsia" w:hAnsiTheme="minorEastAsia"/>
          <w:bCs/>
          <w:szCs w:val="21"/>
          <w:lang w:val="en-US"/>
        </w:rPr>
        <w:t>POCT</w:t>
      </w:r>
      <w:r w:rsidRPr="003053C1">
        <w:rPr>
          <w:rFonts w:asciiTheme="minorEastAsia" w:hAnsiTheme="minorEastAsia" w:hint="eastAsia"/>
          <w:bCs/>
          <w:szCs w:val="21"/>
          <w:lang w:val="en-US"/>
        </w:rPr>
        <w:t>)</w:t>
      </w:r>
      <w:r w:rsidRPr="003053C1">
        <w:rPr>
          <w:rFonts w:asciiTheme="minorEastAsia" w:hAnsiTheme="minorEastAsia" w:hint="eastAsia"/>
          <w:bCs/>
          <w:szCs w:val="21"/>
        </w:rPr>
        <w:t>【</w:t>
      </w:r>
      <w:r w:rsidRPr="003053C1">
        <w:rPr>
          <w:rFonts w:asciiTheme="minorEastAsia" w:hAnsiTheme="minorEastAsia"/>
          <w:bCs/>
          <w:szCs w:val="21"/>
          <w:lang w:val="en-US"/>
        </w:rPr>
        <w:t>4)</w:t>
      </w:r>
      <w:r w:rsidRPr="003053C1">
        <w:rPr>
          <w:rFonts w:asciiTheme="minorEastAsia" w:hAnsiTheme="minorEastAsia" w:hint="eastAsia"/>
          <w:bCs/>
          <w:szCs w:val="21"/>
        </w:rPr>
        <w:t>】</w:t>
      </w:r>
    </w:p>
    <w:p w14:paraId="0BC64337" w14:textId="77777777" w:rsidR="00DA0E80" w:rsidRPr="003053C1" w:rsidRDefault="00DA0E80" w:rsidP="003053C1">
      <w:pPr>
        <w:spacing w:line="240" w:lineRule="auto"/>
        <w:rPr>
          <w:rFonts w:asciiTheme="minorEastAsia" w:hAnsiTheme="minorEastAsia"/>
          <w:bCs/>
          <w:szCs w:val="21"/>
          <w:lang w:val="en-US"/>
        </w:rPr>
      </w:pPr>
    </w:p>
    <w:p w14:paraId="500D520C"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7A40C3BD" w14:textId="67D9E55B" w:rsidR="00DA0E80" w:rsidRPr="003053C1" w:rsidRDefault="00D5267C" w:rsidP="008E3039">
      <w:pPr>
        <w:spacing w:line="240" w:lineRule="auto"/>
        <w:ind w:firstLineChars="200" w:firstLine="420"/>
        <w:rPr>
          <w:rFonts w:asciiTheme="minorEastAsia" w:hAnsiTheme="minorEastAsia"/>
          <w:bCs/>
          <w:szCs w:val="21"/>
        </w:rPr>
      </w:pPr>
      <w:r>
        <w:rPr>
          <w:rFonts w:asciiTheme="minorEastAsia" w:hAnsiTheme="minorEastAsia" w:hint="eastAsia"/>
          <w:bCs/>
          <w:szCs w:val="21"/>
        </w:rPr>
        <w:t>2、3</w:t>
      </w:r>
    </w:p>
    <w:p w14:paraId="21A227D7" w14:textId="77777777" w:rsidR="00DA0E80" w:rsidRPr="003053C1" w:rsidRDefault="00DA0E80" w:rsidP="003053C1">
      <w:pPr>
        <w:spacing w:line="240" w:lineRule="auto"/>
        <w:rPr>
          <w:rFonts w:asciiTheme="minorEastAsia" w:hAnsiTheme="minorEastAsia"/>
          <w:bCs/>
          <w:szCs w:val="21"/>
        </w:rPr>
      </w:pPr>
    </w:p>
    <w:p w14:paraId="64DF3872" w14:textId="77777777" w:rsidR="00DA0E80" w:rsidRPr="003053C1" w:rsidRDefault="00D2570F" w:rsidP="004A3A01">
      <w:pPr>
        <w:pStyle w:val="4"/>
      </w:pPr>
      <w:bookmarkStart w:id="93" w:name="_Toc103709988"/>
      <w:bookmarkStart w:id="94" w:name="_Toc126859683"/>
      <w:r w:rsidRPr="003053C1">
        <w:rPr>
          <w:lang w:val="en-US"/>
        </w:rPr>
        <w:t xml:space="preserve">C-2-8 </w:t>
      </w:r>
      <w:r w:rsidRPr="003053C1">
        <w:rPr>
          <w:rFonts w:hint="eastAsia"/>
          <w:lang w:val="en-US"/>
        </w:rPr>
        <w:t>生体に用いる分析技術・医療機器</w:t>
      </w:r>
      <w:bookmarkEnd w:id="93"/>
      <w:bookmarkEnd w:id="94"/>
    </w:p>
    <w:p w14:paraId="62856958" w14:textId="77777777" w:rsidR="00DA0E80" w:rsidRPr="003053C1" w:rsidRDefault="00DA0E80" w:rsidP="003053C1">
      <w:pPr>
        <w:spacing w:line="240" w:lineRule="auto"/>
        <w:rPr>
          <w:rFonts w:asciiTheme="minorEastAsia" w:hAnsiTheme="minorEastAsia"/>
          <w:bCs/>
          <w:szCs w:val="21"/>
        </w:rPr>
      </w:pPr>
    </w:p>
    <w:p w14:paraId="33273F71"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03B9B02A" w14:textId="69DF75F3"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w:t>
      </w:r>
      <w:r w:rsidRPr="003053C1">
        <w:rPr>
          <w:rFonts w:asciiTheme="minorEastAsia" w:hAnsiTheme="minorEastAsia"/>
          <w:bCs/>
          <w:szCs w:val="21"/>
        </w:rPr>
        <w:t xml:space="preserve">C-1 </w:t>
      </w:r>
      <w:r w:rsidRPr="003053C1">
        <w:rPr>
          <w:rFonts w:asciiTheme="minorEastAsia" w:hAnsiTheme="minorEastAsia" w:hint="eastAsia"/>
          <w:szCs w:val="21"/>
        </w:rPr>
        <w:t>化学物質の物理化学的性質</w:t>
      </w:r>
      <w:r w:rsidRPr="003053C1">
        <w:rPr>
          <w:rFonts w:asciiTheme="minorEastAsia" w:hAnsiTheme="minorEastAsia" w:hint="eastAsia"/>
          <w:bCs/>
          <w:szCs w:val="21"/>
        </w:rPr>
        <w:t>」、「</w:t>
      </w:r>
      <w:r w:rsidRPr="003053C1">
        <w:rPr>
          <w:rFonts w:asciiTheme="minorEastAsia" w:hAnsiTheme="minorEastAsia"/>
          <w:bCs/>
          <w:szCs w:val="21"/>
        </w:rPr>
        <w:t xml:space="preserve">C-2 </w:t>
      </w:r>
      <w:r w:rsidRPr="003053C1">
        <w:rPr>
          <w:rFonts w:asciiTheme="minorEastAsia" w:hAnsiTheme="minorEastAsia" w:hint="eastAsia"/>
          <w:bCs/>
          <w:szCs w:val="21"/>
        </w:rPr>
        <w:t>医薬品及び化学物質の分析法と</w:t>
      </w:r>
      <w:r w:rsidR="007821D9">
        <w:rPr>
          <w:rFonts w:asciiTheme="minorEastAsia" w:hAnsiTheme="minorEastAsia" w:hint="eastAsia"/>
          <w:bCs/>
          <w:szCs w:val="21"/>
        </w:rPr>
        <w:t>医療</w:t>
      </w:r>
      <w:r w:rsidRPr="003053C1">
        <w:rPr>
          <w:rFonts w:asciiTheme="minorEastAsia" w:hAnsiTheme="minorEastAsia" w:hint="eastAsia"/>
          <w:bCs/>
          <w:szCs w:val="21"/>
        </w:rPr>
        <w:t>現場における分析法」、「</w:t>
      </w: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人体の構造と機能及びその調節」で学んだ内容をもとに、医療現場での診断・治療に欠かせない各種分析技術や医療機器について学ぶ。また、治療や診断に用いられる医薬品の役割を学修する。</w:t>
      </w:r>
    </w:p>
    <w:p w14:paraId="05A7F422" w14:textId="77777777" w:rsidR="00DA0E80" w:rsidRPr="003053C1" w:rsidRDefault="00D2570F" w:rsidP="003053C1">
      <w:pPr>
        <w:spacing w:line="240" w:lineRule="auto"/>
        <w:rPr>
          <w:rFonts w:asciiTheme="minorEastAsia" w:hAnsiTheme="minorEastAsia"/>
          <w:bCs/>
          <w:szCs w:val="21"/>
        </w:rPr>
      </w:pPr>
      <w:r>
        <w:rPr>
          <w:rFonts w:asciiTheme="minorEastAsia" w:hAnsiTheme="minorEastAsia" w:hint="eastAsia"/>
          <w:bCs/>
          <w:szCs w:val="21"/>
        </w:rPr>
        <w:t xml:space="preserve">　</w:t>
      </w:r>
    </w:p>
    <w:p w14:paraId="174D6AA9" w14:textId="77777777" w:rsidR="00DA0E80" w:rsidRPr="003053C1" w:rsidRDefault="00D2570F" w:rsidP="00FC4587">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1001929D" w14:textId="77777777" w:rsidR="00DA0E80" w:rsidRPr="003053C1" w:rsidRDefault="00D2570F" w:rsidP="00FC4587">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276253DF" w14:textId="72918454" w:rsidR="00DA0E80" w:rsidRPr="003053C1" w:rsidRDefault="00D2570F" w:rsidP="00FC4587">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C-1-2 </w:t>
      </w:r>
      <w:r w:rsidRPr="003053C1">
        <w:rPr>
          <w:rFonts w:asciiTheme="minorEastAsia" w:hAnsiTheme="minorEastAsia" w:hint="eastAsia"/>
          <w:bCs/>
          <w:szCs w:val="21"/>
        </w:rPr>
        <w:t>電磁波、放射線」、「</w:t>
      </w:r>
      <w:r w:rsidRPr="003053C1">
        <w:rPr>
          <w:rFonts w:asciiTheme="minorEastAsia" w:hAnsiTheme="minorEastAsia"/>
          <w:bCs/>
          <w:szCs w:val="21"/>
        </w:rPr>
        <w:t xml:space="preserve">C-2-2 </w:t>
      </w:r>
      <w:r w:rsidRPr="003053C1">
        <w:rPr>
          <w:rFonts w:asciiTheme="minorEastAsia" w:hAnsiTheme="minorEastAsia" w:hint="eastAsia"/>
          <w:bCs/>
          <w:szCs w:val="21"/>
        </w:rPr>
        <w:t>溶液の化学平衡と容量分析法」、「</w:t>
      </w:r>
      <w:r w:rsidRPr="003053C1">
        <w:rPr>
          <w:rFonts w:asciiTheme="minorEastAsia" w:hAnsiTheme="minorEastAsia"/>
          <w:bCs/>
          <w:szCs w:val="21"/>
        </w:rPr>
        <w:t xml:space="preserve">C-7 </w:t>
      </w:r>
      <w:r w:rsidRPr="003053C1">
        <w:rPr>
          <w:rFonts w:asciiTheme="minorEastAsia" w:hAnsiTheme="minorEastAsia" w:hint="eastAsia"/>
          <w:bCs/>
          <w:szCs w:val="21"/>
        </w:rPr>
        <w:t>人体の構造と機能及びその調節」</w:t>
      </w:r>
    </w:p>
    <w:p w14:paraId="02386CC1" w14:textId="77777777" w:rsidR="00DA0E80" w:rsidRPr="003053C1" w:rsidRDefault="00D2570F" w:rsidP="00FC4587">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49B0DA51" w14:textId="77777777" w:rsidR="00DA0E80" w:rsidRPr="003053C1" w:rsidRDefault="00D2570F" w:rsidP="00FC4587">
      <w:pPr>
        <w:spacing w:line="240" w:lineRule="auto"/>
        <w:ind w:leftChars="400" w:left="84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D-1-2 </w:t>
      </w:r>
      <w:r w:rsidRPr="003053C1">
        <w:rPr>
          <w:rFonts w:asciiTheme="minorEastAsia" w:hAnsiTheme="minorEastAsia" w:hint="eastAsia"/>
          <w:bCs/>
          <w:szCs w:val="21"/>
        </w:rPr>
        <w:t>身体の病的変化」、「</w:t>
      </w:r>
      <w:r w:rsidRPr="003053C1">
        <w:rPr>
          <w:rFonts w:asciiTheme="minorEastAsia" w:hAnsiTheme="minorEastAsia"/>
          <w:bCs/>
          <w:szCs w:val="21"/>
        </w:rPr>
        <w:t xml:space="preserve">D-1-3 </w:t>
      </w:r>
      <w:r w:rsidRPr="003053C1">
        <w:rPr>
          <w:rFonts w:asciiTheme="minorEastAsia" w:hAnsiTheme="minorEastAsia" w:hint="eastAsia"/>
          <w:bCs/>
          <w:szCs w:val="21"/>
        </w:rPr>
        <w:t>医薬品の安全性」、「</w:t>
      </w:r>
      <w:r w:rsidRPr="003053C1">
        <w:rPr>
          <w:rFonts w:asciiTheme="minorEastAsia" w:hAnsiTheme="minorEastAsia"/>
          <w:bCs/>
          <w:szCs w:val="21"/>
        </w:rPr>
        <w:t xml:space="preserve">D-2 </w:t>
      </w:r>
      <w:r w:rsidRPr="003053C1">
        <w:rPr>
          <w:rFonts w:asciiTheme="minorEastAsia" w:hAnsiTheme="minorEastAsia" w:hint="eastAsia"/>
          <w:bCs/>
          <w:szCs w:val="21"/>
        </w:rPr>
        <w:t>薬物治療につながる薬理・病態」、「</w:t>
      </w:r>
      <w:r w:rsidRPr="003053C1">
        <w:rPr>
          <w:rFonts w:asciiTheme="minorEastAsia" w:hAnsiTheme="minorEastAsia"/>
          <w:bCs/>
          <w:szCs w:val="21"/>
        </w:rPr>
        <w:t xml:space="preserve">F-1-1 </w:t>
      </w:r>
      <w:r w:rsidRPr="003053C1">
        <w:rPr>
          <w:rFonts w:asciiTheme="minorEastAsia" w:hAnsiTheme="minorEastAsia" w:hint="eastAsia"/>
          <w:bCs/>
          <w:szCs w:val="21"/>
        </w:rPr>
        <w:t>薬物治療の個別最適化」</w:t>
      </w:r>
    </w:p>
    <w:p w14:paraId="20B423BB" w14:textId="77777777" w:rsidR="00DA0E80" w:rsidRPr="003053C1" w:rsidRDefault="00DA0E80" w:rsidP="003053C1">
      <w:pPr>
        <w:spacing w:line="240" w:lineRule="auto"/>
        <w:rPr>
          <w:rFonts w:asciiTheme="minorEastAsia" w:hAnsiTheme="minorEastAsia"/>
          <w:bCs/>
          <w:szCs w:val="21"/>
        </w:rPr>
      </w:pPr>
    </w:p>
    <w:p w14:paraId="39CB804B"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p>
    <w:p w14:paraId="4F05A266" w14:textId="77777777" w:rsidR="00DA0E80" w:rsidRPr="006F5C76" w:rsidRDefault="00D2570F" w:rsidP="006F5C76">
      <w:pPr>
        <w:widowControl w:val="0"/>
        <w:spacing w:line="240" w:lineRule="auto"/>
        <w:ind w:left="210" w:hangingChars="100" w:hanging="210"/>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F5C76">
        <w:rPr>
          <w:rFonts w:asciiTheme="minorEastAsia" w:hAnsiTheme="minorEastAsia" w:hint="eastAsia"/>
          <w:bCs/>
          <w:szCs w:val="21"/>
        </w:rPr>
        <w:t>電磁波、放射線、超音波や可視光を利用して生体の画像を得る分析技術の原理と特徴を説明す</w:t>
      </w:r>
      <w:r w:rsidRPr="006F5C76">
        <w:rPr>
          <w:rFonts w:asciiTheme="minorEastAsia" w:hAnsiTheme="minorEastAsia" w:hint="eastAsia"/>
          <w:bCs/>
          <w:szCs w:val="21"/>
        </w:rPr>
        <w:lastRenderedPageBreak/>
        <w:t>る。</w:t>
      </w:r>
    </w:p>
    <w:p w14:paraId="26340523" w14:textId="77777777" w:rsidR="00DA0E80" w:rsidRPr="003053C1"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bCs/>
          <w:szCs w:val="21"/>
        </w:rPr>
        <w:t>)</w:t>
      </w:r>
      <w:r w:rsidRPr="003053C1">
        <w:rPr>
          <w:rFonts w:asciiTheme="minorEastAsia" w:hAnsiTheme="minorEastAsia" w:hint="eastAsia"/>
          <w:bCs/>
          <w:szCs w:val="21"/>
        </w:rPr>
        <w:t>正常画像と疾患画像の違いを、人体の構造や機能に基づいて説明する。</w:t>
      </w:r>
    </w:p>
    <w:p w14:paraId="34B5E0A3" w14:textId="77777777" w:rsidR="00DA0E80" w:rsidRPr="003053C1"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3</w:t>
      </w:r>
      <w:r>
        <w:rPr>
          <w:rFonts w:asciiTheme="minorEastAsia" w:hAnsiTheme="minorEastAsia"/>
          <w:bCs/>
          <w:szCs w:val="21"/>
        </w:rPr>
        <w:t>)</w:t>
      </w:r>
      <w:r w:rsidRPr="003053C1">
        <w:rPr>
          <w:rFonts w:asciiTheme="minorEastAsia" w:hAnsiTheme="minorEastAsia" w:hint="eastAsia"/>
          <w:bCs/>
          <w:szCs w:val="21"/>
        </w:rPr>
        <w:t>治療や診断に用いられる医薬品の役割を説明する。</w:t>
      </w:r>
    </w:p>
    <w:p w14:paraId="4077ADA6" w14:textId="77777777" w:rsidR="00DA0E80" w:rsidRPr="003053C1" w:rsidRDefault="00DA0E80" w:rsidP="003053C1">
      <w:pPr>
        <w:spacing w:line="240" w:lineRule="auto"/>
        <w:rPr>
          <w:rFonts w:asciiTheme="minorEastAsia" w:hAnsiTheme="minorEastAsia"/>
          <w:bCs/>
          <w:szCs w:val="21"/>
        </w:rPr>
      </w:pPr>
    </w:p>
    <w:p w14:paraId="4A4D8A60"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＜学修事項＞　</w:t>
      </w:r>
    </w:p>
    <w:p w14:paraId="1BC2733F" w14:textId="5D7E2552"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1)X線検査、コンピュータ断層撮影</w:t>
      </w:r>
      <w:r w:rsidRPr="003053C1">
        <w:rPr>
          <w:rFonts w:asciiTheme="minorEastAsia" w:hAnsiTheme="minorEastAsia" w:hint="eastAsia"/>
          <w:bCs/>
          <w:szCs w:val="21"/>
        </w:rPr>
        <w:t>(</w:t>
      </w:r>
      <w:r w:rsidRPr="003053C1">
        <w:rPr>
          <w:rFonts w:asciiTheme="minorEastAsia" w:hAnsiTheme="minorEastAsia"/>
          <w:bCs/>
          <w:szCs w:val="21"/>
        </w:rPr>
        <w:t>X</w:t>
      </w:r>
      <w:r w:rsidRPr="003053C1">
        <w:rPr>
          <w:rFonts w:asciiTheme="minorEastAsia" w:hAnsiTheme="minorEastAsia" w:hint="eastAsia"/>
          <w:bCs/>
          <w:szCs w:val="21"/>
        </w:rPr>
        <w:t>線</w:t>
      </w:r>
      <w:r w:rsidRPr="003053C1">
        <w:rPr>
          <w:rFonts w:asciiTheme="minorEastAsia" w:hAnsiTheme="minorEastAsia"/>
          <w:bCs/>
          <w:szCs w:val="21"/>
        </w:rPr>
        <w:t>CT)</w:t>
      </w:r>
      <w:r w:rsidRPr="003053C1">
        <w:rPr>
          <w:rFonts w:asciiTheme="minorEastAsia" w:hAnsiTheme="minorEastAsia" w:hint="eastAsia"/>
          <w:bCs/>
          <w:szCs w:val="21"/>
        </w:rPr>
        <w:t>、透過【</w:t>
      </w:r>
      <w:r w:rsidRPr="003053C1">
        <w:rPr>
          <w:rFonts w:asciiTheme="minorEastAsia" w:hAnsiTheme="minorEastAsia"/>
          <w:bCs/>
          <w:szCs w:val="21"/>
        </w:rPr>
        <w:t>1)</w:t>
      </w:r>
      <w:r w:rsidRPr="003053C1">
        <w:rPr>
          <w:rFonts w:asciiTheme="minorEastAsia" w:hAnsiTheme="minorEastAsia" w:hint="eastAsia"/>
          <w:bCs/>
          <w:szCs w:val="21"/>
        </w:rPr>
        <w:t>、</w:t>
      </w:r>
      <w:r w:rsidRPr="003053C1">
        <w:rPr>
          <w:rFonts w:asciiTheme="minorEastAsia" w:hAnsiTheme="minorEastAsia"/>
          <w:bCs/>
          <w:szCs w:val="21"/>
        </w:rPr>
        <w:t>2)</w:t>
      </w:r>
      <w:r w:rsidRPr="003053C1">
        <w:rPr>
          <w:rFonts w:asciiTheme="minorEastAsia" w:hAnsiTheme="minorEastAsia" w:hint="eastAsia"/>
          <w:bCs/>
          <w:szCs w:val="21"/>
        </w:rPr>
        <w:t>】</w:t>
      </w:r>
    </w:p>
    <w:p w14:paraId="0DCC00B8" w14:textId="4B6AA5F0"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2)</w:t>
      </w:r>
      <w:r w:rsidRPr="003053C1">
        <w:rPr>
          <w:rFonts w:asciiTheme="minorEastAsia" w:hAnsiTheme="minorEastAsia" w:hint="eastAsia"/>
          <w:bCs/>
          <w:szCs w:val="21"/>
          <w:lang w:eastAsia="zh-TW"/>
        </w:rPr>
        <w:t>磁気共鳴画像診断(</w:t>
      </w:r>
      <w:r w:rsidRPr="003053C1">
        <w:rPr>
          <w:rFonts w:asciiTheme="minorEastAsia" w:hAnsiTheme="minorEastAsia"/>
          <w:bCs/>
          <w:szCs w:val="21"/>
          <w:lang w:eastAsia="zh-TW"/>
        </w:rPr>
        <w:t>MRI)</w:t>
      </w:r>
      <w:r w:rsidRPr="003053C1">
        <w:rPr>
          <w:rFonts w:asciiTheme="minorEastAsia" w:hAnsiTheme="minorEastAsia" w:hint="eastAsia"/>
          <w:bCs/>
          <w:szCs w:val="21"/>
          <w:lang w:eastAsia="zh-TW"/>
        </w:rPr>
        <w:t>、緩和【</w:t>
      </w:r>
      <w:r w:rsidRPr="003053C1">
        <w:rPr>
          <w:rFonts w:asciiTheme="minorEastAsia" w:hAnsiTheme="minorEastAsia"/>
          <w:bCs/>
          <w:szCs w:val="21"/>
          <w:lang w:eastAsia="zh-TW"/>
        </w:rPr>
        <w:t>1)</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2)</w:t>
      </w:r>
      <w:r w:rsidRPr="003053C1">
        <w:rPr>
          <w:rFonts w:asciiTheme="minorEastAsia" w:hAnsiTheme="minorEastAsia" w:hint="eastAsia"/>
          <w:bCs/>
          <w:szCs w:val="21"/>
          <w:lang w:eastAsia="zh-TW"/>
        </w:rPr>
        <w:t>】</w:t>
      </w:r>
    </w:p>
    <w:p w14:paraId="66445B99" w14:textId="31477D0C"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3)陽電子放出断層撮影</w:t>
      </w:r>
      <w:r w:rsidR="00F93C43">
        <w:rPr>
          <w:rFonts w:asciiTheme="minorEastAsia" w:hAnsiTheme="minorEastAsia" w:hint="eastAsia"/>
          <w:bCs/>
          <w:szCs w:val="21"/>
        </w:rPr>
        <w:t>法</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PET)</w:t>
      </w:r>
      <w:r w:rsidRPr="003053C1">
        <w:rPr>
          <w:rFonts w:asciiTheme="minorEastAsia" w:hAnsiTheme="minorEastAsia" w:hint="eastAsia"/>
          <w:bCs/>
          <w:szCs w:val="21"/>
          <w:lang w:eastAsia="zh-TW"/>
        </w:rPr>
        <w:t>、単光子放射</w:t>
      </w:r>
      <w:r w:rsidR="00F93C43">
        <w:rPr>
          <w:rFonts w:asciiTheme="minorEastAsia" w:hAnsiTheme="minorEastAsia" w:hint="eastAsia"/>
          <w:bCs/>
          <w:szCs w:val="21"/>
        </w:rPr>
        <w:t>型コンピュータ</w:t>
      </w:r>
      <w:r w:rsidRPr="003053C1">
        <w:rPr>
          <w:rFonts w:asciiTheme="minorEastAsia" w:hAnsiTheme="minorEastAsia" w:hint="eastAsia"/>
          <w:bCs/>
          <w:szCs w:val="21"/>
          <w:lang w:eastAsia="zh-TW"/>
        </w:rPr>
        <w:t>断層撮</w:t>
      </w:r>
      <w:r w:rsidR="00F93C43">
        <w:rPr>
          <w:rFonts w:asciiTheme="minorEastAsia" w:hAnsiTheme="minorEastAsia" w:hint="eastAsia"/>
          <w:bCs/>
          <w:szCs w:val="21"/>
        </w:rPr>
        <w:t>像法</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SPECT)</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1)</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2)</w:t>
      </w:r>
      <w:r w:rsidRPr="003053C1">
        <w:rPr>
          <w:rFonts w:asciiTheme="minorEastAsia" w:hAnsiTheme="minorEastAsia" w:hint="eastAsia"/>
          <w:bCs/>
          <w:szCs w:val="21"/>
          <w:lang w:eastAsia="zh-TW"/>
        </w:rPr>
        <w:t>】</w:t>
      </w:r>
    </w:p>
    <w:p w14:paraId="677AE4BB" w14:textId="46E6A907"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4)超音波診断、内視鏡検査【1)</w:t>
      </w:r>
      <w:r w:rsidRPr="003053C1">
        <w:rPr>
          <w:rFonts w:asciiTheme="minorEastAsia" w:hAnsiTheme="minorEastAsia" w:hint="eastAsia"/>
          <w:bCs/>
          <w:szCs w:val="21"/>
          <w:lang w:eastAsia="zh-TW"/>
        </w:rPr>
        <w:t>、</w:t>
      </w:r>
      <w:r w:rsidRPr="003053C1">
        <w:rPr>
          <w:rFonts w:asciiTheme="minorEastAsia" w:hAnsiTheme="minorEastAsia"/>
          <w:bCs/>
          <w:szCs w:val="21"/>
          <w:lang w:eastAsia="zh-TW"/>
        </w:rPr>
        <w:t>2)</w:t>
      </w:r>
      <w:r w:rsidRPr="003053C1">
        <w:rPr>
          <w:rFonts w:asciiTheme="minorEastAsia" w:hAnsiTheme="minorEastAsia" w:hint="eastAsia"/>
          <w:bCs/>
          <w:szCs w:val="21"/>
          <w:lang w:eastAsia="zh-TW"/>
        </w:rPr>
        <w:t>】</w:t>
      </w:r>
    </w:p>
    <w:p w14:paraId="70A5C634" w14:textId="19EF4996"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bCs/>
          <w:szCs w:val="21"/>
        </w:rPr>
        <w:t>(5)</w:t>
      </w:r>
      <w:r w:rsidRPr="003053C1">
        <w:rPr>
          <w:rFonts w:asciiTheme="minorEastAsia" w:hAnsiTheme="minorEastAsia" w:hint="eastAsia"/>
          <w:bCs/>
          <w:szCs w:val="21"/>
        </w:rPr>
        <w:t>正常画像と代表的な疾患画像【</w:t>
      </w:r>
      <w:r w:rsidRPr="003053C1">
        <w:rPr>
          <w:rFonts w:asciiTheme="minorEastAsia" w:hAnsiTheme="minorEastAsia"/>
          <w:bCs/>
          <w:szCs w:val="21"/>
        </w:rPr>
        <w:t>2)</w:t>
      </w:r>
      <w:r w:rsidRPr="003053C1">
        <w:rPr>
          <w:rFonts w:asciiTheme="minorEastAsia" w:hAnsiTheme="minorEastAsia" w:hint="eastAsia"/>
          <w:bCs/>
          <w:szCs w:val="21"/>
        </w:rPr>
        <w:t>】</w:t>
      </w:r>
    </w:p>
    <w:p w14:paraId="22B1A4CA" w14:textId="77777777" w:rsidR="00DA0E80" w:rsidRPr="003053C1" w:rsidRDefault="00D2570F" w:rsidP="003053C1">
      <w:pPr>
        <w:spacing w:line="240" w:lineRule="auto"/>
        <w:rPr>
          <w:rFonts w:asciiTheme="minorEastAsia" w:hAnsiTheme="minorEastAsia"/>
          <w:bCs/>
          <w:szCs w:val="21"/>
          <w:lang w:eastAsia="zh-TW"/>
        </w:rPr>
      </w:pPr>
      <w:r w:rsidRPr="003053C1">
        <w:rPr>
          <w:rFonts w:asciiTheme="minorEastAsia" w:hAnsiTheme="minorEastAsia" w:hint="eastAsia"/>
          <w:bCs/>
          <w:szCs w:val="21"/>
          <w:lang w:eastAsia="zh-TW"/>
        </w:rPr>
        <w:t>(</w:t>
      </w:r>
      <w:r w:rsidRPr="003053C1">
        <w:rPr>
          <w:rFonts w:asciiTheme="minorEastAsia" w:hAnsiTheme="minorEastAsia"/>
          <w:bCs/>
          <w:szCs w:val="21"/>
          <w:lang w:eastAsia="zh-TW"/>
        </w:rPr>
        <w:t>6</w:t>
      </w:r>
      <w:r w:rsidRPr="003053C1">
        <w:rPr>
          <w:rFonts w:asciiTheme="minorEastAsia" w:hAnsiTheme="minorEastAsia" w:hint="eastAsia"/>
          <w:bCs/>
          <w:szCs w:val="21"/>
          <w:lang w:eastAsia="zh-TW"/>
        </w:rPr>
        <w:t>)治療用放射性医薬品、診断用医薬品【</w:t>
      </w:r>
      <w:r w:rsidRPr="003053C1">
        <w:rPr>
          <w:rFonts w:asciiTheme="minorEastAsia" w:hAnsiTheme="minorEastAsia"/>
          <w:bCs/>
          <w:szCs w:val="21"/>
          <w:lang w:eastAsia="zh-TW"/>
        </w:rPr>
        <w:t>3)</w:t>
      </w:r>
      <w:r w:rsidRPr="003053C1">
        <w:rPr>
          <w:rFonts w:asciiTheme="minorEastAsia" w:hAnsiTheme="minorEastAsia" w:hint="eastAsia"/>
          <w:bCs/>
          <w:szCs w:val="21"/>
          <w:lang w:eastAsia="zh-TW"/>
        </w:rPr>
        <w:t>】</w:t>
      </w:r>
    </w:p>
    <w:p w14:paraId="140BA271" w14:textId="77777777" w:rsidR="00DA0E80" w:rsidRPr="003053C1" w:rsidRDefault="00DA0E80" w:rsidP="003053C1">
      <w:pPr>
        <w:spacing w:line="240" w:lineRule="auto"/>
        <w:rPr>
          <w:rFonts w:asciiTheme="minorEastAsia" w:hAnsiTheme="minorEastAsia"/>
          <w:bCs/>
          <w:szCs w:val="21"/>
          <w:lang w:eastAsia="zh-TW"/>
        </w:rPr>
      </w:pPr>
    </w:p>
    <w:p w14:paraId="1D63805A" w14:textId="0BE6C361"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＜評価の指針　重点＞</w:t>
      </w:r>
    </w:p>
    <w:p w14:paraId="41E11C94" w14:textId="2A13F142" w:rsidR="00DA0E80" w:rsidRDefault="00D5267C" w:rsidP="008E3039">
      <w:pPr>
        <w:ind w:firstLineChars="200" w:firstLine="420"/>
        <w:rPr>
          <w:rFonts w:ascii="ＭＳ ゴシック" w:eastAsia="ＭＳ ゴシック" w:hAnsi="ＭＳ ゴシック" w:cstheme="majorBidi"/>
          <w:kern w:val="2"/>
          <w:szCs w:val="21"/>
          <w:lang w:val="en-US"/>
        </w:rPr>
      </w:pPr>
      <w:r>
        <w:rPr>
          <w:rFonts w:asciiTheme="minorEastAsia" w:hAnsiTheme="minorEastAsia" w:hint="eastAsia"/>
          <w:bCs/>
          <w:szCs w:val="21"/>
        </w:rPr>
        <w:t>2、3</w:t>
      </w:r>
      <w:r w:rsidR="00D2570F">
        <w:rPr>
          <w:rFonts w:ascii="ＭＳ ゴシック" w:eastAsia="ＭＳ ゴシック" w:hAnsi="ＭＳ ゴシック" w:cstheme="majorBidi"/>
          <w:kern w:val="2"/>
          <w:szCs w:val="21"/>
          <w:lang w:val="en-US"/>
        </w:rPr>
        <w:br w:type="page"/>
      </w:r>
    </w:p>
    <w:p w14:paraId="741231BB" w14:textId="77777777" w:rsidR="00DA0E80" w:rsidRPr="003053C1" w:rsidRDefault="00D2570F" w:rsidP="005B02C2">
      <w:pPr>
        <w:pStyle w:val="3"/>
        <w:rPr>
          <w:rFonts w:asciiTheme="minorEastAsia" w:hAnsiTheme="minorEastAsia"/>
        </w:rPr>
      </w:pPr>
      <w:bookmarkStart w:id="95" w:name="_Toc126859684"/>
      <w:r w:rsidRPr="003053C1">
        <w:rPr>
          <w:rFonts w:hAnsi="ＭＳ ゴシック"/>
        </w:rPr>
        <w:lastRenderedPageBreak/>
        <w:t>C</w:t>
      </w:r>
      <w:r w:rsidRPr="001C2FA8">
        <w:t xml:space="preserve">-3 </w:t>
      </w:r>
      <w:r w:rsidRPr="001C2FA8">
        <w:rPr>
          <w:rFonts w:hint="eastAsia"/>
        </w:rPr>
        <w:t>薬学の中の有機化学</w:t>
      </w:r>
      <w:bookmarkEnd w:id="95"/>
    </w:p>
    <w:p w14:paraId="790AB636" w14:textId="77777777" w:rsidR="00DA0E80" w:rsidRPr="003053C1" w:rsidRDefault="00DA0E80" w:rsidP="003053C1">
      <w:pPr>
        <w:spacing w:line="240" w:lineRule="auto"/>
        <w:rPr>
          <w:szCs w:val="21"/>
          <w:lang w:val="en-US"/>
        </w:rPr>
      </w:pPr>
    </w:p>
    <w:p w14:paraId="2AFD2962" w14:textId="77777777" w:rsidR="00DA0E80" w:rsidRPr="003053C1" w:rsidRDefault="00D2570F" w:rsidP="004A3A01">
      <w:pPr>
        <w:pStyle w:val="4"/>
        <w:rPr>
          <w:lang w:val="en-US"/>
        </w:rPr>
      </w:pPr>
      <w:bookmarkStart w:id="96" w:name="_Toc126859685"/>
      <w:r w:rsidRPr="003053C1">
        <w:rPr>
          <w:lang w:val="en-US"/>
        </w:rPr>
        <w:t xml:space="preserve">C-3-1 </w:t>
      </w:r>
      <w:r w:rsidRPr="003053C1">
        <w:rPr>
          <w:rFonts w:hint="eastAsia"/>
          <w:lang w:val="en-US"/>
        </w:rPr>
        <w:t>物質の基本的性質</w:t>
      </w:r>
      <w:bookmarkEnd w:id="96"/>
    </w:p>
    <w:p w14:paraId="4D296081" w14:textId="77777777" w:rsidR="00DA0E80" w:rsidRPr="003053C1" w:rsidRDefault="00DA0E80" w:rsidP="003053C1">
      <w:pPr>
        <w:spacing w:line="240" w:lineRule="auto"/>
        <w:rPr>
          <w:rFonts w:asciiTheme="minorEastAsia" w:hAnsiTheme="minorEastAsia"/>
          <w:bCs/>
          <w:szCs w:val="21"/>
        </w:rPr>
      </w:pPr>
    </w:p>
    <w:p w14:paraId="47680EC7"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＜ねらい＞</w:t>
      </w:r>
    </w:p>
    <w:p w14:paraId="7E0BC0EE"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 xml:space="preserve">　医薬品の性質を類推するためには、化学構造式に基づいて医薬品を物質として捉えることが必須である。有機化合物について、名前、構造、基本的な化学的性質等を体系的に関連付けるとともに、有機化学反応の基本的事項を学修する。それにより、有機化学的観点から医薬品の性質と作用を説明するための基盤的能力を養成する。</w:t>
      </w:r>
    </w:p>
    <w:p w14:paraId="23F56618" w14:textId="77777777" w:rsidR="00DA0E80" w:rsidRPr="003053C1" w:rsidRDefault="00DA0E80" w:rsidP="003053C1">
      <w:pPr>
        <w:spacing w:line="240" w:lineRule="auto"/>
        <w:rPr>
          <w:rFonts w:asciiTheme="minorEastAsia" w:hAnsiTheme="minorEastAsia"/>
          <w:bCs/>
          <w:szCs w:val="21"/>
        </w:rPr>
      </w:pPr>
    </w:p>
    <w:p w14:paraId="185A7579" w14:textId="77777777" w:rsidR="00DA0E80" w:rsidRPr="003053C1" w:rsidRDefault="00D2570F" w:rsidP="00FC4587">
      <w:pPr>
        <w:spacing w:line="240" w:lineRule="auto"/>
        <w:ind w:firstLineChars="100" w:firstLine="210"/>
        <w:rPr>
          <w:rFonts w:asciiTheme="minorEastAsia" w:hAnsiTheme="minorEastAsia"/>
          <w:bCs/>
          <w:szCs w:val="21"/>
        </w:rPr>
      </w:pPr>
      <w:r w:rsidRPr="003053C1">
        <w:rPr>
          <w:rFonts w:asciiTheme="minorEastAsia" w:hAnsiTheme="minorEastAsia" w:hint="eastAsia"/>
          <w:bCs/>
          <w:szCs w:val="21"/>
        </w:rPr>
        <w:t>「他領域・項目とのつながり」</w:t>
      </w:r>
    </w:p>
    <w:p w14:paraId="615952C2" w14:textId="77777777" w:rsidR="00DA0E80" w:rsidRPr="003053C1" w:rsidRDefault="00D2570F" w:rsidP="00FC4587">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この小項目を学ぶために関連の強い項目</w:t>
      </w:r>
    </w:p>
    <w:p w14:paraId="3AC8D855" w14:textId="77777777" w:rsidR="00DA0E80" w:rsidRPr="003053C1" w:rsidRDefault="00D2570F" w:rsidP="00FC4587">
      <w:pPr>
        <w:spacing w:line="240" w:lineRule="auto"/>
        <w:ind w:leftChars="200" w:left="420" w:firstLineChars="200" w:firstLine="42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C-1 化学物質の物理化学的性質」</w:t>
      </w:r>
    </w:p>
    <w:p w14:paraId="46201862" w14:textId="77777777" w:rsidR="00DA0E80" w:rsidRPr="003053C1" w:rsidRDefault="00D2570F" w:rsidP="00FC4587">
      <w:pPr>
        <w:spacing w:line="240" w:lineRule="auto"/>
        <w:ind w:firstLineChars="300" w:firstLine="630"/>
        <w:rPr>
          <w:rFonts w:asciiTheme="minorEastAsia" w:hAnsiTheme="minorEastAsia"/>
          <w:bCs/>
          <w:szCs w:val="21"/>
        </w:rPr>
      </w:pPr>
      <w:r w:rsidRPr="003053C1">
        <w:rPr>
          <w:rFonts w:asciiTheme="minorEastAsia" w:hAnsiTheme="minorEastAsia" w:hint="eastAsia"/>
          <w:bCs/>
          <w:szCs w:val="21"/>
        </w:rPr>
        <w:t>この小項目を学んだ後につなげる項目</w:t>
      </w:r>
    </w:p>
    <w:p w14:paraId="585449D5" w14:textId="77777777" w:rsidR="00DA0E80" w:rsidRPr="003053C1" w:rsidRDefault="00D2570F" w:rsidP="00FC4587">
      <w:pPr>
        <w:spacing w:line="240" w:lineRule="auto"/>
        <w:ind w:leftChars="200" w:left="420" w:firstLineChars="200" w:firstLine="420"/>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C-3 薬学の中の有機化学」、「C-4 薬学の中の医薬品化学」</w:t>
      </w:r>
    </w:p>
    <w:p w14:paraId="34A14F3D" w14:textId="77777777" w:rsidR="00DA0E80" w:rsidRPr="003053C1" w:rsidRDefault="00DA0E80" w:rsidP="003053C1">
      <w:pPr>
        <w:spacing w:line="240" w:lineRule="auto"/>
        <w:rPr>
          <w:rFonts w:asciiTheme="minorEastAsia" w:hAnsiTheme="minorEastAsia"/>
          <w:bCs/>
          <w:szCs w:val="21"/>
        </w:rPr>
      </w:pPr>
    </w:p>
    <w:p w14:paraId="2B69AF5A" w14:textId="7777777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＜学修目標＞</w:t>
      </w:r>
      <w:r w:rsidRPr="003053C1">
        <w:rPr>
          <w:rFonts w:asciiTheme="minorEastAsia" w:hAnsiTheme="minorEastAsia"/>
          <w:bCs/>
          <w:szCs w:val="21"/>
        </w:rPr>
        <w:t xml:space="preserve"> </w:t>
      </w:r>
    </w:p>
    <w:p w14:paraId="1078E185"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1)有機化合物の名前と構造表記、化学構造を関連付けて説明する。</w:t>
      </w:r>
    </w:p>
    <w:p w14:paraId="08706C48" w14:textId="77777777" w:rsidR="00DA0E80" w:rsidRPr="003053C1" w:rsidRDefault="00D2570F" w:rsidP="003053C1">
      <w:pPr>
        <w:spacing w:line="240" w:lineRule="auto"/>
        <w:ind w:left="315" w:hangingChars="150" w:hanging="315"/>
        <w:rPr>
          <w:rFonts w:asciiTheme="minorEastAsia" w:hAnsiTheme="minorEastAsia"/>
          <w:bCs/>
          <w:szCs w:val="21"/>
        </w:rPr>
      </w:pPr>
      <w:r w:rsidRPr="003053C1">
        <w:rPr>
          <w:rFonts w:asciiTheme="minorEastAsia" w:hAnsiTheme="minorEastAsia"/>
          <w:bCs/>
          <w:szCs w:val="21"/>
        </w:rPr>
        <w:t>2)有機化合物の基本的な性質や反応様式を化学構造に基づいて説明する。</w:t>
      </w:r>
    </w:p>
    <w:p w14:paraId="5BF6CC23" w14:textId="77777777" w:rsidR="00DA0E80" w:rsidRPr="003053C1" w:rsidRDefault="00DA0E80" w:rsidP="003053C1">
      <w:pPr>
        <w:spacing w:line="240" w:lineRule="auto"/>
        <w:rPr>
          <w:rFonts w:asciiTheme="minorEastAsia" w:hAnsiTheme="minorEastAsia"/>
          <w:bCs/>
          <w:szCs w:val="21"/>
        </w:rPr>
      </w:pPr>
    </w:p>
    <w:p w14:paraId="26024D9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41671210" w14:textId="77777777" w:rsidR="00DA0E80" w:rsidRPr="00656066" w:rsidRDefault="00D2570F" w:rsidP="003053C1">
      <w:pPr>
        <w:spacing w:line="240" w:lineRule="auto"/>
        <w:rPr>
          <w:rFonts w:asciiTheme="minorEastAsia" w:hAnsiTheme="minorEastAsia"/>
          <w:szCs w:val="21"/>
        </w:rPr>
      </w:pPr>
      <w:r w:rsidRPr="00656066">
        <w:rPr>
          <w:rFonts w:asciiTheme="minorEastAsia" w:hAnsiTheme="minorEastAsia" w:hint="eastAsia"/>
          <w:bCs/>
          <w:szCs w:val="21"/>
        </w:rPr>
        <w:t>(</w:t>
      </w:r>
      <w:r w:rsidRPr="00656066">
        <w:rPr>
          <w:rFonts w:asciiTheme="minorEastAsia" w:hAnsiTheme="minorEastAsia"/>
          <w:bCs/>
          <w:szCs w:val="21"/>
        </w:rPr>
        <w:t>1)有機化合物の名前</w:t>
      </w:r>
      <w:r w:rsidRPr="00656066">
        <w:rPr>
          <w:rFonts w:asciiTheme="minorEastAsia" w:hAnsiTheme="minorEastAsia" w:hint="eastAsia"/>
          <w:szCs w:val="21"/>
        </w:rPr>
        <w:t>【</w:t>
      </w:r>
      <w:r w:rsidRPr="00656066">
        <w:rPr>
          <w:rFonts w:asciiTheme="minorEastAsia" w:hAnsiTheme="minorEastAsia"/>
          <w:szCs w:val="21"/>
        </w:rPr>
        <w:t>1)】</w:t>
      </w:r>
    </w:p>
    <w:p w14:paraId="2A2CCDD9" w14:textId="77777777" w:rsidR="00DA0E80" w:rsidRPr="00656066" w:rsidRDefault="00D2570F" w:rsidP="003053C1">
      <w:pPr>
        <w:spacing w:line="240" w:lineRule="auto"/>
        <w:rPr>
          <w:rFonts w:asciiTheme="minorEastAsia" w:hAnsiTheme="minorEastAsia"/>
          <w:szCs w:val="21"/>
        </w:rPr>
      </w:pPr>
      <w:r w:rsidRPr="00656066">
        <w:rPr>
          <w:rFonts w:asciiTheme="minorEastAsia" w:hAnsiTheme="minorEastAsia" w:hint="eastAsia"/>
          <w:bCs/>
          <w:szCs w:val="21"/>
        </w:rPr>
        <w:t>(</w:t>
      </w:r>
      <w:r w:rsidRPr="00656066">
        <w:rPr>
          <w:rFonts w:asciiTheme="minorEastAsia" w:hAnsiTheme="minorEastAsia"/>
          <w:bCs/>
          <w:szCs w:val="21"/>
        </w:rPr>
        <w:t>2)有機化合物の化学構造</w:t>
      </w:r>
      <w:r w:rsidRPr="00656066">
        <w:rPr>
          <w:rFonts w:asciiTheme="minorEastAsia" w:hAnsiTheme="minorEastAsia" w:hint="eastAsia"/>
          <w:szCs w:val="21"/>
        </w:rPr>
        <w:t>【</w:t>
      </w:r>
      <w:r w:rsidRPr="00656066">
        <w:rPr>
          <w:rFonts w:asciiTheme="minorEastAsia" w:hAnsiTheme="minorEastAsia"/>
          <w:szCs w:val="21"/>
        </w:rPr>
        <w:t>1)】</w:t>
      </w:r>
    </w:p>
    <w:p w14:paraId="13E1D61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)共鳴・電子の動き</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r w:rsidRPr="00656066">
        <w:rPr>
          <w:rFonts w:asciiTheme="minorEastAsia" w:hAnsiTheme="minorEastAsia" w:hint="eastAsia"/>
          <w:szCs w:val="21"/>
        </w:rPr>
        <w:t>】</w:t>
      </w:r>
    </w:p>
    <w:p w14:paraId="59DF55D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)反応機構・化学種</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67EE2F3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w:t>
      </w:r>
      <w:r w:rsidRPr="00656066">
        <w:rPr>
          <w:rFonts w:asciiTheme="minorEastAsia" w:hAnsiTheme="minorEastAsia" w:hint="eastAsia"/>
          <w:bCs/>
          <w:szCs w:val="21"/>
        </w:rPr>
        <w:t>)酸・塩基</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r w:rsidRPr="00656066">
        <w:rPr>
          <w:rFonts w:asciiTheme="minorEastAsia" w:hAnsiTheme="minorEastAsia" w:hint="eastAsia"/>
          <w:szCs w:val="21"/>
        </w:rPr>
        <w:t>】</w:t>
      </w:r>
    </w:p>
    <w:p w14:paraId="37963DB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w:t>
      </w:r>
      <w:r w:rsidRPr="00656066">
        <w:rPr>
          <w:rFonts w:asciiTheme="minorEastAsia" w:hAnsiTheme="minorEastAsia" w:hint="eastAsia"/>
          <w:bCs/>
          <w:szCs w:val="21"/>
        </w:rPr>
        <w:t>)基本的な有機化学反応</w:t>
      </w:r>
      <w:r w:rsidRPr="00656066">
        <w:rPr>
          <w:rFonts w:asciiTheme="minorEastAsia" w:hAnsiTheme="minorEastAsia" w:hint="eastAsia"/>
          <w:szCs w:val="21"/>
        </w:rPr>
        <w:t>【</w:t>
      </w:r>
      <w:r w:rsidRPr="00656066">
        <w:rPr>
          <w:rFonts w:asciiTheme="minorEastAsia" w:hAnsiTheme="minorEastAsia"/>
          <w:szCs w:val="21"/>
        </w:rPr>
        <w:t>2)】</w:t>
      </w:r>
    </w:p>
    <w:p w14:paraId="19C9EB60" w14:textId="77777777" w:rsidR="00DA0E80" w:rsidRPr="00656066" w:rsidRDefault="00DA0E80" w:rsidP="003053C1">
      <w:pPr>
        <w:spacing w:line="240" w:lineRule="auto"/>
        <w:rPr>
          <w:rFonts w:asciiTheme="minorEastAsia" w:hAnsiTheme="minorEastAsia"/>
          <w:bCs/>
          <w:szCs w:val="21"/>
        </w:rPr>
      </w:pPr>
    </w:p>
    <w:p w14:paraId="7257723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1FC514C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4</w:t>
      </w:r>
      <w:r w:rsidRPr="00656066">
        <w:rPr>
          <w:rFonts w:ascii="ＭＳ 明朝" w:hAnsi="ＭＳ 明朝" w:hint="eastAsia"/>
          <w:bCs/>
          <w:szCs w:val="21"/>
        </w:rPr>
        <w:t>、</w:t>
      </w:r>
      <w:r w:rsidRPr="00656066">
        <w:rPr>
          <w:rFonts w:ascii="ＭＳ 明朝" w:hAnsi="ＭＳ 明朝"/>
          <w:bCs/>
          <w:szCs w:val="21"/>
        </w:rPr>
        <w:t>5</w:t>
      </w:r>
      <w:r w:rsidRPr="00656066">
        <w:rPr>
          <w:rFonts w:ascii="ＭＳ 明朝" w:hAnsi="ＭＳ 明朝" w:hint="eastAsia"/>
          <w:bCs/>
          <w:szCs w:val="21"/>
        </w:rPr>
        <w:t>、</w:t>
      </w:r>
      <w:r w:rsidRPr="00656066">
        <w:rPr>
          <w:rFonts w:ascii="ＭＳ 明朝" w:hAnsi="ＭＳ 明朝"/>
          <w:bCs/>
          <w:szCs w:val="21"/>
        </w:rPr>
        <w:t>10</w:t>
      </w:r>
    </w:p>
    <w:p w14:paraId="66BBC321" w14:textId="77777777" w:rsidR="00DA0E80" w:rsidRPr="00656066" w:rsidRDefault="00DA0E80" w:rsidP="003053C1">
      <w:pPr>
        <w:spacing w:line="240" w:lineRule="auto"/>
        <w:rPr>
          <w:rFonts w:asciiTheme="minorEastAsia" w:hAnsiTheme="minorEastAsia"/>
          <w:bCs/>
          <w:szCs w:val="21"/>
        </w:rPr>
      </w:pPr>
    </w:p>
    <w:p w14:paraId="4C39ADD7" w14:textId="77777777" w:rsidR="00DA0E80" w:rsidRPr="00656066" w:rsidRDefault="00DA0E80" w:rsidP="003053C1">
      <w:pPr>
        <w:spacing w:line="240" w:lineRule="auto"/>
        <w:rPr>
          <w:rFonts w:asciiTheme="minorEastAsia" w:hAnsiTheme="minorEastAsia"/>
          <w:bCs/>
          <w:szCs w:val="21"/>
        </w:rPr>
      </w:pPr>
    </w:p>
    <w:p w14:paraId="5BCEFDAD" w14:textId="77777777" w:rsidR="00DA0E80" w:rsidRPr="00656066" w:rsidRDefault="00D2570F" w:rsidP="004A3A01">
      <w:pPr>
        <w:pStyle w:val="4"/>
      </w:pPr>
      <w:bookmarkStart w:id="97" w:name="_Toc126859686"/>
      <w:r w:rsidRPr="00656066">
        <w:rPr>
          <w:lang w:val="en-US"/>
        </w:rPr>
        <w:t xml:space="preserve">C-3-2 </w:t>
      </w:r>
      <w:r w:rsidRPr="00656066">
        <w:rPr>
          <w:rFonts w:hint="eastAsia"/>
          <w:lang w:val="en-US"/>
        </w:rPr>
        <w:t>有機化合物の立体化学</w:t>
      </w:r>
      <w:bookmarkEnd w:id="97"/>
    </w:p>
    <w:p w14:paraId="2EE6B741" w14:textId="77777777" w:rsidR="00DA0E80" w:rsidRPr="00656066" w:rsidRDefault="00DA0E80" w:rsidP="003053C1">
      <w:pPr>
        <w:spacing w:line="240" w:lineRule="auto"/>
        <w:rPr>
          <w:rFonts w:asciiTheme="minorEastAsia" w:hAnsiTheme="minorEastAsia"/>
          <w:bCs/>
          <w:szCs w:val="21"/>
        </w:rPr>
      </w:pPr>
    </w:p>
    <w:p w14:paraId="6411178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7EC13504" w14:textId="1AAC71CA"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医薬品や生体分子には、三次元的な構造が異なる立体異性体や配座異性体が存在することがある。それらに起因した性状の差異が、主作用・副作用及び体内動態に大きく影響する。このような影響を理解するために、有機化合物の立体化学について基本事項を</w:t>
      </w:r>
      <w:r w:rsidR="005C0929">
        <w:rPr>
          <w:rFonts w:asciiTheme="minorEastAsia" w:hAnsiTheme="minorEastAsia" w:hint="eastAsia"/>
          <w:bCs/>
          <w:szCs w:val="21"/>
        </w:rPr>
        <w:t>修得</w:t>
      </w:r>
      <w:r w:rsidRPr="00656066">
        <w:rPr>
          <w:rFonts w:asciiTheme="minorEastAsia" w:hAnsiTheme="minorEastAsia" w:hint="eastAsia"/>
          <w:bCs/>
          <w:szCs w:val="21"/>
        </w:rPr>
        <w:t>する。</w:t>
      </w:r>
    </w:p>
    <w:p w14:paraId="551BCE84" w14:textId="77777777" w:rsidR="00DA0E80" w:rsidRPr="00656066" w:rsidRDefault="00DA0E80" w:rsidP="003053C1">
      <w:pPr>
        <w:spacing w:line="240" w:lineRule="auto"/>
        <w:rPr>
          <w:rFonts w:asciiTheme="minorEastAsia" w:hAnsiTheme="minorEastAsia"/>
          <w:bCs/>
          <w:szCs w:val="21"/>
        </w:rPr>
      </w:pPr>
    </w:p>
    <w:p w14:paraId="26CE85BB"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BED205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32FF69ED" w14:textId="77777777" w:rsidR="00DA0E80" w:rsidRPr="00656066" w:rsidRDefault="00D2570F" w:rsidP="00B46E92">
      <w:pPr>
        <w:spacing w:line="240" w:lineRule="auto"/>
        <w:ind w:leftChars="400" w:left="1050" w:hangingChars="100" w:hanging="21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C-2 医薬品及び化学物質の分析法と医療現場における分析法</w:t>
      </w:r>
      <w:r w:rsidRPr="00656066">
        <w:rPr>
          <w:rFonts w:asciiTheme="minorEastAsia" w:hAnsiTheme="minorEastAsia" w:hint="eastAsia"/>
          <w:bCs/>
          <w:szCs w:val="21"/>
        </w:rPr>
        <w:t>」、「</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p>
    <w:p w14:paraId="0B8F704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8D34310" w14:textId="77777777" w:rsidR="00DA0E80" w:rsidRPr="00656066" w:rsidRDefault="00D2570F" w:rsidP="00B46E92">
      <w:pPr>
        <w:spacing w:line="240" w:lineRule="auto"/>
        <w:ind w:leftChars="400" w:left="1050" w:hangingChars="100" w:hanging="21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r w:rsidRPr="00656066">
        <w:rPr>
          <w:rFonts w:asciiTheme="minorEastAsia" w:hAnsiTheme="minorEastAsia"/>
          <w:bCs/>
          <w:szCs w:val="21"/>
        </w:rPr>
        <w:t xml:space="preserve">D-1 </w:t>
      </w:r>
      <w:r w:rsidRPr="00656066">
        <w:rPr>
          <w:rFonts w:asciiTheme="minorEastAsia" w:hAnsiTheme="minorEastAsia" w:hint="eastAsia"/>
          <w:bCs/>
          <w:szCs w:val="21"/>
        </w:rPr>
        <w:t>薬物の作用と生体の変化」</w:t>
      </w:r>
    </w:p>
    <w:p w14:paraId="7BC08C88" w14:textId="77777777" w:rsidR="00DA0E80" w:rsidRPr="00656066" w:rsidRDefault="00DA0E80" w:rsidP="003053C1">
      <w:pPr>
        <w:spacing w:line="240" w:lineRule="auto"/>
        <w:rPr>
          <w:rFonts w:asciiTheme="minorEastAsia" w:hAnsiTheme="minorEastAsia"/>
          <w:bCs/>
          <w:szCs w:val="21"/>
        </w:rPr>
      </w:pPr>
    </w:p>
    <w:p w14:paraId="24DC47C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31BB49D5"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1)</w:t>
      </w:r>
      <w:r w:rsidRPr="00656066">
        <w:rPr>
          <w:rFonts w:asciiTheme="minorEastAsia" w:hAnsiTheme="minorEastAsia" w:hint="eastAsia"/>
          <w:bCs/>
          <w:szCs w:val="21"/>
        </w:rPr>
        <w:t>化学構造に基づいて有機化合物の三次元構造を説明する。</w:t>
      </w:r>
    </w:p>
    <w:p w14:paraId="790C395B"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lastRenderedPageBreak/>
        <w:t>2</w:t>
      </w:r>
      <w:r w:rsidRPr="00656066">
        <w:rPr>
          <w:rFonts w:asciiTheme="minorEastAsia" w:hAnsiTheme="minorEastAsia" w:hint="eastAsia"/>
          <w:bCs/>
          <w:szCs w:val="21"/>
        </w:rPr>
        <w:t>)異性体の特徴や関係性を説明する。</w:t>
      </w:r>
    </w:p>
    <w:p w14:paraId="6501551D" w14:textId="6AB3775C" w:rsidR="00DA0E80" w:rsidRPr="00656066" w:rsidRDefault="00D2570F" w:rsidP="006F5C76">
      <w:pPr>
        <w:spacing w:line="240" w:lineRule="auto"/>
        <w:ind w:left="210" w:hangingChars="100" w:hanging="210"/>
        <w:rPr>
          <w:rFonts w:asciiTheme="minorEastAsia" w:hAnsiTheme="minorEastAsia"/>
          <w:bCs/>
          <w:szCs w:val="21"/>
        </w:rPr>
      </w:pPr>
      <w:r w:rsidRPr="00656066">
        <w:rPr>
          <w:rFonts w:asciiTheme="minorEastAsia" w:hAnsiTheme="minorEastAsia"/>
          <w:bCs/>
          <w:szCs w:val="21"/>
        </w:rPr>
        <w:t>3</w:t>
      </w:r>
      <w:r w:rsidRPr="00656066">
        <w:rPr>
          <w:rFonts w:asciiTheme="minorEastAsia" w:hAnsiTheme="minorEastAsia" w:hint="eastAsia"/>
          <w:bCs/>
          <w:szCs w:val="21"/>
        </w:rPr>
        <w:t>)異性体では物理的性質・化学的性質・生物活性(生体分子との相互作用</w:t>
      </w:r>
      <w:r w:rsidRPr="00656066">
        <w:rPr>
          <w:rFonts w:asciiTheme="minorEastAsia" w:hAnsiTheme="minorEastAsia"/>
          <w:bCs/>
          <w:szCs w:val="21"/>
        </w:rPr>
        <w:t>)</w:t>
      </w:r>
      <w:r w:rsidRPr="00656066">
        <w:rPr>
          <w:rFonts w:asciiTheme="minorEastAsia" w:hAnsiTheme="minorEastAsia" w:hint="eastAsia"/>
          <w:bCs/>
          <w:szCs w:val="21"/>
        </w:rPr>
        <w:t>が異なる可能性があることを説明する。</w:t>
      </w:r>
    </w:p>
    <w:p w14:paraId="7F2B1984" w14:textId="77777777" w:rsidR="00DA0E80" w:rsidRPr="00656066" w:rsidRDefault="00DA0E80" w:rsidP="003053C1">
      <w:pPr>
        <w:spacing w:line="240" w:lineRule="auto"/>
        <w:rPr>
          <w:rFonts w:asciiTheme="minorEastAsia" w:hAnsiTheme="minorEastAsia"/>
          <w:bCs/>
          <w:szCs w:val="21"/>
        </w:rPr>
      </w:pPr>
    </w:p>
    <w:p w14:paraId="337ED0F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23228E4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1)異性体・立体配置・立体配座</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r w:rsidRPr="00656066">
        <w:rPr>
          <w:rFonts w:asciiTheme="minorEastAsia" w:hAnsiTheme="minorEastAsia" w:hint="eastAsia"/>
          <w:szCs w:val="21"/>
        </w:rPr>
        <w:t>、</w:t>
      </w:r>
      <w:r w:rsidRPr="00656066">
        <w:rPr>
          <w:rFonts w:asciiTheme="minorEastAsia" w:hAnsiTheme="minorEastAsia"/>
          <w:szCs w:val="21"/>
        </w:rPr>
        <w:t>3)】</w:t>
      </w:r>
    </w:p>
    <w:p w14:paraId="7FB94D1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2)キラリティー</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r w:rsidRPr="00656066">
        <w:rPr>
          <w:rFonts w:asciiTheme="minorEastAsia" w:hAnsiTheme="minorEastAsia" w:hint="eastAsia"/>
          <w:szCs w:val="21"/>
        </w:rPr>
        <w:t>、</w:t>
      </w:r>
      <w:r w:rsidRPr="00656066">
        <w:rPr>
          <w:rFonts w:asciiTheme="minorEastAsia" w:hAnsiTheme="minorEastAsia"/>
          <w:szCs w:val="21"/>
        </w:rPr>
        <w:t>3)】</w:t>
      </w:r>
    </w:p>
    <w:p w14:paraId="02CFBC56" w14:textId="77777777" w:rsidR="00DA0E80" w:rsidRPr="00656066" w:rsidRDefault="00DA0E80" w:rsidP="003053C1">
      <w:pPr>
        <w:spacing w:line="240" w:lineRule="auto"/>
        <w:rPr>
          <w:rFonts w:asciiTheme="minorEastAsia" w:hAnsiTheme="minorEastAsia"/>
          <w:bCs/>
          <w:szCs w:val="21"/>
        </w:rPr>
      </w:pPr>
    </w:p>
    <w:p w14:paraId="7678D34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144E5929"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4</w:t>
      </w:r>
      <w:r w:rsidRPr="00656066">
        <w:rPr>
          <w:rFonts w:ascii="ＭＳ 明朝" w:hAnsi="ＭＳ 明朝" w:hint="eastAsia"/>
          <w:bCs/>
          <w:szCs w:val="21"/>
        </w:rPr>
        <w:t>、</w:t>
      </w:r>
      <w:r w:rsidRPr="00656066">
        <w:rPr>
          <w:rFonts w:ascii="ＭＳ 明朝" w:hAnsi="ＭＳ 明朝"/>
          <w:bCs/>
          <w:szCs w:val="21"/>
        </w:rPr>
        <w:t>5</w:t>
      </w:r>
      <w:r w:rsidRPr="00656066">
        <w:rPr>
          <w:rFonts w:ascii="ＭＳ 明朝" w:hAnsi="ＭＳ 明朝" w:hint="eastAsia"/>
          <w:bCs/>
          <w:szCs w:val="21"/>
        </w:rPr>
        <w:t>、</w:t>
      </w:r>
      <w:r w:rsidRPr="00656066">
        <w:rPr>
          <w:rFonts w:ascii="ＭＳ 明朝" w:hAnsi="ＭＳ 明朝"/>
          <w:bCs/>
          <w:szCs w:val="21"/>
        </w:rPr>
        <w:t>10</w:t>
      </w:r>
    </w:p>
    <w:p w14:paraId="1CBF48F2" w14:textId="77777777" w:rsidR="00DA0E80" w:rsidRPr="00656066" w:rsidRDefault="00DA0E80" w:rsidP="003053C1">
      <w:pPr>
        <w:spacing w:line="240" w:lineRule="auto"/>
        <w:rPr>
          <w:rFonts w:asciiTheme="minorEastAsia" w:hAnsiTheme="minorEastAsia"/>
          <w:bCs/>
          <w:szCs w:val="21"/>
        </w:rPr>
      </w:pPr>
    </w:p>
    <w:p w14:paraId="715E3797" w14:textId="77777777" w:rsidR="00DA0E80" w:rsidRPr="00656066" w:rsidRDefault="00DA0E80" w:rsidP="003053C1">
      <w:pPr>
        <w:spacing w:line="240" w:lineRule="auto"/>
        <w:rPr>
          <w:rFonts w:asciiTheme="minorEastAsia" w:hAnsiTheme="minorEastAsia"/>
          <w:bCs/>
          <w:szCs w:val="21"/>
        </w:rPr>
      </w:pPr>
    </w:p>
    <w:p w14:paraId="4687873A" w14:textId="77777777" w:rsidR="00DA0E80" w:rsidRPr="00656066" w:rsidRDefault="00D2570F" w:rsidP="004A3A01">
      <w:pPr>
        <w:pStyle w:val="4"/>
        <w:rPr>
          <w:lang w:val="en-US"/>
        </w:rPr>
      </w:pPr>
      <w:bookmarkStart w:id="98" w:name="_Toc126859687"/>
      <w:r w:rsidRPr="00656066">
        <w:rPr>
          <w:lang w:val="en-US"/>
        </w:rPr>
        <w:t xml:space="preserve">C-3-3 </w:t>
      </w:r>
      <w:r w:rsidRPr="00656066">
        <w:rPr>
          <w:rFonts w:hint="eastAsia"/>
          <w:lang w:val="en-US"/>
        </w:rPr>
        <w:t>有機化合物の基本構造と反応性</w:t>
      </w:r>
      <w:bookmarkEnd w:id="98"/>
    </w:p>
    <w:p w14:paraId="585BA126" w14:textId="77777777" w:rsidR="00DA0E80" w:rsidRPr="00656066" w:rsidRDefault="00DA0E80" w:rsidP="003053C1">
      <w:pPr>
        <w:spacing w:line="240" w:lineRule="auto"/>
        <w:rPr>
          <w:rFonts w:asciiTheme="minorEastAsia" w:hAnsiTheme="minorEastAsia"/>
          <w:bCs/>
          <w:szCs w:val="21"/>
        </w:rPr>
      </w:pPr>
    </w:p>
    <w:p w14:paraId="4E4209E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5683516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有機化合物に含まれる炭素骨格や官能基の基本的性質を理解することは、医薬品や生体分子の性質を説明するための第一歩である。基本的な有機化合物を炭素骨格や官能基に基づいて分類し、それぞれの構造、性質、反応性等に関する基本事項を学修する。</w:t>
      </w:r>
      <w:r w:rsidRPr="00656066">
        <w:rPr>
          <w:rFonts w:asciiTheme="minorEastAsia" w:hAnsiTheme="minorEastAsia"/>
          <w:bCs/>
          <w:szCs w:val="21"/>
        </w:rPr>
        <w:t xml:space="preserve"> </w:t>
      </w:r>
    </w:p>
    <w:p w14:paraId="06D72F92" w14:textId="77777777" w:rsidR="00DA0E80" w:rsidRPr="00656066" w:rsidRDefault="00DA0E80" w:rsidP="003053C1">
      <w:pPr>
        <w:spacing w:line="240" w:lineRule="auto"/>
        <w:rPr>
          <w:rFonts w:asciiTheme="minorEastAsia" w:hAnsiTheme="minorEastAsia"/>
          <w:bCs/>
          <w:szCs w:val="21"/>
        </w:rPr>
      </w:pPr>
    </w:p>
    <w:p w14:paraId="0848A246"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65860DA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62C7932B" w14:textId="77777777" w:rsidR="00DA0E80" w:rsidRPr="00656066" w:rsidRDefault="00D2570F" w:rsidP="00B46E92">
      <w:pPr>
        <w:spacing w:line="240" w:lineRule="auto"/>
        <w:ind w:leftChars="400" w:left="1050" w:hangingChars="100" w:hanging="21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C-3 薬学の中の有機化学」、「C-4 </w:t>
      </w:r>
      <w:r w:rsidRPr="00656066">
        <w:rPr>
          <w:rFonts w:asciiTheme="minorEastAsia" w:hAnsiTheme="minorEastAsia" w:hint="eastAsia"/>
          <w:bCs/>
          <w:szCs w:val="21"/>
        </w:rPr>
        <w:t>薬学の中の医薬品化学」</w:t>
      </w:r>
    </w:p>
    <w:p w14:paraId="1D65B2F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619049A2" w14:textId="77777777" w:rsidR="00DA0E80" w:rsidRPr="00656066" w:rsidRDefault="00D2570F" w:rsidP="00B46E92">
      <w:pPr>
        <w:spacing w:line="240" w:lineRule="auto"/>
        <w:ind w:leftChars="400" w:left="1050" w:hangingChars="100" w:hanging="21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薬学の中の医薬品化学」、「C-5 薬学の中の生薬学・天然物化学」、「D-1 </w:t>
      </w:r>
      <w:r w:rsidRPr="00656066">
        <w:rPr>
          <w:rFonts w:asciiTheme="minorEastAsia" w:hAnsiTheme="minorEastAsia" w:hint="eastAsia"/>
          <w:bCs/>
          <w:szCs w:val="21"/>
        </w:rPr>
        <w:t>薬物の作用と生体の変化」</w:t>
      </w:r>
    </w:p>
    <w:p w14:paraId="7765AEC1" w14:textId="77777777" w:rsidR="00DA0E80" w:rsidRPr="00656066" w:rsidRDefault="00DA0E80" w:rsidP="003053C1">
      <w:pPr>
        <w:spacing w:line="240" w:lineRule="auto"/>
        <w:rPr>
          <w:rFonts w:asciiTheme="minorEastAsia" w:hAnsiTheme="minorEastAsia"/>
          <w:bCs/>
          <w:szCs w:val="21"/>
        </w:rPr>
      </w:pPr>
    </w:p>
    <w:p w14:paraId="12EE195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534E5EB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1)有機化合物を炭素骨格や官能基ごとに体系的に分類する。</w:t>
      </w:r>
    </w:p>
    <w:p w14:paraId="00938877" w14:textId="2F687274"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2)化学構造に基づいて、物理的性質や化学的性質</w:t>
      </w:r>
      <w:r w:rsidRPr="00656066">
        <w:rPr>
          <w:rFonts w:asciiTheme="minorEastAsia" w:hAnsiTheme="minorEastAsia" w:hint="eastAsia"/>
          <w:bCs/>
          <w:szCs w:val="21"/>
        </w:rPr>
        <w:t>(反応性を含む</w:t>
      </w:r>
      <w:r w:rsidRPr="00656066">
        <w:rPr>
          <w:rFonts w:asciiTheme="minorEastAsia" w:hAnsiTheme="minorEastAsia"/>
          <w:bCs/>
          <w:szCs w:val="21"/>
        </w:rPr>
        <w:t>)</w:t>
      </w:r>
      <w:r w:rsidRPr="00656066">
        <w:rPr>
          <w:rFonts w:asciiTheme="minorEastAsia" w:hAnsiTheme="minorEastAsia" w:hint="eastAsia"/>
          <w:bCs/>
          <w:szCs w:val="21"/>
        </w:rPr>
        <w:t>を説明する。</w:t>
      </w:r>
    </w:p>
    <w:p w14:paraId="36E700BE" w14:textId="77777777" w:rsidR="00DA0E80" w:rsidRPr="00656066" w:rsidRDefault="00DA0E80" w:rsidP="003053C1">
      <w:pPr>
        <w:spacing w:line="240" w:lineRule="auto"/>
        <w:rPr>
          <w:rFonts w:asciiTheme="minorEastAsia" w:hAnsiTheme="minorEastAsia"/>
          <w:bCs/>
          <w:szCs w:val="21"/>
        </w:rPr>
      </w:pPr>
    </w:p>
    <w:p w14:paraId="571445C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3FC4BC0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1)アルカン・シクロアルカン</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796F2EB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)アルケンとその反応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3960F7B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)アルキンとその反応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580B95B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)芳香族化合物とその反応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4F7BB22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w:t>
      </w:r>
      <w:r w:rsidRPr="00656066">
        <w:rPr>
          <w:rFonts w:asciiTheme="minorEastAsia" w:hAnsiTheme="minorEastAsia" w:hint="eastAsia"/>
          <w:bCs/>
          <w:szCs w:val="21"/>
        </w:rPr>
        <w:t>)複素環化合物とその反応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576F254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w:t>
      </w:r>
      <w:r w:rsidRPr="00656066">
        <w:rPr>
          <w:rFonts w:asciiTheme="minorEastAsia" w:hAnsiTheme="minorEastAsia" w:hint="eastAsia"/>
          <w:bCs/>
          <w:szCs w:val="21"/>
        </w:rPr>
        <w:t>)有機ハロゲン化合物とその反応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5DF56F07" w14:textId="77777777" w:rsidR="00DA0E80" w:rsidRPr="00656066" w:rsidRDefault="00D2570F" w:rsidP="003053C1">
      <w:pPr>
        <w:spacing w:line="240" w:lineRule="auto"/>
        <w:rPr>
          <w:rFonts w:asciiTheme="minorEastAsia" w:hAnsiTheme="minorEastAsia"/>
          <w:szCs w:val="21"/>
        </w:rPr>
      </w:pPr>
      <w:r w:rsidRPr="00656066">
        <w:rPr>
          <w:rFonts w:asciiTheme="minorEastAsia" w:hAnsiTheme="minorEastAsia" w:hint="eastAsia"/>
          <w:bCs/>
          <w:szCs w:val="21"/>
        </w:rPr>
        <w:t>(</w:t>
      </w:r>
      <w:r w:rsidRPr="00656066">
        <w:rPr>
          <w:rFonts w:asciiTheme="minorEastAsia" w:hAnsiTheme="minorEastAsia"/>
          <w:bCs/>
          <w:szCs w:val="21"/>
        </w:rPr>
        <w:t>7</w:t>
      </w:r>
      <w:r w:rsidRPr="00656066">
        <w:rPr>
          <w:rFonts w:asciiTheme="minorEastAsia" w:hAnsiTheme="minorEastAsia" w:hint="eastAsia"/>
          <w:bCs/>
          <w:szCs w:val="21"/>
        </w:rPr>
        <w:t>)アルコール・フェノールとその反応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2BB14AC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8</w:t>
      </w:r>
      <w:r w:rsidRPr="00656066">
        <w:rPr>
          <w:rFonts w:asciiTheme="minorEastAsia" w:hAnsiTheme="minorEastAsia" w:hint="eastAsia"/>
          <w:bCs/>
          <w:szCs w:val="21"/>
        </w:rPr>
        <w:t>)エーテルとその反応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4B8E184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9</w:t>
      </w:r>
      <w:r w:rsidRPr="00656066">
        <w:rPr>
          <w:rFonts w:asciiTheme="minorEastAsia" w:hAnsiTheme="minorEastAsia" w:hint="eastAsia"/>
          <w:bCs/>
          <w:szCs w:val="21"/>
        </w:rPr>
        <w:t>)アルデヒド・ケトンとその反応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2545EB7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10</w:t>
      </w:r>
      <w:r w:rsidRPr="00656066">
        <w:rPr>
          <w:rFonts w:asciiTheme="minorEastAsia" w:hAnsiTheme="minorEastAsia" w:hint="eastAsia"/>
          <w:bCs/>
          <w:szCs w:val="21"/>
        </w:rPr>
        <w:t>)カルボン酸及び誘導体とその反応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0666998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11</w:t>
      </w:r>
      <w:r w:rsidRPr="00656066">
        <w:rPr>
          <w:rFonts w:asciiTheme="minorEastAsia" w:hAnsiTheme="minorEastAsia" w:hint="eastAsia"/>
          <w:bCs/>
          <w:szCs w:val="21"/>
        </w:rPr>
        <w:t>)アミンとその反応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291DC35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12</w:t>
      </w:r>
      <w:r w:rsidRPr="00656066">
        <w:rPr>
          <w:rFonts w:asciiTheme="minorEastAsia" w:hAnsiTheme="minorEastAsia" w:hint="eastAsia"/>
          <w:bCs/>
          <w:szCs w:val="21"/>
        </w:rPr>
        <w:t>)硫黄・リンを含む化合物とその反応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75DAAF06" w14:textId="77777777" w:rsidR="00DA0E80" w:rsidRPr="00656066" w:rsidRDefault="00DA0E80" w:rsidP="003053C1">
      <w:pPr>
        <w:spacing w:line="240" w:lineRule="auto"/>
        <w:rPr>
          <w:rFonts w:asciiTheme="minorEastAsia" w:hAnsiTheme="minorEastAsia"/>
          <w:bCs/>
          <w:szCs w:val="21"/>
        </w:rPr>
      </w:pPr>
    </w:p>
    <w:p w14:paraId="617966A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0963D6AF"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5</w:t>
      </w:r>
      <w:r w:rsidRPr="00656066">
        <w:rPr>
          <w:rFonts w:ascii="ＭＳ 明朝" w:hAnsi="ＭＳ 明朝" w:hint="eastAsia"/>
          <w:bCs/>
          <w:szCs w:val="21"/>
        </w:rPr>
        <w:t>、</w:t>
      </w:r>
      <w:r w:rsidRPr="00656066">
        <w:rPr>
          <w:rFonts w:ascii="ＭＳ 明朝" w:hAnsi="ＭＳ 明朝"/>
          <w:bCs/>
          <w:szCs w:val="21"/>
        </w:rPr>
        <w:t>10</w:t>
      </w:r>
    </w:p>
    <w:p w14:paraId="562FAC06" w14:textId="77777777" w:rsidR="00DA0E80" w:rsidRPr="00656066" w:rsidRDefault="00DA0E80" w:rsidP="003053C1">
      <w:pPr>
        <w:spacing w:line="240" w:lineRule="auto"/>
        <w:rPr>
          <w:rFonts w:asciiTheme="minorEastAsia" w:hAnsiTheme="minorEastAsia"/>
          <w:bCs/>
          <w:szCs w:val="21"/>
        </w:rPr>
      </w:pPr>
    </w:p>
    <w:p w14:paraId="7DE741B6" w14:textId="77777777" w:rsidR="00DA0E80" w:rsidRPr="00656066" w:rsidRDefault="00D2570F" w:rsidP="004A3A01">
      <w:pPr>
        <w:pStyle w:val="4"/>
        <w:rPr>
          <w:lang w:val="en-US"/>
        </w:rPr>
      </w:pPr>
      <w:bookmarkStart w:id="99" w:name="_Toc126859688"/>
      <w:r w:rsidRPr="00656066">
        <w:rPr>
          <w:lang w:val="en-US"/>
        </w:rPr>
        <w:t xml:space="preserve">C-3-4 </w:t>
      </w:r>
      <w:r w:rsidRPr="00656066">
        <w:rPr>
          <w:rFonts w:hint="eastAsia"/>
          <w:lang w:val="en-US"/>
        </w:rPr>
        <w:t>有機化合物の特性に基づく構造解析</w:t>
      </w:r>
      <w:bookmarkEnd w:id="99"/>
    </w:p>
    <w:p w14:paraId="2BD0D3A9" w14:textId="77777777" w:rsidR="00DA0E80" w:rsidRPr="00656066" w:rsidRDefault="00DA0E80" w:rsidP="003053C1">
      <w:pPr>
        <w:spacing w:line="240" w:lineRule="auto"/>
        <w:rPr>
          <w:rFonts w:asciiTheme="minorEastAsia" w:hAnsiTheme="minorEastAsia"/>
          <w:szCs w:val="21"/>
        </w:rPr>
      </w:pPr>
    </w:p>
    <w:p w14:paraId="0554CDA5" w14:textId="77777777" w:rsidR="00DA0E80" w:rsidRPr="00656066" w:rsidRDefault="00D2570F" w:rsidP="003053C1">
      <w:pPr>
        <w:spacing w:line="240" w:lineRule="auto"/>
        <w:rPr>
          <w:rFonts w:asciiTheme="minorEastAsia" w:hAnsiTheme="minorEastAsia"/>
          <w:szCs w:val="21"/>
        </w:rPr>
      </w:pPr>
      <w:r w:rsidRPr="00656066">
        <w:rPr>
          <w:rFonts w:asciiTheme="minorEastAsia" w:hAnsiTheme="minorEastAsia" w:hint="eastAsia"/>
          <w:szCs w:val="21"/>
        </w:rPr>
        <w:lastRenderedPageBreak/>
        <w:t>＜ねらい＞</w:t>
      </w:r>
    </w:p>
    <w:p w14:paraId="2161DED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szCs w:val="21"/>
        </w:rPr>
        <w:t xml:space="preserve">　</w:t>
      </w:r>
      <w:r w:rsidRPr="00656066">
        <w:rPr>
          <w:rFonts w:asciiTheme="minorEastAsia" w:hAnsiTheme="minorEastAsia" w:hint="eastAsia"/>
          <w:bCs/>
          <w:szCs w:val="21"/>
        </w:rPr>
        <w:t>医薬品を安全に使用するためには、医薬品に含まれる有機化合物の品質保証は必要不可欠である。品質保証にとって有機化合物の構造の解析は、非常に重要な手段の一つである。「</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化学物質の物理化学的性質」や「</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薬学の中の有機化学」の学修、更には、「</w:t>
      </w:r>
      <w:r w:rsidRPr="00656066">
        <w:rPr>
          <w:rFonts w:asciiTheme="minorEastAsia" w:hAnsiTheme="minorEastAsia"/>
          <w:bCs/>
          <w:szCs w:val="21"/>
        </w:rPr>
        <w:t xml:space="preserve">C-2 </w:t>
      </w:r>
      <w:r w:rsidRPr="00656066">
        <w:rPr>
          <w:rFonts w:asciiTheme="minorEastAsia" w:hAnsiTheme="minorEastAsia" w:hint="eastAsia"/>
          <w:bCs/>
          <w:szCs w:val="21"/>
        </w:rPr>
        <w:t>医薬品及び化学物質の分析法と医療現場における分析法」での学修をもとに、有機化合物の構造解析法を学修する。</w:t>
      </w:r>
    </w:p>
    <w:p w14:paraId="42AF159B" w14:textId="77777777" w:rsidR="00DA0E80" w:rsidRPr="00656066" w:rsidRDefault="00DA0E80" w:rsidP="003053C1">
      <w:pPr>
        <w:spacing w:line="240" w:lineRule="auto"/>
        <w:rPr>
          <w:rFonts w:asciiTheme="minorEastAsia" w:hAnsiTheme="minorEastAsia"/>
          <w:bCs/>
          <w:szCs w:val="21"/>
        </w:rPr>
      </w:pPr>
    </w:p>
    <w:p w14:paraId="51DCAEEE"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1A2FAF3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326180C9" w14:textId="1E94F19B" w:rsidR="00DA0E80" w:rsidRPr="00656066" w:rsidRDefault="00D2570F" w:rsidP="00B46E92">
      <w:pPr>
        <w:spacing w:line="240" w:lineRule="auto"/>
        <w:ind w:leftChars="401" w:left="842"/>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C-2 </w:t>
      </w:r>
      <w:r w:rsidRPr="00656066">
        <w:rPr>
          <w:rFonts w:asciiTheme="minorEastAsia" w:hAnsiTheme="minorEastAsia" w:hint="eastAsia"/>
          <w:bCs/>
          <w:szCs w:val="21"/>
        </w:rPr>
        <w:t>医薬品及び化学物質の分析法と</w:t>
      </w:r>
      <w:r w:rsidR="007821D9">
        <w:rPr>
          <w:rFonts w:asciiTheme="minorEastAsia" w:hAnsiTheme="minorEastAsia" w:hint="eastAsia"/>
          <w:bCs/>
          <w:szCs w:val="21"/>
        </w:rPr>
        <w:t>医療</w:t>
      </w:r>
      <w:r w:rsidRPr="00656066">
        <w:rPr>
          <w:rFonts w:asciiTheme="minorEastAsia" w:hAnsiTheme="minorEastAsia" w:hint="eastAsia"/>
          <w:bCs/>
          <w:szCs w:val="21"/>
        </w:rPr>
        <w:t>現場における分析法」、「</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p>
    <w:p w14:paraId="61967483" w14:textId="77777777" w:rsidR="00DA0E80" w:rsidRPr="00656066" w:rsidRDefault="00D2570F" w:rsidP="009F40C4">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6400A918" w14:textId="77777777" w:rsidR="00DA0E80" w:rsidRPr="00656066" w:rsidRDefault="00D2570F" w:rsidP="009F40C4">
      <w:pPr>
        <w:spacing w:line="240" w:lineRule="auto"/>
        <w:ind w:leftChars="202" w:left="424" w:firstLineChars="200" w:firstLine="42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p>
    <w:p w14:paraId="0863DFF4" w14:textId="77777777" w:rsidR="00DA0E80" w:rsidRPr="00656066" w:rsidRDefault="00DA0E80" w:rsidP="003053C1">
      <w:pPr>
        <w:spacing w:line="240" w:lineRule="auto"/>
        <w:rPr>
          <w:rFonts w:asciiTheme="minorEastAsia" w:hAnsiTheme="minorEastAsia"/>
          <w:szCs w:val="21"/>
        </w:rPr>
      </w:pPr>
    </w:p>
    <w:p w14:paraId="7A934C22" w14:textId="77777777" w:rsidR="00DA0E80" w:rsidRPr="00656066" w:rsidRDefault="00D2570F" w:rsidP="003053C1">
      <w:pPr>
        <w:spacing w:line="240" w:lineRule="auto"/>
        <w:rPr>
          <w:rFonts w:asciiTheme="minorEastAsia" w:hAnsiTheme="minorEastAsia"/>
          <w:szCs w:val="21"/>
        </w:rPr>
      </w:pPr>
      <w:r w:rsidRPr="00656066">
        <w:rPr>
          <w:rFonts w:asciiTheme="minorEastAsia" w:hAnsiTheme="minorEastAsia" w:hint="eastAsia"/>
          <w:szCs w:val="21"/>
        </w:rPr>
        <w:t>＜学修目標＞</w:t>
      </w:r>
    </w:p>
    <w:p w14:paraId="7FDCB2E7"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56066">
        <w:rPr>
          <w:rFonts w:asciiTheme="minorEastAsia" w:hAnsiTheme="minorEastAsia" w:hint="eastAsia"/>
          <w:bCs/>
          <w:szCs w:val="21"/>
        </w:rPr>
        <w:t>有機化合物の構造解析のための機器分析法を説明する。</w:t>
      </w:r>
    </w:p>
    <w:p w14:paraId="50C8402D"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bCs/>
          <w:szCs w:val="21"/>
        </w:rPr>
        <w:t>)</w:t>
      </w:r>
      <w:r w:rsidRPr="00656066">
        <w:rPr>
          <w:rFonts w:asciiTheme="minorEastAsia" w:hAnsiTheme="minorEastAsia" w:hint="eastAsia"/>
          <w:bCs/>
          <w:szCs w:val="21"/>
        </w:rPr>
        <w:t>分析スペクトルから有機化合物の構造を推定する。</w:t>
      </w:r>
    </w:p>
    <w:p w14:paraId="2D52ECB8" w14:textId="77777777" w:rsidR="00DA0E80" w:rsidRPr="00656066" w:rsidRDefault="00DA0E80" w:rsidP="003053C1">
      <w:pPr>
        <w:spacing w:line="240" w:lineRule="auto"/>
        <w:rPr>
          <w:rFonts w:asciiTheme="minorEastAsia" w:hAnsiTheme="minorEastAsia"/>
          <w:bCs/>
          <w:szCs w:val="21"/>
        </w:rPr>
      </w:pPr>
    </w:p>
    <w:p w14:paraId="615017A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58A9109A" w14:textId="6C01CE4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w:t>
      </w:r>
      <w:r w:rsidR="009328F9" w:rsidRPr="003053C1">
        <w:rPr>
          <w:rFonts w:asciiTheme="minorEastAsia" w:hAnsiTheme="minorEastAsia"/>
          <w:bCs/>
          <w:szCs w:val="21"/>
        </w:rPr>
        <w:t>核磁気共鳴</w:t>
      </w:r>
      <w:r w:rsidR="009328F9">
        <w:rPr>
          <w:rFonts w:asciiTheme="minorEastAsia" w:hAnsiTheme="minorEastAsia" w:hint="eastAsia"/>
          <w:bCs/>
          <w:szCs w:val="21"/>
        </w:rPr>
        <w:t>(</w:t>
      </w:r>
      <w:r w:rsidRPr="00656066">
        <w:rPr>
          <w:rFonts w:asciiTheme="minorEastAsia" w:hAnsiTheme="minorEastAsia"/>
          <w:bCs/>
          <w:szCs w:val="21"/>
        </w:rPr>
        <w:t>NMR</w:t>
      </w:r>
      <w:r w:rsidR="009328F9">
        <w:rPr>
          <w:rFonts w:asciiTheme="minorEastAsia" w:hAnsiTheme="minorEastAsia" w:hint="eastAsia"/>
          <w:bCs/>
          <w:szCs w:val="21"/>
        </w:rPr>
        <w:t>)</w:t>
      </w:r>
      <w:r w:rsidRPr="00656066">
        <w:rPr>
          <w:rFonts w:asciiTheme="minorEastAsia" w:hAnsiTheme="minorEastAsia"/>
          <w:bCs/>
          <w:szCs w:val="21"/>
        </w:rPr>
        <w:t>スペクトル【1)</w:t>
      </w:r>
      <w:r w:rsidRPr="00656066">
        <w:rPr>
          <w:rFonts w:asciiTheme="minorEastAsia" w:hAnsiTheme="minorEastAsia" w:hint="eastAsia"/>
          <w:bCs/>
          <w:szCs w:val="21"/>
        </w:rPr>
        <w:t>、</w:t>
      </w:r>
      <w:r w:rsidRPr="00656066">
        <w:rPr>
          <w:rFonts w:asciiTheme="minorEastAsia" w:hAnsiTheme="minorEastAsia"/>
          <w:bCs/>
          <w:szCs w:val="21"/>
        </w:rPr>
        <w:t>2)】</w:t>
      </w:r>
    </w:p>
    <w:p w14:paraId="68EECC18" w14:textId="1C5428BB"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w:t>
      </w:r>
      <w:r w:rsidR="009328F9" w:rsidRPr="003053C1">
        <w:rPr>
          <w:rFonts w:asciiTheme="minorEastAsia" w:hAnsiTheme="minorEastAsia" w:hint="eastAsia"/>
          <w:bCs/>
          <w:szCs w:val="21"/>
        </w:rPr>
        <w:t>赤外吸収スペクトル</w:t>
      </w:r>
      <w:r w:rsidR="009328F9">
        <w:rPr>
          <w:rFonts w:asciiTheme="minorEastAsia" w:hAnsiTheme="minorEastAsia" w:hint="eastAsia"/>
          <w:bCs/>
          <w:szCs w:val="21"/>
        </w:rPr>
        <w:t>(</w:t>
      </w:r>
      <w:r w:rsidRPr="00656066">
        <w:rPr>
          <w:rFonts w:asciiTheme="minorEastAsia" w:hAnsiTheme="minorEastAsia"/>
          <w:bCs/>
          <w:szCs w:val="21"/>
        </w:rPr>
        <w:t>IRスペクトル</w:t>
      </w:r>
      <w:r w:rsidR="009328F9">
        <w:rPr>
          <w:rFonts w:asciiTheme="minorEastAsia" w:hAnsiTheme="minorEastAsia" w:hint="eastAsia"/>
          <w:bCs/>
          <w:szCs w:val="21"/>
        </w:rPr>
        <w:t>)</w:t>
      </w:r>
      <w:r w:rsidRPr="00656066">
        <w:rPr>
          <w:rFonts w:asciiTheme="minorEastAsia" w:hAnsiTheme="minorEastAsia"/>
          <w:bCs/>
          <w:szCs w:val="21"/>
        </w:rPr>
        <w:t>【1)</w:t>
      </w:r>
      <w:r w:rsidRPr="00656066">
        <w:rPr>
          <w:rFonts w:asciiTheme="minorEastAsia" w:hAnsiTheme="minorEastAsia" w:hint="eastAsia"/>
          <w:bCs/>
          <w:szCs w:val="21"/>
        </w:rPr>
        <w:t>、</w:t>
      </w:r>
      <w:r w:rsidRPr="00656066">
        <w:rPr>
          <w:rFonts w:asciiTheme="minorEastAsia" w:hAnsiTheme="minorEastAsia"/>
          <w:bCs/>
          <w:szCs w:val="21"/>
        </w:rPr>
        <w:t>2)】</w:t>
      </w:r>
    </w:p>
    <w:p w14:paraId="2C18A0FE" w14:textId="63AB4FCB"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3)マススペクトル</w:t>
      </w:r>
      <w:r w:rsidRPr="00656066">
        <w:rPr>
          <w:rFonts w:asciiTheme="minorEastAsia" w:hAnsiTheme="minorEastAsia" w:hint="eastAsia"/>
          <w:bCs/>
          <w:szCs w:val="21"/>
        </w:rPr>
        <w:t>(</w:t>
      </w:r>
      <w:r w:rsidRPr="00656066">
        <w:rPr>
          <w:rFonts w:asciiTheme="minorEastAsia" w:hAnsiTheme="minorEastAsia"/>
          <w:bCs/>
          <w:szCs w:val="21"/>
        </w:rPr>
        <w:t>MS)</w:t>
      </w:r>
      <w:r w:rsidRPr="00656066">
        <w:rPr>
          <w:rFonts w:asciiTheme="minorEastAsia" w:hAnsiTheme="minorEastAsia" w:hint="eastAsia"/>
          <w:bCs/>
          <w:szCs w:val="21"/>
        </w:rPr>
        <w:t>【</w:t>
      </w:r>
      <w:r w:rsidRPr="00656066">
        <w:rPr>
          <w:rFonts w:asciiTheme="minorEastAsia" w:hAnsiTheme="minorEastAsia"/>
          <w:bCs/>
          <w:szCs w:val="21"/>
        </w:rPr>
        <w:t>1)</w:t>
      </w:r>
      <w:r w:rsidRPr="00656066">
        <w:rPr>
          <w:rFonts w:asciiTheme="minorEastAsia" w:hAnsiTheme="minorEastAsia" w:hint="eastAsia"/>
          <w:bCs/>
          <w:szCs w:val="21"/>
        </w:rPr>
        <w:t>、</w:t>
      </w:r>
      <w:r w:rsidRPr="00656066">
        <w:rPr>
          <w:rFonts w:asciiTheme="minorEastAsia" w:hAnsiTheme="minorEastAsia"/>
          <w:bCs/>
          <w:szCs w:val="21"/>
        </w:rPr>
        <w:t>2)】</w:t>
      </w:r>
    </w:p>
    <w:p w14:paraId="47E4F5CF" w14:textId="77777777" w:rsidR="00DA0E80" w:rsidRPr="00656066" w:rsidRDefault="00DA0E80" w:rsidP="003053C1">
      <w:pPr>
        <w:spacing w:line="240" w:lineRule="auto"/>
        <w:rPr>
          <w:rFonts w:asciiTheme="minorEastAsia" w:hAnsiTheme="minorEastAsia"/>
          <w:szCs w:val="21"/>
        </w:rPr>
      </w:pPr>
    </w:p>
    <w:p w14:paraId="35B6CF4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4139CE46" w14:textId="77777777" w:rsidR="00DA0E80" w:rsidRPr="00656066" w:rsidRDefault="00D2570F" w:rsidP="00943C32">
      <w:pPr>
        <w:spacing w:line="240" w:lineRule="auto"/>
        <w:ind w:firstLineChars="200" w:firstLine="420"/>
        <w:rPr>
          <w:rFonts w:ascii="ＭＳ 明朝" w:hAnsi="ＭＳ 明朝"/>
          <w:bCs/>
          <w:color w:val="000000"/>
          <w:szCs w:val="21"/>
        </w:rPr>
      </w:pPr>
      <w:r w:rsidRPr="00656066">
        <w:rPr>
          <w:rFonts w:ascii="ＭＳ 明朝" w:hAnsi="ＭＳ 明朝"/>
          <w:bCs/>
          <w:color w:val="000000"/>
          <w:szCs w:val="21"/>
        </w:rPr>
        <w:t>6</w:t>
      </w:r>
      <w:r w:rsidRPr="00656066">
        <w:rPr>
          <w:rFonts w:ascii="ＭＳ 明朝" w:hAnsi="ＭＳ 明朝" w:hint="eastAsia"/>
          <w:bCs/>
          <w:color w:val="000000"/>
          <w:szCs w:val="21"/>
        </w:rPr>
        <w:t>、</w:t>
      </w:r>
      <w:r w:rsidRPr="00656066">
        <w:rPr>
          <w:rFonts w:ascii="ＭＳ 明朝" w:hAnsi="ＭＳ 明朝"/>
          <w:bCs/>
          <w:color w:val="000000"/>
          <w:szCs w:val="21"/>
        </w:rPr>
        <w:t>10</w:t>
      </w:r>
    </w:p>
    <w:p w14:paraId="61AB2F37" w14:textId="77777777" w:rsidR="00DA0E80" w:rsidRPr="00656066" w:rsidRDefault="00DA0E80" w:rsidP="00943C32">
      <w:pPr>
        <w:spacing w:line="240" w:lineRule="auto"/>
        <w:ind w:firstLineChars="200" w:firstLine="420"/>
        <w:rPr>
          <w:rFonts w:asciiTheme="minorEastAsia" w:hAnsiTheme="minorEastAsia"/>
          <w:bCs/>
          <w:szCs w:val="21"/>
        </w:rPr>
      </w:pPr>
    </w:p>
    <w:p w14:paraId="7F3F3E5F" w14:textId="77777777" w:rsidR="00DA0E80" w:rsidRPr="00656066" w:rsidRDefault="00DA0E80" w:rsidP="003053C1">
      <w:pPr>
        <w:spacing w:line="240" w:lineRule="auto"/>
        <w:rPr>
          <w:rFonts w:asciiTheme="minorEastAsia" w:hAnsiTheme="minorEastAsia"/>
          <w:bCs/>
          <w:szCs w:val="21"/>
        </w:rPr>
      </w:pPr>
    </w:p>
    <w:p w14:paraId="3848CA35" w14:textId="77777777" w:rsidR="00DA0E80" w:rsidRPr="00656066" w:rsidRDefault="00D2570F" w:rsidP="004A3A01">
      <w:pPr>
        <w:pStyle w:val="4"/>
      </w:pPr>
      <w:bookmarkStart w:id="100" w:name="_Toc126859689"/>
      <w:r w:rsidRPr="00656066">
        <w:t xml:space="preserve">C-3-5 </w:t>
      </w:r>
      <w:r w:rsidRPr="00656066">
        <w:rPr>
          <w:rFonts w:hint="eastAsia"/>
        </w:rPr>
        <w:t>無機化合物・錯体</w:t>
      </w:r>
      <w:bookmarkEnd w:id="100"/>
    </w:p>
    <w:p w14:paraId="5B822B4B" w14:textId="77777777" w:rsidR="00DA0E80" w:rsidRPr="00656066" w:rsidRDefault="00DA0E80" w:rsidP="003053C1">
      <w:pPr>
        <w:spacing w:line="240" w:lineRule="auto"/>
        <w:rPr>
          <w:rFonts w:asciiTheme="minorEastAsia" w:hAnsiTheme="minorEastAsia"/>
          <w:bCs/>
          <w:szCs w:val="21"/>
        </w:rPr>
      </w:pPr>
    </w:p>
    <w:p w14:paraId="2BC3C67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10A2BF58" w14:textId="0A5FA38A"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無機化合物や金属錯体には生体機能維持に必須なものもあり、医薬品として用いられることもある。これらの化合物の名称、構造、基本的な化学的性質等の基本事項を学修する。</w:t>
      </w:r>
    </w:p>
    <w:p w14:paraId="4E935834" w14:textId="77777777" w:rsidR="00DA0E80" w:rsidRPr="00656066" w:rsidRDefault="00DA0E80" w:rsidP="003053C1">
      <w:pPr>
        <w:spacing w:line="240" w:lineRule="auto"/>
        <w:rPr>
          <w:rFonts w:asciiTheme="minorEastAsia" w:hAnsiTheme="minorEastAsia"/>
          <w:bCs/>
          <w:szCs w:val="21"/>
        </w:rPr>
      </w:pPr>
    </w:p>
    <w:p w14:paraId="05AB9671"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22B70E79"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63B2EBE1" w14:textId="53057C48"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C-2 </w:t>
      </w:r>
      <w:r w:rsidRPr="00656066">
        <w:rPr>
          <w:rFonts w:asciiTheme="minorEastAsia" w:hAnsiTheme="minorEastAsia" w:hint="eastAsia"/>
          <w:bCs/>
          <w:szCs w:val="21"/>
        </w:rPr>
        <w:t>医薬品及び化学物質の分析法と</w:t>
      </w:r>
      <w:r w:rsidR="007821D9">
        <w:rPr>
          <w:rFonts w:asciiTheme="minorEastAsia" w:hAnsiTheme="minorEastAsia" w:hint="eastAsia"/>
          <w:bCs/>
          <w:szCs w:val="21"/>
        </w:rPr>
        <w:t>医療</w:t>
      </w:r>
      <w:r w:rsidRPr="00656066">
        <w:rPr>
          <w:rFonts w:asciiTheme="minorEastAsia" w:hAnsiTheme="minorEastAsia" w:hint="eastAsia"/>
          <w:bCs/>
          <w:szCs w:val="21"/>
        </w:rPr>
        <w:t>現場における分析法」、「</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p>
    <w:p w14:paraId="6210123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D97D55F" w14:textId="114CD5DC"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r w:rsidRPr="00656066">
        <w:rPr>
          <w:rFonts w:asciiTheme="minorEastAsia" w:hAnsiTheme="minorEastAsia"/>
          <w:bCs/>
          <w:szCs w:val="21"/>
        </w:rPr>
        <w:t xml:space="preserve">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C-7 </w:t>
      </w:r>
      <w:r w:rsidRPr="00656066">
        <w:rPr>
          <w:rFonts w:asciiTheme="minorEastAsia" w:hAnsiTheme="minorEastAsia" w:hint="eastAsia"/>
          <w:bCs/>
          <w:szCs w:val="21"/>
        </w:rPr>
        <w:t>人体の構造と機能及びその調節」、「</w:t>
      </w:r>
      <w:r w:rsidRPr="00656066">
        <w:rPr>
          <w:rFonts w:asciiTheme="minorEastAsia" w:hAnsiTheme="minorEastAsia"/>
          <w:bCs/>
          <w:szCs w:val="21"/>
        </w:rPr>
        <w:t xml:space="preserve">E-2 </w:t>
      </w:r>
      <w:r w:rsidRPr="00656066">
        <w:rPr>
          <w:rFonts w:asciiTheme="minorEastAsia" w:hAnsiTheme="minorEastAsia" w:hint="eastAsia"/>
          <w:bCs/>
          <w:szCs w:val="21"/>
        </w:rPr>
        <w:t>健康の維持・増進につながる栄養と食品衛生」、「</w:t>
      </w:r>
      <w:r w:rsidRPr="00656066">
        <w:rPr>
          <w:rFonts w:asciiTheme="minorEastAsia" w:hAnsiTheme="minorEastAsia"/>
          <w:bCs/>
          <w:szCs w:val="21"/>
        </w:rPr>
        <w:t xml:space="preserve">E-3 </w:t>
      </w:r>
      <w:r w:rsidRPr="00656066">
        <w:rPr>
          <w:rFonts w:asciiTheme="minorEastAsia" w:hAnsiTheme="minorEastAsia" w:hint="eastAsia"/>
          <w:bCs/>
          <w:szCs w:val="21"/>
        </w:rPr>
        <w:t>化学物質の管理と環境衛生」</w:t>
      </w:r>
    </w:p>
    <w:p w14:paraId="64E16DFC" w14:textId="77777777" w:rsidR="00DA0E80" w:rsidRPr="00656066" w:rsidRDefault="00DA0E80" w:rsidP="003053C1">
      <w:pPr>
        <w:spacing w:line="240" w:lineRule="auto"/>
        <w:rPr>
          <w:rFonts w:asciiTheme="minorEastAsia" w:hAnsiTheme="minorEastAsia"/>
          <w:bCs/>
          <w:szCs w:val="21"/>
        </w:rPr>
      </w:pPr>
    </w:p>
    <w:p w14:paraId="3745398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75BD0034"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1)生体内物質や医薬品として機能する無機化合物や金属錯体を説明する。</w:t>
      </w:r>
    </w:p>
    <w:p w14:paraId="6EBDB702" w14:textId="77777777" w:rsidR="00DA0E80" w:rsidRPr="00656066" w:rsidRDefault="00DA0E80" w:rsidP="003053C1">
      <w:pPr>
        <w:spacing w:line="240" w:lineRule="auto"/>
        <w:rPr>
          <w:rFonts w:asciiTheme="minorEastAsia" w:hAnsiTheme="minorEastAsia"/>
          <w:bCs/>
          <w:szCs w:val="21"/>
        </w:rPr>
      </w:pPr>
    </w:p>
    <w:p w14:paraId="7F22CC1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74FDBFF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1)医薬品及び生体内の無機化合物</w:t>
      </w:r>
      <w:r w:rsidRPr="00656066">
        <w:rPr>
          <w:rFonts w:asciiTheme="minorEastAsia" w:hAnsiTheme="minorEastAsia" w:hint="eastAsia"/>
          <w:szCs w:val="21"/>
        </w:rPr>
        <w:t>【</w:t>
      </w:r>
      <w:r w:rsidRPr="00656066">
        <w:rPr>
          <w:rFonts w:asciiTheme="minorEastAsia" w:hAnsiTheme="minorEastAsia"/>
          <w:szCs w:val="21"/>
        </w:rPr>
        <w:t>1)】</w:t>
      </w:r>
    </w:p>
    <w:p w14:paraId="45BA469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2)無機化合物の酸化物</w:t>
      </w:r>
      <w:r w:rsidRPr="00656066">
        <w:rPr>
          <w:rFonts w:asciiTheme="minorEastAsia" w:hAnsiTheme="minorEastAsia" w:hint="eastAsia"/>
          <w:szCs w:val="21"/>
        </w:rPr>
        <w:t>【</w:t>
      </w:r>
      <w:r w:rsidRPr="00656066">
        <w:rPr>
          <w:rFonts w:asciiTheme="minorEastAsia" w:hAnsiTheme="minorEastAsia"/>
          <w:szCs w:val="21"/>
        </w:rPr>
        <w:t>1)】</w:t>
      </w:r>
    </w:p>
    <w:p w14:paraId="1631E87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3)金属錯体</w:t>
      </w:r>
      <w:r w:rsidRPr="00656066">
        <w:rPr>
          <w:rFonts w:asciiTheme="minorEastAsia" w:hAnsiTheme="minorEastAsia" w:hint="eastAsia"/>
          <w:szCs w:val="21"/>
        </w:rPr>
        <w:t>【</w:t>
      </w:r>
      <w:r w:rsidRPr="00656066">
        <w:rPr>
          <w:rFonts w:asciiTheme="minorEastAsia" w:hAnsiTheme="minorEastAsia"/>
          <w:szCs w:val="21"/>
        </w:rPr>
        <w:t>1)】</w:t>
      </w:r>
    </w:p>
    <w:p w14:paraId="13AF00A2" w14:textId="77777777" w:rsidR="00DA0E80" w:rsidRPr="00656066" w:rsidRDefault="00DA0E80" w:rsidP="003053C1">
      <w:pPr>
        <w:spacing w:line="240" w:lineRule="auto"/>
        <w:rPr>
          <w:rFonts w:asciiTheme="minorEastAsia" w:hAnsiTheme="minorEastAsia"/>
          <w:bCs/>
          <w:szCs w:val="21"/>
        </w:rPr>
      </w:pPr>
    </w:p>
    <w:p w14:paraId="3BB8089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＜評価の指針　重点＞</w:t>
      </w:r>
    </w:p>
    <w:p w14:paraId="1E2D619E"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4</w:t>
      </w:r>
      <w:r w:rsidRPr="00656066">
        <w:rPr>
          <w:rFonts w:ascii="ＭＳ 明朝" w:hAnsi="ＭＳ 明朝" w:hint="eastAsia"/>
          <w:bCs/>
          <w:szCs w:val="21"/>
        </w:rPr>
        <w:t>、</w:t>
      </w:r>
      <w:r w:rsidRPr="00656066">
        <w:rPr>
          <w:rFonts w:ascii="ＭＳ 明朝" w:hAnsi="ＭＳ 明朝"/>
          <w:bCs/>
          <w:szCs w:val="21"/>
        </w:rPr>
        <w:t>8</w:t>
      </w:r>
      <w:r w:rsidRPr="00656066">
        <w:rPr>
          <w:rFonts w:ascii="ＭＳ 明朝" w:hAnsi="ＭＳ 明朝" w:hint="eastAsia"/>
          <w:bCs/>
          <w:szCs w:val="21"/>
        </w:rPr>
        <w:t>、</w:t>
      </w:r>
      <w:r w:rsidRPr="00656066">
        <w:rPr>
          <w:rFonts w:ascii="ＭＳ 明朝" w:hAnsi="ＭＳ 明朝"/>
          <w:bCs/>
          <w:szCs w:val="21"/>
        </w:rPr>
        <w:t>10</w:t>
      </w:r>
    </w:p>
    <w:p w14:paraId="4E06B40D" w14:textId="09B2B7CF" w:rsidR="00DA0E80" w:rsidRDefault="00DA0E80" w:rsidP="003053C1">
      <w:pPr>
        <w:spacing w:line="240" w:lineRule="auto"/>
        <w:rPr>
          <w:rFonts w:asciiTheme="minorEastAsia" w:hAnsiTheme="minorEastAsia"/>
          <w:bCs/>
          <w:szCs w:val="21"/>
        </w:rPr>
      </w:pPr>
    </w:p>
    <w:p w14:paraId="2842376C" w14:textId="77777777" w:rsidR="004A463A" w:rsidRPr="00656066" w:rsidRDefault="004A463A" w:rsidP="003053C1">
      <w:pPr>
        <w:spacing w:line="240" w:lineRule="auto"/>
        <w:rPr>
          <w:rFonts w:asciiTheme="minorEastAsia" w:hAnsiTheme="minorEastAsia"/>
          <w:bCs/>
          <w:szCs w:val="21"/>
        </w:rPr>
      </w:pPr>
    </w:p>
    <w:p w14:paraId="271F5163" w14:textId="4BB5032E" w:rsidR="00DA0E80" w:rsidRPr="00656066" w:rsidRDefault="00D2570F" w:rsidP="006F5C76">
      <w:pPr>
        <w:pStyle w:val="3"/>
        <w:rPr>
          <w:b/>
        </w:rPr>
      </w:pPr>
      <w:bookmarkStart w:id="101" w:name="_Toc126859690"/>
      <w:r w:rsidRPr="00656066">
        <w:t xml:space="preserve">C-4 </w:t>
      </w:r>
      <w:r w:rsidRPr="00656066">
        <w:rPr>
          <w:rFonts w:hint="eastAsia"/>
        </w:rPr>
        <w:t>薬学の中の医薬品化学</w:t>
      </w:r>
      <w:bookmarkEnd w:id="101"/>
    </w:p>
    <w:p w14:paraId="533C37AA" w14:textId="482BF733" w:rsidR="00DA0E80" w:rsidRPr="00656066" w:rsidRDefault="00D2570F" w:rsidP="004A3A01">
      <w:pPr>
        <w:pStyle w:val="4"/>
      </w:pPr>
      <w:bookmarkStart w:id="102" w:name="_Toc126859691"/>
      <w:r w:rsidRPr="00656066">
        <w:t xml:space="preserve">C-4-1 </w:t>
      </w:r>
      <w:r w:rsidRPr="00656066">
        <w:rPr>
          <w:rFonts w:hint="eastAsia"/>
        </w:rPr>
        <w:t>医薬品に含まれる官能基の特性</w:t>
      </w:r>
      <w:bookmarkEnd w:id="102"/>
    </w:p>
    <w:p w14:paraId="48306394" w14:textId="77777777" w:rsidR="00DA0E80" w:rsidRPr="00656066" w:rsidRDefault="00DA0E80" w:rsidP="003053C1">
      <w:pPr>
        <w:spacing w:line="240" w:lineRule="auto"/>
        <w:rPr>
          <w:rFonts w:asciiTheme="minorEastAsia" w:hAnsiTheme="minorEastAsia"/>
          <w:bCs/>
          <w:szCs w:val="21"/>
        </w:rPr>
      </w:pPr>
    </w:p>
    <w:p w14:paraId="0368F10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6BF4096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医薬品に含まれる官能基は薬物の性質や作用に大きな影響を与えることがある。生体分子と薬物分子間の相互作用及び有機化合物の基本的性質の学修内容をもとに、有機化合物に含まれる官能基の構造や性質を学修する。これにより、薬物の化学的特徴を理解するための基盤を形成する。</w:t>
      </w:r>
    </w:p>
    <w:p w14:paraId="0C19055E" w14:textId="77777777" w:rsidR="00DA0E80" w:rsidRPr="00656066" w:rsidRDefault="00DA0E80" w:rsidP="003053C1">
      <w:pPr>
        <w:spacing w:line="240" w:lineRule="auto"/>
        <w:rPr>
          <w:rFonts w:asciiTheme="minorEastAsia" w:hAnsiTheme="minorEastAsia"/>
          <w:bCs/>
          <w:szCs w:val="21"/>
        </w:rPr>
      </w:pPr>
    </w:p>
    <w:p w14:paraId="36EF97ED"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20A44274"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896306F"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p>
    <w:p w14:paraId="14CCF96E"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689A20B" w14:textId="7A47E6A1"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r w:rsidRPr="00656066">
        <w:rPr>
          <w:rFonts w:asciiTheme="minorEastAsia" w:hAnsiTheme="minorEastAsia"/>
          <w:bCs/>
          <w:szCs w:val="21"/>
        </w:rPr>
        <w:t xml:space="preserve">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D-3 </w:t>
      </w:r>
      <w:r w:rsidRPr="00656066">
        <w:rPr>
          <w:rFonts w:asciiTheme="minorEastAsia" w:hAnsiTheme="minorEastAsia" w:hint="eastAsia"/>
          <w:bCs/>
          <w:szCs w:val="21"/>
        </w:rPr>
        <w:t>医療における意思決定に必要な医薬品情報」、「</w:t>
      </w:r>
      <w:r w:rsidRPr="00656066">
        <w:rPr>
          <w:rFonts w:asciiTheme="minorEastAsia" w:hAnsiTheme="minorEastAsia"/>
          <w:bCs/>
          <w:szCs w:val="21"/>
        </w:rPr>
        <w:t xml:space="preserve">D-4 </w:t>
      </w:r>
      <w:r w:rsidRPr="00656066">
        <w:rPr>
          <w:rFonts w:asciiTheme="minorEastAsia" w:hAnsiTheme="minorEastAsia" w:hint="eastAsia"/>
          <w:bCs/>
          <w:szCs w:val="21"/>
        </w:rPr>
        <w:t>薬の生体内運命」、「</w:t>
      </w:r>
      <w:r w:rsidRPr="00656066">
        <w:rPr>
          <w:rFonts w:asciiTheme="minorEastAsia" w:hAnsiTheme="minorEastAsia"/>
          <w:bCs/>
          <w:szCs w:val="21"/>
        </w:rPr>
        <w:t xml:space="preserve">D-5 </w:t>
      </w:r>
      <w:r w:rsidRPr="00656066">
        <w:rPr>
          <w:rFonts w:asciiTheme="minorEastAsia" w:hAnsiTheme="minorEastAsia" w:hint="eastAsia"/>
          <w:bCs/>
          <w:szCs w:val="21"/>
        </w:rPr>
        <w:t>製剤化のサイエンス」、「</w:t>
      </w:r>
      <w:r w:rsidRPr="00656066">
        <w:rPr>
          <w:rFonts w:asciiTheme="minorEastAsia" w:hAnsiTheme="minorEastAsia"/>
          <w:bCs/>
          <w:szCs w:val="21"/>
        </w:rPr>
        <w:t xml:space="preserve">F-1  </w:t>
      </w:r>
      <w:r w:rsidRPr="00656066">
        <w:rPr>
          <w:rFonts w:asciiTheme="minorEastAsia" w:hAnsiTheme="minorEastAsia" w:hint="eastAsia"/>
          <w:bCs/>
          <w:szCs w:val="21"/>
        </w:rPr>
        <w:t>薬物治療の実践」</w:t>
      </w:r>
    </w:p>
    <w:p w14:paraId="391A3280" w14:textId="77777777" w:rsidR="00DA0E80" w:rsidRPr="00656066" w:rsidRDefault="00DA0E80" w:rsidP="003053C1">
      <w:pPr>
        <w:spacing w:line="240" w:lineRule="auto"/>
        <w:rPr>
          <w:rFonts w:asciiTheme="minorEastAsia" w:hAnsiTheme="minorEastAsia"/>
          <w:bCs/>
          <w:szCs w:val="21"/>
        </w:rPr>
      </w:pPr>
    </w:p>
    <w:p w14:paraId="3D101C5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2E1AEB4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w:t>
      </w:r>
      <w:r w:rsidRPr="00656066">
        <w:rPr>
          <w:rFonts w:asciiTheme="minorEastAsia" w:hAnsiTheme="minorEastAsia" w:hint="eastAsia"/>
          <w:bCs/>
          <w:szCs w:val="21"/>
        </w:rPr>
        <w:t>)官能基の構造から物理化学的性質及び化学的性質や分子間相互作用を説明する。</w:t>
      </w:r>
    </w:p>
    <w:p w14:paraId="59C1B254" w14:textId="77777777" w:rsidR="00DA0E80" w:rsidRPr="00656066" w:rsidRDefault="00DA0E80" w:rsidP="003053C1">
      <w:pPr>
        <w:spacing w:line="240" w:lineRule="auto"/>
        <w:rPr>
          <w:rFonts w:asciiTheme="minorEastAsia" w:hAnsiTheme="minorEastAsia"/>
          <w:bCs/>
          <w:szCs w:val="21"/>
        </w:rPr>
      </w:pPr>
    </w:p>
    <w:p w14:paraId="76E313A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0077123F" w14:textId="5F1B7EC2"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1)電子的効果・立体的効果</w:t>
      </w:r>
      <w:r w:rsidRPr="00656066">
        <w:rPr>
          <w:rFonts w:asciiTheme="minorEastAsia" w:hAnsiTheme="minorEastAsia" w:hint="eastAsia"/>
          <w:szCs w:val="21"/>
        </w:rPr>
        <w:t>【</w:t>
      </w:r>
      <w:r w:rsidRPr="00656066">
        <w:rPr>
          <w:rFonts w:asciiTheme="minorEastAsia" w:hAnsiTheme="minorEastAsia"/>
          <w:szCs w:val="21"/>
        </w:rPr>
        <w:t>1)】</w:t>
      </w:r>
    </w:p>
    <w:p w14:paraId="73039D20" w14:textId="2FA9801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2)酸性・塩基性</w:t>
      </w:r>
      <w:r w:rsidRPr="00656066">
        <w:rPr>
          <w:rFonts w:asciiTheme="minorEastAsia" w:hAnsiTheme="minorEastAsia" w:hint="eastAsia"/>
          <w:szCs w:val="21"/>
        </w:rPr>
        <w:t>【</w:t>
      </w:r>
      <w:r w:rsidRPr="00656066">
        <w:rPr>
          <w:rFonts w:asciiTheme="minorEastAsia" w:hAnsiTheme="minorEastAsia"/>
          <w:szCs w:val="21"/>
        </w:rPr>
        <w:t>1)】</w:t>
      </w:r>
    </w:p>
    <w:p w14:paraId="6CAFD533" w14:textId="3E102FD9"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3)親水性・疎水性</w:t>
      </w:r>
      <w:r w:rsidRPr="00656066">
        <w:rPr>
          <w:rFonts w:asciiTheme="minorEastAsia" w:hAnsiTheme="minorEastAsia" w:hint="eastAsia"/>
          <w:szCs w:val="21"/>
        </w:rPr>
        <w:t>【</w:t>
      </w:r>
      <w:r w:rsidRPr="00656066">
        <w:rPr>
          <w:rFonts w:asciiTheme="minorEastAsia" w:hAnsiTheme="minorEastAsia"/>
          <w:szCs w:val="21"/>
        </w:rPr>
        <w:t>1)】</w:t>
      </w:r>
    </w:p>
    <w:p w14:paraId="30930595" w14:textId="72B33F89"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4)医薬品と標的分子の基本的な相互作用</w:t>
      </w:r>
      <w:r w:rsidRPr="00656066">
        <w:rPr>
          <w:rFonts w:asciiTheme="minorEastAsia" w:hAnsiTheme="minorEastAsia" w:hint="eastAsia"/>
          <w:szCs w:val="21"/>
        </w:rPr>
        <w:t>【</w:t>
      </w:r>
      <w:r w:rsidRPr="00656066">
        <w:rPr>
          <w:rFonts w:asciiTheme="minorEastAsia" w:hAnsiTheme="minorEastAsia"/>
          <w:szCs w:val="21"/>
        </w:rPr>
        <w:t>1)】</w:t>
      </w:r>
    </w:p>
    <w:p w14:paraId="1349E8F1" w14:textId="77777777" w:rsidR="00DA0E80" w:rsidRPr="00656066" w:rsidRDefault="00DA0E80" w:rsidP="003053C1">
      <w:pPr>
        <w:spacing w:line="240" w:lineRule="auto"/>
        <w:rPr>
          <w:rFonts w:asciiTheme="minorEastAsia" w:hAnsiTheme="minorEastAsia"/>
          <w:bCs/>
          <w:szCs w:val="21"/>
        </w:rPr>
      </w:pPr>
    </w:p>
    <w:p w14:paraId="157A27C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0A5539BE"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4</w:t>
      </w:r>
      <w:r w:rsidRPr="00656066">
        <w:rPr>
          <w:rFonts w:ascii="ＭＳ 明朝" w:hAnsi="ＭＳ 明朝" w:hint="eastAsia"/>
          <w:bCs/>
          <w:szCs w:val="21"/>
        </w:rPr>
        <w:t>、</w:t>
      </w:r>
      <w:r w:rsidRPr="00656066">
        <w:rPr>
          <w:rFonts w:ascii="ＭＳ 明朝" w:hAnsi="ＭＳ 明朝"/>
          <w:bCs/>
          <w:szCs w:val="21"/>
        </w:rPr>
        <w:t>8</w:t>
      </w:r>
      <w:r w:rsidRPr="00656066">
        <w:rPr>
          <w:rFonts w:ascii="ＭＳ 明朝" w:hAnsi="ＭＳ 明朝" w:hint="eastAsia"/>
          <w:bCs/>
          <w:szCs w:val="21"/>
        </w:rPr>
        <w:t>、</w:t>
      </w:r>
      <w:r w:rsidRPr="00656066">
        <w:rPr>
          <w:rFonts w:ascii="ＭＳ 明朝" w:hAnsi="ＭＳ 明朝"/>
          <w:bCs/>
          <w:szCs w:val="21"/>
        </w:rPr>
        <w:t>10</w:t>
      </w:r>
    </w:p>
    <w:p w14:paraId="0294DAD6" w14:textId="77777777" w:rsidR="00DA0E80" w:rsidRPr="00656066" w:rsidRDefault="00DA0E80" w:rsidP="003053C1">
      <w:pPr>
        <w:spacing w:line="240" w:lineRule="auto"/>
        <w:rPr>
          <w:rFonts w:asciiTheme="minorEastAsia" w:hAnsiTheme="minorEastAsia"/>
          <w:bCs/>
          <w:szCs w:val="21"/>
        </w:rPr>
      </w:pPr>
    </w:p>
    <w:p w14:paraId="239BE8AF" w14:textId="77777777" w:rsidR="00DA0E80" w:rsidRPr="00656066" w:rsidRDefault="00DA0E80" w:rsidP="003053C1">
      <w:pPr>
        <w:spacing w:line="240" w:lineRule="auto"/>
        <w:rPr>
          <w:rFonts w:asciiTheme="minorEastAsia" w:hAnsiTheme="minorEastAsia"/>
          <w:bCs/>
          <w:szCs w:val="21"/>
        </w:rPr>
      </w:pPr>
    </w:p>
    <w:p w14:paraId="2F3A4A1C" w14:textId="77777777" w:rsidR="00DA0E80" w:rsidRPr="00656066" w:rsidRDefault="00D2570F" w:rsidP="004A3A01">
      <w:pPr>
        <w:pStyle w:val="4"/>
      </w:pPr>
      <w:bookmarkStart w:id="103" w:name="_Toc126859692"/>
      <w:r w:rsidRPr="00656066">
        <w:t xml:space="preserve">C-4-2 </w:t>
      </w:r>
      <w:r w:rsidRPr="00656066">
        <w:rPr>
          <w:rFonts w:hint="eastAsia"/>
        </w:rPr>
        <w:t>生体分子とその反応</w:t>
      </w:r>
      <w:bookmarkEnd w:id="103"/>
    </w:p>
    <w:p w14:paraId="6A39D80E" w14:textId="77777777" w:rsidR="00DA0E80" w:rsidRPr="00656066" w:rsidRDefault="00DA0E80" w:rsidP="003053C1">
      <w:pPr>
        <w:spacing w:line="240" w:lineRule="auto"/>
        <w:rPr>
          <w:rFonts w:asciiTheme="minorEastAsia" w:hAnsiTheme="minorEastAsia"/>
          <w:bCs/>
          <w:szCs w:val="21"/>
        </w:rPr>
      </w:pPr>
    </w:p>
    <w:p w14:paraId="482280A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6EAE724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生体で働く分子の多くは有機化合物であり、それらの相互作用により生命活動が成り立っている。医薬品も生体分子との相互作用により薬効を発揮する。生体分子間で起こる相互作用が、それぞれの分子の性質、構造や反応性に基づいていることを学修する。</w:t>
      </w:r>
    </w:p>
    <w:p w14:paraId="35626E40" w14:textId="77777777" w:rsidR="00DA0E80" w:rsidRPr="00656066" w:rsidRDefault="00DA0E80" w:rsidP="003053C1">
      <w:pPr>
        <w:spacing w:line="240" w:lineRule="auto"/>
        <w:rPr>
          <w:rFonts w:asciiTheme="minorEastAsia" w:hAnsiTheme="minorEastAsia"/>
          <w:bCs/>
          <w:szCs w:val="21"/>
        </w:rPr>
      </w:pPr>
    </w:p>
    <w:p w14:paraId="1C2C551C"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6BC9CE10"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37F3332D"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C-2 </w:t>
      </w:r>
      <w:r w:rsidRPr="00656066">
        <w:rPr>
          <w:rFonts w:asciiTheme="minorEastAsia" w:hAnsiTheme="minorEastAsia" w:hint="eastAsia"/>
          <w:bCs/>
          <w:szCs w:val="21"/>
        </w:rPr>
        <w:t>医薬品及び化学物質の分析法と医療現場における分析法」、「</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p>
    <w:p w14:paraId="07FF067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5DA7B0C9" w14:textId="3367B669"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 薬学の中の医薬品化学」、「C-5 薬学の中の生薬学・天然物化学」、「C-6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C-7 </w:t>
      </w:r>
      <w:r w:rsidRPr="00656066">
        <w:rPr>
          <w:rFonts w:asciiTheme="minorEastAsia" w:hAnsiTheme="minorEastAsia" w:hint="eastAsia"/>
          <w:bCs/>
          <w:szCs w:val="21"/>
        </w:rPr>
        <w:t>人体の構造と機能及びその調節」、「</w:t>
      </w:r>
      <w:r w:rsidRPr="00656066">
        <w:rPr>
          <w:rFonts w:asciiTheme="minorEastAsia" w:hAnsiTheme="minorEastAsia"/>
          <w:bCs/>
          <w:szCs w:val="21"/>
        </w:rPr>
        <w:t xml:space="preserve">D-1 </w:t>
      </w:r>
      <w:r w:rsidRPr="00656066">
        <w:rPr>
          <w:rFonts w:asciiTheme="minorEastAsia" w:hAnsiTheme="minorEastAsia" w:hint="eastAsia"/>
          <w:bCs/>
          <w:szCs w:val="21"/>
        </w:rPr>
        <w:t>薬物の作用と生体の変</w:t>
      </w:r>
      <w:r w:rsidRPr="00656066">
        <w:rPr>
          <w:rFonts w:asciiTheme="minorEastAsia" w:hAnsiTheme="minorEastAsia" w:hint="eastAsia"/>
          <w:bCs/>
          <w:szCs w:val="21"/>
        </w:rPr>
        <w:lastRenderedPageBreak/>
        <w:t>化」、「</w:t>
      </w:r>
      <w:r w:rsidRPr="00656066">
        <w:rPr>
          <w:rFonts w:asciiTheme="minorEastAsia" w:hAnsiTheme="minorEastAsia"/>
          <w:bCs/>
          <w:szCs w:val="21"/>
        </w:rPr>
        <w:t xml:space="preserve">D-3 </w:t>
      </w:r>
      <w:r w:rsidRPr="00656066">
        <w:rPr>
          <w:rFonts w:asciiTheme="minorEastAsia" w:hAnsiTheme="minorEastAsia" w:hint="eastAsia"/>
          <w:bCs/>
          <w:szCs w:val="21"/>
        </w:rPr>
        <w:t>医療における意思決定に必要な医薬品情報」、「</w:t>
      </w:r>
      <w:r w:rsidRPr="00656066">
        <w:rPr>
          <w:rFonts w:asciiTheme="minorEastAsia" w:hAnsiTheme="minorEastAsia"/>
          <w:bCs/>
          <w:szCs w:val="21"/>
        </w:rPr>
        <w:t xml:space="preserve">D-4 </w:t>
      </w:r>
      <w:r w:rsidRPr="00656066">
        <w:rPr>
          <w:rFonts w:asciiTheme="minorEastAsia" w:hAnsiTheme="minorEastAsia" w:hint="eastAsia"/>
          <w:bCs/>
          <w:szCs w:val="21"/>
        </w:rPr>
        <w:t>薬の生体内運命」、「</w:t>
      </w:r>
      <w:r w:rsidRPr="00656066">
        <w:rPr>
          <w:rFonts w:asciiTheme="minorEastAsia" w:hAnsiTheme="minorEastAsia"/>
          <w:bCs/>
          <w:szCs w:val="21"/>
        </w:rPr>
        <w:t>E-2</w:t>
      </w:r>
      <w:r w:rsidRPr="00656066">
        <w:rPr>
          <w:rFonts w:asciiTheme="minorEastAsia" w:hAnsiTheme="minorEastAsia" w:hint="eastAsia"/>
          <w:bCs/>
          <w:szCs w:val="21"/>
        </w:rPr>
        <w:t>健康の維持・増進につながる栄養と食品衛生」</w:t>
      </w:r>
    </w:p>
    <w:p w14:paraId="0535F9A5" w14:textId="77777777" w:rsidR="00DA0E80" w:rsidRPr="00656066" w:rsidRDefault="00DA0E80" w:rsidP="003053C1">
      <w:pPr>
        <w:spacing w:line="240" w:lineRule="auto"/>
        <w:rPr>
          <w:rFonts w:asciiTheme="minorEastAsia" w:hAnsiTheme="minorEastAsia"/>
          <w:bCs/>
          <w:szCs w:val="21"/>
        </w:rPr>
      </w:pPr>
    </w:p>
    <w:p w14:paraId="02B6F4A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3FD3751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1)生体分子の化学構造からその機能を説明する。</w:t>
      </w:r>
    </w:p>
    <w:p w14:paraId="2E40D55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2)生命活動の維持のための生体内反応を、有機化学的・物理化学的に説明する。</w:t>
      </w:r>
    </w:p>
    <w:p w14:paraId="084477F8" w14:textId="77777777" w:rsidR="00DA0E80" w:rsidRPr="00656066" w:rsidRDefault="00DA0E80" w:rsidP="003053C1">
      <w:pPr>
        <w:spacing w:line="240" w:lineRule="auto"/>
        <w:rPr>
          <w:rFonts w:asciiTheme="minorEastAsia" w:hAnsiTheme="minorEastAsia"/>
          <w:bCs/>
          <w:szCs w:val="21"/>
        </w:rPr>
      </w:pPr>
    </w:p>
    <w:p w14:paraId="45BB1C0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362EA4C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1)生体分子</w:t>
      </w:r>
      <w:r w:rsidRPr="00656066">
        <w:rPr>
          <w:rFonts w:asciiTheme="minorEastAsia" w:hAnsiTheme="minorEastAsia" w:hint="eastAsia"/>
          <w:bCs/>
          <w:szCs w:val="21"/>
        </w:rPr>
        <w:t>(タンパク質、核酸、糖、脂質、内因性リガンド</w:t>
      </w:r>
      <w:r w:rsidRPr="00656066">
        <w:rPr>
          <w:rFonts w:asciiTheme="minorEastAsia" w:hAnsiTheme="minorEastAsia"/>
          <w:bCs/>
          <w:szCs w:val="21"/>
        </w:rPr>
        <w:t>)</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p>
    <w:p w14:paraId="3673A87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2)補酵素</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0E132FC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3)酵素反応・代謝反応</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111CCED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4)生体分子の生合成</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1938F1DE" w14:textId="77777777" w:rsidR="00DA0E80" w:rsidRPr="00656066" w:rsidRDefault="00DA0E80" w:rsidP="003053C1">
      <w:pPr>
        <w:spacing w:line="240" w:lineRule="auto"/>
        <w:rPr>
          <w:rFonts w:asciiTheme="minorEastAsia" w:hAnsiTheme="minorEastAsia"/>
          <w:bCs/>
          <w:szCs w:val="21"/>
        </w:rPr>
      </w:pPr>
    </w:p>
    <w:p w14:paraId="38A3959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76AF51D8" w14:textId="6528C498" w:rsidR="00DA0E80" w:rsidRPr="00656066" w:rsidRDefault="00D2570F" w:rsidP="001C3DCC">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001C3DCC">
        <w:rPr>
          <w:rFonts w:asciiTheme="minorEastAsia" w:hAnsiTheme="minorEastAsia" w:hint="eastAsia"/>
          <w:bCs/>
          <w:szCs w:val="21"/>
        </w:rPr>
        <w:t>1、</w:t>
      </w:r>
      <w:r w:rsidRPr="00656066">
        <w:rPr>
          <w:rFonts w:ascii="ＭＳ 明朝" w:hAnsi="ＭＳ 明朝"/>
          <w:bCs/>
          <w:szCs w:val="21"/>
        </w:rPr>
        <w:t>5</w:t>
      </w:r>
      <w:r w:rsidRPr="00656066">
        <w:rPr>
          <w:rFonts w:ascii="ＭＳ 明朝" w:hAnsi="ＭＳ 明朝" w:hint="eastAsia"/>
          <w:bCs/>
          <w:szCs w:val="21"/>
        </w:rPr>
        <w:t>、</w:t>
      </w:r>
      <w:r w:rsidRPr="00656066">
        <w:rPr>
          <w:rFonts w:ascii="ＭＳ 明朝" w:hAnsi="ＭＳ 明朝"/>
          <w:bCs/>
          <w:szCs w:val="21"/>
        </w:rPr>
        <w:t>7</w:t>
      </w:r>
      <w:r w:rsidRPr="00656066">
        <w:rPr>
          <w:rFonts w:ascii="ＭＳ 明朝" w:hAnsi="ＭＳ 明朝" w:hint="eastAsia"/>
          <w:bCs/>
          <w:szCs w:val="21"/>
        </w:rPr>
        <w:t>、</w:t>
      </w:r>
      <w:r w:rsidRPr="00656066">
        <w:rPr>
          <w:rFonts w:ascii="ＭＳ 明朝" w:hAnsi="ＭＳ 明朝"/>
          <w:bCs/>
          <w:szCs w:val="21"/>
        </w:rPr>
        <w:t>10</w:t>
      </w:r>
    </w:p>
    <w:p w14:paraId="3EE3B2F2" w14:textId="77777777" w:rsidR="00DA0E80" w:rsidRPr="00656066" w:rsidRDefault="00DA0E80" w:rsidP="003053C1">
      <w:pPr>
        <w:spacing w:line="240" w:lineRule="auto"/>
        <w:rPr>
          <w:rFonts w:asciiTheme="minorEastAsia" w:hAnsiTheme="minorEastAsia"/>
          <w:bCs/>
          <w:szCs w:val="21"/>
        </w:rPr>
      </w:pPr>
    </w:p>
    <w:p w14:paraId="4054C1E9" w14:textId="77777777" w:rsidR="00DA0E80" w:rsidRPr="00656066" w:rsidRDefault="00DA0E80" w:rsidP="003053C1">
      <w:pPr>
        <w:spacing w:line="240" w:lineRule="auto"/>
        <w:rPr>
          <w:rFonts w:asciiTheme="minorEastAsia" w:hAnsiTheme="minorEastAsia"/>
          <w:bCs/>
          <w:szCs w:val="21"/>
        </w:rPr>
      </w:pPr>
    </w:p>
    <w:p w14:paraId="0E9FD2E0" w14:textId="77777777" w:rsidR="00DA0E80" w:rsidRPr="00656066" w:rsidRDefault="00D2570F" w:rsidP="004A3A01">
      <w:pPr>
        <w:pStyle w:val="4"/>
      </w:pPr>
      <w:bookmarkStart w:id="104" w:name="_Toc126859693"/>
      <w:r w:rsidRPr="00656066">
        <w:t xml:space="preserve">C-4-3 </w:t>
      </w:r>
      <w:r w:rsidRPr="00656066">
        <w:rPr>
          <w:rFonts w:hint="eastAsia"/>
        </w:rPr>
        <w:t>医薬品のコンポーネント</w:t>
      </w:r>
      <w:bookmarkEnd w:id="104"/>
    </w:p>
    <w:p w14:paraId="24699CF0" w14:textId="77777777" w:rsidR="00DA0E80" w:rsidRPr="00656066" w:rsidRDefault="00DA0E80" w:rsidP="003053C1">
      <w:pPr>
        <w:spacing w:line="240" w:lineRule="auto"/>
        <w:rPr>
          <w:rFonts w:asciiTheme="minorEastAsia" w:hAnsiTheme="minorEastAsia"/>
          <w:bCs/>
          <w:szCs w:val="21"/>
        </w:rPr>
      </w:pPr>
    </w:p>
    <w:p w14:paraId="02B67A8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2D886B7C" w14:textId="147DC01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医薬品の主作用、副作用及び体内動態、更には製剤中での安定性は化学構造によって大きく変化する。医薬品中の部分構造の特徴と標的分子との相互作用を学修することによって、薬理学、薬物動態学や製剤学で扱う医薬品を分子レベルで理解するための基盤を形成する。</w:t>
      </w:r>
    </w:p>
    <w:p w14:paraId="65903BFA" w14:textId="77777777" w:rsidR="00DA0E80" w:rsidRPr="00656066" w:rsidRDefault="00DA0E80" w:rsidP="003053C1">
      <w:pPr>
        <w:spacing w:line="240" w:lineRule="auto"/>
        <w:rPr>
          <w:rFonts w:asciiTheme="minorEastAsia" w:hAnsiTheme="minorEastAsia"/>
          <w:bCs/>
          <w:szCs w:val="21"/>
        </w:rPr>
      </w:pPr>
    </w:p>
    <w:p w14:paraId="6959E50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ab/>
      </w:r>
    </w:p>
    <w:p w14:paraId="38B4E789"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0F233502"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4B55715"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p>
    <w:p w14:paraId="4BDA93C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B64EAC7" w14:textId="2CCDA0CE"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 xml:space="preserve">D-3 </w:t>
      </w:r>
      <w:r w:rsidRPr="00656066">
        <w:rPr>
          <w:rFonts w:asciiTheme="minorEastAsia" w:hAnsiTheme="minorEastAsia" w:hint="eastAsia"/>
          <w:bCs/>
          <w:szCs w:val="21"/>
        </w:rPr>
        <w:t>医療における意思決定に必要な医薬品情報」、「</w:t>
      </w:r>
      <w:r w:rsidRPr="00656066">
        <w:rPr>
          <w:rFonts w:asciiTheme="minorEastAsia" w:hAnsiTheme="minorEastAsia"/>
          <w:bCs/>
          <w:szCs w:val="21"/>
        </w:rPr>
        <w:t xml:space="preserve">D-4 </w:t>
      </w:r>
      <w:r w:rsidRPr="00656066">
        <w:rPr>
          <w:rFonts w:asciiTheme="minorEastAsia" w:hAnsiTheme="minorEastAsia" w:hint="eastAsia"/>
          <w:bCs/>
          <w:szCs w:val="21"/>
        </w:rPr>
        <w:t>薬の生体内運命」、「</w:t>
      </w:r>
      <w:r w:rsidRPr="00656066">
        <w:rPr>
          <w:rFonts w:asciiTheme="minorEastAsia" w:hAnsiTheme="minorEastAsia"/>
          <w:bCs/>
          <w:szCs w:val="21"/>
        </w:rPr>
        <w:t xml:space="preserve">D-5 </w:t>
      </w:r>
      <w:r w:rsidRPr="00656066">
        <w:rPr>
          <w:rFonts w:asciiTheme="minorEastAsia" w:hAnsiTheme="minorEastAsia" w:hint="eastAsia"/>
          <w:bCs/>
          <w:szCs w:val="21"/>
        </w:rPr>
        <w:t>製剤化のサイエンス」、「</w:t>
      </w:r>
      <w:r w:rsidRPr="00656066">
        <w:rPr>
          <w:rFonts w:asciiTheme="minorEastAsia" w:hAnsiTheme="minorEastAsia"/>
          <w:bCs/>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656066">
        <w:rPr>
          <w:rFonts w:asciiTheme="minorEastAsia" w:hAnsiTheme="minorEastAsia" w:hint="eastAsia"/>
          <w:bCs/>
          <w:szCs w:val="21"/>
        </w:rPr>
        <w:t>」、「</w:t>
      </w:r>
      <w:r w:rsidRPr="00656066">
        <w:rPr>
          <w:rFonts w:asciiTheme="minorEastAsia" w:hAnsiTheme="minorEastAsia"/>
          <w:bCs/>
          <w:szCs w:val="21"/>
        </w:rPr>
        <w:t xml:space="preserve">F-1 </w:t>
      </w:r>
      <w:r w:rsidRPr="00656066">
        <w:rPr>
          <w:rFonts w:asciiTheme="minorEastAsia" w:hAnsiTheme="minorEastAsia" w:hint="eastAsia"/>
          <w:bCs/>
          <w:szCs w:val="21"/>
        </w:rPr>
        <w:t>薬物治療の実践」</w:t>
      </w:r>
    </w:p>
    <w:p w14:paraId="098F9CD4" w14:textId="77777777" w:rsidR="00DA0E80" w:rsidRPr="00656066" w:rsidRDefault="00DA0E80" w:rsidP="003053C1">
      <w:pPr>
        <w:spacing w:line="240" w:lineRule="auto"/>
        <w:rPr>
          <w:rFonts w:asciiTheme="minorEastAsia" w:hAnsiTheme="minorEastAsia"/>
          <w:bCs/>
          <w:szCs w:val="21"/>
        </w:rPr>
      </w:pPr>
    </w:p>
    <w:p w14:paraId="65801DE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7F07D2D3"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1)医薬品が標的分子にどのように作用するかを説明する。</w:t>
      </w:r>
    </w:p>
    <w:p w14:paraId="6A2FD36C" w14:textId="77777777" w:rsidR="00DA0E80" w:rsidRPr="00656066" w:rsidRDefault="00D2570F" w:rsidP="006F5C76">
      <w:pPr>
        <w:spacing w:line="240" w:lineRule="auto"/>
        <w:ind w:left="210" w:hangingChars="100" w:hanging="210"/>
        <w:rPr>
          <w:rFonts w:asciiTheme="minorEastAsia" w:hAnsiTheme="minorEastAsia"/>
          <w:bCs/>
          <w:szCs w:val="21"/>
        </w:rPr>
      </w:pPr>
      <w:r w:rsidRPr="00656066">
        <w:rPr>
          <w:rFonts w:asciiTheme="minorEastAsia" w:hAnsiTheme="minorEastAsia"/>
          <w:bCs/>
          <w:szCs w:val="21"/>
        </w:rPr>
        <w:t>2)体内動態や副作用・毒性</w:t>
      </w:r>
      <w:r w:rsidRPr="00656066">
        <w:rPr>
          <w:rFonts w:asciiTheme="minorEastAsia" w:hAnsiTheme="minorEastAsia" w:hint="eastAsia"/>
          <w:bCs/>
          <w:szCs w:val="21"/>
        </w:rPr>
        <w:t>等の特性をもたらす物理的及び化学的根拠を、医薬品の特徴的な構造から説明する。</w:t>
      </w:r>
    </w:p>
    <w:p w14:paraId="47CED04B" w14:textId="77777777" w:rsidR="00DA0E80" w:rsidRPr="00656066" w:rsidRDefault="00DA0E80" w:rsidP="003053C1">
      <w:pPr>
        <w:spacing w:line="240" w:lineRule="auto"/>
        <w:rPr>
          <w:rFonts w:asciiTheme="minorEastAsia" w:hAnsiTheme="minorEastAsia"/>
          <w:bCs/>
          <w:szCs w:val="21"/>
        </w:rPr>
      </w:pPr>
    </w:p>
    <w:p w14:paraId="6419A2F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468DAFC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1)ファーマコフォア</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p>
    <w:p w14:paraId="449D3B2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2)バイオアイソスター</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5EF373E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3)プロドラッグ</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3CB14C5D" w14:textId="4FD205B9"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4)モダリティ</w:t>
      </w:r>
      <w:r w:rsidRPr="00656066">
        <w:rPr>
          <w:rFonts w:asciiTheme="minorEastAsia" w:hAnsiTheme="minorEastAsia" w:hint="eastAsia"/>
          <w:bCs/>
          <w:szCs w:val="21"/>
        </w:rPr>
        <w:t>(低分子、ペプチド、核酸医薬、抗体医薬等</w:t>
      </w:r>
      <w:r w:rsidRPr="00656066">
        <w:rPr>
          <w:rFonts w:asciiTheme="minorEastAsia" w:hAnsiTheme="minorEastAsia"/>
          <w:bCs/>
          <w:szCs w:val="21"/>
        </w:rPr>
        <w:t>)</w:t>
      </w:r>
      <w:r w:rsidRPr="00656066">
        <w:rPr>
          <w:rFonts w:asciiTheme="minorEastAsia" w:hAnsiTheme="minorEastAsia" w:hint="eastAsia"/>
          <w:bCs/>
          <w:szCs w:val="21"/>
        </w:rPr>
        <w:t>と有機化学の接点</w:t>
      </w:r>
      <w:r w:rsidRPr="00656066">
        <w:rPr>
          <w:rFonts w:asciiTheme="minorEastAsia" w:hAnsiTheme="minorEastAsia" w:hint="eastAsia"/>
          <w:szCs w:val="21"/>
        </w:rPr>
        <w:t>【</w:t>
      </w:r>
      <w:r w:rsidRPr="00656066">
        <w:rPr>
          <w:rFonts w:asciiTheme="minorEastAsia" w:hAnsiTheme="minorEastAsia"/>
          <w:szCs w:val="21"/>
        </w:rPr>
        <w:t>1)</w:t>
      </w:r>
      <w:r w:rsidRPr="00656066">
        <w:rPr>
          <w:rFonts w:asciiTheme="minorEastAsia" w:hAnsiTheme="minorEastAsia" w:hint="eastAsia"/>
          <w:szCs w:val="21"/>
        </w:rPr>
        <w:t>、</w:t>
      </w:r>
      <w:r w:rsidRPr="00656066">
        <w:rPr>
          <w:rFonts w:asciiTheme="minorEastAsia" w:hAnsiTheme="minorEastAsia"/>
          <w:szCs w:val="21"/>
        </w:rPr>
        <w:t>2)】</w:t>
      </w:r>
    </w:p>
    <w:p w14:paraId="78CB6C8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5)ドラッグキャリアと有機化学の接点</w:t>
      </w:r>
      <w:r w:rsidRPr="00656066">
        <w:rPr>
          <w:rFonts w:asciiTheme="minorEastAsia" w:hAnsiTheme="minorEastAsia" w:hint="eastAsia"/>
          <w:szCs w:val="21"/>
        </w:rPr>
        <w:t>【</w:t>
      </w:r>
      <w:r w:rsidRPr="00656066">
        <w:rPr>
          <w:rFonts w:asciiTheme="minorEastAsia" w:hAnsiTheme="minorEastAsia"/>
          <w:szCs w:val="21"/>
        </w:rPr>
        <w:t>2)</w:t>
      </w:r>
      <w:r w:rsidRPr="00656066">
        <w:rPr>
          <w:rFonts w:asciiTheme="minorEastAsia" w:hAnsiTheme="minorEastAsia" w:hint="eastAsia"/>
          <w:szCs w:val="21"/>
        </w:rPr>
        <w:t>】</w:t>
      </w:r>
    </w:p>
    <w:p w14:paraId="2F0EF0E6" w14:textId="77777777" w:rsidR="00DA0E80" w:rsidRPr="00656066" w:rsidRDefault="00DA0E80" w:rsidP="003053C1">
      <w:pPr>
        <w:spacing w:line="240" w:lineRule="auto"/>
        <w:rPr>
          <w:rFonts w:asciiTheme="minorEastAsia" w:hAnsiTheme="minorEastAsia"/>
          <w:bCs/>
          <w:szCs w:val="21"/>
        </w:rPr>
      </w:pPr>
    </w:p>
    <w:p w14:paraId="6B3C859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0BDDCA2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4</w:t>
      </w:r>
      <w:r w:rsidRPr="00656066">
        <w:rPr>
          <w:rFonts w:ascii="ＭＳ 明朝" w:hAnsi="ＭＳ 明朝" w:hint="eastAsia"/>
          <w:bCs/>
          <w:szCs w:val="21"/>
        </w:rPr>
        <w:t>、</w:t>
      </w:r>
      <w:r w:rsidRPr="00656066">
        <w:rPr>
          <w:rFonts w:ascii="ＭＳ 明朝" w:hAnsi="ＭＳ 明朝"/>
          <w:bCs/>
          <w:szCs w:val="21"/>
        </w:rPr>
        <w:t>7</w:t>
      </w:r>
      <w:r w:rsidRPr="00656066">
        <w:rPr>
          <w:rFonts w:ascii="ＭＳ 明朝" w:hAnsi="ＭＳ 明朝" w:hint="eastAsia"/>
          <w:bCs/>
          <w:szCs w:val="21"/>
        </w:rPr>
        <w:t>、</w:t>
      </w:r>
      <w:r w:rsidRPr="00656066">
        <w:rPr>
          <w:rFonts w:ascii="ＭＳ 明朝" w:hAnsi="ＭＳ 明朝"/>
          <w:bCs/>
          <w:szCs w:val="21"/>
        </w:rPr>
        <w:t>8</w:t>
      </w:r>
      <w:r w:rsidRPr="00656066">
        <w:rPr>
          <w:rFonts w:ascii="ＭＳ 明朝" w:hAnsi="ＭＳ 明朝" w:hint="eastAsia"/>
          <w:bCs/>
          <w:szCs w:val="21"/>
        </w:rPr>
        <w:t>、</w:t>
      </w:r>
      <w:r w:rsidRPr="00656066">
        <w:rPr>
          <w:rFonts w:ascii="ＭＳ 明朝" w:hAnsi="ＭＳ 明朝"/>
          <w:bCs/>
          <w:szCs w:val="21"/>
        </w:rPr>
        <w:t>10</w:t>
      </w:r>
    </w:p>
    <w:p w14:paraId="569FE033" w14:textId="77777777" w:rsidR="00DA0E80" w:rsidRPr="00656066" w:rsidRDefault="00DA0E80" w:rsidP="003053C1">
      <w:pPr>
        <w:spacing w:line="240" w:lineRule="auto"/>
        <w:rPr>
          <w:rFonts w:asciiTheme="minorEastAsia" w:hAnsiTheme="minorEastAsia"/>
          <w:bCs/>
          <w:szCs w:val="21"/>
        </w:rPr>
      </w:pPr>
    </w:p>
    <w:p w14:paraId="4E68F5AB" w14:textId="77777777" w:rsidR="00DA0E80" w:rsidRPr="00656066" w:rsidRDefault="00DA0E80" w:rsidP="003053C1">
      <w:pPr>
        <w:spacing w:line="240" w:lineRule="auto"/>
        <w:rPr>
          <w:rFonts w:asciiTheme="minorEastAsia" w:hAnsiTheme="minorEastAsia"/>
          <w:bCs/>
          <w:szCs w:val="21"/>
        </w:rPr>
      </w:pPr>
    </w:p>
    <w:p w14:paraId="2BA5859A" w14:textId="77777777" w:rsidR="00DA0E80" w:rsidRPr="00656066" w:rsidRDefault="00D2570F" w:rsidP="004A3A01">
      <w:pPr>
        <w:pStyle w:val="4"/>
      </w:pPr>
      <w:bookmarkStart w:id="105" w:name="_Toc126859694"/>
      <w:r w:rsidRPr="00656066">
        <w:t>C-4-4</w:t>
      </w:r>
      <w:r w:rsidRPr="00656066">
        <w:rPr>
          <w:rFonts w:hint="eastAsia"/>
        </w:rPr>
        <w:t xml:space="preserve"> 標的分子に基づく医薬品の分類</w:t>
      </w:r>
      <w:bookmarkEnd w:id="105"/>
    </w:p>
    <w:p w14:paraId="08032EAE" w14:textId="77777777" w:rsidR="00DA0E80" w:rsidRPr="00656066" w:rsidRDefault="00DA0E80" w:rsidP="003053C1">
      <w:pPr>
        <w:spacing w:line="240" w:lineRule="auto"/>
        <w:rPr>
          <w:rFonts w:asciiTheme="minorEastAsia" w:hAnsiTheme="minorEastAsia"/>
          <w:bCs/>
          <w:szCs w:val="21"/>
        </w:rPr>
      </w:pPr>
    </w:p>
    <w:p w14:paraId="7D22727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2D8F4F3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酵素、受容体、核酸等様々な生体分子は医薬品の標的である。標的ごとに薬物を分類し、医薬品の化学構造に基づいた作用機序を学修する。それにより、医薬品の主作用、副作用や配合禁忌を理解するための基盤を形成する。</w:t>
      </w:r>
    </w:p>
    <w:p w14:paraId="6DDE2214" w14:textId="77777777" w:rsidR="00DA0E80" w:rsidRPr="00656066" w:rsidRDefault="00DA0E80" w:rsidP="003053C1">
      <w:pPr>
        <w:spacing w:line="240" w:lineRule="auto"/>
        <w:rPr>
          <w:rFonts w:asciiTheme="minorEastAsia" w:hAnsiTheme="minorEastAsia"/>
          <w:bCs/>
          <w:szCs w:val="21"/>
        </w:rPr>
      </w:pPr>
    </w:p>
    <w:p w14:paraId="7DCE4F33"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6EC15421"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09C578E4"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p>
    <w:p w14:paraId="77BB82E4"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6F994A47" w14:textId="47326B9D"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 薬学の中の医薬品化学」「C-5 薬学の中の生薬学・天然物化学」、「C-6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D-1 </w:t>
      </w:r>
      <w:r w:rsidRPr="00656066">
        <w:rPr>
          <w:rFonts w:asciiTheme="minorEastAsia" w:hAnsiTheme="minorEastAsia" w:hint="eastAsia"/>
          <w:bCs/>
          <w:szCs w:val="21"/>
        </w:rPr>
        <w:t>薬物の作用と生体の変化」、「</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 xml:space="preserve">D-3 </w:t>
      </w:r>
      <w:r w:rsidRPr="00656066">
        <w:rPr>
          <w:rFonts w:asciiTheme="minorEastAsia" w:hAnsiTheme="minorEastAsia" w:hint="eastAsia"/>
          <w:bCs/>
          <w:szCs w:val="21"/>
        </w:rPr>
        <w:t>医療における意思決定に必要な医薬品情報」、「</w:t>
      </w:r>
      <w:r w:rsidRPr="00656066">
        <w:rPr>
          <w:rFonts w:asciiTheme="minorEastAsia" w:hAnsiTheme="minorEastAsia"/>
          <w:bCs/>
          <w:szCs w:val="21"/>
        </w:rPr>
        <w:t xml:space="preserve">D-5 </w:t>
      </w:r>
      <w:r w:rsidRPr="00656066">
        <w:rPr>
          <w:rFonts w:asciiTheme="minorEastAsia" w:hAnsiTheme="minorEastAsia" w:hint="eastAsia"/>
          <w:bCs/>
          <w:szCs w:val="21"/>
        </w:rPr>
        <w:t>製剤化のサイエンス」</w:t>
      </w:r>
    </w:p>
    <w:p w14:paraId="66C383E5" w14:textId="77777777" w:rsidR="00DA0E80" w:rsidRPr="00656066" w:rsidRDefault="00DA0E80" w:rsidP="003053C1">
      <w:pPr>
        <w:spacing w:line="240" w:lineRule="auto"/>
        <w:rPr>
          <w:rFonts w:asciiTheme="minorEastAsia" w:hAnsiTheme="minorEastAsia"/>
          <w:bCs/>
          <w:szCs w:val="21"/>
        </w:rPr>
      </w:pPr>
    </w:p>
    <w:p w14:paraId="75A7DD0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43D6500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1)化学構造に基づいて、医薬品と標的生体高分子の相互作用を説明する。</w:t>
      </w:r>
    </w:p>
    <w:p w14:paraId="0FC8B5F2" w14:textId="77777777" w:rsidR="00DA0E80" w:rsidRPr="00656066" w:rsidRDefault="00DA0E80" w:rsidP="003053C1">
      <w:pPr>
        <w:spacing w:line="240" w:lineRule="auto"/>
        <w:rPr>
          <w:rFonts w:asciiTheme="minorEastAsia" w:hAnsiTheme="minorEastAsia"/>
          <w:bCs/>
          <w:szCs w:val="21"/>
        </w:rPr>
      </w:pPr>
    </w:p>
    <w:p w14:paraId="21F8CE7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61169FD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1)酵素に作用する医薬品</w:t>
      </w:r>
      <w:r w:rsidRPr="00656066">
        <w:rPr>
          <w:rFonts w:asciiTheme="minorEastAsia" w:hAnsiTheme="minorEastAsia" w:hint="eastAsia"/>
          <w:szCs w:val="21"/>
        </w:rPr>
        <w:t>【</w:t>
      </w:r>
      <w:r w:rsidRPr="00656066">
        <w:rPr>
          <w:rFonts w:asciiTheme="minorEastAsia" w:hAnsiTheme="minorEastAsia"/>
          <w:szCs w:val="21"/>
        </w:rPr>
        <w:t>1)】</w:t>
      </w:r>
    </w:p>
    <w:p w14:paraId="3BFF2D2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2)受容体に作用する医薬品</w:t>
      </w:r>
      <w:r w:rsidRPr="00656066">
        <w:rPr>
          <w:rFonts w:asciiTheme="minorEastAsia" w:hAnsiTheme="minorEastAsia" w:hint="eastAsia"/>
          <w:szCs w:val="21"/>
        </w:rPr>
        <w:t>【</w:t>
      </w:r>
      <w:r w:rsidRPr="00656066">
        <w:rPr>
          <w:rFonts w:asciiTheme="minorEastAsia" w:hAnsiTheme="minorEastAsia"/>
          <w:szCs w:val="21"/>
        </w:rPr>
        <w:t>1)】</w:t>
      </w:r>
    </w:p>
    <w:p w14:paraId="4773615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3)核酸に作用する医薬品</w:t>
      </w:r>
      <w:r w:rsidRPr="00656066">
        <w:rPr>
          <w:rFonts w:asciiTheme="minorEastAsia" w:hAnsiTheme="minorEastAsia" w:hint="eastAsia"/>
          <w:szCs w:val="21"/>
        </w:rPr>
        <w:t>【</w:t>
      </w:r>
      <w:r w:rsidRPr="00656066">
        <w:rPr>
          <w:rFonts w:asciiTheme="minorEastAsia" w:hAnsiTheme="minorEastAsia"/>
          <w:szCs w:val="21"/>
        </w:rPr>
        <w:t>1)】</w:t>
      </w:r>
    </w:p>
    <w:p w14:paraId="306B423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4)イオンチャネル、トランスポーターに作用する医薬品</w:t>
      </w:r>
      <w:r w:rsidRPr="00656066">
        <w:rPr>
          <w:rFonts w:asciiTheme="minorEastAsia" w:hAnsiTheme="minorEastAsia" w:hint="eastAsia"/>
          <w:szCs w:val="21"/>
        </w:rPr>
        <w:t>【</w:t>
      </w:r>
      <w:r w:rsidRPr="00656066">
        <w:rPr>
          <w:rFonts w:asciiTheme="minorEastAsia" w:hAnsiTheme="minorEastAsia"/>
          <w:szCs w:val="21"/>
        </w:rPr>
        <w:t>1)】</w:t>
      </w:r>
    </w:p>
    <w:p w14:paraId="1DD732FC" w14:textId="77777777" w:rsidR="00DA0E80" w:rsidRPr="00656066" w:rsidRDefault="00DA0E80" w:rsidP="003053C1">
      <w:pPr>
        <w:spacing w:line="240" w:lineRule="auto"/>
        <w:rPr>
          <w:rFonts w:asciiTheme="minorEastAsia" w:hAnsiTheme="minorEastAsia"/>
          <w:bCs/>
          <w:szCs w:val="21"/>
        </w:rPr>
      </w:pPr>
    </w:p>
    <w:p w14:paraId="63CBB79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194E6DED"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7</w:t>
      </w:r>
      <w:r w:rsidRPr="00656066">
        <w:rPr>
          <w:rFonts w:ascii="ＭＳ 明朝" w:hAnsi="ＭＳ 明朝" w:hint="eastAsia"/>
          <w:bCs/>
          <w:szCs w:val="21"/>
        </w:rPr>
        <w:t>、</w:t>
      </w:r>
      <w:r w:rsidRPr="00656066">
        <w:rPr>
          <w:rFonts w:ascii="ＭＳ 明朝" w:hAnsi="ＭＳ 明朝"/>
          <w:bCs/>
          <w:szCs w:val="21"/>
        </w:rPr>
        <w:t>8</w:t>
      </w:r>
      <w:r w:rsidRPr="00656066">
        <w:rPr>
          <w:rFonts w:ascii="ＭＳ 明朝" w:hAnsi="ＭＳ 明朝" w:hint="eastAsia"/>
          <w:bCs/>
          <w:szCs w:val="21"/>
        </w:rPr>
        <w:t>、</w:t>
      </w:r>
      <w:r w:rsidRPr="00656066">
        <w:rPr>
          <w:rFonts w:ascii="ＭＳ 明朝" w:hAnsi="ＭＳ 明朝"/>
          <w:bCs/>
          <w:szCs w:val="21"/>
        </w:rPr>
        <w:t>10</w:t>
      </w:r>
    </w:p>
    <w:p w14:paraId="70DBE9AC" w14:textId="77777777" w:rsidR="00DA0E80" w:rsidRPr="00656066" w:rsidRDefault="00DA0E80" w:rsidP="003053C1">
      <w:pPr>
        <w:spacing w:line="240" w:lineRule="auto"/>
        <w:rPr>
          <w:rFonts w:asciiTheme="minorEastAsia" w:hAnsiTheme="minorEastAsia"/>
          <w:bCs/>
          <w:szCs w:val="21"/>
        </w:rPr>
      </w:pPr>
    </w:p>
    <w:p w14:paraId="3FA05DC0" w14:textId="77777777" w:rsidR="00DA0E80" w:rsidRPr="00656066" w:rsidRDefault="00DA0E80" w:rsidP="003053C1">
      <w:pPr>
        <w:spacing w:line="240" w:lineRule="auto"/>
        <w:rPr>
          <w:rFonts w:asciiTheme="minorEastAsia" w:hAnsiTheme="minorEastAsia"/>
          <w:bCs/>
          <w:szCs w:val="21"/>
        </w:rPr>
      </w:pPr>
    </w:p>
    <w:p w14:paraId="063968BE" w14:textId="77777777" w:rsidR="00DA0E80" w:rsidRPr="00656066" w:rsidRDefault="00D2570F" w:rsidP="004A3A01">
      <w:pPr>
        <w:pStyle w:val="4"/>
      </w:pPr>
      <w:bookmarkStart w:id="106" w:name="_Toc126859695"/>
      <w:r w:rsidRPr="00656066">
        <w:t xml:space="preserve">C-4-5 </w:t>
      </w:r>
      <w:r w:rsidRPr="00656066">
        <w:rPr>
          <w:rFonts w:hint="eastAsia"/>
        </w:rPr>
        <w:t>代表的疾患の治療薬とその作用機序</w:t>
      </w:r>
      <w:bookmarkEnd w:id="106"/>
    </w:p>
    <w:p w14:paraId="6373FA44" w14:textId="77777777" w:rsidR="00DA0E80" w:rsidRPr="00656066" w:rsidRDefault="00DA0E80" w:rsidP="003053C1">
      <w:pPr>
        <w:spacing w:line="240" w:lineRule="auto"/>
        <w:rPr>
          <w:rFonts w:asciiTheme="minorEastAsia" w:hAnsiTheme="minorEastAsia"/>
          <w:bCs/>
          <w:szCs w:val="21"/>
        </w:rPr>
      </w:pPr>
    </w:p>
    <w:p w14:paraId="7354FA3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1E0FDEF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代表的な疾患治療薬の特徴的な化学構造と生体分子との相互作用を学修し、患者情報に基づいた治療薬を選択するための基盤を形成する。</w:t>
      </w:r>
    </w:p>
    <w:p w14:paraId="61E921DC" w14:textId="77777777" w:rsidR="00DA0E80" w:rsidRPr="00656066" w:rsidRDefault="00DA0E80" w:rsidP="003053C1">
      <w:pPr>
        <w:spacing w:line="240" w:lineRule="auto"/>
        <w:rPr>
          <w:rFonts w:asciiTheme="minorEastAsia" w:hAnsiTheme="minorEastAsia"/>
          <w:bCs/>
          <w:szCs w:val="21"/>
        </w:rPr>
      </w:pPr>
    </w:p>
    <w:p w14:paraId="47C4F25A"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69924314"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2B24550C" w14:textId="52FDBD40"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薬学の中の生薬学・天然物化学」、「C-6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C-7 </w:t>
      </w:r>
      <w:r w:rsidRPr="00656066">
        <w:rPr>
          <w:rFonts w:asciiTheme="minorEastAsia" w:hAnsiTheme="minorEastAsia" w:hint="eastAsia"/>
          <w:bCs/>
          <w:szCs w:val="21"/>
        </w:rPr>
        <w:t>人体の構造と機能及びその調節」</w:t>
      </w:r>
    </w:p>
    <w:p w14:paraId="2BDF6DB9"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35812D2C" w14:textId="3112BD2A" w:rsidR="00DA0E80" w:rsidRPr="00656066" w:rsidRDefault="00D2570F" w:rsidP="00A2555B">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r w:rsidRPr="00656066">
        <w:rPr>
          <w:rFonts w:asciiTheme="minorEastAsia" w:hAnsiTheme="minorEastAsia"/>
          <w:bCs/>
          <w:szCs w:val="21"/>
        </w:rPr>
        <w:t xml:space="preserve">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C-7 </w:t>
      </w:r>
      <w:r w:rsidRPr="00656066">
        <w:rPr>
          <w:rFonts w:asciiTheme="minorEastAsia" w:hAnsiTheme="minorEastAsia" w:hint="eastAsia"/>
          <w:bCs/>
          <w:szCs w:val="21"/>
        </w:rPr>
        <w:t>人体の構造と機能及びその調節」、「</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 xml:space="preserve">D-3 </w:t>
      </w:r>
      <w:r w:rsidRPr="00656066">
        <w:rPr>
          <w:rFonts w:asciiTheme="minorEastAsia" w:hAnsiTheme="minorEastAsia" w:hint="eastAsia"/>
          <w:bCs/>
          <w:szCs w:val="21"/>
        </w:rPr>
        <w:t>医療における意思決定に必要な医薬品情報」、「</w:t>
      </w:r>
      <w:r w:rsidRPr="00656066">
        <w:rPr>
          <w:rFonts w:asciiTheme="minorEastAsia" w:hAnsiTheme="minorEastAsia"/>
          <w:bCs/>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656066">
        <w:rPr>
          <w:rFonts w:asciiTheme="minorEastAsia" w:hAnsiTheme="minorEastAsia" w:hint="eastAsia"/>
          <w:bCs/>
          <w:szCs w:val="21"/>
        </w:rPr>
        <w:t>」、「</w:t>
      </w:r>
      <w:r w:rsidRPr="00656066">
        <w:rPr>
          <w:rFonts w:asciiTheme="minorEastAsia" w:hAnsiTheme="minorEastAsia"/>
          <w:bCs/>
          <w:szCs w:val="21"/>
        </w:rPr>
        <w:t xml:space="preserve">F-3 </w:t>
      </w:r>
      <w:r w:rsidRPr="00656066">
        <w:rPr>
          <w:rFonts w:asciiTheme="minorEastAsia" w:hAnsiTheme="minorEastAsia" w:hint="eastAsia"/>
          <w:bCs/>
          <w:szCs w:val="21"/>
        </w:rPr>
        <w:t>医療マネジメント</w:t>
      </w:r>
      <w:r w:rsidR="00CB11C7">
        <w:rPr>
          <w:rFonts w:asciiTheme="minorEastAsia" w:hAnsiTheme="minorEastAsia" w:hint="eastAsia"/>
          <w:bCs/>
          <w:szCs w:val="21"/>
        </w:rPr>
        <w:t>・</w:t>
      </w:r>
      <w:r w:rsidRPr="00656066">
        <w:rPr>
          <w:rFonts w:asciiTheme="minorEastAsia" w:hAnsiTheme="minorEastAsia" w:hint="eastAsia"/>
          <w:bCs/>
          <w:szCs w:val="21"/>
        </w:rPr>
        <w:t>医療安全の実践」</w:t>
      </w:r>
    </w:p>
    <w:p w14:paraId="37AEB818" w14:textId="77777777" w:rsidR="00DA0E80" w:rsidRPr="00656066" w:rsidRDefault="00DA0E80" w:rsidP="003053C1">
      <w:pPr>
        <w:spacing w:line="240" w:lineRule="auto"/>
        <w:rPr>
          <w:rFonts w:asciiTheme="minorEastAsia" w:hAnsiTheme="minorEastAsia"/>
          <w:bCs/>
          <w:szCs w:val="21"/>
        </w:rPr>
      </w:pPr>
    </w:p>
    <w:p w14:paraId="44D932A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5B792AE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1)化学構造をもとに、疾患治療薬と標的分子との相互作用を説明する。</w:t>
      </w:r>
    </w:p>
    <w:p w14:paraId="526EB707" w14:textId="77777777" w:rsidR="00DA0E80" w:rsidRPr="00656066" w:rsidRDefault="00DA0E80" w:rsidP="003053C1">
      <w:pPr>
        <w:spacing w:line="240" w:lineRule="auto"/>
        <w:rPr>
          <w:rFonts w:asciiTheme="minorEastAsia" w:hAnsiTheme="minorEastAsia"/>
          <w:bCs/>
          <w:szCs w:val="21"/>
        </w:rPr>
      </w:pPr>
    </w:p>
    <w:p w14:paraId="7C7077B5" w14:textId="77777777" w:rsidR="00DA0E80" w:rsidRPr="00656066" w:rsidRDefault="00D2570F" w:rsidP="003053C1">
      <w:pPr>
        <w:spacing w:line="240" w:lineRule="auto"/>
        <w:rPr>
          <w:rFonts w:asciiTheme="minorEastAsia" w:hAnsiTheme="minorEastAsia"/>
          <w:bCs/>
          <w:szCs w:val="21"/>
          <w:lang w:eastAsia="zh-TW"/>
        </w:rPr>
      </w:pPr>
      <w:r w:rsidRPr="00656066">
        <w:rPr>
          <w:rFonts w:asciiTheme="minorEastAsia" w:hAnsiTheme="minorEastAsia" w:hint="eastAsia"/>
          <w:bCs/>
          <w:szCs w:val="21"/>
          <w:lang w:eastAsia="zh-TW"/>
        </w:rPr>
        <w:t xml:space="preserve">＜学修事項＞　</w:t>
      </w:r>
    </w:p>
    <w:p w14:paraId="01AD57BD" w14:textId="77777777" w:rsidR="00DA0E80" w:rsidRPr="00656066" w:rsidRDefault="00D2570F" w:rsidP="003053C1">
      <w:pPr>
        <w:spacing w:line="240" w:lineRule="auto"/>
        <w:rPr>
          <w:rFonts w:asciiTheme="minorEastAsia" w:hAnsiTheme="minorEastAsia"/>
          <w:bCs/>
          <w:szCs w:val="21"/>
          <w:lang w:eastAsia="zh-TW"/>
        </w:rPr>
      </w:pPr>
      <w:r w:rsidRPr="00656066">
        <w:rPr>
          <w:rFonts w:asciiTheme="minorEastAsia" w:hAnsiTheme="minorEastAsia" w:hint="eastAsia"/>
          <w:bCs/>
          <w:szCs w:val="21"/>
          <w:lang w:eastAsia="zh-TW"/>
        </w:rPr>
        <w:t>(</w:t>
      </w:r>
      <w:r w:rsidRPr="00656066">
        <w:rPr>
          <w:rFonts w:asciiTheme="minorEastAsia" w:hAnsiTheme="minorEastAsia"/>
          <w:bCs/>
          <w:szCs w:val="21"/>
          <w:lang w:eastAsia="zh-TW"/>
        </w:rPr>
        <w:t>1)抗</w:t>
      </w:r>
      <w:r w:rsidRPr="00656066">
        <w:rPr>
          <w:rFonts w:asciiTheme="minorEastAsia" w:hAnsiTheme="minorEastAsia" w:hint="eastAsia"/>
          <w:bCs/>
          <w:szCs w:val="21"/>
          <w:lang w:eastAsia="zh-TW"/>
        </w:rPr>
        <w:t>悪性腫瘍薬</w:t>
      </w:r>
      <w:r w:rsidRPr="00656066">
        <w:rPr>
          <w:rFonts w:asciiTheme="minorEastAsia" w:hAnsiTheme="minorEastAsia" w:hint="eastAsia"/>
          <w:szCs w:val="21"/>
          <w:lang w:eastAsia="zh-TW"/>
        </w:rPr>
        <w:t>【</w:t>
      </w:r>
      <w:r w:rsidRPr="00656066">
        <w:rPr>
          <w:rFonts w:asciiTheme="minorEastAsia" w:hAnsiTheme="minorEastAsia"/>
          <w:szCs w:val="21"/>
          <w:lang w:eastAsia="zh-TW"/>
        </w:rPr>
        <w:t>1)】</w:t>
      </w:r>
    </w:p>
    <w:p w14:paraId="720BA03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2)代謝系・内分泌系疾患</w:t>
      </w:r>
      <w:r w:rsidRPr="00656066">
        <w:rPr>
          <w:rFonts w:asciiTheme="minorEastAsia" w:hAnsiTheme="minorEastAsia" w:hint="eastAsia"/>
          <w:bCs/>
          <w:szCs w:val="21"/>
        </w:rPr>
        <w:t>(糖尿病・脂質異常症・高尿酸血症</w:t>
      </w:r>
      <w:r w:rsidRPr="00656066">
        <w:rPr>
          <w:rFonts w:asciiTheme="minorEastAsia" w:hAnsiTheme="minorEastAsia"/>
          <w:bCs/>
          <w:szCs w:val="21"/>
        </w:rPr>
        <w:t>)</w:t>
      </w:r>
      <w:r w:rsidRPr="00656066">
        <w:rPr>
          <w:rFonts w:asciiTheme="minorEastAsia" w:hAnsiTheme="minorEastAsia" w:hint="eastAsia"/>
          <w:bCs/>
          <w:szCs w:val="21"/>
        </w:rPr>
        <w:t>の医薬品</w:t>
      </w:r>
      <w:r w:rsidRPr="00656066">
        <w:rPr>
          <w:rFonts w:asciiTheme="minorEastAsia" w:hAnsiTheme="minorEastAsia" w:hint="eastAsia"/>
          <w:szCs w:val="21"/>
        </w:rPr>
        <w:t>【</w:t>
      </w:r>
      <w:r w:rsidRPr="00656066">
        <w:rPr>
          <w:rFonts w:asciiTheme="minorEastAsia" w:hAnsiTheme="minorEastAsia"/>
          <w:szCs w:val="21"/>
        </w:rPr>
        <w:t>1)】</w:t>
      </w:r>
    </w:p>
    <w:p w14:paraId="430F0EF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3)循環器系疾患</w:t>
      </w:r>
      <w:r w:rsidRPr="00656066">
        <w:rPr>
          <w:rFonts w:asciiTheme="minorEastAsia" w:hAnsiTheme="minorEastAsia" w:hint="eastAsia"/>
          <w:bCs/>
          <w:szCs w:val="21"/>
        </w:rPr>
        <w:t>(脳血管障害・心疾患・高血圧症</w:t>
      </w:r>
      <w:r w:rsidRPr="00656066">
        <w:rPr>
          <w:rFonts w:asciiTheme="minorEastAsia" w:hAnsiTheme="minorEastAsia"/>
          <w:bCs/>
          <w:szCs w:val="21"/>
        </w:rPr>
        <w:t>)</w:t>
      </w:r>
      <w:r w:rsidRPr="00656066">
        <w:rPr>
          <w:rFonts w:asciiTheme="minorEastAsia" w:hAnsiTheme="minorEastAsia" w:hint="eastAsia"/>
          <w:bCs/>
          <w:szCs w:val="21"/>
        </w:rPr>
        <w:t>の医薬品</w:t>
      </w:r>
      <w:r w:rsidRPr="00656066">
        <w:rPr>
          <w:rFonts w:asciiTheme="minorEastAsia" w:hAnsiTheme="minorEastAsia" w:hint="eastAsia"/>
          <w:szCs w:val="21"/>
        </w:rPr>
        <w:t>【</w:t>
      </w:r>
      <w:r w:rsidRPr="00656066">
        <w:rPr>
          <w:rFonts w:asciiTheme="minorEastAsia" w:hAnsiTheme="minorEastAsia"/>
          <w:szCs w:val="21"/>
        </w:rPr>
        <w:t>1)】</w:t>
      </w:r>
    </w:p>
    <w:p w14:paraId="33BD08B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4)精神・神経系疾患の医薬品</w:t>
      </w:r>
      <w:r w:rsidRPr="00656066">
        <w:rPr>
          <w:rFonts w:asciiTheme="minorEastAsia" w:hAnsiTheme="minorEastAsia" w:hint="eastAsia"/>
          <w:szCs w:val="21"/>
        </w:rPr>
        <w:t>【</w:t>
      </w:r>
      <w:r w:rsidRPr="00656066">
        <w:rPr>
          <w:rFonts w:asciiTheme="minorEastAsia" w:hAnsiTheme="minorEastAsia"/>
          <w:szCs w:val="21"/>
        </w:rPr>
        <w:t>1)】</w:t>
      </w:r>
    </w:p>
    <w:p w14:paraId="76054F0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5)消化器系疾患の医薬品</w:t>
      </w:r>
      <w:r w:rsidRPr="00656066">
        <w:rPr>
          <w:rFonts w:asciiTheme="minorEastAsia" w:hAnsiTheme="minorEastAsia" w:hint="eastAsia"/>
          <w:szCs w:val="21"/>
        </w:rPr>
        <w:t>【</w:t>
      </w:r>
      <w:r w:rsidRPr="00656066">
        <w:rPr>
          <w:rFonts w:asciiTheme="minorEastAsia" w:hAnsiTheme="minorEastAsia"/>
          <w:szCs w:val="21"/>
        </w:rPr>
        <w:t>1)】</w:t>
      </w:r>
    </w:p>
    <w:p w14:paraId="44B53F2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6)免疫・炎症・アレルギー系疾患の医薬品</w:t>
      </w:r>
      <w:r w:rsidRPr="00656066">
        <w:rPr>
          <w:rFonts w:asciiTheme="minorEastAsia" w:hAnsiTheme="minorEastAsia" w:hint="eastAsia"/>
          <w:szCs w:val="21"/>
        </w:rPr>
        <w:t>【</w:t>
      </w:r>
      <w:r w:rsidRPr="00656066">
        <w:rPr>
          <w:rFonts w:asciiTheme="minorEastAsia" w:hAnsiTheme="minorEastAsia"/>
          <w:szCs w:val="21"/>
        </w:rPr>
        <w:t>1)】</w:t>
      </w:r>
    </w:p>
    <w:p w14:paraId="7845320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7)感染症の医薬品</w:t>
      </w:r>
      <w:r w:rsidRPr="00656066">
        <w:rPr>
          <w:rFonts w:asciiTheme="minorEastAsia" w:hAnsiTheme="minorEastAsia" w:hint="eastAsia"/>
          <w:szCs w:val="21"/>
        </w:rPr>
        <w:t>【</w:t>
      </w:r>
      <w:r w:rsidRPr="00656066">
        <w:rPr>
          <w:rFonts w:asciiTheme="minorEastAsia" w:hAnsiTheme="minorEastAsia"/>
          <w:szCs w:val="21"/>
        </w:rPr>
        <w:t>1)】</w:t>
      </w:r>
    </w:p>
    <w:p w14:paraId="119E3056" w14:textId="36EFD225" w:rsidR="00DA0E80" w:rsidRPr="00656066" w:rsidRDefault="00D2570F" w:rsidP="006F5C76">
      <w:pPr>
        <w:spacing w:line="240" w:lineRule="auto"/>
        <w:rPr>
          <w:rFonts w:asciiTheme="minorEastAsia" w:hAnsiTheme="minorEastAsia"/>
          <w:bCs/>
          <w:szCs w:val="21"/>
        </w:rPr>
      </w:pPr>
      <w:r w:rsidRPr="00656066">
        <w:rPr>
          <w:rFonts w:asciiTheme="minorEastAsia" w:hAnsiTheme="minorEastAsia"/>
          <w:bCs/>
          <w:szCs w:val="21"/>
        </w:rPr>
        <w:t>(8)</w:t>
      </w:r>
      <w:r w:rsidRPr="00656066">
        <w:rPr>
          <w:rFonts w:asciiTheme="minorEastAsia" w:hAnsiTheme="minorEastAsia" w:hint="eastAsia"/>
          <w:bCs/>
          <w:szCs w:val="21"/>
        </w:rPr>
        <w:t>その他の疾患の医薬品</w:t>
      </w:r>
      <w:r w:rsidRPr="00656066">
        <w:rPr>
          <w:rFonts w:asciiTheme="minorEastAsia" w:hAnsiTheme="minorEastAsia" w:hint="eastAsia"/>
          <w:szCs w:val="21"/>
        </w:rPr>
        <w:t>【</w:t>
      </w:r>
      <w:r w:rsidRPr="00656066">
        <w:rPr>
          <w:rFonts w:asciiTheme="minorEastAsia" w:hAnsiTheme="minorEastAsia"/>
          <w:szCs w:val="21"/>
        </w:rPr>
        <w:t>1)】</w:t>
      </w:r>
    </w:p>
    <w:p w14:paraId="7CB1006C" w14:textId="77777777" w:rsidR="00DA0E80" w:rsidRPr="00656066" w:rsidRDefault="00DA0E80" w:rsidP="003053C1">
      <w:pPr>
        <w:spacing w:line="240" w:lineRule="auto"/>
        <w:rPr>
          <w:rFonts w:asciiTheme="minorEastAsia" w:hAnsiTheme="minorEastAsia"/>
          <w:bCs/>
          <w:szCs w:val="21"/>
        </w:rPr>
      </w:pPr>
    </w:p>
    <w:p w14:paraId="2D6A1D6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5AF5ECAD"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7</w:t>
      </w:r>
      <w:r w:rsidRPr="00656066">
        <w:rPr>
          <w:rFonts w:ascii="ＭＳ 明朝" w:hAnsi="ＭＳ 明朝" w:hint="eastAsia"/>
          <w:bCs/>
          <w:szCs w:val="21"/>
        </w:rPr>
        <w:t>、</w:t>
      </w:r>
      <w:r w:rsidRPr="00656066">
        <w:rPr>
          <w:rFonts w:ascii="ＭＳ 明朝" w:hAnsi="ＭＳ 明朝"/>
          <w:bCs/>
          <w:szCs w:val="21"/>
        </w:rPr>
        <w:t>8</w:t>
      </w:r>
      <w:r w:rsidRPr="00656066">
        <w:rPr>
          <w:rFonts w:ascii="ＭＳ 明朝" w:hAnsi="ＭＳ 明朝" w:hint="eastAsia"/>
          <w:bCs/>
          <w:szCs w:val="21"/>
        </w:rPr>
        <w:t>、</w:t>
      </w:r>
      <w:r w:rsidRPr="00656066">
        <w:rPr>
          <w:rFonts w:ascii="ＭＳ 明朝" w:hAnsi="ＭＳ 明朝"/>
          <w:bCs/>
          <w:szCs w:val="21"/>
        </w:rPr>
        <w:t>10</w:t>
      </w:r>
    </w:p>
    <w:p w14:paraId="27858BE8" w14:textId="6E640363" w:rsidR="00DA0E80" w:rsidRDefault="00DA0E80" w:rsidP="003053C1">
      <w:pPr>
        <w:spacing w:line="240" w:lineRule="auto"/>
        <w:rPr>
          <w:rFonts w:asciiTheme="minorEastAsia" w:hAnsiTheme="minorEastAsia"/>
          <w:bCs/>
          <w:szCs w:val="21"/>
        </w:rPr>
      </w:pPr>
    </w:p>
    <w:p w14:paraId="0DE2E77A" w14:textId="77777777" w:rsidR="004A463A" w:rsidRPr="00656066" w:rsidRDefault="004A463A" w:rsidP="003053C1">
      <w:pPr>
        <w:spacing w:line="240" w:lineRule="auto"/>
        <w:rPr>
          <w:rFonts w:asciiTheme="minorEastAsia" w:hAnsiTheme="minorEastAsia"/>
          <w:bCs/>
          <w:szCs w:val="21"/>
        </w:rPr>
      </w:pPr>
    </w:p>
    <w:p w14:paraId="769CD1FA" w14:textId="77777777" w:rsidR="00DA0E80" w:rsidRPr="00656066" w:rsidRDefault="00D2570F" w:rsidP="006F5C76">
      <w:pPr>
        <w:pStyle w:val="3"/>
      </w:pPr>
      <w:bookmarkStart w:id="107" w:name="_Toc126859696"/>
      <w:r w:rsidRPr="00656066">
        <w:t xml:space="preserve">C-5 </w:t>
      </w:r>
      <w:r w:rsidRPr="00656066">
        <w:rPr>
          <w:rFonts w:hint="eastAsia"/>
        </w:rPr>
        <w:t>薬学の中の生薬学・天然物化学</w:t>
      </w:r>
      <w:bookmarkEnd w:id="107"/>
    </w:p>
    <w:p w14:paraId="79304AC5" w14:textId="16A892D8" w:rsidR="00DA0E80" w:rsidRPr="00656066" w:rsidRDefault="00D2570F" w:rsidP="004A3A01">
      <w:pPr>
        <w:pStyle w:val="4"/>
      </w:pPr>
      <w:bookmarkStart w:id="108" w:name="_Toc126859697"/>
      <w:r w:rsidRPr="00656066">
        <w:t xml:space="preserve">C-5-1 </w:t>
      </w:r>
      <w:r w:rsidRPr="00656066">
        <w:rPr>
          <w:rFonts w:hint="eastAsia"/>
        </w:rPr>
        <w:t>生薬学・天然物化学の基礎</w:t>
      </w:r>
      <w:bookmarkEnd w:id="108"/>
    </w:p>
    <w:p w14:paraId="4CB15795" w14:textId="77777777" w:rsidR="00DA0E80" w:rsidRPr="00656066" w:rsidRDefault="00DA0E80" w:rsidP="003053C1">
      <w:pPr>
        <w:spacing w:line="240" w:lineRule="auto"/>
        <w:rPr>
          <w:rFonts w:asciiTheme="minorEastAsia" w:hAnsiTheme="minorEastAsia"/>
          <w:bCs/>
          <w:szCs w:val="21"/>
        </w:rPr>
      </w:pPr>
    </w:p>
    <w:p w14:paraId="4A79DE3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404FFF0A"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漢方薬に配合される生薬や、天然物に起源をもつ医薬品等を取り扱うためには、基になる植物、動物や鉱物の特徴、利用目的等を知らねばならない。天然物を医薬品として利用するようになるために、生薬の基原、特徴、用途及び成分等の基礎知識を形成する。</w:t>
      </w:r>
    </w:p>
    <w:p w14:paraId="57F7E88A" w14:textId="77777777" w:rsidR="00DA0E80" w:rsidRPr="00656066" w:rsidRDefault="00DA0E80" w:rsidP="003053C1">
      <w:pPr>
        <w:spacing w:line="240" w:lineRule="auto"/>
        <w:rPr>
          <w:rFonts w:asciiTheme="minorEastAsia" w:hAnsiTheme="minorEastAsia"/>
          <w:bCs/>
          <w:szCs w:val="21"/>
        </w:rPr>
      </w:pPr>
    </w:p>
    <w:p w14:paraId="5CA0E207"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230C15F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21B35C08" w14:textId="373F9F81"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C-2 </w:t>
      </w:r>
      <w:r w:rsidRPr="00656066">
        <w:rPr>
          <w:rFonts w:asciiTheme="minorEastAsia" w:hAnsiTheme="minorEastAsia" w:hint="eastAsia"/>
          <w:bCs/>
          <w:szCs w:val="21"/>
        </w:rPr>
        <w:t>医薬品及び化学物質の分析法と医療現場における分析法」、「</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薬学の中の有機化学」</w:t>
      </w:r>
    </w:p>
    <w:p w14:paraId="78DE5454"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045607EA" w14:textId="7E93B509"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C-5 薬学の中の生薬学・天然物化学」、「C-6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D-1 </w:t>
      </w:r>
      <w:r w:rsidRPr="00656066">
        <w:rPr>
          <w:rFonts w:asciiTheme="minorEastAsia" w:hAnsiTheme="minorEastAsia" w:hint="eastAsia"/>
          <w:bCs/>
          <w:szCs w:val="21"/>
        </w:rPr>
        <w:t>薬物の作用と生体の変化」、「</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E-2</w:t>
      </w:r>
      <w:r w:rsidR="00BB52A7">
        <w:rPr>
          <w:rFonts w:asciiTheme="minorEastAsia" w:hAnsiTheme="minorEastAsia" w:hint="eastAsia"/>
          <w:bCs/>
          <w:szCs w:val="21"/>
        </w:rPr>
        <w:t xml:space="preserve"> </w:t>
      </w:r>
      <w:r w:rsidRPr="00656066">
        <w:rPr>
          <w:rFonts w:asciiTheme="minorEastAsia" w:hAnsiTheme="minorEastAsia" w:hint="eastAsia"/>
          <w:bCs/>
          <w:szCs w:val="21"/>
        </w:rPr>
        <w:t>健康の維持・増進につながる栄養と食品衛生」</w:t>
      </w:r>
    </w:p>
    <w:p w14:paraId="737A56F9" w14:textId="77777777" w:rsidR="00DA0E80" w:rsidRPr="00656066" w:rsidRDefault="00DA0E80" w:rsidP="003053C1">
      <w:pPr>
        <w:spacing w:line="240" w:lineRule="auto"/>
        <w:rPr>
          <w:rFonts w:asciiTheme="minorEastAsia" w:hAnsiTheme="minorEastAsia"/>
          <w:bCs/>
          <w:szCs w:val="21"/>
        </w:rPr>
      </w:pPr>
    </w:p>
    <w:p w14:paraId="37678CC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1A90DE7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w:t>
      </w:r>
      <w:r w:rsidRPr="00656066">
        <w:rPr>
          <w:rFonts w:asciiTheme="minorEastAsia" w:hAnsiTheme="minorEastAsia" w:hint="eastAsia"/>
          <w:bCs/>
          <w:szCs w:val="21"/>
        </w:rPr>
        <w:t>医薬品及び医薬品原料としての生薬について、代表的な生薬の基原、特徴、用途、成分及び確認試験、品質評価法等の基本的事項を説明する。</w:t>
      </w:r>
    </w:p>
    <w:p w14:paraId="42B2BD0A" w14:textId="77777777" w:rsidR="00DA0E80" w:rsidRPr="00656066" w:rsidRDefault="00DA0E80" w:rsidP="003053C1">
      <w:pPr>
        <w:spacing w:line="240" w:lineRule="auto"/>
        <w:rPr>
          <w:rFonts w:asciiTheme="minorEastAsia" w:hAnsiTheme="minorEastAsia"/>
          <w:bCs/>
          <w:szCs w:val="21"/>
        </w:rPr>
      </w:pPr>
    </w:p>
    <w:p w14:paraId="5E0B0B9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68C95DD9" w14:textId="5519EAAB"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1)薬用植物に関する基本的知識</w:t>
      </w:r>
      <w:r w:rsidRPr="00656066">
        <w:rPr>
          <w:rFonts w:asciiTheme="minorEastAsia" w:hAnsiTheme="minorEastAsia" w:hint="eastAsia"/>
          <w:szCs w:val="21"/>
        </w:rPr>
        <w:t>【</w:t>
      </w:r>
      <w:r w:rsidRPr="00656066">
        <w:rPr>
          <w:rFonts w:asciiTheme="minorEastAsia" w:hAnsiTheme="minorEastAsia"/>
          <w:szCs w:val="21"/>
        </w:rPr>
        <w:t>1)】</w:t>
      </w:r>
    </w:p>
    <w:p w14:paraId="1022498B" w14:textId="3A589A3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2)生薬の種類、基原、成分、薬効・用途</w:t>
      </w:r>
      <w:r w:rsidRPr="00656066">
        <w:rPr>
          <w:rFonts w:asciiTheme="minorEastAsia" w:hAnsiTheme="minorEastAsia" w:hint="eastAsia"/>
          <w:szCs w:val="21"/>
        </w:rPr>
        <w:t>【</w:t>
      </w:r>
      <w:r w:rsidRPr="00656066">
        <w:rPr>
          <w:rFonts w:asciiTheme="minorEastAsia" w:hAnsiTheme="minorEastAsia"/>
          <w:szCs w:val="21"/>
        </w:rPr>
        <w:t>1)】</w:t>
      </w:r>
    </w:p>
    <w:p w14:paraId="0E6C08B4" w14:textId="33D89F92"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3)生薬の同定と品質評価</w:t>
      </w:r>
      <w:r w:rsidRPr="00656066">
        <w:rPr>
          <w:rFonts w:asciiTheme="minorEastAsia" w:hAnsiTheme="minorEastAsia" w:hint="eastAsia"/>
          <w:szCs w:val="21"/>
        </w:rPr>
        <w:t>【</w:t>
      </w:r>
      <w:r w:rsidRPr="00656066">
        <w:rPr>
          <w:rFonts w:asciiTheme="minorEastAsia" w:hAnsiTheme="minorEastAsia"/>
          <w:szCs w:val="21"/>
        </w:rPr>
        <w:t>1)】</w:t>
      </w:r>
    </w:p>
    <w:p w14:paraId="6196A580" w14:textId="77777777" w:rsidR="00DA0E80" w:rsidRPr="00656066" w:rsidRDefault="00DA0E80" w:rsidP="003053C1">
      <w:pPr>
        <w:spacing w:line="240" w:lineRule="auto"/>
        <w:rPr>
          <w:rFonts w:asciiTheme="minorEastAsia" w:hAnsiTheme="minorEastAsia"/>
          <w:bCs/>
          <w:szCs w:val="21"/>
        </w:rPr>
      </w:pPr>
    </w:p>
    <w:p w14:paraId="6B57FD9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29A928E8"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6</w:t>
      </w:r>
      <w:r w:rsidRPr="00656066">
        <w:rPr>
          <w:rFonts w:ascii="ＭＳ 明朝" w:hAnsi="ＭＳ 明朝" w:hint="eastAsia"/>
          <w:bCs/>
          <w:szCs w:val="21"/>
        </w:rPr>
        <w:t>、</w:t>
      </w:r>
      <w:r w:rsidRPr="00656066">
        <w:rPr>
          <w:rFonts w:ascii="ＭＳ 明朝" w:hAnsi="ＭＳ 明朝"/>
          <w:bCs/>
          <w:szCs w:val="21"/>
        </w:rPr>
        <w:t>9</w:t>
      </w:r>
      <w:r w:rsidRPr="00656066">
        <w:rPr>
          <w:rFonts w:ascii="ＭＳ 明朝" w:hAnsi="ＭＳ 明朝" w:hint="eastAsia"/>
          <w:bCs/>
          <w:szCs w:val="21"/>
        </w:rPr>
        <w:t>、</w:t>
      </w:r>
      <w:r w:rsidRPr="00656066">
        <w:rPr>
          <w:rFonts w:ascii="ＭＳ 明朝" w:hAnsi="ＭＳ 明朝"/>
          <w:bCs/>
          <w:szCs w:val="21"/>
        </w:rPr>
        <w:t>10</w:t>
      </w:r>
    </w:p>
    <w:p w14:paraId="59932106" w14:textId="77777777" w:rsidR="00DA0E80" w:rsidRPr="00656066" w:rsidRDefault="00DA0E80" w:rsidP="003053C1">
      <w:pPr>
        <w:spacing w:line="240" w:lineRule="auto"/>
        <w:rPr>
          <w:rFonts w:asciiTheme="minorEastAsia" w:hAnsiTheme="minorEastAsia"/>
          <w:bCs/>
          <w:szCs w:val="21"/>
        </w:rPr>
      </w:pPr>
    </w:p>
    <w:p w14:paraId="7C66CDB9" w14:textId="77777777" w:rsidR="00DA0E80" w:rsidRPr="00656066" w:rsidRDefault="00DA0E80" w:rsidP="003053C1">
      <w:pPr>
        <w:spacing w:line="240" w:lineRule="auto"/>
        <w:rPr>
          <w:rFonts w:asciiTheme="minorEastAsia" w:hAnsiTheme="minorEastAsia"/>
          <w:bCs/>
          <w:szCs w:val="21"/>
        </w:rPr>
      </w:pPr>
    </w:p>
    <w:p w14:paraId="0EEF3DA7" w14:textId="77777777" w:rsidR="00DA0E80" w:rsidRPr="00656066" w:rsidRDefault="00D2570F" w:rsidP="004A3A01">
      <w:pPr>
        <w:pStyle w:val="4"/>
      </w:pPr>
      <w:bookmarkStart w:id="109" w:name="_Toc126859698"/>
      <w:r w:rsidRPr="00656066">
        <w:t xml:space="preserve">C-5-2 </w:t>
      </w:r>
      <w:r w:rsidRPr="00656066">
        <w:rPr>
          <w:rFonts w:hint="eastAsia"/>
        </w:rPr>
        <w:t>天然由来医薬品各論</w:t>
      </w:r>
      <w:bookmarkEnd w:id="109"/>
    </w:p>
    <w:p w14:paraId="0B1CE47F" w14:textId="77777777" w:rsidR="00DA0E80" w:rsidRPr="00656066" w:rsidRDefault="00DA0E80" w:rsidP="003053C1">
      <w:pPr>
        <w:spacing w:line="240" w:lineRule="auto"/>
        <w:rPr>
          <w:rFonts w:asciiTheme="minorEastAsia" w:hAnsiTheme="minorEastAsia"/>
          <w:bCs/>
          <w:szCs w:val="21"/>
        </w:rPr>
      </w:pPr>
    </w:p>
    <w:p w14:paraId="6E7691C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55C3A7F5" w14:textId="77777777" w:rsidR="00DA0E80" w:rsidRPr="00656066" w:rsidRDefault="00D2570F" w:rsidP="003053C1">
      <w:pPr>
        <w:spacing w:line="240" w:lineRule="auto"/>
        <w:ind w:firstLineChars="100" w:firstLine="210"/>
        <w:rPr>
          <w:rFonts w:asciiTheme="minorEastAsia" w:hAnsiTheme="minorEastAsia"/>
          <w:szCs w:val="21"/>
        </w:rPr>
      </w:pPr>
      <w:r w:rsidRPr="00656066">
        <w:rPr>
          <w:rFonts w:asciiTheme="minorEastAsia" w:hAnsiTheme="minorEastAsia" w:hint="eastAsia"/>
          <w:bCs/>
          <w:szCs w:val="21"/>
        </w:rPr>
        <w:lastRenderedPageBreak/>
        <w:t>天然物から得られるエキスや、それに含まれる有効成分とその誘導体は，医薬品，農薬，香粧品、機能性食品成分等として多く利用されている。同じように微生物の代謝産物も医薬品に利用されている。これらの化学構造を基にして天然由来医薬品の性質や特徴を学修する。</w:t>
      </w:r>
    </w:p>
    <w:p w14:paraId="4E0F370C" w14:textId="77777777" w:rsidR="00DA0E80" w:rsidRPr="00656066" w:rsidRDefault="00DA0E80" w:rsidP="003053C1">
      <w:pPr>
        <w:spacing w:line="240" w:lineRule="auto"/>
        <w:rPr>
          <w:rFonts w:asciiTheme="minorEastAsia" w:hAnsiTheme="minorEastAsia"/>
          <w:bCs/>
          <w:szCs w:val="21"/>
        </w:rPr>
      </w:pPr>
    </w:p>
    <w:p w14:paraId="38BFA76B" w14:textId="77777777" w:rsidR="00DA0E80" w:rsidRPr="00656066" w:rsidRDefault="00DA0E80" w:rsidP="003053C1">
      <w:pPr>
        <w:spacing w:line="240" w:lineRule="auto"/>
        <w:rPr>
          <w:rFonts w:asciiTheme="minorEastAsia" w:hAnsiTheme="minorEastAsia"/>
          <w:bCs/>
          <w:szCs w:val="21"/>
        </w:rPr>
      </w:pPr>
    </w:p>
    <w:p w14:paraId="2B868877"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632E19D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7AA23A6C" w14:textId="4B1DF404"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B-4 </w:t>
      </w:r>
      <w:r w:rsidRPr="00656066">
        <w:rPr>
          <w:rFonts w:asciiTheme="minorEastAsia" w:hAnsiTheme="minorEastAsia" w:hint="eastAsia"/>
          <w:bCs/>
          <w:szCs w:val="21"/>
        </w:rPr>
        <w:t>医薬品等の規制」、「</w:t>
      </w:r>
      <w:r w:rsidRPr="00656066">
        <w:rPr>
          <w:rFonts w:asciiTheme="minorEastAsia" w:hAnsiTheme="minorEastAsia"/>
          <w:bCs/>
          <w:szCs w:val="21"/>
        </w:rPr>
        <w:t xml:space="preserve">C-3 </w:t>
      </w:r>
      <w:r w:rsidRPr="00656066">
        <w:rPr>
          <w:rFonts w:asciiTheme="minorEastAsia" w:hAnsiTheme="minorEastAsia" w:hint="eastAsia"/>
          <w:bCs/>
          <w:szCs w:val="21"/>
        </w:rPr>
        <w:t>薬学の中の有機化</w:t>
      </w:r>
      <w:r w:rsidR="00B92D01">
        <w:rPr>
          <w:rFonts w:asciiTheme="minorEastAsia" w:hAnsiTheme="minorEastAsia" w:hint="eastAsia"/>
          <w:bCs/>
          <w:szCs w:val="21"/>
        </w:rPr>
        <w:t>学</w:t>
      </w:r>
      <w:r w:rsidRPr="00656066">
        <w:rPr>
          <w:rFonts w:asciiTheme="minorEastAsia" w:hAnsiTheme="minorEastAsia" w:hint="eastAsia"/>
          <w:bCs/>
          <w:szCs w:val="21"/>
        </w:rPr>
        <w:t>」、「</w:t>
      </w:r>
      <w:r w:rsidRPr="00656066">
        <w:rPr>
          <w:rFonts w:asciiTheme="minorEastAsia" w:hAnsiTheme="minorEastAsia"/>
          <w:bCs/>
          <w:szCs w:val="21"/>
        </w:rPr>
        <w:t xml:space="preserve">C-4 </w:t>
      </w:r>
      <w:r w:rsidRPr="00656066">
        <w:rPr>
          <w:rFonts w:asciiTheme="minorEastAsia" w:hAnsiTheme="minorEastAsia" w:hint="eastAsia"/>
          <w:bCs/>
          <w:szCs w:val="21"/>
        </w:rPr>
        <w:t>薬学の中の医薬品化学」、「</w:t>
      </w:r>
      <w:r w:rsidRPr="00656066">
        <w:rPr>
          <w:rFonts w:asciiTheme="minorEastAsia" w:hAnsiTheme="minorEastAsia"/>
          <w:bCs/>
          <w:szCs w:val="21"/>
        </w:rPr>
        <w:t xml:space="preserve">C-5 </w:t>
      </w:r>
      <w:r w:rsidRPr="00656066">
        <w:rPr>
          <w:rFonts w:asciiTheme="minorEastAsia" w:hAnsiTheme="minorEastAsia" w:hint="eastAsia"/>
          <w:bCs/>
          <w:szCs w:val="21"/>
        </w:rPr>
        <w:t>薬学の中の生薬学・天然物化学」</w:t>
      </w:r>
    </w:p>
    <w:p w14:paraId="3CA841F6"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DF7569B" w14:textId="14C14F41" w:rsidR="00DA0E80" w:rsidRPr="00656066" w:rsidRDefault="00D2570F" w:rsidP="00A2555B">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 </w:t>
      </w:r>
      <w:r w:rsidRPr="00656066">
        <w:rPr>
          <w:rFonts w:asciiTheme="minorEastAsia" w:hAnsiTheme="minorEastAsia" w:hint="eastAsia"/>
          <w:bCs/>
          <w:szCs w:val="21"/>
        </w:rPr>
        <w:t>生命現象の基礎」、「</w:t>
      </w:r>
      <w:r w:rsidRPr="00656066">
        <w:rPr>
          <w:rFonts w:asciiTheme="minorEastAsia" w:hAnsiTheme="minorEastAsia"/>
          <w:bCs/>
          <w:szCs w:val="21"/>
        </w:rPr>
        <w:t xml:space="preserve">C-7 </w:t>
      </w:r>
      <w:r w:rsidRPr="00656066">
        <w:rPr>
          <w:rFonts w:asciiTheme="minorEastAsia" w:hAnsiTheme="minorEastAsia" w:hint="eastAsia"/>
          <w:bCs/>
          <w:szCs w:val="21"/>
        </w:rPr>
        <w:t>人体の構造と機能及びその調節」、「</w:t>
      </w:r>
      <w:r w:rsidRPr="00656066">
        <w:rPr>
          <w:rFonts w:asciiTheme="minorEastAsia" w:hAnsiTheme="minorEastAsia"/>
          <w:bCs/>
          <w:szCs w:val="21"/>
        </w:rPr>
        <w:t xml:space="preserve">D-1 </w:t>
      </w:r>
      <w:r w:rsidRPr="00656066">
        <w:rPr>
          <w:rFonts w:asciiTheme="minorEastAsia" w:hAnsiTheme="minorEastAsia" w:hint="eastAsia"/>
          <w:bCs/>
          <w:szCs w:val="21"/>
        </w:rPr>
        <w:t>薬物の作用と生体の変化」、「</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 xml:space="preserve">D-3 </w:t>
      </w:r>
      <w:r w:rsidRPr="00656066">
        <w:rPr>
          <w:rFonts w:asciiTheme="minorEastAsia" w:hAnsiTheme="minorEastAsia" w:hint="eastAsia"/>
          <w:bCs/>
          <w:szCs w:val="21"/>
        </w:rPr>
        <w:t>医療における意思決定に必要な医薬品情報」、「</w:t>
      </w:r>
      <w:r w:rsidRPr="00656066">
        <w:rPr>
          <w:rFonts w:asciiTheme="minorEastAsia" w:hAnsiTheme="minorEastAsia"/>
          <w:bCs/>
          <w:szCs w:val="21"/>
        </w:rPr>
        <w:t>E-1</w:t>
      </w:r>
      <w:r w:rsidR="00BB52A7">
        <w:rPr>
          <w:rFonts w:asciiTheme="minorEastAsia" w:hAnsiTheme="minorEastAsia" w:hint="eastAsia"/>
          <w:bCs/>
          <w:szCs w:val="21"/>
        </w:rPr>
        <w:t xml:space="preserve"> </w:t>
      </w:r>
      <w:r w:rsidRPr="00656066">
        <w:rPr>
          <w:rFonts w:asciiTheme="minorEastAsia" w:hAnsiTheme="minorEastAsia" w:hint="eastAsia"/>
          <w:bCs/>
          <w:szCs w:val="21"/>
        </w:rPr>
        <w:t>健康の維持・増進を</w:t>
      </w:r>
      <w:r>
        <w:rPr>
          <w:rFonts w:asciiTheme="minorEastAsia" w:hAnsiTheme="minorEastAsia" w:hint="eastAsia"/>
          <w:bCs/>
          <w:szCs w:val="21"/>
        </w:rPr>
        <w:t>はか</w:t>
      </w:r>
      <w:r w:rsidRPr="00656066">
        <w:rPr>
          <w:rFonts w:asciiTheme="minorEastAsia" w:hAnsiTheme="minorEastAsia" w:hint="eastAsia"/>
          <w:bCs/>
          <w:szCs w:val="21"/>
        </w:rPr>
        <w:t>る公衆衛生」「</w:t>
      </w:r>
      <w:r w:rsidRPr="00656066">
        <w:rPr>
          <w:rFonts w:asciiTheme="minorEastAsia" w:hAnsiTheme="minorEastAsia"/>
          <w:bCs/>
          <w:szCs w:val="21"/>
        </w:rPr>
        <w:t>E-2</w:t>
      </w:r>
      <w:r w:rsidR="00BB52A7">
        <w:rPr>
          <w:rFonts w:asciiTheme="minorEastAsia" w:hAnsiTheme="minorEastAsia" w:hint="eastAsia"/>
          <w:bCs/>
          <w:szCs w:val="21"/>
        </w:rPr>
        <w:t xml:space="preserve"> </w:t>
      </w:r>
      <w:r w:rsidRPr="00656066">
        <w:rPr>
          <w:rFonts w:asciiTheme="minorEastAsia" w:hAnsiTheme="minorEastAsia" w:hint="eastAsia"/>
          <w:bCs/>
          <w:szCs w:val="21"/>
        </w:rPr>
        <w:t>健康の維持・増進につながる栄養と食品衛生」</w:t>
      </w:r>
    </w:p>
    <w:p w14:paraId="34C242CA" w14:textId="77777777" w:rsidR="00DA0E80" w:rsidRPr="00656066" w:rsidRDefault="00DA0E80" w:rsidP="003053C1">
      <w:pPr>
        <w:spacing w:line="240" w:lineRule="auto"/>
        <w:rPr>
          <w:rFonts w:asciiTheme="minorEastAsia" w:hAnsiTheme="minorEastAsia"/>
          <w:bCs/>
          <w:szCs w:val="21"/>
        </w:rPr>
      </w:pPr>
    </w:p>
    <w:p w14:paraId="1B8907F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73044F1F"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1)化学構造と生合成経路に基づいて、有用天然有機化合物を分類する。</w:t>
      </w:r>
    </w:p>
    <w:p w14:paraId="075C4CC7"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2)医薬資源となる生薬エキスや天然物由来有機化合物の用途を説明する。</w:t>
      </w:r>
    </w:p>
    <w:p w14:paraId="7AFA3326" w14:textId="77777777" w:rsidR="00DA0E80" w:rsidRPr="00656066" w:rsidRDefault="00DA0E80" w:rsidP="003053C1">
      <w:pPr>
        <w:spacing w:line="240" w:lineRule="auto"/>
        <w:ind w:left="315" w:hangingChars="150" w:hanging="315"/>
        <w:rPr>
          <w:rFonts w:asciiTheme="minorEastAsia" w:hAnsiTheme="minorEastAsia"/>
          <w:bCs/>
          <w:szCs w:val="21"/>
        </w:rPr>
      </w:pPr>
    </w:p>
    <w:p w14:paraId="6B89363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09F27856" w14:textId="570A2D01"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w:t>
      </w:r>
      <w:r w:rsidRPr="00656066">
        <w:rPr>
          <w:rFonts w:asciiTheme="minorEastAsia" w:hAnsiTheme="minorEastAsia" w:hint="eastAsia"/>
          <w:bCs/>
          <w:szCs w:val="21"/>
        </w:rPr>
        <w:t>天然有機化合物の生合成経路別分類</w:t>
      </w:r>
      <w:r w:rsidRPr="00656066">
        <w:rPr>
          <w:rFonts w:asciiTheme="minorEastAsia" w:hAnsiTheme="minorEastAsia" w:hint="eastAsia"/>
          <w:szCs w:val="21"/>
        </w:rPr>
        <w:t>【</w:t>
      </w:r>
      <w:r w:rsidRPr="00656066">
        <w:rPr>
          <w:rFonts w:asciiTheme="minorEastAsia" w:hAnsiTheme="minorEastAsia"/>
          <w:szCs w:val="21"/>
        </w:rPr>
        <w:t>1)】</w:t>
      </w:r>
    </w:p>
    <w:p w14:paraId="35FF3B4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(2)天然有機化合物を基に開発された医薬品</w:t>
      </w:r>
      <w:r w:rsidRPr="00656066">
        <w:rPr>
          <w:rFonts w:asciiTheme="minorEastAsia" w:hAnsiTheme="minorEastAsia" w:hint="eastAsia"/>
          <w:szCs w:val="21"/>
        </w:rPr>
        <w:t>【</w:t>
      </w:r>
      <w:r w:rsidRPr="00656066">
        <w:rPr>
          <w:rFonts w:asciiTheme="minorEastAsia" w:hAnsiTheme="minorEastAsia"/>
          <w:szCs w:val="21"/>
        </w:rPr>
        <w:t>2)】</w:t>
      </w:r>
    </w:p>
    <w:p w14:paraId="1B9304C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(3)天然有機化合物を基に開発された機能性食品、農薬、香粧品</w:t>
      </w:r>
      <w:r w:rsidRPr="00656066">
        <w:rPr>
          <w:rFonts w:asciiTheme="minorEastAsia" w:hAnsiTheme="minorEastAsia" w:hint="eastAsia"/>
          <w:szCs w:val="21"/>
        </w:rPr>
        <w:t>【</w:t>
      </w:r>
      <w:r w:rsidRPr="00656066">
        <w:rPr>
          <w:rFonts w:asciiTheme="minorEastAsia" w:hAnsiTheme="minorEastAsia"/>
          <w:szCs w:val="21"/>
        </w:rPr>
        <w:t>2)】</w:t>
      </w:r>
    </w:p>
    <w:p w14:paraId="722B90F9" w14:textId="69710EF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(4)</w:t>
      </w:r>
      <w:r w:rsidRPr="00656066">
        <w:rPr>
          <w:rFonts w:asciiTheme="minorEastAsia" w:hAnsiTheme="minorEastAsia" w:hint="eastAsia"/>
          <w:bCs/>
          <w:szCs w:val="21"/>
        </w:rPr>
        <w:t>生薬を利用した医薬品、</w:t>
      </w:r>
      <w:r w:rsidR="001946BE">
        <w:rPr>
          <w:rFonts w:asciiTheme="minorEastAsia" w:hAnsiTheme="minorEastAsia" w:hint="eastAsia"/>
          <w:bCs/>
          <w:szCs w:val="21"/>
        </w:rPr>
        <w:t>天然物を利用した</w:t>
      </w:r>
      <w:r w:rsidRPr="00656066">
        <w:rPr>
          <w:rFonts w:asciiTheme="minorEastAsia" w:hAnsiTheme="minorEastAsia" w:hint="eastAsia"/>
          <w:bCs/>
          <w:szCs w:val="21"/>
        </w:rPr>
        <w:t>機能性</w:t>
      </w:r>
      <w:r w:rsidR="00F55B27">
        <w:rPr>
          <w:rFonts w:asciiTheme="minorEastAsia" w:hAnsiTheme="minorEastAsia" w:hint="eastAsia"/>
          <w:bCs/>
          <w:szCs w:val="21"/>
        </w:rPr>
        <w:t>を示す</w:t>
      </w:r>
      <w:r w:rsidRPr="00656066">
        <w:rPr>
          <w:rFonts w:asciiTheme="minorEastAsia" w:hAnsiTheme="minorEastAsia" w:hint="eastAsia"/>
          <w:bCs/>
          <w:szCs w:val="21"/>
        </w:rPr>
        <w:t>食品</w:t>
      </w:r>
      <w:r w:rsidRPr="00656066">
        <w:rPr>
          <w:rFonts w:asciiTheme="minorEastAsia" w:hAnsiTheme="minorEastAsia" w:hint="eastAsia"/>
          <w:szCs w:val="21"/>
        </w:rPr>
        <w:t>【</w:t>
      </w:r>
      <w:r w:rsidRPr="00656066">
        <w:rPr>
          <w:rFonts w:asciiTheme="minorEastAsia" w:hAnsiTheme="minorEastAsia"/>
          <w:szCs w:val="21"/>
        </w:rPr>
        <w:t>2)】</w:t>
      </w:r>
    </w:p>
    <w:p w14:paraId="0C658743" w14:textId="77777777" w:rsidR="00DA0E80" w:rsidRPr="00656066" w:rsidRDefault="00DA0E80" w:rsidP="003053C1">
      <w:pPr>
        <w:spacing w:line="240" w:lineRule="auto"/>
        <w:rPr>
          <w:rFonts w:asciiTheme="minorEastAsia" w:hAnsiTheme="minorEastAsia"/>
          <w:bCs/>
          <w:szCs w:val="21"/>
        </w:rPr>
      </w:pPr>
    </w:p>
    <w:p w14:paraId="2E02D0E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3D153DA2"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7</w:t>
      </w:r>
      <w:r w:rsidRPr="00656066">
        <w:rPr>
          <w:rFonts w:ascii="ＭＳ 明朝" w:hAnsi="ＭＳ 明朝" w:hint="eastAsia"/>
          <w:bCs/>
          <w:szCs w:val="21"/>
        </w:rPr>
        <w:t>、</w:t>
      </w:r>
      <w:r w:rsidRPr="00656066">
        <w:rPr>
          <w:rFonts w:ascii="ＭＳ 明朝" w:hAnsi="ＭＳ 明朝"/>
          <w:bCs/>
          <w:szCs w:val="21"/>
        </w:rPr>
        <w:t>8</w:t>
      </w:r>
      <w:r w:rsidRPr="00656066">
        <w:rPr>
          <w:rFonts w:ascii="ＭＳ 明朝" w:hAnsi="ＭＳ 明朝" w:hint="eastAsia"/>
          <w:bCs/>
          <w:szCs w:val="21"/>
        </w:rPr>
        <w:t>、</w:t>
      </w:r>
      <w:r w:rsidRPr="00656066">
        <w:rPr>
          <w:rFonts w:ascii="ＭＳ 明朝" w:hAnsi="ＭＳ 明朝"/>
          <w:bCs/>
          <w:szCs w:val="21"/>
        </w:rPr>
        <w:t>9</w:t>
      </w:r>
      <w:r w:rsidRPr="00656066">
        <w:rPr>
          <w:rFonts w:ascii="ＭＳ 明朝" w:hAnsi="ＭＳ 明朝" w:hint="eastAsia"/>
          <w:bCs/>
          <w:szCs w:val="21"/>
        </w:rPr>
        <w:t>、</w:t>
      </w:r>
      <w:r w:rsidRPr="00656066">
        <w:rPr>
          <w:rFonts w:ascii="ＭＳ 明朝" w:hAnsi="ＭＳ 明朝"/>
          <w:bCs/>
          <w:szCs w:val="21"/>
        </w:rPr>
        <w:t>10</w:t>
      </w:r>
    </w:p>
    <w:p w14:paraId="72EA3229" w14:textId="77777777" w:rsidR="00DA0E80" w:rsidRPr="00656066" w:rsidRDefault="00DA0E80" w:rsidP="003053C1">
      <w:pPr>
        <w:snapToGrid w:val="0"/>
        <w:spacing w:line="240" w:lineRule="auto"/>
        <w:ind w:firstLineChars="100" w:firstLine="210"/>
        <w:rPr>
          <w:rFonts w:asciiTheme="minorEastAsia" w:hAnsiTheme="minorEastAsia"/>
          <w:szCs w:val="21"/>
          <w:lang w:val="en-US"/>
        </w:rPr>
      </w:pPr>
    </w:p>
    <w:p w14:paraId="1D934595" w14:textId="77777777" w:rsidR="00DA0E80" w:rsidRPr="00656066" w:rsidRDefault="00D2570F" w:rsidP="003053C1">
      <w:pPr>
        <w:spacing w:line="240" w:lineRule="auto"/>
        <w:rPr>
          <w:rFonts w:asciiTheme="minorEastAsia" w:hAnsiTheme="minorEastAsia"/>
          <w:szCs w:val="21"/>
          <w:lang w:val="en-US"/>
        </w:rPr>
      </w:pPr>
      <w:r w:rsidRPr="00656066">
        <w:rPr>
          <w:rFonts w:asciiTheme="minorEastAsia" w:hAnsiTheme="minorEastAsia"/>
          <w:szCs w:val="21"/>
          <w:lang w:val="en-US"/>
        </w:rPr>
        <w:br w:type="page"/>
      </w:r>
    </w:p>
    <w:p w14:paraId="35E1342E" w14:textId="4C5416EC" w:rsidR="00DA0E80" w:rsidRPr="00656066" w:rsidRDefault="00D2570F" w:rsidP="005B02C2">
      <w:pPr>
        <w:pStyle w:val="3"/>
      </w:pPr>
      <w:bookmarkStart w:id="110" w:name="_Toc126859699"/>
      <w:r w:rsidRPr="00656066">
        <w:lastRenderedPageBreak/>
        <w:t xml:space="preserve">C-6 </w:t>
      </w:r>
      <w:r w:rsidRPr="00656066">
        <w:rPr>
          <w:rFonts w:hint="eastAsia"/>
        </w:rPr>
        <w:t>生命現象の基礎</w:t>
      </w:r>
      <w:bookmarkEnd w:id="110"/>
    </w:p>
    <w:p w14:paraId="1B9B9464" w14:textId="3E9F5399" w:rsidR="00DA0E80" w:rsidRPr="00656066" w:rsidRDefault="00D2570F" w:rsidP="004A3A01">
      <w:pPr>
        <w:pStyle w:val="4"/>
      </w:pPr>
      <w:bookmarkStart w:id="111" w:name="_Toc126859700"/>
      <w:r w:rsidRPr="00656066">
        <w:t xml:space="preserve">C-6-1 </w:t>
      </w:r>
      <w:r w:rsidRPr="00656066">
        <w:rPr>
          <w:rFonts w:hint="eastAsia"/>
        </w:rPr>
        <w:t>生命の最小単位としての細胞</w:t>
      </w:r>
      <w:bookmarkEnd w:id="111"/>
    </w:p>
    <w:p w14:paraId="3A988556" w14:textId="77777777" w:rsidR="00DA0E80" w:rsidRPr="00656066" w:rsidRDefault="00DA0E80" w:rsidP="003053C1">
      <w:pPr>
        <w:spacing w:line="240" w:lineRule="auto"/>
        <w:rPr>
          <w:rFonts w:asciiTheme="minorEastAsia" w:hAnsiTheme="minorEastAsia"/>
          <w:bCs/>
          <w:szCs w:val="21"/>
        </w:rPr>
      </w:pPr>
    </w:p>
    <w:p w14:paraId="0840194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＜ねらい＞　</w:t>
      </w:r>
    </w:p>
    <w:p w14:paraId="1E155A0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細胞は、細胞膜によって外界と隔離された環境内に、細胞小器官が秩序正しく配置された生命体の基本単位である。細胞ごとに特徴的な生命活動が細胞小器官の機能の発現と各細胞小器官間での協働によってもたらされ、それが組織や器官の構造や機能の基盤であることを学修する。これにより、細胞の異常が組織や器官の機能的・器質的異常につながり、疾患に至ること、更にはその予防・治療を学修するための基盤を形成する。</w:t>
      </w:r>
    </w:p>
    <w:p w14:paraId="342BBE12" w14:textId="77777777" w:rsidR="00DA0E80" w:rsidRPr="00656066" w:rsidRDefault="00DA0E80" w:rsidP="003053C1">
      <w:pPr>
        <w:spacing w:line="240" w:lineRule="auto"/>
        <w:rPr>
          <w:rFonts w:asciiTheme="minorEastAsia" w:hAnsiTheme="minorEastAsia"/>
          <w:bCs/>
          <w:szCs w:val="21"/>
        </w:rPr>
      </w:pPr>
    </w:p>
    <w:p w14:paraId="0D27983A"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43079AD3"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15CB5B82"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C-1-1 </w:t>
      </w:r>
      <w:r w:rsidRPr="00656066">
        <w:rPr>
          <w:rFonts w:asciiTheme="minorEastAsia" w:hAnsiTheme="minorEastAsia" w:hint="eastAsia"/>
          <w:bCs/>
          <w:szCs w:val="21"/>
        </w:rPr>
        <w:t>化学結合と化学物質・生体高分子間相互作用」、「</w:t>
      </w:r>
      <w:r w:rsidRPr="00656066">
        <w:rPr>
          <w:rFonts w:asciiTheme="minorEastAsia" w:hAnsiTheme="minorEastAsia"/>
          <w:bCs/>
          <w:szCs w:val="21"/>
        </w:rPr>
        <w:t xml:space="preserve">C-4-1 </w:t>
      </w:r>
      <w:r w:rsidRPr="00656066">
        <w:rPr>
          <w:rFonts w:asciiTheme="minorEastAsia" w:hAnsiTheme="minorEastAsia" w:hint="eastAsia"/>
          <w:bCs/>
          <w:szCs w:val="21"/>
        </w:rPr>
        <w:t>医薬品に含まれる官能基の特性」、「</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p>
    <w:p w14:paraId="35824F50"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632975AB" w14:textId="1ED6ED95"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C-6-2 </w:t>
      </w:r>
      <w:r w:rsidRPr="00656066">
        <w:rPr>
          <w:rFonts w:asciiTheme="minorEastAsia" w:hAnsiTheme="minorEastAsia" w:hint="eastAsia"/>
          <w:bCs/>
          <w:szCs w:val="21"/>
        </w:rPr>
        <w:t>生命情報を担う遺伝子」、「</w:t>
      </w:r>
      <w:r w:rsidRPr="00656066">
        <w:rPr>
          <w:rFonts w:asciiTheme="minorEastAsia" w:hAnsiTheme="minorEastAsia"/>
          <w:bCs/>
          <w:szCs w:val="21"/>
        </w:rPr>
        <w:t xml:space="preserve">C-6-3 </w:t>
      </w:r>
      <w:r w:rsidRPr="00656066">
        <w:rPr>
          <w:rFonts w:asciiTheme="minorEastAsia" w:hAnsiTheme="minorEastAsia" w:hint="eastAsia"/>
          <w:bCs/>
          <w:szCs w:val="21"/>
        </w:rPr>
        <w:t>微生物の分類、構造、生活環」、「</w:t>
      </w:r>
      <w:r w:rsidRPr="00656066">
        <w:rPr>
          <w:rFonts w:asciiTheme="minorEastAsia" w:hAnsiTheme="minorEastAsia"/>
          <w:bCs/>
          <w:szCs w:val="21"/>
        </w:rPr>
        <w:t xml:space="preserve">C-6-6 </w:t>
      </w:r>
      <w:r w:rsidRPr="00656066">
        <w:rPr>
          <w:rFonts w:asciiTheme="minorEastAsia" w:hAnsiTheme="minorEastAsia" w:hint="eastAsia"/>
          <w:bCs/>
          <w:szCs w:val="21"/>
        </w:rPr>
        <w:t>細胞内情報伝達及び細胞間コミュニケーション」、「</w:t>
      </w:r>
      <w:r w:rsidRPr="00656066">
        <w:rPr>
          <w:rFonts w:asciiTheme="minorEastAsia" w:hAnsiTheme="minorEastAsia"/>
          <w:bCs/>
          <w:szCs w:val="21"/>
        </w:rPr>
        <w:t xml:space="preserve">C-6-7 </w:t>
      </w:r>
      <w:r w:rsidRPr="00656066">
        <w:rPr>
          <w:rFonts w:asciiTheme="minorEastAsia" w:hAnsiTheme="minorEastAsia" w:hint="eastAsia"/>
          <w:bCs/>
          <w:szCs w:val="21"/>
        </w:rPr>
        <w:t>細胞周期と細胞死」、「</w:t>
      </w:r>
      <w:r w:rsidRPr="00656066">
        <w:rPr>
          <w:rFonts w:asciiTheme="minorEastAsia" w:hAnsiTheme="minorEastAsia"/>
          <w:bCs/>
          <w:szCs w:val="21"/>
        </w:rPr>
        <w:t xml:space="preserve">C-7 </w:t>
      </w:r>
      <w:r w:rsidRPr="00656066">
        <w:rPr>
          <w:rFonts w:asciiTheme="minorEastAsia" w:hAnsiTheme="minorEastAsia" w:hint="eastAsia"/>
          <w:bCs/>
          <w:szCs w:val="21"/>
        </w:rPr>
        <w:t>人体の構造と機能及びその調節」、「</w:t>
      </w:r>
      <w:r w:rsidRPr="00656066">
        <w:rPr>
          <w:rFonts w:asciiTheme="minorEastAsia" w:hAnsiTheme="minorEastAsia"/>
          <w:bCs/>
          <w:szCs w:val="21"/>
        </w:rPr>
        <w:t xml:space="preserve">D-2-18 </w:t>
      </w:r>
      <w:r w:rsidRPr="00656066">
        <w:rPr>
          <w:rFonts w:asciiTheme="minorEastAsia" w:hAnsiTheme="minorEastAsia" w:hint="eastAsia"/>
          <w:bCs/>
          <w:szCs w:val="21"/>
        </w:rPr>
        <w:t>遺伝子治療、移植</w:t>
      </w:r>
      <w:r w:rsidR="006277AC">
        <w:rPr>
          <w:rFonts w:asciiTheme="minorEastAsia" w:hAnsiTheme="minorEastAsia" w:hint="eastAsia"/>
          <w:bCs/>
          <w:szCs w:val="21"/>
        </w:rPr>
        <w:t>医療</w:t>
      </w:r>
      <w:r w:rsidR="00EB7CB2" w:rsidRPr="00EB7CB2">
        <w:rPr>
          <w:rFonts w:asciiTheme="minorEastAsia" w:hAnsiTheme="minorEastAsia" w:hint="eastAsia"/>
          <w:bCs/>
          <w:szCs w:val="21"/>
        </w:rPr>
        <w:t>、遺伝子組換え医薬品</w:t>
      </w:r>
      <w:r w:rsidRPr="00656066">
        <w:rPr>
          <w:rFonts w:asciiTheme="minorEastAsia" w:hAnsiTheme="minorEastAsia" w:hint="eastAsia"/>
          <w:bCs/>
          <w:szCs w:val="21"/>
        </w:rPr>
        <w:t>」、「</w:t>
      </w:r>
      <w:r w:rsidRPr="00656066">
        <w:rPr>
          <w:rFonts w:asciiTheme="minorEastAsia" w:hAnsiTheme="minorEastAsia"/>
          <w:bCs/>
          <w:szCs w:val="21"/>
        </w:rPr>
        <w:t xml:space="preserve">D-4-1 </w:t>
      </w:r>
      <w:r w:rsidRPr="00656066">
        <w:rPr>
          <w:rFonts w:asciiTheme="minorEastAsia" w:hAnsiTheme="minorEastAsia" w:hint="eastAsia"/>
          <w:bCs/>
          <w:szCs w:val="21"/>
        </w:rPr>
        <w:t>薬物の体内動態」、「</w:t>
      </w:r>
      <w:r w:rsidRPr="00656066">
        <w:rPr>
          <w:rFonts w:asciiTheme="minorEastAsia" w:hAnsiTheme="minorEastAsia"/>
          <w:bCs/>
          <w:szCs w:val="21"/>
        </w:rPr>
        <w:t xml:space="preserve">D-5-3 </w:t>
      </w:r>
      <w:r w:rsidRPr="00A2555B">
        <w:rPr>
          <w:rFonts w:asciiTheme="minorEastAsia" w:hAnsiTheme="minorEastAsia" w:hint="eastAsia"/>
          <w:bCs/>
          <w:szCs w:val="21"/>
        </w:rPr>
        <w:t>Drug Delivery System(DDS：薬物送達システム)</w:t>
      </w:r>
      <w:r w:rsidRPr="00656066">
        <w:rPr>
          <w:rFonts w:asciiTheme="minorEastAsia" w:hAnsiTheme="minorEastAsia"/>
          <w:bCs/>
          <w:szCs w:val="21"/>
        </w:rPr>
        <w:t>」</w:t>
      </w:r>
    </w:p>
    <w:p w14:paraId="48941782" w14:textId="77777777" w:rsidR="00DA0E80" w:rsidRPr="00656066" w:rsidRDefault="00DA0E80" w:rsidP="003053C1">
      <w:pPr>
        <w:spacing w:line="240" w:lineRule="auto"/>
        <w:rPr>
          <w:rFonts w:asciiTheme="minorEastAsia" w:hAnsiTheme="minorEastAsia"/>
          <w:bCs/>
          <w:szCs w:val="21"/>
        </w:rPr>
      </w:pPr>
    </w:p>
    <w:p w14:paraId="7456AFC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3CA1CE5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1)細胞を構成する成分及び細胞の成り立ちと機能を説明する。</w:t>
      </w:r>
    </w:p>
    <w:p w14:paraId="2676AFD0" w14:textId="77777777" w:rsidR="00DA0E80" w:rsidRPr="00656066" w:rsidRDefault="00DA0E80" w:rsidP="003053C1">
      <w:pPr>
        <w:spacing w:line="240" w:lineRule="auto"/>
        <w:rPr>
          <w:rFonts w:asciiTheme="minorEastAsia" w:hAnsiTheme="minorEastAsia"/>
          <w:bCs/>
          <w:szCs w:val="21"/>
        </w:rPr>
      </w:pPr>
    </w:p>
    <w:p w14:paraId="324372D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609A59E1" w14:textId="6310A4B3"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1)生物体の基本的な構造と機能【1)</w:t>
      </w:r>
      <w:r w:rsidRPr="00656066">
        <w:rPr>
          <w:rFonts w:asciiTheme="minorEastAsia" w:hAnsiTheme="minorEastAsia" w:hint="eastAsia"/>
          <w:bCs/>
          <w:szCs w:val="21"/>
        </w:rPr>
        <w:t>】</w:t>
      </w:r>
    </w:p>
    <w:p w14:paraId="1C770586" w14:textId="4CB9AE7D"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)細胞を構成する糖質、脂質、タンパク質、核酸等の構造や性質等の特徴【</w:t>
      </w:r>
      <w:r w:rsidRPr="00656066">
        <w:rPr>
          <w:rFonts w:asciiTheme="minorEastAsia" w:hAnsiTheme="minorEastAsia"/>
          <w:bCs/>
          <w:szCs w:val="21"/>
        </w:rPr>
        <w:t>1)</w:t>
      </w:r>
      <w:r w:rsidRPr="00656066">
        <w:rPr>
          <w:rFonts w:asciiTheme="minorEastAsia" w:hAnsiTheme="minorEastAsia" w:hint="eastAsia"/>
          <w:bCs/>
          <w:szCs w:val="21"/>
        </w:rPr>
        <w:t>】</w:t>
      </w:r>
    </w:p>
    <w:p w14:paraId="1D1BB807" w14:textId="4A5D6E63"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)細胞の基本構造、細胞小器官及び細胞骨格【</w:t>
      </w:r>
      <w:r w:rsidRPr="00656066">
        <w:rPr>
          <w:rFonts w:asciiTheme="minorEastAsia" w:hAnsiTheme="minorEastAsia"/>
          <w:bCs/>
          <w:szCs w:val="21"/>
        </w:rPr>
        <w:t>1)</w:t>
      </w:r>
      <w:r w:rsidRPr="00656066">
        <w:rPr>
          <w:rFonts w:asciiTheme="minorEastAsia" w:hAnsiTheme="minorEastAsia" w:hint="eastAsia"/>
          <w:bCs/>
          <w:szCs w:val="21"/>
        </w:rPr>
        <w:t>】</w:t>
      </w:r>
    </w:p>
    <w:p w14:paraId="4B6FAFEC" w14:textId="77777777" w:rsidR="00DA0E80" w:rsidRPr="00656066" w:rsidRDefault="00DA0E80" w:rsidP="003053C1">
      <w:pPr>
        <w:spacing w:line="240" w:lineRule="auto"/>
        <w:rPr>
          <w:rFonts w:asciiTheme="minorEastAsia" w:hAnsiTheme="minorEastAsia"/>
          <w:bCs/>
          <w:szCs w:val="21"/>
        </w:rPr>
      </w:pPr>
    </w:p>
    <w:p w14:paraId="16BCC03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62278CEB"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22560C62" w14:textId="77777777" w:rsidR="00DA0E80" w:rsidRPr="00656066" w:rsidRDefault="00DA0E80" w:rsidP="003053C1">
      <w:pPr>
        <w:spacing w:line="240" w:lineRule="auto"/>
        <w:rPr>
          <w:rFonts w:asciiTheme="minorEastAsia" w:hAnsiTheme="minorEastAsia"/>
          <w:szCs w:val="21"/>
        </w:rPr>
      </w:pPr>
    </w:p>
    <w:p w14:paraId="5A25CC7D" w14:textId="77777777" w:rsidR="00DA0E80" w:rsidRPr="00656066" w:rsidRDefault="00DA0E80" w:rsidP="003053C1">
      <w:pPr>
        <w:spacing w:line="240" w:lineRule="auto"/>
        <w:rPr>
          <w:rFonts w:asciiTheme="minorEastAsia" w:hAnsiTheme="minorEastAsia"/>
          <w:szCs w:val="21"/>
        </w:rPr>
      </w:pPr>
    </w:p>
    <w:p w14:paraId="7722BCC9" w14:textId="77777777" w:rsidR="00DA0E80" w:rsidRPr="00656066" w:rsidRDefault="00D2570F" w:rsidP="004A3A01">
      <w:pPr>
        <w:pStyle w:val="4"/>
      </w:pPr>
      <w:bookmarkStart w:id="112" w:name="_Toc126859701"/>
      <w:r w:rsidRPr="00656066">
        <w:t xml:space="preserve">C-6-2 </w:t>
      </w:r>
      <w:r w:rsidRPr="00656066">
        <w:rPr>
          <w:rFonts w:hint="eastAsia"/>
        </w:rPr>
        <w:t>生命情報を担う遺伝子</w:t>
      </w:r>
      <w:bookmarkEnd w:id="112"/>
    </w:p>
    <w:p w14:paraId="0AB16202" w14:textId="77777777" w:rsidR="00DA0E80" w:rsidRPr="00656066" w:rsidRDefault="00DA0E80" w:rsidP="003053C1">
      <w:pPr>
        <w:spacing w:line="240" w:lineRule="auto"/>
        <w:rPr>
          <w:rFonts w:asciiTheme="minorEastAsia" w:hAnsiTheme="minorEastAsia"/>
          <w:bCs/>
          <w:szCs w:val="21"/>
        </w:rPr>
      </w:pPr>
    </w:p>
    <w:p w14:paraId="5209AB4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57FCF11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遺伝子を基本として起こる遺伝現象が、生命活動の発現・維持に必須である細胞の機能発現や形態形成を支配し、その伝達が細胞、更には生命体の継承に必須であることを学修する。これにより、遺伝子や遺伝現象の異常が細胞の恒常性の破綻、すなわち組織や器官の異常や疾患につながることを理解し、その予防・治療を学修するための基盤を形成する。</w:t>
      </w:r>
    </w:p>
    <w:p w14:paraId="1DB952C7" w14:textId="77777777" w:rsidR="00DA0E80" w:rsidRPr="00656066" w:rsidRDefault="00DA0E80" w:rsidP="003053C1">
      <w:pPr>
        <w:spacing w:line="240" w:lineRule="auto"/>
        <w:rPr>
          <w:rFonts w:asciiTheme="minorEastAsia" w:hAnsiTheme="minorEastAsia"/>
          <w:bCs/>
          <w:szCs w:val="21"/>
        </w:rPr>
      </w:pPr>
    </w:p>
    <w:p w14:paraId="69A94CD8"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1EF5EF49"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BE97DD0"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szCs w:val="21"/>
        </w:rPr>
        <w:t>生命の最小単位としての細胞</w:t>
      </w:r>
      <w:r w:rsidRPr="00656066">
        <w:rPr>
          <w:rFonts w:asciiTheme="minorEastAsia" w:hAnsiTheme="minorEastAsia" w:hint="eastAsia"/>
          <w:bCs/>
          <w:szCs w:val="21"/>
        </w:rPr>
        <w:t>」</w:t>
      </w:r>
    </w:p>
    <w:p w14:paraId="278C7A8B"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5345E223" w14:textId="50CE6890"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C-6-3 </w:t>
      </w:r>
      <w:r w:rsidRPr="00656066">
        <w:rPr>
          <w:rFonts w:asciiTheme="minorEastAsia" w:hAnsiTheme="minorEastAsia" w:hint="eastAsia"/>
          <w:bCs/>
          <w:szCs w:val="21"/>
        </w:rPr>
        <w:t>微生物の分類、構造、生活環」、「</w:t>
      </w:r>
      <w:r w:rsidRPr="00656066">
        <w:rPr>
          <w:rFonts w:asciiTheme="minorEastAsia" w:hAnsiTheme="minorEastAsia"/>
          <w:bCs/>
          <w:szCs w:val="21"/>
        </w:rPr>
        <w:t xml:space="preserve">C-7-14 </w:t>
      </w:r>
      <w:r w:rsidRPr="00656066">
        <w:rPr>
          <w:rFonts w:asciiTheme="minorEastAsia" w:hAnsiTheme="minorEastAsia" w:hint="eastAsia"/>
          <w:bCs/>
          <w:szCs w:val="21"/>
        </w:rPr>
        <w:t>生殖器系」、「</w:t>
      </w:r>
      <w:r w:rsidRPr="00656066">
        <w:rPr>
          <w:rFonts w:asciiTheme="minorEastAsia" w:hAnsiTheme="minorEastAsia"/>
          <w:bCs/>
          <w:szCs w:val="21"/>
        </w:rPr>
        <w:t xml:space="preserve">C-7-15 </w:t>
      </w:r>
      <w:r w:rsidRPr="00656066">
        <w:rPr>
          <w:rFonts w:asciiTheme="minorEastAsia" w:hAnsiTheme="minorEastAsia" w:hint="eastAsia"/>
          <w:bCs/>
          <w:szCs w:val="21"/>
        </w:rPr>
        <w:t>ヒトの発生」、「</w:t>
      </w:r>
      <w:r w:rsidRPr="00656066">
        <w:rPr>
          <w:rFonts w:asciiTheme="minorEastAsia" w:hAnsiTheme="minorEastAsia"/>
          <w:bCs/>
          <w:szCs w:val="21"/>
        </w:rPr>
        <w:t>D-2-18 遺伝子治療、移植医療</w:t>
      </w:r>
      <w:r w:rsidR="006277AC" w:rsidRPr="006277AC">
        <w:rPr>
          <w:rFonts w:asciiTheme="minorEastAsia" w:hAnsiTheme="minorEastAsia" w:hint="eastAsia"/>
          <w:bCs/>
          <w:szCs w:val="21"/>
        </w:rPr>
        <w:t>、遺伝子組換え医薬品</w:t>
      </w:r>
      <w:r w:rsidRPr="00656066">
        <w:rPr>
          <w:rFonts w:asciiTheme="minorEastAsia" w:hAnsiTheme="minorEastAsia"/>
          <w:bCs/>
          <w:szCs w:val="21"/>
        </w:rPr>
        <w:t xml:space="preserve">」、「D-4-1 薬物の体内動態」、「D-5-3 </w:t>
      </w:r>
      <w:r w:rsidRPr="00A2555B">
        <w:rPr>
          <w:rFonts w:asciiTheme="minorEastAsia" w:hAnsiTheme="minorEastAsia" w:hint="eastAsia"/>
          <w:bCs/>
          <w:szCs w:val="21"/>
        </w:rPr>
        <w:t>Drug Delivery System(DDS：薬物送達システム)</w:t>
      </w:r>
      <w:r w:rsidRPr="00656066">
        <w:rPr>
          <w:rFonts w:asciiTheme="minorEastAsia" w:hAnsiTheme="minorEastAsia"/>
          <w:bCs/>
          <w:szCs w:val="21"/>
        </w:rPr>
        <w:t>」</w:t>
      </w:r>
    </w:p>
    <w:p w14:paraId="3B014908" w14:textId="77777777" w:rsidR="00DA0E80" w:rsidRPr="00656066" w:rsidRDefault="00DA0E80" w:rsidP="003053C1">
      <w:pPr>
        <w:spacing w:line="240" w:lineRule="auto"/>
        <w:rPr>
          <w:rFonts w:asciiTheme="minorEastAsia" w:hAnsiTheme="minorEastAsia"/>
          <w:bCs/>
          <w:szCs w:val="21"/>
        </w:rPr>
      </w:pPr>
    </w:p>
    <w:p w14:paraId="3B5B9C7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＜学修目標＞</w:t>
      </w:r>
    </w:p>
    <w:p w14:paraId="448E2B91"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1)生物の発生、分化及び増殖が遺伝情報の発現と伝達によって支配されていることを説明する。</w:t>
      </w:r>
    </w:p>
    <w:p w14:paraId="1D2A2535" w14:textId="77777777" w:rsidR="00DA0E80" w:rsidRPr="00656066" w:rsidRDefault="00DA0E80" w:rsidP="003053C1">
      <w:pPr>
        <w:spacing w:line="240" w:lineRule="auto"/>
        <w:rPr>
          <w:rFonts w:asciiTheme="minorEastAsia" w:hAnsiTheme="minorEastAsia"/>
          <w:bCs/>
          <w:szCs w:val="21"/>
        </w:rPr>
      </w:pPr>
    </w:p>
    <w:p w14:paraId="74E2195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20F2726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1)染色体と遺伝子の構造【1)</w:t>
      </w:r>
      <w:r w:rsidRPr="00656066">
        <w:rPr>
          <w:rFonts w:asciiTheme="minorEastAsia" w:hAnsiTheme="minorEastAsia" w:hint="eastAsia"/>
          <w:bCs/>
          <w:szCs w:val="21"/>
        </w:rPr>
        <w:t>】</w:t>
      </w:r>
    </w:p>
    <w:p w14:paraId="101B869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)遺伝情報の伝達と発現【</w:t>
      </w:r>
      <w:r w:rsidRPr="00656066">
        <w:rPr>
          <w:rFonts w:asciiTheme="minorEastAsia" w:hAnsiTheme="minorEastAsia"/>
          <w:bCs/>
          <w:szCs w:val="21"/>
        </w:rPr>
        <w:t>1)</w:t>
      </w:r>
      <w:r w:rsidRPr="00656066">
        <w:rPr>
          <w:rFonts w:asciiTheme="minorEastAsia" w:hAnsiTheme="minorEastAsia" w:hint="eastAsia"/>
          <w:bCs/>
          <w:szCs w:val="21"/>
        </w:rPr>
        <w:t>】</w:t>
      </w:r>
    </w:p>
    <w:p w14:paraId="0B0789B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)体細胞分裂と減数分裂による遺伝情報の伝達【</w:t>
      </w:r>
      <w:r w:rsidRPr="00656066">
        <w:rPr>
          <w:rFonts w:asciiTheme="minorEastAsia" w:hAnsiTheme="minorEastAsia"/>
          <w:bCs/>
          <w:szCs w:val="21"/>
        </w:rPr>
        <w:t>1)</w:t>
      </w:r>
      <w:r w:rsidRPr="00656066">
        <w:rPr>
          <w:rFonts w:asciiTheme="minorEastAsia" w:hAnsiTheme="minorEastAsia" w:hint="eastAsia"/>
          <w:bCs/>
          <w:szCs w:val="21"/>
        </w:rPr>
        <w:t>】</w:t>
      </w:r>
    </w:p>
    <w:p w14:paraId="3B3B7ED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)遺伝子変異と遺伝子型【</w:t>
      </w:r>
      <w:r w:rsidRPr="00656066">
        <w:rPr>
          <w:rFonts w:asciiTheme="minorEastAsia" w:hAnsiTheme="minorEastAsia"/>
          <w:bCs/>
          <w:szCs w:val="21"/>
        </w:rPr>
        <w:t>1)</w:t>
      </w:r>
      <w:r w:rsidRPr="00656066">
        <w:rPr>
          <w:rFonts w:asciiTheme="minorEastAsia" w:hAnsiTheme="minorEastAsia" w:hint="eastAsia"/>
          <w:bCs/>
          <w:szCs w:val="21"/>
        </w:rPr>
        <w:t>】</w:t>
      </w:r>
    </w:p>
    <w:p w14:paraId="747E930A" w14:textId="77777777" w:rsidR="00DA0E80" w:rsidRPr="00656066" w:rsidRDefault="00DA0E80" w:rsidP="003053C1">
      <w:pPr>
        <w:spacing w:line="240" w:lineRule="auto"/>
        <w:rPr>
          <w:rFonts w:asciiTheme="minorEastAsia" w:hAnsiTheme="minorEastAsia"/>
          <w:bCs/>
          <w:szCs w:val="21"/>
        </w:rPr>
      </w:pPr>
    </w:p>
    <w:p w14:paraId="36DBCDA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w:t>
      </w:r>
      <w:r w:rsidRPr="00656066">
        <w:rPr>
          <w:rFonts w:asciiTheme="minorEastAsia" w:hAnsiTheme="minorEastAsia"/>
          <w:bCs/>
          <w:szCs w:val="21"/>
        </w:rPr>
        <w:t xml:space="preserve"> </w:t>
      </w:r>
      <w:r w:rsidRPr="00656066">
        <w:rPr>
          <w:rFonts w:asciiTheme="minorEastAsia" w:hAnsiTheme="minorEastAsia" w:hint="eastAsia"/>
          <w:bCs/>
          <w:szCs w:val="21"/>
        </w:rPr>
        <w:t>重点＞</w:t>
      </w:r>
    </w:p>
    <w:p w14:paraId="296D9CF2"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6D2AAD81" w14:textId="77777777" w:rsidR="00DA0E80" w:rsidRPr="00656066" w:rsidRDefault="00DA0E80" w:rsidP="003053C1">
      <w:pPr>
        <w:spacing w:line="240" w:lineRule="auto"/>
        <w:rPr>
          <w:rFonts w:asciiTheme="minorEastAsia" w:hAnsiTheme="minorEastAsia"/>
          <w:szCs w:val="21"/>
        </w:rPr>
      </w:pPr>
    </w:p>
    <w:p w14:paraId="194F138B" w14:textId="77777777" w:rsidR="00DA0E80" w:rsidRPr="00656066" w:rsidRDefault="00DA0E80" w:rsidP="003053C1">
      <w:pPr>
        <w:spacing w:line="240" w:lineRule="auto"/>
        <w:rPr>
          <w:rFonts w:asciiTheme="minorEastAsia" w:hAnsiTheme="minorEastAsia"/>
          <w:szCs w:val="21"/>
        </w:rPr>
      </w:pPr>
    </w:p>
    <w:p w14:paraId="09AD81B5" w14:textId="77777777" w:rsidR="00DA0E80" w:rsidRPr="00656066" w:rsidRDefault="00D2570F" w:rsidP="004A3A01">
      <w:pPr>
        <w:pStyle w:val="4"/>
      </w:pPr>
      <w:bookmarkStart w:id="113" w:name="_Toc126859702"/>
      <w:r w:rsidRPr="00656066">
        <w:t xml:space="preserve">C-6-3 </w:t>
      </w:r>
      <w:r w:rsidRPr="00656066">
        <w:rPr>
          <w:rFonts w:hint="eastAsia"/>
        </w:rPr>
        <w:t>微生物の分類、構造、生活環</w:t>
      </w:r>
      <w:bookmarkEnd w:id="113"/>
    </w:p>
    <w:p w14:paraId="6055B7CC" w14:textId="77777777" w:rsidR="00DA0E80" w:rsidRPr="00656066" w:rsidRDefault="00DA0E80" w:rsidP="003053C1">
      <w:pPr>
        <w:spacing w:line="240" w:lineRule="auto"/>
        <w:rPr>
          <w:rFonts w:asciiTheme="minorEastAsia" w:hAnsiTheme="minorEastAsia"/>
          <w:bCs/>
          <w:szCs w:val="21"/>
        </w:rPr>
      </w:pPr>
    </w:p>
    <w:p w14:paraId="5378EC0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61044127" w14:textId="47944D0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細菌細胞の構造、増殖機構、エネルギー産生、遺伝子伝達現象、更には細菌を軸としてウイルスや真菌との共通性及び特殊性を学</w:t>
      </w:r>
      <w:r w:rsidR="00816B5A" w:rsidRPr="003053C1">
        <w:rPr>
          <w:rFonts w:asciiTheme="minorEastAsia" w:hAnsiTheme="minorEastAsia" w:hint="eastAsia"/>
          <w:szCs w:val="21"/>
        </w:rPr>
        <w:t>修</w:t>
      </w:r>
      <w:r w:rsidRPr="00656066">
        <w:rPr>
          <w:rFonts w:asciiTheme="minorEastAsia" w:hAnsiTheme="minorEastAsia" w:hint="eastAsia"/>
          <w:bCs/>
          <w:szCs w:val="21"/>
        </w:rPr>
        <w:t>する。これにより、病原体のヒト生体内環境への適応や増殖・複製の理解につなげ、真核生物の生命活動への影響、すなわち感染症の発症とその予防・治療を学修するための基盤を形成する。</w:t>
      </w:r>
    </w:p>
    <w:p w14:paraId="7B44693B" w14:textId="77777777" w:rsidR="00DA0E80" w:rsidRPr="00656066" w:rsidRDefault="00DA0E80" w:rsidP="003053C1">
      <w:pPr>
        <w:spacing w:line="240" w:lineRule="auto"/>
        <w:rPr>
          <w:rFonts w:asciiTheme="minorEastAsia" w:hAnsiTheme="minorEastAsia"/>
          <w:bCs/>
          <w:szCs w:val="21"/>
        </w:rPr>
      </w:pPr>
    </w:p>
    <w:p w14:paraId="0A85E423"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4D8DD52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537FD9B"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szCs w:val="21"/>
        </w:rPr>
        <w:t>生命の最小単位としての細胞」</w:t>
      </w:r>
      <w:r w:rsidRPr="00656066">
        <w:rPr>
          <w:rFonts w:asciiTheme="minorEastAsia" w:hAnsiTheme="minorEastAsia" w:hint="eastAsia"/>
          <w:bCs/>
          <w:szCs w:val="21"/>
        </w:rPr>
        <w:t>、「</w:t>
      </w:r>
      <w:r w:rsidRPr="00656066">
        <w:rPr>
          <w:rFonts w:asciiTheme="minorEastAsia" w:hAnsiTheme="minorEastAsia"/>
          <w:bCs/>
          <w:szCs w:val="21"/>
        </w:rPr>
        <w:t xml:space="preserve">C-6-2 </w:t>
      </w:r>
      <w:r w:rsidRPr="00656066">
        <w:rPr>
          <w:rFonts w:asciiTheme="minorEastAsia" w:hAnsiTheme="minorEastAsia" w:hint="eastAsia"/>
          <w:bCs/>
          <w:szCs w:val="21"/>
        </w:rPr>
        <w:t>生命情報を担う遺伝子」</w:t>
      </w:r>
    </w:p>
    <w:p w14:paraId="6009107A"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56CA0B1C" w14:textId="1F5ADC6F"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C-7-9 </w:t>
      </w:r>
      <w:r w:rsidRPr="00656066">
        <w:rPr>
          <w:rFonts w:asciiTheme="minorEastAsia" w:hAnsiTheme="minorEastAsia" w:hint="eastAsia"/>
          <w:bCs/>
          <w:szCs w:val="21"/>
        </w:rPr>
        <w:t>リンパ系と免疫」、「</w:t>
      </w:r>
      <w:r w:rsidRPr="00656066">
        <w:rPr>
          <w:rFonts w:asciiTheme="minorEastAsia" w:hAnsiTheme="minorEastAsia"/>
          <w:bCs/>
          <w:szCs w:val="21"/>
        </w:rPr>
        <w:t xml:space="preserve">D-2-15 感染症と治療薬」、「F-3-4 </w:t>
      </w:r>
      <w:r w:rsidR="00CB11C7" w:rsidRPr="003053C1">
        <w:rPr>
          <w:rFonts w:ascii="ＭＳ 明朝" w:eastAsia="ＭＳ 明朝" w:hAnsi="ＭＳ 明朝" w:hint="eastAsia"/>
          <w:bCs/>
          <w:szCs w:val="21"/>
        </w:rPr>
        <w:t>医療</w:t>
      </w:r>
      <w:r w:rsidRPr="00656066">
        <w:rPr>
          <w:rFonts w:asciiTheme="minorEastAsia" w:hAnsiTheme="minorEastAsia" w:hint="eastAsia"/>
          <w:bCs/>
          <w:szCs w:val="21"/>
        </w:rPr>
        <w:t>現場での感染制御」</w:t>
      </w:r>
    </w:p>
    <w:p w14:paraId="20191581" w14:textId="77777777" w:rsidR="00DA0E80" w:rsidRPr="00656066" w:rsidRDefault="00DA0E80" w:rsidP="003053C1">
      <w:pPr>
        <w:spacing w:line="240" w:lineRule="auto"/>
        <w:rPr>
          <w:rFonts w:asciiTheme="minorEastAsia" w:hAnsiTheme="minorEastAsia"/>
          <w:bCs/>
          <w:szCs w:val="21"/>
        </w:rPr>
      </w:pPr>
    </w:p>
    <w:p w14:paraId="7D5AB1A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1B5E51E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1)細菌は細胞構造の異なるグラム陽性菌と陰性菌に分けられることを説明する。</w:t>
      </w:r>
    </w:p>
    <w:p w14:paraId="0C79A72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2)細菌の分裂・増殖機構を説明する。</w:t>
      </w:r>
    </w:p>
    <w:p w14:paraId="320D28A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3)細菌の急速な進化の機構を説明する。</w:t>
      </w:r>
    </w:p>
    <w:p w14:paraId="3DDE5B9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4)感染症の原因となる病原体(ウイルス、細菌、真菌)を説明する。</w:t>
      </w:r>
    </w:p>
    <w:p w14:paraId="166BF15E" w14:textId="77777777" w:rsidR="00DA0E80" w:rsidRPr="00656066" w:rsidRDefault="00DA0E80" w:rsidP="003053C1">
      <w:pPr>
        <w:spacing w:line="240" w:lineRule="auto"/>
        <w:rPr>
          <w:rFonts w:asciiTheme="minorEastAsia" w:hAnsiTheme="minorEastAsia"/>
          <w:bCs/>
          <w:szCs w:val="21"/>
        </w:rPr>
      </w:pPr>
    </w:p>
    <w:p w14:paraId="46176A4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0B5427E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1)微生物(ウイルス、細菌、真菌)の生物学的系統の相違【1)</w:t>
      </w: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w:t>
      </w:r>
    </w:p>
    <w:p w14:paraId="368C0FD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2)細菌のグラム染色性と系統分類【1)</w:t>
      </w:r>
      <w:r w:rsidRPr="00656066">
        <w:rPr>
          <w:rFonts w:asciiTheme="minorEastAsia" w:hAnsiTheme="minorEastAsia" w:hint="eastAsia"/>
          <w:bCs/>
          <w:szCs w:val="21"/>
        </w:rPr>
        <w:t>】</w:t>
      </w:r>
    </w:p>
    <w:p w14:paraId="364901D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3)細菌細胞の構造と増殖【2)</w:t>
      </w:r>
      <w:r w:rsidRPr="00656066">
        <w:rPr>
          <w:rFonts w:asciiTheme="minorEastAsia" w:hAnsiTheme="minorEastAsia" w:hint="eastAsia"/>
          <w:bCs/>
          <w:szCs w:val="21"/>
        </w:rPr>
        <w:t>】</w:t>
      </w:r>
    </w:p>
    <w:p w14:paraId="29D8D20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4)増殖と必要な栄養素【2)</w:t>
      </w:r>
      <w:r w:rsidRPr="00656066">
        <w:rPr>
          <w:rFonts w:asciiTheme="minorEastAsia" w:hAnsiTheme="minorEastAsia" w:hint="eastAsia"/>
          <w:bCs/>
          <w:szCs w:val="21"/>
        </w:rPr>
        <w:t>】</w:t>
      </w:r>
    </w:p>
    <w:p w14:paraId="7DFD209D" w14:textId="77777777" w:rsidR="00DA0E80" w:rsidRPr="00656066" w:rsidRDefault="00D2570F" w:rsidP="003053C1">
      <w:pPr>
        <w:spacing w:line="240" w:lineRule="auto"/>
        <w:ind w:left="567" w:hangingChars="270" w:hanging="567"/>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5)エネルギー産生と酸素に対する挙動【1)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72D9265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6)細菌ゲノムの複製と発現【2)</w:t>
      </w:r>
      <w:r w:rsidRPr="00656066">
        <w:rPr>
          <w:rFonts w:asciiTheme="minorEastAsia" w:hAnsiTheme="minorEastAsia" w:hint="eastAsia"/>
          <w:bCs/>
          <w:szCs w:val="21"/>
        </w:rPr>
        <w:t>】</w:t>
      </w:r>
    </w:p>
    <w:p w14:paraId="0FA0A27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7)変異と遺伝子伝達現象【3)</w:t>
      </w:r>
      <w:r w:rsidRPr="00656066">
        <w:rPr>
          <w:rFonts w:asciiTheme="minorEastAsia" w:hAnsiTheme="minorEastAsia" w:hint="eastAsia"/>
          <w:bCs/>
          <w:szCs w:val="21"/>
        </w:rPr>
        <w:t>】</w:t>
      </w:r>
    </w:p>
    <w:p w14:paraId="20854E0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8)ウイルス粒子の構造と複製【2)</w:t>
      </w: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w:t>
      </w:r>
    </w:p>
    <w:p w14:paraId="350F2F1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9)真菌細胞の構造と増殖【2)</w:t>
      </w: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w:t>
      </w:r>
    </w:p>
    <w:p w14:paraId="228F842B" w14:textId="77777777" w:rsidR="00DA0E80" w:rsidRPr="00656066" w:rsidRDefault="00D2570F" w:rsidP="003053C1">
      <w:pPr>
        <w:spacing w:line="240" w:lineRule="auto"/>
        <w:rPr>
          <w:rFonts w:asciiTheme="minorEastAsia" w:hAnsiTheme="minorEastAsia"/>
          <w:bCs/>
          <w:szCs w:val="21"/>
          <w:lang w:eastAsia="zh-TW"/>
        </w:rPr>
      </w:pPr>
      <w:r w:rsidRPr="00656066">
        <w:rPr>
          <w:rFonts w:asciiTheme="minorEastAsia" w:hAnsiTheme="minorEastAsia" w:hint="eastAsia"/>
          <w:bCs/>
          <w:szCs w:val="21"/>
          <w:lang w:eastAsia="zh-TW"/>
        </w:rPr>
        <w:t>(</w:t>
      </w:r>
      <w:r w:rsidRPr="00656066">
        <w:rPr>
          <w:rFonts w:asciiTheme="minorEastAsia" w:hAnsiTheme="minorEastAsia"/>
          <w:bCs/>
          <w:szCs w:val="21"/>
          <w:lang w:eastAsia="zh-TW"/>
        </w:rPr>
        <w:t>10</w:t>
      </w:r>
      <w:r w:rsidRPr="00656066">
        <w:rPr>
          <w:rFonts w:asciiTheme="minorEastAsia" w:hAnsiTheme="minorEastAsia" w:hint="eastAsia"/>
          <w:bCs/>
          <w:szCs w:val="21"/>
          <w:lang w:eastAsia="zh-TW"/>
        </w:rPr>
        <w:t>)無菌操作、分離培養、純培養【</w:t>
      </w:r>
      <w:r w:rsidRPr="00656066">
        <w:rPr>
          <w:rFonts w:asciiTheme="minorEastAsia" w:hAnsiTheme="minorEastAsia"/>
          <w:bCs/>
          <w:szCs w:val="21"/>
          <w:lang w:eastAsia="zh-TW"/>
        </w:rPr>
        <w:t>1)</w:t>
      </w:r>
      <w:r w:rsidRPr="00656066">
        <w:rPr>
          <w:rFonts w:asciiTheme="minorEastAsia" w:hAnsiTheme="minorEastAsia" w:hint="eastAsia"/>
          <w:bCs/>
          <w:szCs w:val="21"/>
          <w:lang w:eastAsia="zh-TW"/>
        </w:rPr>
        <w:t>、</w:t>
      </w:r>
      <w:r w:rsidRPr="00656066">
        <w:rPr>
          <w:rFonts w:asciiTheme="minorEastAsia" w:hAnsiTheme="minorEastAsia"/>
          <w:bCs/>
          <w:szCs w:val="21"/>
          <w:lang w:eastAsia="zh-TW"/>
        </w:rPr>
        <w:t>2)</w:t>
      </w:r>
      <w:r w:rsidRPr="00656066">
        <w:rPr>
          <w:rFonts w:asciiTheme="minorEastAsia" w:hAnsiTheme="minorEastAsia" w:hint="eastAsia"/>
          <w:bCs/>
          <w:szCs w:val="21"/>
          <w:lang w:eastAsia="zh-TW"/>
        </w:rPr>
        <w:t>】</w:t>
      </w:r>
    </w:p>
    <w:p w14:paraId="76CE192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11</w:t>
      </w:r>
      <w:r w:rsidRPr="00656066">
        <w:rPr>
          <w:rFonts w:asciiTheme="minorEastAsia" w:hAnsiTheme="minorEastAsia" w:hint="eastAsia"/>
          <w:bCs/>
          <w:szCs w:val="21"/>
        </w:rPr>
        <w:t>)遺伝子工学技術【</w:t>
      </w:r>
      <w:r w:rsidRPr="00656066">
        <w:rPr>
          <w:rFonts w:asciiTheme="minorEastAsia" w:hAnsiTheme="minorEastAsia"/>
          <w:bCs/>
          <w:szCs w:val="21"/>
        </w:rPr>
        <w:t>3)</w:t>
      </w:r>
      <w:r w:rsidRPr="00656066">
        <w:rPr>
          <w:rFonts w:asciiTheme="minorEastAsia" w:hAnsiTheme="minorEastAsia" w:hint="eastAsia"/>
          <w:bCs/>
          <w:szCs w:val="21"/>
        </w:rPr>
        <w:t>】</w:t>
      </w:r>
    </w:p>
    <w:p w14:paraId="5BA885A0" w14:textId="77777777" w:rsidR="00DA0E80" w:rsidRPr="00656066" w:rsidRDefault="00DA0E80" w:rsidP="003053C1">
      <w:pPr>
        <w:spacing w:line="240" w:lineRule="auto"/>
        <w:rPr>
          <w:rFonts w:asciiTheme="minorEastAsia" w:hAnsiTheme="minorEastAsia"/>
          <w:bCs/>
          <w:szCs w:val="21"/>
        </w:rPr>
      </w:pPr>
    </w:p>
    <w:p w14:paraId="6B1B207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0AB9712A"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07371C85" w14:textId="77777777" w:rsidR="00DA0E80" w:rsidRPr="00656066" w:rsidRDefault="00DA0E80" w:rsidP="003053C1">
      <w:pPr>
        <w:spacing w:line="240" w:lineRule="auto"/>
        <w:rPr>
          <w:rFonts w:asciiTheme="minorEastAsia" w:hAnsiTheme="minorEastAsia"/>
          <w:bCs/>
          <w:szCs w:val="21"/>
        </w:rPr>
      </w:pPr>
    </w:p>
    <w:p w14:paraId="684DDFFF" w14:textId="77777777" w:rsidR="00DA0E80" w:rsidRPr="00656066" w:rsidRDefault="00DA0E80" w:rsidP="003053C1">
      <w:pPr>
        <w:spacing w:line="240" w:lineRule="auto"/>
        <w:rPr>
          <w:rFonts w:asciiTheme="minorEastAsia" w:hAnsiTheme="minorEastAsia"/>
          <w:bCs/>
          <w:szCs w:val="21"/>
        </w:rPr>
      </w:pPr>
    </w:p>
    <w:p w14:paraId="0E9736FF" w14:textId="77777777" w:rsidR="00DA0E80" w:rsidRPr="00656066" w:rsidRDefault="00D2570F" w:rsidP="004A3A01">
      <w:pPr>
        <w:pStyle w:val="4"/>
      </w:pPr>
      <w:bookmarkStart w:id="114" w:name="_Toc126859703"/>
      <w:r w:rsidRPr="00656066">
        <w:t xml:space="preserve">C-6-4 </w:t>
      </w:r>
      <w:r w:rsidRPr="00656066">
        <w:rPr>
          <w:rFonts w:hint="eastAsia"/>
        </w:rPr>
        <w:t>生命活動を担うタンパク質</w:t>
      </w:r>
      <w:bookmarkEnd w:id="114"/>
    </w:p>
    <w:p w14:paraId="5A2583B1" w14:textId="77777777" w:rsidR="00DA0E80" w:rsidRPr="00656066" w:rsidRDefault="00DA0E80" w:rsidP="003053C1">
      <w:pPr>
        <w:spacing w:line="240" w:lineRule="auto"/>
        <w:rPr>
          <w:rFonts w:asciiTheme="minorEastAsia" w:hAnsiTheme="minorEastAsia"/>
          <w:bCs/>
          <w:szCs w:val="21"/>
        </w:rPr>
      </w:pPr>
    </w:p>
    <w:p w14:paraId="6C39F9D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07326D19" w14:textId="7BC74338"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タンパク質の構成成分と構造を理解し、細胞の生命活動の維持・発現に必須であることを学</w:t>
      </w:r>
      <w:r w:rsidR="00816B5A" w:rsidRPr="003053C1">
        <w:rPr>
          <w:rFonts w:asciiTheme="minorEastAsia" w:hAnsiTheme="minorEastAsia" w:hint="eastAsia"/>
          <w:szCs w:val="21"/>
        </w:rPr>
        <w:t>修</w:t>
      </w:r>
      <w:r w:rsidRPr="00656066">
        <w:rPr>
          <w:rFonts w:asciiTheme="minorEastAsia" w:hAnsiTheme="minorEastAsia" w:hint="eastAsia"/>
          <w:bCs/>
          <w:szCs w:val="21"/>
        </w:rPr>
        <w:t>する。これにより、タンパク質の構造異常に起因する機能不全が細胞の恒常性の破綻につながることを学修する。</w:t>
      </w:r>
    </w:p>
    <w:p w14:paraId="3490105B" w14:textId="77777777" w:rsidR="00DA0E80" w:rsidRPr="00656066" w:rsidRDefault="00DA0E80" w:rsidP="003053C1">
      <w:pPr>
        <w:spacing w:line="240" w:lineRule="auto"/>
        <w:rPr>
          <w:rFonts w:asciiTheme="minorEastAsia" w:hAnsiTheme="minorEastAsia"/>
          <w:bCs/>
          <w:szCs w:val="21"/>
        </w:rPr>
      </w:pPr>
    </w:p>
    <w:p w14:paraId="15D03659"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6FC1AC2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73F63A5E" w14:textId="36653F2D"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C-1-1 </w:t>
      </w:r>
      <w:r w:rsidRPr="00656066">
        <w:rPr>
          <w:rFonts w:asciiTheme="minorEastAsia" w:hAnsiTheme="minorEastAsia" w:hint="eastAsia"/>
          <w:bCs/>
          <w:szCs w:val="21"/>
        </w:rPr>
        <w:t>化学結合と化学物質・生体高分子間相互作用</w:t>
      </w:r>
      <w:r w:rsidRPr="00656066">
        <w:rPr>
          <w:rFonts w:asciiTheme="minorEastAsia" w:hAnsiTheme="minorEastAsia"/>
          <w:bCs/>
          <w:szCs w:val="21"/>
        </w:rPr>
        <w:t>」</w:t>
      </w:r>
      <w:r w:rsidRPr="00656066">
        <w:rPr>
          <w:rFonts w:asciiTheme="minorEastAsia" w:hAnsiTheme="minorEastAsia" w:hint="eastAsia"/>
          <w:bCs/>
          <w:szCs w:val="21"/>
        </w:rPr>
        <w:t>、</w:t>
      </w:r>
      <w:r w:rsidR="006406E4" w:rsidRPr="00656066">
        <w:rPr>
          <w:rFonts w:asciiTheme="minorEastAsia" w:hAnsiTheme="minorEastAsia" w:hint="eastAsia"/>
          <w:bCs/>
          <w:szCs w:val="21"/>
        </w:rPr>
        <w:t>「</w:t>
      </w:r>
      <w:r w:rsidRPr="00656066">
        <w:rPr>
          <w:rFonts w:asciiTheme="minorEastAsia" w:hAnsiTheme="minorEastAsia"/>
          <w:bCs/>
          <w:szCs w:val="21"/>
        </w:rPr>
        <w:t xml:space="preserve">C-1-4 </w:t>
      </w:r>
      <w:r w:rsidRPr="00656066">
        <w:rPr>
          <w:rFonts w:asciiTheme="minorEastAsia" w:hAnsiTheme="minorEastAsia" w:hint="eastAsia"/>
          <w:bCs/>
          <w:szCs w:val="21"/>
        </w:rPr>
        <w:t>反応速度」、「</w:t>
      </w:r>
      <w:r w:rsidRPr="00656066">
        <w:rPr>
          <w:rFonts w:asciiTheme="minorEastAsia" w:hAnsiTheme="minorEastAsia"/>
          <w:bCs/>
          <w:szCs w:val="21"/>
        </w:rPr>
        <w:t xml:space="preserve">C-2-7 </w:t>
      </w:r>
      <w:r w:rsidRPr="00656066">
        <w:rPr>
          <w:rFonts w:asciiTheme="minorEastAsia" w:hAnsiTheme="minorEastAsia" w:hint="eastAsia"/>
          <w:bCs/>
          <w:szCs w:val="21"/>
        </w:rPr>
        <w:t>医療現場における分析法」、「</w:t>
      </w:r>
      <w:r w:rsidRPr="00656066">
        <w:rPr>
          <w:rFonts w:asciiTheme="minorEastAsia" w:hAnsiTheme="minorEastAsia"/>
          <w:bCs/>
          <w:szCs w:val="21"/>
        </w:rPr>
        <w:t xml:space="preserve">C-4-1 </w:t>
      </w:r>
      <w:r w:rsidRPr="00656066">
        <w:rPr>
          <w:rFonts w:asciiTheme="minorEastAsia" w:hAnsiTheme="minorEastAsia" w:hint="eastAsia"/>
          <w:bCs/>
          <w:szCs w:val="21"/>
        </w:rPr>
        <w:t>医薬品に含まれる官能基の特性」、「</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C-4-4 </w:t>
      </w:r>
      <w:r w:rsidRPr="00656066">
        <w:rPr>
          <w:rFonts w:asciiTheme="minorEastAsia" w:hAnsiTheme="minorEastAsia" w:hint="eastAsia"/>
          <w:szCs w:val="21"/>
        </w:rPr>
        <w:t>標的分子に基づく医薬品の分類</w:t>
      </w:r>
      <w:r w:rsidRPr="00656066">
        <w:rPr>
          <w:rFonts w:asciiTheme="minorEastAsia" w:hAnsiTheme="minorEastAsia" w:hint="eastAsia"/>
          <w:bCs/>
          <w:szCs w:val="21"/>
        </w:rPr>
        <w:t>」</w:t>
      </w:r>
    </w:p>
    <w:p w14:paraId="482A1F0F"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2F6667B" w14:textId="1060CF26"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C-2-7</w:t>
      </w:r>
      <w:r w:rsidRPr="00656066">
        <w:rPr>
          <w:rFonts w:asciiTheme="minorEastAsia" w:hAnsiTheme="minorEastAsia"/>
          <w:szCs w:val="21"/>
        </w:rPr>
        <w:t xml:space="preserve"> 医療現場における分析法」、</w:t>
      </w:r>
      <w:r w:rsidRPr="00656066">
        <w:rPr>
          <w:rFonts w:asciiTheme="minorEastAsia" w:hAnsiTheme="minorEastAsia" w:hint="eastAsia"/>
          <w:bCs/>
          <w:szCs w:val="21"/>
        </w:rPr>
        <w:t>「</w:t>
      </w:r>
      <w:r w:rsidRPr="00656066">
        <w:rPr>
          <w:rFonts w:asciiTheme="minorEastAsia" w:hAnsiTheme="minorEastAsia"/>
          <w:bCs/>
          <w:szCs w:val="21"/>
        </w:rPr>
        <w:t xml:space="preserve">C-7-8 </w:t>
      </w:r>
      <w:r w:rsidRPr="00656066">
        <w:rPr>
          <w:rFonts w:asciiTheme="minorEastAsia" w:hAnsiTheme="minorEastAsia" w:hint="eastAsia"/>
          <w:bCs/>
          <w:szCs w:val="21"/>
        </w:rPr>
        <w:t>循環器系</w:t>
      </w:r>
      <w:r w:rsidRPr="00656066">
        <w:rPr>
          <w:rFonts w:asciiTheme="minorEastAsia" w:hAnsiTheme="minorEastAsia"/>
          <w:bCs/>
          <w:szCs w:val="21"/>
        </w:rPr>
        <w:t>」</w:t>
      </w:r>
      <w:r w:rsidRPr="00656066">
        <w:rPr>
          <w:rFonts w:asciiTheme="minorEastAsia" w:hAnsiTheme="minorEastAsia" w:hint="eastAsia"/>
          <w:bCs/>
          <w:szCs w:val="21"/>
        </w:rPr>
        <w:t>、「</w:t>
      </w:r>
      <w:r w:rsidRPr="00656066">
        <w:rPr>
          <w:rFonts w:asciiTheme="minorEastAsia" w:hAnsiTheme="minorEastAsia"/>
          <w:bCs/>
          <w:szCs w:val="21"/>
        </w:rPr>
        <w:t xml:space="preserve">C-7-10 </w:t>
      </w:r>
      <w:r w:rsidRPr="00656066">
        <w:rPr>
          <w:rFonts w:asciiTheme="minorEastAsia" w:hAnsiTheme="minorEastAsia" w:hint="eastAsia"/>
          <w:bCs/>
          <w:szCs w:val="21"/>
        </w:rPr>
        <w:t>消化器系」</w:t>
      </w:r>
      <w:r w:rsidRPr="00656066">
        <w:rPr>
          <w:rFonts w:asciiTheme="minorEastAsia" w:hAnsiTheme="minorEastAsia" w:hint="eastAsia"/>
          <w:szCs w:val="21"/>
        </w:rPr>
        <w:t>「</w:t>
      </w:r>
      <w:r w:rsidRPr="00656066">
        <w:rPr>
          <w:rFonts w:asciiTheme="minorEastAsia" w:hAnsiTheme="minorEastAsia"/>
          <w:szCs w:val="21"/>
        </w:rPr>
        <w:t xml:space="preserve">D-1-1 </w:t>
      </w:r>
      <w:r w:rsidRPr="00656066">
        <w:rPr>
          <w:rFonts w:asciiTheme="minorEastAsia" w:hAnsiTheme="minorEastAsia" w:hint="eastAsia"/>
          <w:szCs w:val="21"/>
        </w:rPr>
        <w:t>薬の作用のメカニズム」、「</w:t>
      </w:r>
      <w:r w:rsidRPr="00656066">
        <w:rPr>
          <w:rFonts w:asciiTheme="minorEastAsia" w:hAnsiTheme="minorEastAsia"/>
          <w:szCs w:val="21"/>
        </w:rPr>
        <w:t xml:space="preserve">D-1-2 </w:t>
      </w:r>
      <w:r w:rsidRPr="00656066">
        <w:rPr>
          <w:rFonts w:asciiTheme="minorEastAsia" w:hAnsiTheme="minorEastAsia" w:hint="eastAsia"/>
          <w:szCs w:val="21"/>
        </w:rPr>
        <w:t>身体の病的変化」、</w:t>
      </w:r>
      <w:r w:rsidRPr="00656066">
        <w:rPr>
          <w:rFonts w:asciiTheme="minorEastAsia" w:hAnsiTheme="minorEastAsia" w:hint="eastAsia"/>
          <w:bCs/>
          <w:szCs w:val="21"/>
        </w:rPr>
        <w:t>「</w:t>
      </w:r>
      <w:r w:rsidRPr="00656066">
        <w:rPr>
          <w:rFonts w:asciiTheme="minorEastAsia" w:hAnsiTheme="minorEastAsia"/>
          <w:bCs/>
          <w:szCs w:val="21"/>
        </w:rPr>
        <w:t xml:space="preserve">D-4-1 </w:t>
      </w:r>
      <w:r w:rsidRPr="00656066">
        <w:rPr>
          <w:rFonts w:asciiTheme="minorEastAsia" w:hAnsiTheme="minorEastAsia" w:hint="eastAsia"/>
          <w:bCs/>
          <w:szCs w:val="21"/>
        </w:rPr>
        <w:t>薬物の体内動態」、「</w:t>
      </w:r>
      <w:r w:rsidRPr="00656066">
        <w:rPr>
          <w:rFonts w:asciiTheme="minorEastAsia" w:hAnsiTheme="minorEastAsia"/>
          <w:bCs/>
          <w:szCs w:val="21"/>
        </w:rPr>
        <w:t>D-5-3</w:t>
      </w:r>
      <w:r w:rsidR="006B4F11">
        <w:rPr>
          <w:rFonts w:asciiTheme="minorEastAsia" w:hAnsiTheme="minorEastAsia" w:hint="eastAsia"/>
          <w:bCs/>
          <w:szCs w:val="21"/>
        </w:rPr>
        <w:t xml:space="preserve"> </w:t>
      </w:r>
      <w:r w:rsidRPr="00A2555B">
        <w:rPr>
          <w:rFonts w:asciiTheme="minorEastAsia" w:hAnsiTheme="minorEastAsia" w:hint="eastAsia"/>
          <w:bCs/>
          <w:szCs w:val="21"/>
        </w:rPr>
        <w:t>Drug Delivery System(DDS：薬物送達システム)</w:t>
      </w:r>
      <w:r w:rsidRPr="00656066">
        <w:rPr>
          <w:rFonts w:asciiTheme="minorEastAsia" w:hAnsiTheme="minorEastAsia"/>
          <w:bCs/>
          <w:szCs w:val="21"/>
        </w:rPr>
        <w:t xml:space="preserve">」、「E-2 </w:t>
      </w:r>
      <w:r w:rsidRPr="00656066">
        <w:rPr>
          <w:rFonts w:asciiTheme="minorEastAsia" w:hAnsiTheme="minorEastAsia" w:hint="eastAsia"/>
          <w:bCs/>
          <w:szCs w:val="21"/>
        </w:rPr>
        <w:t>健康の維持・増進につながる栄養と食品衛生」</w:t>
      </w:r>
    </w:p>
    <w:p w14:paraId="11C642F8" w14:textId="77777777" w:rsidR="00DA0E80" w:rsidRPr="00656066" w:rsidRDefault="00DA0E80" w:rsidP="003053C1">
      <w:pPr>
        <w:spacing w:line="240" w:lineRule="auto"/>
        <w:rPr>
          <w:rFonts w:asciiTheme="minorEastAsia" w:hAnsiTheme="minorEastAsia"/>
          <w:bCs/>
          <w:szCs w:val="21"/>
        </w:rPr>
      </w:pPr>
    </w:p>
    <w:p w14:paraId="7E03E61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769F749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1)タンパク質の機能を説明する。</w:t>
      </w:r>
    </w:p>
    <w:p w14:paraId="5E49D74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2)生体内化学反応を担う酵素を説明する。</w:t>
      </w:r>
    </w:p>
    <w:p w14:paraId="51D548D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3)タンパク質の品質管理を説明する。</w:t>
      </w:r>
    </w:p>
    <w:p w14:paraId="7E592058" w14:textId="77777777" w:rsidR="00DA0E80" w:rsidRPr="00656066" w:rsidRDefault="00DA0E80" w:rsidP="003053C1">
      <w:pPr>
        <w:spacing w:line="240" w:lineRule="auto"/>
        <w:rPr>
          <w:rFonts w:asciiTheme="minorEastAsia" w:hAnsiTheme="minorEastAsia"/>
          <w:bCs/>
          <w:szCs w:val="21"/>
        </w:rPr>
      </w:pPr>
    </w:p>
    <w:p w14:paraId="3C3ADCE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3939A3B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1)タンパク質の構造と機能【1)</w:t>
      </w:r>
      <w:r w:rsidRPr="00656066">
        <w:rPr>
          <w:rFonts w:asciiTheme="minorEastAsia" w:hAnsiTheme="minorEastAsia" w:hint="eastAsia"/>
          <w:bCs/>
          <w:szCs w:val="21"/>
        </w:rPr>
        <w:t>】</w:t>
      </w:r>
    </w:p>
    <w:p w14:paraId="734BACB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2)酵素反応の特性、補酵素、微量金属【2)</w:t>
      </w:r>
      <w:r w:rsidRPr="00656066">
        <w:rPr>
          <w:rFonts w:asciiTheme="minorEastAsia" w:hAnsiTheme="minorEastAsia" w:hint="eastAsia"/>
          <w:bCs/>
          <w:szCs w:val="21"/>
        </w:rPr>
        <w:t>】</w:t>
      </w:r>
    </w:p>
    <w:p w14:paraId="392D58D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3)酵素活性調節機構【2)</w:t>
      </w:r>
      <w:r w:rsidRPr="00656066">
        <w:rPr>
          <w:rFonts w:asciiTheme="minorEastAsia" w:hAnsiTheme="minorEastAsia" w:hint="eastAsia"/>
          <w:bCs/>
          <w:szCs w:val="21"/>
        </w:rPr>
        <w:t>】</w:t>
      </w:r>
    </w:p>
    <w:p w14:paraId="1BB54BA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4)タンパク質の細胞内分解【3)</w:t>
      </w:r>
      <w:r w:rsidRPr="00656066">
        <w:rPr>
          <w:rFonts w:asciiTheme="minorEastAsia" w:hAnsiTheme="minorEastAsia" w:hint="eastAsia"/>
          <w:bCs/>
          <w:szCs w:val="21"/>
        </w:rPr>
        <w:t>】</w:t>
      </w:r>
    </w:p>
    <w:p w14:paraId="15232314" w14:textId="77777777" w:rsidR="00DA0E80" w:rsidRPr="00656066" w:rsidRDefault="00DA0E80" w:rsidP="003053C1">
      <w:pPr>
        <w:spacing w:line="240" w:lineRule="auto"/>
        <w:rPr>
          <w:rFonts w:asciiTheme="minorEastAsia" w:hAnsiTheme="minorEastAsia"/>
          <w:bCs/>
          <w:szCs w:val="21"/>
        </w:rPr>
      </w:pPr>
    </w:p>
    <w:p w14:paraId="0005639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69CABA4C"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2159EE06" w14:textId="77777777" w:rsidR="00DA0E80" w:rsidRPr="00656066" w:rsidRDefault="00DA0E80" w:rsidP="003053C1">
      <w:pPr>
        <w:spacing w:line="240" w:lineRule="auto"/>
        <w:rPr>
          <w:rFonts w:asciiTheme="minorEastAsia" w:hAnsiTheme="minorEastAsia"/>
          <w:bCs/>
          <w:szCs w:val="21"/>
        </w:rPr>
      </w:pPr>
    </w:p>
    <w:p w14:paraId="120D198D" w14:textId="77777777" w:rsidR="00DA0E80" w:rsidRPr="00656066" w:rsidRDefault="00DA0E80" w:rsidP="003053C1">
      <w:pPr>
        <w:spacing w:line="240" w:lineRule="auto"/>
        <w:rPr>
          <w:rFonts w:asciiTheme="minorEastAsia" w:hAnsiTheme="minorEastAsia"/>
          <w:bCs/>
          <w:szCs w:val="21"/>
        </w:rPr>
      </w:pPr>
    </w:p>
    <w:p w14:paraId="1B99E0A2" w14:textId="77777777" w:rsidR="00DA0E80" w:rsidRPr="00656066" w:rsidRDefault="00D2570F" w:rsidP="004A3A01">
      <w:pPr>
        <w:pStyle w:val="4"/>
      </w:pPr>
      <w:bookmarkStart w:id="115" w:name="_Toc126859704"/>
      <w:r w:rsidRPr="00656066">
        <w:t xml:space="preserve">C-6-5 </w:t>
      </w:r>
      <w:r w:rsidRPr="00656066">
        <w:rPr>
          <w:rFonts w:hint="eastAsia"/>
        </w:rPr>
        <w:t>生体エネルギーと代謝</w:t>
      </w:r>
      <w:bookmarkEnd w:id="115"/>
    </w:p>
    <w:p w14:paraId="794B7958" w14:textId="77777777" w:rsidR="00DA0E80" w:rsidRPr="00656066" w:rsidRDefault="00DA0E80" w:rsidP="003053C1">
      <w:pPr>
        <w:spacing w:line="240" w:lineRule="auto"/>
        <w:rPr>
          <w:rFonts w:asciiTheme="minorEastAsia" w:hAnsiTheme="minorEastAsia"/>
          <w:bCs/>
          <w:szCs w:val="21"/>
        </w:rPr>
      </w:pPr>
    </w:p>
    <w:p w14:paraId="5F7B24A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1239BB91" w14:textId="725FB33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細胞は生命活動を発現・維持するために、細胞内に取り込んだ栄養素を代謝することで産生されるエネルギーを消費する。このしくみを学</w:t>
      </w:r>
      <w:r w:rsidR="00816B5A" w:rsidRPr="003053C1">
        <w:rPr>
          <w:rFonts w:asciiTheme="minorEastAsia" w:hAnsiTheme="minorEastAsia" w:hint="eastAsia"/>
          <w:szCs w:val="21"/>
        </w:rPr>
        <w:t>修</w:t>
      </w:r>
      <w:r w:rsidRPr="00656066">
        <w:rPr>
          <w:rFonts w:asciiTheme="minorEastAsia" w:hAnsiTheme="minorEastAsia" w:hint="eastAsia"/>
          <w:bCs/>
          <w:szCs w:val="21"/>
        </w:rPr>
        <w:t>することによって、その異常や栄養素の過不足が細胞の恒常性の破綻につながることを学修する。</w:t>
      </w:r>
    </w:p>
    <w:p w14:paraId="4BDD5330" w14:textId="77777777" w:rsidR="00DA0E80" w:rsidRPr="00656066" w:rsidRDefault="00DA0E80" w:rsidP="003053C1">
      <w:pPr>
        <w:spacing w:line="240" w:lineRule="auto"/>
        <w:rPr>
          <w:rFonts w:asciiTheme="minorEastAsia" w:hAnsiTheme="minorEastAsia"/>
          <w:bCs/>
          <w:szCs w:val="21"/>
        </w:rPr>
      </w:pPr>
    </w:p>
    <w:p w14:paraId="04CD240B"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4CEC7809"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26C5DA65"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C-1 </w:t>
      </w:r>
      <w:r w:rsidRPr="00656066">
        <w:rPr>
          <w:rFonts w:asciiTheme="minorEastAsia" w:hAnsiTheme="minorEastAsia" w:hint="eastAsia"/>
          <w:bCs/>
          <w:szCs w:val="21"/>
        </w:rPr>
        <w:t>化学物質の物理化学的性質」、「</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C-4-5 </w:t>
      </w:r>
      <w:r w:rsidRPr="00656066">
        <w:rPr>
          <w:rFonts w:asciiTheme="minorEastAsia" w:hAnsiTheme="minorEastAsia" w:hint="eastAsia"/>
          <w:szCs w:val="21"/>
        </w:rPr>
        <w:t>代表的疾患の治療薬とその作用機序</w:t>
      </w:r>
      <w:r w:rsidRPr="00656066">
        <w:rPr>
          <w:rFonts w:asciiTheme="minorEastAsia" w:hAnsiTheme="minorEastAsia" w:hint="eastAsia"/>
          <w:bCs/>
          <w:szCs w:val="21"/>
        </w:rPr>
        <w:t>」、「</w:t>
      </w:r>
      <w:r w:rsidRPr="00656066">
        <w:rPr>
          <w:rFonts w:asciiTheme="minorEastAsia" w:hAnsiTheme="minorEastAsia"/>
          <w:bCs/>
          <w:szCs w:val="21"/>
        </w:rPr>
        <w:t xml:space="preserve">C-5-1 </w:t>
      </w:r>
      <w:r w:rsidRPr="00656066">
        <w:rPr>
          <w:rFonts w:asciiTheme="minorEastAsia" w:hAnsiTheme="minorEastAsia" w:hint="eastAsia"/>
          <w:szCs w:val="21"/>
        </w:rPr>
        <w:t>生薬学・天然物化学の基礎」</w:t>
      </w:r>
    </w:p>
    <w:p w14:paraId="0F58287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4415138E"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C-7-3 </w:t>
      </w:r>
      <w:r w:rsidRPr="00656066">
        <w:rPr>
          <w:rFonts w:asciiTheme="minorEastAsia" w:hAnsiTheme="minorEastAsia" w:hint="eastAsia"/>
          <w:bCs/>
          <w:szCs w:val="21"/>
        </w:rPr>
        <w:t>内分泌系」、「</w:t>
      </w:r>
      <w:r w:rsidRPr="00656066">
        <w:rPr>
          <w:rFonts w:asciiTheme="minorEastAsia" w:hAnsiTheme="minorEastAsia"/>
          <w:bCs/>
          <w:szCs w:val="21"/>
        </w:rPr>
        <w:t xml:space="preserve">C-7-10 </w:t>
      </w:r>
      <w:r w:rsidRPr="00656066">
        <w:rPr>
          <w:rFonts w:asciiTheme="minorEastAsia" w:hAnsiTheme="minorEastAsia" w:hint="eastAsia"/>
          <w:bCs/>
          <w:szCs w:val="21"/>
        </w:rPr>
        <w:t>消化器系」、「</w:t>
      </w:r>
      <w:r w:rsidRPr="00656066">
        <w:rPr>
          <w:rFonts w:asciiTheme="minorEastAsia" w:hAnsiTheme="minorEastAsia"/>
          <w:bCs/>
          <w:szCs w:val="21"/>
        </w:rPr>
        <w:t xml:space="preserve">E-2-1 </w:t>
      </w:r>
      <w:r w:rsidRPr="00656066">
        <w:rPr>
          <w:rFonts w:asciiTheme="minorEastAsia" w:hAnsiTheme="minorEastAsia" w:hint="eastAsia"/>
          <w:bCs/>
          <w:szCs w:val="21"/>
        </w:rPr>
        <w:t>食品機能と疾病の予防・治療における栄養」、「</w:t>
      </w:r>
      <w:r w:rsidRPr="00656066">
        <w:rPr>
          <w:rFonts w:asciiTheme="minorEastAsia" w:hAnsiTheme="minorEastAsia"/>
          <w:bCs/>
          <w:szCs w:val="21"/>
        </w:rPr>
        <w:t xml:space="preserve">D-1-1 </w:t>
      </w:r>
      <w:r w:rsidRPr="00656066">
        <w:rPr>
          <w:rFonts w:asciiTheme="minorEastAsia" w:hAnsiTheme="minorEastAsia" w:hint="eastAsia"/>
          <w:bCs/>
          <w:szCs w:val="21"/>
        </w:rPr>
        <w:t>薬の作用のメカニズム」、「</w:t>
      </w:r>
      <w:r w:rsidRPr="00656066">
        <w:rPr>
          <w:rFonts w:asciiTheme="minorEastAsia" w:hAnsiTheme="minorEastAsia"/>
          <w:bCs/>
          <w:szCs w:val="21"/>
        </w:rPr>
        <w:t xml:space="preserve">D-1-2 </w:t>
      </w:r>
      <w:r w:rsidRPr="00656066">
        <w:rPr>
          <w:rFonts w:asciiTheme="minorEastAsia" w:hAnsiTheme="minorEastAsia" w:hint="eastAsia"/>
          <w:bCs/>
          <w:szCs w:val="21"/>
        </w:rPr>
        <w:t>身体の病的変化」</w:t>
      </w:r>
    </w:p>
    <w:p w14:paraId="779BFC82" w14:textId="77777777" w:rsidR="00DA0E80" w:rsidRPr="00656066" w:rsidRDefault="00DA0E80" w:rsidP="003053C1">
      <w:pPr>
        <w:spacing w:line="240" w:lineRule="auto"/>
        <w:rPr>
          <w:rFonts w:asciiTheme="minorEastAsia" w:hAnsiTheme="minorEastAsia"/>
          <w:bCs/>
          <w:szCs w:val="21"/>
        </w:rPr>
      </w:pPr>
    </w:p>
    <w:p w14:paraId="363303D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＜学修目標＞</w:t>
      </w:r>
    </w:p>
    <w:p w14:paraId="5E26DEE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1)生体内化学反応(代謝反応)を説明する。</w:t>
      </w:r>
    </w:p>
    <w:p w14:paraId="14429D5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2)生体内化学反応によるエネルギー代謝を説明する。</w:t>
      </w:r>
    </w:p>
    <w:p w14:paraId="5A9BB0E8" w14:textId="77777777" w:rsidR="00DA0E80" w:rsidRPr="00656066" w:rsidRDefault="00DA0E80" w:rsidP="003053C1">
      <w:pPr>
        <w:spacing w:line="240" w:lineRule="auto"/>
        <w:rPr>
          <w:rFonts w:asciiTheme="minorEastAsia" w:hAnsiTheme="minorEastAsia"/>
          <w:bCs/>
          <w:szCs w:val="21"/>
        </w:rPr>
      </w:pPr>
    </w:p>
    <w:p w14:paraId="21DE8FF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7246E9B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1)エネルギー代謝の全体像【1)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25805D7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2)解糖系・乳酸生成【1)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488F0F6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3)クエン酸回路【1)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334F96F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4)電子伝達系【1)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0F5FA82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5)グリコーゲン代謝【2)</w:t>
      </w:r>
      <w:r w:rsidRPr="00656066">
        <w:rPr>
          <w:rFonts w:asciiTheme="minorEastAsia" w:hAnsiTheme="minorEastAsia" w:hint="eastAsia"/>
          <w:bCs/>
          <w:szCs w:val="21"/>
        </w:rPr>
        <w:t>】</w:t>
      </w:r>
    </w:p>
    <w:p w14:paraId="63C27D8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6)糖新生【2)</w:t>
      </w:r>
      <w:r w:rsidRPr="00656066">
        <w:rPr>
          <w:rFonts w:asciiTheme="minorEastAsia" w:hAnsiTheme="minorEastAsia" w:hint="eastAsia"/>
          <w:bCs/>
          <w:szCs w:val="21"/>
        </w:rPr>
        <w:t>】</w:t>
      </w:r>
    </w:p>
    <w:p w14:paraId="3756F8C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7)脂肪酸の生合成とβ酸化【2)</w:t>
      </w:r>
      <w:r w:rsidRPr="00656066">
        <w:rPr>
          <w:rFonts w:asciiTheme="minorEastAsia" w:hAnsiTheme="minorEastAsia" w:hint="eastAsia"/>
          <w:bCs/>
          <w:szCs w:val="21"/>
        </w:rPr>
        <w:t>】</w:t>
      </w:r>
    </w:p>
    <w:p w14:paraId="1E9244A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8)コレステロール生合成と代謝【2)</w:t>
      </w:r>
      <w:r w:rsidRPr="00656066">
        <w:rPr>
          <w:rFonts w:asciiTheme="minorEastAsia" w:hAnsiTheme="minorEastAsia" w:hint="eastAsia"/>
          <w:bCs/>
          <w:szCs w:val="21"/>
        </w:rPr>
        <w:t>】</w:t>
      </w:r>
    </w:p>
    <w:p w14:paraId="6C619A0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9)飢餓状態と飽食状態のエネルギー代謝【2)</w:t>
      </w:r>
      <w:r w:rsidRPr="00656066">
        <w:rPr>
          <w:rFonts w:asciiTheme="minorEastAsia" w:hAnsiTheme="minorEastAsia" w:hint="eastAsia"/>
          <w:bCs/>
          <w:szCs w:val="21"/>
        </w:rPr>
        <w:t>】</w:t>
      </w:r>
    </w:p>
    <w:p w14:paraId="775E0D8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10)アミノ酸の代謝【2)</w:t>
      </w:r>
      <w:r w:rsidRPr="00656066">
        <w:rPr>
          <w:rFonts w:asciiTheme="minorEastAsia" w:hAnsiTheme="minorEastAsia" w:hint="eastAsia"/>
          <w:bCs/>
          <w:szCs w:val="21"/>
        </w:rPr>
        <w:t>】</w:t>
      </w:r>
    </w:p>
    <w:p w14:paraId="6E3AB75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11)ヌクレオチドの代謝【2)</w:t>
      </w:r>
      <w:r w:rsidRPr="00656066">
        <w:rPr>
          <w:rFonts w:asciiTheme="minorEastAsia" w:hAnsiTheme="minorEastAsia" w:hint="eastAsia"/>
          <w:bCs/>
          <w:szCs w:val="21"/>
        </w:rPr>
        <w:t>】</w:t>
      </w:r>
    </w:p>
    <w:p w14:paraId="5D9915D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12)ペントースリン酸回路【2)</w:t>
      </w:r>
      <w:r w:rsidRPr="00656066">
        <w:rPr>
          <w:rFonts w:asciiTheme="minorEastAsia" w:hAnsiTheme="minorEastAsia" w:hint="eastAsia"/>
          <w:bCs/>
          <w:szCs w:val="21"/>
        </w:rPr>
        <w:t>】</w:t>
      </w:r>
    </w:p>
    <w:p w14:paraId="54E8D092" w14:textId="77777777" w:rsidR="00DA0E80" w:rsidRPr="00656066" w:rsidRDefault="00DA0E80" w:rsidP="003053C1">
      <w:pPr>
        <w:spacing w:line="240" w:lineRule="auto"/>
        <w:rPr>
          <w:rFonts w:asciiTheme="minorEastAsia" w:hAnsiTheme="minorEastAsia"/>
          <w:bCs/>
          <w:szCs w:val="21"/>
        </w:rPr>
      </w:pPr>
    </w:p>
    <w:p w14:paraId="0296529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5BEB7E17"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74510F46" w14:textId="77777777" w:rsidR="00DA0E80" w:rsidRPr="00656066" w:rsidRDefault="00DA0E80" w:rsidP="003053C1">
      <w:pPr>
        <w:spacing w:line="240" w:lineRule="auto"/>
        <w:rPr>
          <w:rFonts w:asciiTheme="minorEastAsia" w:hAnsiTheme="minorEastAsia"/>
          <w:bCs/>
          <w:szCs w:val="21"/>
        </w:rPr>
      </w:pPr>
    </w:p>
    <w:p w14:paraId="64C3D5E1" w14:textId="77777777" w:rsidR="00DA0E80" w:rsidRPr="00656066" w:rsidRDefault="00DA0E80" w:rsidP="003053C1">
      <w:pPr>
        <w:spacing w:line="240" w:lineRule="auto"/>
        <w:rPr>
          <w:rFonts w:asciiTheme="minorEastAsia" w:hAnsiTheme="minorEastAsia"/>
          <w:bCs/>
          <w:szCs w:val="21"/>
        </w:rPr>
      </w:pPr>
    </w:p>
    <w:p w14:paraId="47F116D8" w14:textId="77777777" w:rsidR="00DA0E80" w:rsidRPr="00656066" w:rsidRDefault="00D2570F" w:rsidP="004A3A01">
      <w:pPr>
        <w:pStyle w:val="4"/>
      </w:pPr>
      <w:bookmarkStart w:id="116" w:name="_Toc126859705"/>
      <w:r w:rsidRPr="00656066">
        <w:t xml:space="preserve">C-6-6 </w:t>
      </w:r>
      <w:r w:rsidRPr="00656066">
        <w:rPr>
          <w:rFonts w:hint="eastAsia"/>
        </w:rPr>
        <w:t>細胞内情報伝達及び細胞間コミュニケーション</w:t>
      </w:r>
      <w:bookmarkEnd w:id="116"/>
    </w:p>
    <w:p w14:paraId="07062AD9" w14:textId="77777777" w:rsidR="00DA0E80" w:rsidRPr="00656066" w:rsidRDefault="00DA0E80" w:rsidP="003053C1">
      <w:pPr>
        <w:spacing w:line="240" w:lineRule="auto"/>
        <w:rPr>
          <w:rFonts w:asciiTheme="minorEastAsia" w:hAnsiTheme="minorEastAsia"/>
          <w:bCs/>
          <w:szCs w:val="21"/>
        </w:rPr>
      </w:pPr>
    </w:p>
    <w:p w14:paraId="12A67A2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17A93AA2" w14:textId="181966F8"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細胞は生命活動を維持・発現するために細胞外からの</w:t>
      </w:r>
      <w:r>
        <w:rPr>
          <w:rFonts w:asciiTheme="minorEastAsia" w:hAnsiTheme="minorEastAsia" w:hint="eastAsia"/>
          <w:bCs/>
          <w:szCs w:val="21"/>
        </w:rPr>
        <w:t>様々</w:t>
      </w:r>
      <w:r w:rsidRPr="00656066">
        <w:rPr>
          <w:rFonts w:asciiTheme="minorEastAsia" w:hAnsiTheme="minorEastAsia" w:hint="eastAsia"/>
          <w:bCs/>
          <w:szCs w:val="21"/>
        </w:rPr>
        <w:t>な情報を受容し、細胞内に伝達することで適応する。また、ヒトを含めた多細胞生物では、組織や器官、更には個体としての統一的な適応のために、細胞間で情報が交換される。これら細胞内及び細胞間情報伝達のしくみを学</w:t>
      </w:r>
      <w:r w:rsidR="00816B5A" w:rsidRPr="003053C1">
        <w:rPr>
          <w:rFonts w:asciiTheme="minorEastAsia" w:hAnsiTheme="minorEastAsia" w:hint="eastAsia"/>
          <w:szCs w:val="21"/>
        </w:rPr>
        <w:t>修</w:t>
      </w:r>
      <w:r w:rsidRPr="00656066">
        <w:rPr>
          <w:rFonts w:asciiTheme="minorEastAsia" w:hAnsiTheme="minorEastAsia" w:hint="eastAsia"/>
          <w:bCs/>
          <w:szCs w:val="21"/>
        </w:rPr>
        <w:t>することによって、情報応答の異常が組織や器官、更には生命体の恒常性の破綻、すなわち疾患につながることを理解し、その予防・治療を学修するための基盤を形成する。</w:t>
      </w:r>
    </w:p>
    <w:p w14:paraId="523B141E" w14:textId="77777777" w:rsidR="00DA0E80" w:rsidRPr="00656066" w:rsidRDefault="00DA0E80" w:rsidP="003053C1">
      <w:pPr>
        <w:spacing w:line="240" w:lineRule="auto"/>
        <w:rPr>
          <w:rFonts w:asciiTheme="minorEastAsia" w:hAnsiTheme="minorEastAsia"/>
          <w:bCs/>
          <w:szCs w:val="21"/>
        </w:rPr>
      </w:pPr>
    </w:p>
    <w:p w14:paraId="3F7FB6BD"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21924375"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0332AE55" w14:textId="28EE35FB" w:rsidR="00DA0E80" w:rsidRPr="00A2555B" w:rsidRDefault="00D2570F" w:rsidP="00A2555B">
      <w:pPr>
        <w:spacing w:line="240" w:lineRule="auto"/>
        <w:ind w:leftChars="400" w:left="840"/>
        <w:rPr>
          <w:rFonts w:asciiTheme="minorEastAsia" w:hAnsiTheme="minorEastAsia"/>
          <w:szCs w:val="21"/>
        </w:rPr>
      </w:pPr>
      <w:r w:rsidRPr="00656066">
        <w:rPr>
          <w:rFonts w:asciiTheme="minorEastAsia" w:hAnsiTheme="minorEastAsia" w:hint="eastAsia"/>
          <w:bCs/>
          <w:szCs w:val="21"/>
        </w:rPr>
        <w:t>「</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C-4-</w:t>
      </w:r>
      <w:r>
        <w:rPr>
          <w:rFonts w:asciiTheme="minorEastAsia" w:hAnsiTheme="minorEastAsia" w:hint="eastAsia"/>
          <w:bCs/>
          <w:szCs w:val="21"/>
        </w:rPr>
        <w:t>4</w:t>
      </w:r>
      <w:r w:rsidRPr="00656066">
        <w:rPr>
          <w:rFonts w:asciiTheme="minorEastAsia" w:hAnsiTheme="minorEastAsia"/>
          <w:bCs/>
          <w:szCs w:val="21"/>
        </w:rPr>
        <w:t xml:space="preserve"> </w:t>
      </w:r>
      <w:r w:rsidRPr="00656066">
        <w:rPr>
          <w:rFonts w:asciiTheme="minorEastAsia" w:hAnsiTheme="minorEastAsia" w:hint="eastAsia"/>
          <w:szCs w:val="21"/>
        </w:rPr>
        <w:t>標的分子</w:t>
      </w:r>
      <w:r>
        <w:rPr>
          <w:rFonts w:asciiTheme="minorEastAsia" w:hAnsiTheme="minorEastAsia" w:hint="eastAsia"/>
          <w:szCs w:val="21"/>
        </w:rPr>
        <w:t>に基づく医薬品の分類</w:t>
      </w: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szCs w:val="21"/>
        </w:rPr>
        <w:t>生命の最小単位としての細胞</w:t>
      </w:r>
      <w:r w:rsidRPr="00656066">
        <w:rPr>
          <w:rFonts w:asciiTheme="minorEastAsia" w:hAnsiTheme="minorEastAsia" w:hint="eastAsia"/>
          <w:bCs/>
          <w:szCs w:val="21"/>
        </w:rPr>
        <w:t>」</w:t>
      </w:r>
    </w:p>
    <w:p w14:paraId="4A56A9A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79B73D0A"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C-7-2 </w:t>
      </w:r>
      <w:r w:rsidRPr="00656066">
        <w:rPr>
          <w:rFonts w:asciiTheme="minorEastAsia" w:hAnsiTheme="minorEastAsia" w:hint="eastAsia"/>
          <w:bCs/>
          <w:szCs w:val="21"/>
        </w:rPr>
        <w:t>神経系」、「</w:t>
      </w:r>
      <w:r w:rsidRPr="00656066">
        <w:rPr>
          <w:rFonts w:asciiTheme="minorEastAsia" w:hAnsiTheme="minorEastAsia"/>
          <w:bCs/>
          <w:szCs w:val="21"/>
        </w:rPr>
        <w:t xml:space="preserve">C-7-3 </w:t>
      </w:r>
      <w:r w:rsidRPr="00656066">
        <w:rPr>
          <w:rFonts w:asciiTheme="minorEastAsia" w:hAnsiTheme="minorEastAsia" w:hint="eastAsia"/>
          <w:bCs/>
          <w:szCs w:val="21"/>
        </w:rPr>
        <w:t>内分泌系」、「</w:t>
      </w:r>
      <w:r w:rsidRPr="00656066">
        <w:rPr>
          <w:rFonts w:asciiTheme="minorEastAsia" w:hAnsiTheme="minorEastAsia"/>
          <w:bCs/>
          <w:szCs w:val="21"/>
        </w:rPr>
        <w:t xml:space="preserve">C-7-5 </w:t>
      </w:r>
      <w:r w:rsidRPr="00656066">
        <w:rPr>
          <w:rFonts w:asciiTheme="minorEastAsia" w:hAnsiTheme="minorEastAsia" w:hint="eastAsia"/>
          <w:bCs/>
          <w:szCs w:val="21"/>
        </w:rPr>
        <w:t>感覚器系」、「</w:t>
      </w:r>
      <w:r w:rsidRPr="00656066">
        <w:rPr>
          <w:rFonts w:asciiTheme="minorEastAsia" w:hAnsiTheme="minorEastAsia"/>
          <w:bCs/>
          <w:szCs w:val="21"/>
        </w:rPr>
        <w:t xml:space="preserve">C-7-7 </w:t>
      </w:r>
      <w:r w:rsidRPr="00656066">
        <w:rPr>
          <w:rFonts w:asciiTheme="minorEastAsia" w:hAnsiTheme="minorEastAsia" w:hint="eastAsia"/>
          <w:bCs/>
          <w:szCs w:val="21"/>
        </w:rPr>
        <w:t>筋系」、「</w:t>
      </w:r>
      <w:r w:rsidRPr="00656066">
        <w:rPr>
          <w:rFonts w:asciiTheme="minorEastAsia" w:hAnsiTheme="minorEastAsia"/>
          <w:bCs/>
          <w:szCs w:val="21"/>
        </w:rPr>
        <w:t>C-</w:t>
      </w:r>
      <w:r w:rsidRPr="00656066">
        <w:rPr>
          <w:rFonts w:asciiTheme="minorEastAsia" w:hAnsiTheme="minorEastAsia" w:hint="eastAsia"/>
          <w:bCs/>
          <w:szCs w:val="21"/>
        </w:rPr>
        <w:t xml:space="preserve">　　</w:t>
      </w:r>
      <w:r w:rsidRPr="00656066">
        <w:rPr>
          <w:rFonts w:asciiTheme="minorEastAsia" w:hAnsiTheme="minorEastAsia"/>
          <w:bCs/>
          <w:szCs w:val="21"/>
        </w:rPr>
        <w:t xml:space="preserve">7-14 </w:t>
      </w:r>
      <w:r w:rsidRPr="00656066">
        <w:rPr>
          <w:rFonts w:asciiTheme="minorEastAsia" w:hAnsiTheme="minorEastAsia" w:hint="eastAsia"/>
          <w:bCs/>
          <w:szCs w:val="21"/>
        </w:rPr>
        <w:t>生殖器系」、「</w:t>
      </w:r>
      <w:r w:rsidRPr="00656066">
        <w:rPr>
          <w:rFonts w:asciiTheme="minorEastAsia" w:hAnsiTheme="minorEastAsia"/>
          <w:bCs/>
          <w:szCs w:val="21"/>
        </w:rPr>
        <w:t xml:space="preserve">D-1-1 </w:t>
      </w:r>
      <w:r w:rsidRPr="00656066">
        <w:rPr>
          <w:rFonts w:asciiTheme="minorEastAsia" w:hAnsiTheme="minorEastAsia" w:hint="eastAsia"/>
          <w:bCs/>
          <w:szCs w:val="21"/>
        </w:rPr>
        <w:t>薬の作用のメカニズム」</w:t>
      </w:r>
    </w:p>
    <w:p w14:paraId="05ADA385" w14:textId="77777777" w:rsidR="00DA0E80" w:rsidRPr="00656066" w:rsidRDefault="00DA0E80" w:rsidP="003053C1">
      <w:pPr>
        <w:spacing w:line="240" w:lineRule="auto"/>
        <w:rPr>
          <w:rFonts w:asciiTheme="minorEastAsia" w:hAnsiTheme="minorEastAsia"/>
          <w:bCs/>
          <w:szCs w:val="21"/>
        </w:rPr>
      </w:pPr>
    </w:p>
    <w:p w14:paraId="7166D49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10F6BCA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1)細胞内情報伝達の機構を説明する。</w:t>
      </w:r>
    </w:p>
    <w:p w14:paraId="64B0798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2)細胞間及び組織間情報伝達の機構を説明する。</w:t>
      </w:r>
    </w:p>
    <w:p w14:paraId="613343F3" w14:textId="77777777" w:rsidR="00DA0E80" w:rsidRPr="00656066" w:rsidRDefault="00DA0E80" w:rsidP="003053C1">
      <w:pPr>
        <w:spacing w:line="240" w:lineRule="auto"/>
        <w:rPr>
          <w:rFonts w:asciiTheme="minorEastAsia" w:hAnsiTheme="minorEastAsia"/>
          <w:bCs/>
          <w:szCs w:val="21"/>
        </w:rPr>
      </w:pPr>
    </w:p>
    <w:p w14:paraId="06C2B08D" w14:textId="54FBA98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75FBBA9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1)イオンチャネル内蔵型受容体を介する情報伝達【1)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5531CA2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2)Gタンパク質共役型受容体を介する情報伝達【1)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72254D4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3)酵素内蔵型受容体を介する情報伝達【1)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1C117F9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)核内受容体を介する情報伝達【</w:t>
      </w:r>
      <w:r w:rsidRPr="00656066">
        <w:rPr>
          <w:rFonts w:asciiTheme="minorEastAsia" w:hAnsiTheme="minorEastAsia"/>
          <w:bCs/>
          <w:szCs w:val="21"/>
        </w:rPr>
        <w:t>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6658C10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w:t>
      </w:r>
      <w:r w:rsidRPr="00656066">
        <w:rPr>
          <w:rFonts w:asciiTheme="minorEastAsia" w:hAnsiTheme="minorEastAsia" w:hint="eastAsia"/>
          <w:bCs/>
          <w:szCs w:val="21"/>
        </w:rPr>
        <w:t>)細胞間</w:t>
      </w:r>
      <w:r w:rsidRPr="00656066">
        <w:rPr>
          <w:rFonts w:asciiTheme="minorEastAsia" w:hAnsiTheme="minorEastAsia" w:hint="eastAsia"/>
          <w:szCs w:val="21"/>
        </w:rPr>
        <w:t>コミュニケーション</w:t>
      </w:r>
      <w:r w:rsidRPr="00656066">
        <w:rPr>
          <w:rFonts w:asciiTheme="minorEastAsia" w:hAnsiTheme="minorEastAsia" w:hint="eastAsia"/>
          <w:bCs/>
          <w:szCs w:val="21"/>
        </w:rPr>
        <w:t>【</w:t>
      </w:r>
      <w:r w:rsidRPr="00656066">
        <w:rPr>
          <w:rFonts w:asciiTheme="minorEastAsia" w:hAnsiTheme="minorEastAsia"/>
          <w:bCs/>
          <w:szCs w:val="21"/>
        </w:rPr>
        <w:t>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75F34A4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w:t>
      </w:r>
      <w:r w:rsidRPr="00656066">
        <w:rPr>
          <w:rFonts w:asciiTheme="minorEastAsia" w:hAnsiTheme="minorEastAsia" w:hint="eastAsia"/>
          <w:bCs/>
          <w:szCs w:val="21"/>
        </w:rPr>
        <w:t>)細胞接着分子【</w:t>
      </w:r>
      <w:r w:rsidRPr="00656066">
        <w:rPr>
          <w:rFonts w:asciiTheme="minorEastAsia" w:hAnsiTheme="minorEastAsia"/>
          <w:bCs/>
          <w:szCs w:val="21"/>
        </w:rPr>
        <w:t>1)</w:t>
      </w:r>
      <w:r w:rsidRPr="00656066">
        <w:rPr>
          <w:rFonts w:asciiTheme="minorEastAsia" w:hAnsiTheme="minorEastAsia" w:hint="eastAsia"/>
          <w:bCs/>
          <w:szCs w:val="21"/>
        </w:rPr>
        <w:t>】</w:t>
      </w:r>
    </w:p>
    <w:p w14:paraId="1176040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w:t>
      </w:r>
      <w:r w:rsidRPr="00656066">
        <w:rPr>
          <w:rFonts w:asciiTheme="minorEastAsia" w:hAnsiTheme="minorEastAsia"/>
          <w:bCs/>
          <w:szCs w:val="21"/>
        </w:rPr>
        <w:t>7</w:t>
      </w:r>
      <w:r w:rsidRPr="00656066">
        <w:rPr>
          <w:rFonts w:asciiTheme="minorEastAsia" w:hAnsiTheme="minorEastAsia" w:hint="eastAsia"/>
          <w:bCs/>
          <w:szCs w:val="21"/>
        </w:rPr>
        <w:t>)細胞外マトリックス【</w:t>
      </w:r>
      <w:r w:rsidRPr="00656066">
        <w:rPr>
          <w:rFonts w:asciiTheme="minorEastAsia" w:hAnsiTheme="minorEastAsia"/>
          <w:bCs/>
          <w:szCs w:val="21"/>
        </w:rPr>
        <w:t>1)</w:t>
      </w:r>
      <w:r w:rsidRPr="00656066">
        <w:rPr>
          <w:rFonts w:asciiTheme="minorEastAsia" w:hAnsiTheme="minorEastAsia" w:hint="eastAsia"/>
          <w:bCs/>
          <w:szCs w:val="21"/>
        </w:rPr>
        <w:t>】</w:t>
      </w:r>
    </w:p>
    <w:p w14:paraId="77853FDB" w14:textId="77777777" w:rsidR="00DA0E80" w:rsidRPr="00656066" w:rsidRDefault="00DA0E80" w:rsidP="003053C1">
      <w:pPr>
        <w:spacing w:line="240" w:lineRule="auto"/>
        <w:rPr>
          <w:rFonts w:asciiTheme="minorEastAsia" w:hAnsiTheme="minorEastAsia"/>
          <w:bCs/>
          <w:szCs w:val="21"/>
        </w:rPr>
      </w:pPr>
    </w:p>
    <w:p w14:paraId="4DEFA10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7D02708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61A3A7BC" w14:textId="77777777" w:rsidR="00DA0E80" w:rsidRPr="00656066" w:rsidRDefault="00DA0E80" w:rsidP="003053C1">
      <w:pPr>
        <w:spacing w:line="240" w:lineRule="auto"/>
        <w:rPr>
          <w:rFonts w:asciiTheme="minorEastAsia" w:hAnsiTheme="minorEastAsia"/>
          <w:bCs/>
          <w:szCs w:val="21"/>
        </w:rPr>
      </w:pPr>
    </w:p>
    <w:p w14:paraId="5E66B63B" w14:textId="77777777" w:rsidR="00DA0E80" w:rsidRPr="00656066" w:rsidRDefault="00DA0E80" w:rsidP="003053C1">
      <w:pPr>
        <w:spacing w:line="240" w:lineRule="auto"/>
        <w:rPr>
          <w:rFonts w:asciiTheme="minorEastAsia" w:hAnsiTheme="minorEastAsia"/>
          <w:bCs/>
          <w:szCs w:val="21"/>
        </w:rPr>
      </w:pPr>
    </w:p>
    <w:p w14:paraId="2569D498" w14:textId="77777777" w:rsidR="00DA0E80" w:rsidRPr="00656066" w:rsidRDefault="00D2570F" w:rsidP="004A3A01">
      <w:pPr>
        <w:pStyle w:val="4"/>
      </w:pPr>
      <w:bookmarkStart w:id="117" w:name="_Toc126859706"/>
      <w:r w:rsidRPr="00656066">
        <w:t xml:space="preserve">C-6-7 </w:t>
      </w:r>
      <w:r w:rsidRPr="00656066">
        <w:rPr>
          <w:rFonts w:hint="eastAsia"/>
        </w:rPr>
        <w:t>細胞周期と細胞死</w:t>
      </w:r>
      <w:bookmarkEnd w:id="117"/>
    </w:p>
    <w:p w14:paraId="680D98EB" w14:textId="77777777" w:rsidR="00DA0E80" w:rsidRPr="00656066" w:rsidRDefault="00DA0E80" w:rsidP="003053C1">
      <w:pPr>
        <w:spacing w:line="240" w:lineRule="auto"/>
        <w:rPr>
          <w:rFonts w:asciiTheme="minorEastAsia" w:hAnsiTheme="minorEastAsia"/>
          <w:bCs/>
          <w:szCs w:val="21"/>
        </w:rPr>
      </w:pPr>
    </w:p>
    <w:p w14:paraId="6CB0571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4409365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細胞は生命活動を維持・発現するために、正常に分化・増殖し、そして決まった時期に細胞死に至ることが必要である。細胞の分化・増殖及び細胞死のしくみを学修することによって、それらの異常が細胞を基本とする組織や器官、更には生命体の恒常性の破綻、すなわちがん等の疾患につながることを理解し、その予防・治療を学修するための基盤を形成する。</w:t>
      </w:r>
    </w:p>
    <w:p w14:paraId="30776C1F" w14:textId="77777777" w:rsidR="00DA0E80" w:rsidRPr="00656066" w:rsidRDefault="00DA0E80" w:rsidP="003053C1">
      <w:pPr>
        <w:spacing w:line="240" w:lineRule="auto"/>
        <w:rPr>
          <w:rFonts w:asciiTheme="minorEastAsia" w:hAnsiTheme="minorEastAsia"/>
          <w:bCs/>
          <w:szCs w:val="21"/>
        </w:rPr>
      </w:pPr>
    </w:p>
    <w:p w14:paraId="707BAF09"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3F6DAF0"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403A0DF7"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szCs w:val="21"/>
        </w:rPr>
        <w:t>生命の最小単位としての細胞</w:t>
      </w:r>
      <w:r w:rsidRPr="00656066">
        <w:rPr>
          <w:rFonts w:asciiTheme="minorEastAsia" w:hAnsiTheme="minorEastAsia" w:hint="eastAsia"/>
          <w:bCs/>
          <w:szCs w:val="21"/>
        </w:rPr>
        <w:t>」</w:t>
      </w:r>
    </w:p>
    <w:p w14:paraId="0E36A256"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60FE7C68" w14:textId="6535773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C-4-5 </w:t>
      </w:r>
      <w:r w:rsidRPr="00656066">
        <w:rPr>
          <w:rFonts w:asciiTheme="minorEastAsia" w:hAnsiTheme="minorEastAsia" w:hint="eastAsia"/>
          <w:szCs w:val="21"/>
        </w:rPr>
        <w:t>代表的疾患の治療薬とその作用機序</w:t>
      </w:r>
      <w:r w:rsidRPr="00656066">
        <w:rPr>
          <w:rFonts w:asciiTheme="minorEastAsia" w:hAnsiTheme="minorEastAsia" w:hint="eastAsia"/>
          <w:bCs/>
          <w:szCs w:val="21"/>
        </w:rPr>
        <w:t>」、「</w:t>
      </w:r>
      <w:r w:rsidRPr="00656066">
        <w:rPr>
          <w:rFonts w:asciiTheme="minorEastAsia" w:hAnsiTheme="minorEastAsia"/>
          <w:bCs/>
          <w:szCs w:val="21"/>
        </w:rPr>
        <w:t xml:space="preserve">D-2-16 </w:t>
      </w:r>
      <w:r w:rsidRPr="00656066">
        <w:rPr>
          <w:rFonts w:asciiTheme="minorEastAsia" w:hAnsiTheme="minorEastAsia" w:hint="eastAsia"/>
          <w:bCs/>
          <w:szCs w:val="21"/>
        </w:rPr>
        <w:t>悪性</w:t>
      </w:r>
      <w:r w:rsidR="00EB7CB2">
        <w:rPr>
          <w:rFonts w:asciiTheme="minorEastAsia" w:hAnsiTheme="minorEastAsia" w:hint="eastAsia"/>
          <w:bCs/>
          <w:szCs w:val="21"/>
        </w:rPr>
        <w:t>腫瘍</w:t>
      </w:r>
      <w:r w:rsidRPr="00656066">
        <w:rPr>
          <w:rFonts w:asciiTheme="minorEastAsia" w:hAnsiTheme="minorEastAsia"/>
          <w:bCs/>
          <w:szCs w:val="21"/>
        </w:rPr>
        <w:t>(がん)と治療薬」</w:t>
      </w:r>
    </w:p>
    <w:p w14:paraId="1DF78058" w14:textId="77777777" w:rsidR="00DA0E80" w:rsidRPr="00656066" w:rsidRDefault="00DA0E80" w:rsidP="003053C1">
      <w:pPr>
        <w:spacing w:line="240" w:lineRule="auto"/>
        <w:rPr>
          <w:rFonts w:asciiTheme="minorEastAsia" w:hAnsiTheme="minorEastAsia"/>
          <w:bCs/>
          <w:szCs w:val="21"/>
        </w:rPr>
      </w:pPr>
    </w:p>
    <w:p w14:paraId="3B036C4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0D5E0ED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1)生体の組織や器官を形成する細胞の生と死を説明する。</w:t>
      </w:r>
    </w:p>
    <w:p w14:paraId="6C6B9A7A" w14:textId="77777777" w:rsidR="00DA0E80" w:rsidRPr="00656066" w:rsidRDefault="00DA0E80" w:rsidP="003053C1">
      <w:pPr>
        <w:spacing w:line="240" w:lineRule="auto"/>
        <w:rPr>
          <w:rFonts w:asciiTheme="minorEastAsia" w:hAnsiTheme="minorEastAsia"/>
          <w:bCs/>
          <w:szCs w:val="21"/>
        </w:rPr>
      </w:pPr>
    </w:p>
    <w:p w14:paraId="771234C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＜学修事項＞　</w:t>
      </w:r>
    </w:p>
    <w:p w14:paraId="107EA27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1)細胞周期と制御機構【1)</w:t>
      </w:r>
      <w:r w:rsidRPr="00656066">
        <w:rPr>
          <w:rFonts w:asciiTheme="minorEastAsia" w:hAnsiTheme="minorEastAsia" w:hint="eastAsia"/>
          <w:bCs/>
          <w:szCs w:val="21"/>
        </w:rPr>
        <w:t>】</w:t>
      </w:r>
    </w:p>
    <w:p w14:paraId="652B545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2)細胞死【1)</w:t>
      </w:r>
      <w:r w:rsidRPr="00656066">
        <w:rPr>
          <w:rFonts w:asciiTheme="minorEastAsia" w:hAnsiTheme="minorEastAsia" w:hint="eastAsia"/>
          <w:bCs/>
          <w:szCs w:val="21"/>
        </w:rPr>
        <w:t>】</w:t>
      </w:r>
    </w:p>
    <w:p w14:paraId="4A4EA44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3)がん細胞【1)</w:t>
      </w:r>
      <w:r w:rsidRPr="00656066">
        <w:rPr>
          <w:rFonts w:asciiTheme="minorEastAsia" w:hAnsiTheme="minorEastAsia" w:hint="eastAsia"/>
          <w:bCs/>
          <w:szCs w:val="21"/>
        </w:rPr>
        <w:t>】</w:t>
      </w:r>
    </w:p>
    <w:p w14:paraId="460042FB" w14:textId="77777777" w:rsidR="00DA0E80" w:rsidRPr="00656066" w:rsidRDefault="00DA0E80" w:rsidP="003053C1">
      <w:pPr>
        <w:spacing w:line="240" w:lineRule="auto"/>
        <w:rPr>
          <w:rFonts w:asciiTheme="minorEastAsia" w:hAnsiTheme="minorEastAsia"/>
          <w:bCs/>
          <w:szCs w:val="21"/>
        </w:rPr>
      </w:pPr>
    </w:p>
    <w:p w14:paraId="13166A3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5DF5309E" w14:textId="77777777" w:rsidR="00DA0E80" w:rsidRPr="00656066" w:rsidRDefault="00D2570F" w:rsidP="00051BD4">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color w:val="000000"/>
          <w:szCs w:val="21"/>
        </w:rPr>
        <w:t>11</w:t>
      </w:r>
      <w:r w:rsidRPr="00656066">
        <w:rPr>
          <w:rFonts w:ascii="ＭＳ 明朝" w:hAnsi="ＭＳ 明朝" w:hint="eastAsia"/>
          <w:bCs/>
          <w:color w:val="000000"/>
          <w:szCs w:val="21"/>
        </w:rPr>
        <w:t>、</w:t>
      </w:r>
      <w:r w:rsidRPr="00656066">
        <w:rPr>
          <w:rFonts w:ascii="ＭＳ 明朝" w:hAnsi="ＭＳ 明朝"/>
          <w:bCs/>
          <w:color w:val="000000"/>
          <w:szCs w:val="21"/>
        </w:rPr>
        <w:t>12</w:t>
      </w:r>
    </w:p>
    <w:p w14:paraId="22571489" w14:textId="77777777" w:rsidR="00DA0E80" w:rsidRPr="00656066" w:rsidRDefault="00DA0E80" w:rsidP="003053C1">
      <w:pPr>
        <w:spacing w:line="240" w:lineRule="auto"/>
        <w:rPr>
          <w:rFonts w:asciiTheme="minorEastAsia" w:hAnsiTheme="minorEastAsia"/>
          <w:bCs/>
          <w:szCs w:val="21"/>
        </w:rPr>
      </w:pPr>
    </w:p>
    <w:p w14:paraId="01BB9E45" w14:textId="77777777" w:rsidR="00DA0E80" w:rsidRPr="00656066" w:rsidRDefault="00DA0E80" w:rsidP="003053C1">
      <w:pPr>
        <w:spacing w:line="240" w:lineRule="auto"/>
        <w:rPr>
          <w:rFonts w:asciiTheme="minorEastAsia" w:hAnsiTheme="minorEastAsia"/>
          <w:bCs/>
          <w:szCs w:val="21"/>
        </w:rPr>
      </w:pPr>
    </w:p>
    <w:p w14:paraId="15B37005" w14:textId="77777777" w:rsidR="00DA0E80" w:rsidRPr="00656066" w:rsidRDefault="00DA0E80" w:rsidP="003053C1">
      <w:pPr>
        <w:snapToGrid w:val="0"/>
        <w:spacing w:line="240" w:lineRule="auto"/>
        <w:ind w:firstLineChars="100" w:firstLine="210"/>
        <w:rPr>
          <w:rFonts w:asciiTheme="minorEastAsia" w:hAnsiTheme="minorEastAsia"/>
          <w:szCs w:val="21"/>
          <w:lang w:val="en-US"/>
        </w:rPr>
      </w:pPr>
    </w:p>
    <w:p w14:paraId="1FDD3714" w14:textId="77777777" w:rsidR="00DA0E80" w:rsidRPr="00656066" w:rsidRDefault="00D2570F" w:rsidP="003053C1">
      <w:pPr>
        <w:spacing w:line="240" w:lineRule="auto"/>
        <w:rPr>
          <w:rFonts w:asciiTheme="minorEastAsia" w:hAnsiTheme="minorEastAsia"/>
          <w:szCs w:val="21"/>
          <w:lang w:val="en-US"/>
        </w:rPr>
      </w:pPr>
      <w:r w:rsidRPr="00656066">
        <w:rPr>
          <w:rFonts w:asciiTheme="minorEastAsia" w:hAnsiTheme="minorEastAsia"/>
          <w:szCs w:val="21"/>
          <w:lang w:val="en-US"/>
        </w:rPr>
        <w:br w:type="page"/>
      </w:r>
    </w:p>
    <w:p w14:paraId="0496BAC8" w14:textId="5599A61D" w:rsidR="00DA0E80" w:rsidRPr="00656066" w:rsidRDefault="00D2570F" w:rsidP="005B02C2">
      <w:pPr>
        <w:pStyle w:val="3"/>
      </w:pPr>
      <w:bookmarkStart w:id="118" w:name="_Toc126859707"/>
      <w:r w:rsidRPr="00656066">
        <w:lastRenderedPageBreak/>
        <w:t xml:space="preserve">C-7 </w:t>
      </w:r>
      <w:r w:rsidRPr="00656066">
        <w:rPr>
          <w:rFonts w:hint="eastAsia"/>
        </w:rPr>
        <w:t>人体の構造と機能及びその調節</w:t>
      </w:r>
      <w:bookmarkEnd w:id="118"/>
    </w:p>
    <w:p w14:paraId="25884D32" w14:textId="77777777" w:rsidR="00DA0E80" w:rsidRPr="00656066" w:rsidRDefault="00DA0E80" w:rsidP="001C2FA8">
      <w:pPr>
        <w:rPr>
          <w:lang w:val="en-US"/>
        </w:rPr>
      </w:pPr>
    </w:p>
    <w:p w14:paraId="79063607" w14:textId="77777777" w:rsidR="00DA0E80" w:rsidRPr="00656066" w:rsidRDefault="00D2570F" w:rsidP="004A3A01">
      <w:pPr>
        <w:pStyle w:val="4"/>
      </w:pPr>
      <w:bookmarkStart w:id="119" w:name="_Toc126859708"/>
      <w:r w:rsidRPr="00656066">
        <w:t xml:space="preserve">C-7-1 </w:t>
      </w:r>
      <w:r w:rsidRPr="00656066">
        <w:rPr>
          <w:rFonts w:hint="eastAsia"/>
        </w:rPr>
        <w:t>器官系概論</w:t>
      </w:r>
      <w:bookmarkEnd w:id="119"/>
    </w:p>
    <w:p w14:paraId="7E539397" w14:textId="77777777" w:rsidR="00DA0E80" w:rsidRPr="00656066" w:rsidRDefault="00DA0E80" w:rsidP="003053C1">
      <w:pPr>
        <w:spacing w:line="240" w:lineRule="auto"/>
        <w:rPr>
          <w:rFonts w:asciiTheme="minorEastAsia" w:hAnsiTheme="minorEastAsia"/>
          <w:bCs/>
          <w:szCs w:val="21"/>
        </w:rPr>
      </w:pPr>
    </w:p>
    <w:p w14:paraId="6751FB2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4F1D8F7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生体分子や細胞に関する生物・生化学領域の学修内容をもとに、人体を構成する各器官系の構成や機能及び相互の連携の概要を理解する。また、器官系を構成する主要な器官</w:t>
      </w:r>
      <w:r w:rsidRPr="00656066">
        <w:rPr>
          <w:rFonts w:asciiTheme="minorEastAsia" w:hAnsiTheme="minorEastAsia"/>
          <w:bCs/>
          <w:szCs w:val="21"/>
        </w:rPr>
        <w:t>(臓器)</w:t>
      </w:r>
      <w:r w:rsidRPr="00656066">
        <w:rPr>
          <w:rFonts w:asciiTheme="minorEastAsia" w:hAnsiTheme="minorEastAsia" w:hint="eastAsia"/>
          <w:bCs/>
          <w:szCs w:val="21"/>
        </w:rPr>
        <w:t>の位置関係、構造や機能を理解する。これによって、疾患発生のメカニズムや予防・治療を理解するための基盤を形成する。</w:t>
      </w:r>
    </w:p>
    <w:p w14:paraId="3C14AE54" w14:textId="77777777" w:rsidR="00DA0E80" w:rsidRPr="00656066" w:rsidRDefault="00DA0E80" w:rsidP="003053C1">
      <w:pPr>
        <w:spacing w:line="240" w:lineRule="auto"/>
        <w:rPr>
          <w:rFonts w:asciiTheme="minorEastAsia" w:hAnsiTheme="minorEastAsia"/>
          <w:bCs/>
          <w:szCs w:val="21"/>
        </w:rPr>
      </w:pPr>
    </w:p>
    <w:p w14:paraId="0070A2EA"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7C2688A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6D56525A" w14:textId="02868EC4"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C-2-8 </w:t>
      </w:r>
      <w:r w:rsidRPr="00656066">
        <w:rPr>
          <w:rFonts w:asciiTheme="minorEastAsia" w:hAnsiTheme="minorEastAsia" w:hint="eastAsia"/>
          <w:bCs/>
          <w:szCs w:val="21"/>
        </w:rPr>
        <w:t>生体に用いる分析技術・医療機器」、「</w:t>
      </w:r>
      <w:r w:rsidRPr="00656066">
        <w:rPr>
          <w:rFonts w:asciiTheme="minorEastAsia" w:hAnsiTheme="minorEastAsia"/>
          <w:bCs/>
          <w:szCs w:val="21"/>
        </w:rPr>
        <w:t xml:space="preserve">C-3-5 </w:t>
      </w:r>
      <w:r w:rsidRPr="00656066">
        <w:rPr>
          <w:rFonts w:asciiTheme="minorEastAsia" w:hAnsiTheme="minorEastAsia" w:hint="eastAsia"/>
          <w:bCs/>
          <w:szCs w:val="21"/>
        </w:rPr>
        <w:t>無機化合物・錯体」、「</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C-4-5 </w:t>
      </w:r>
      <w:r w:rsidRPr="00656066">
        <w:rPr>
          <w:rFonts w:asciiTheme="minorEastAsia" w:hAnsiTheme="minorEastAsia" w:hint="eastAsia"/>
          <w:bCs/>
          <w:szCs w:val="21"/>
        </w:rPr>
        <w:t>代表的疾患の治療薬とその作用機序」、「</w:t>
      </w:r>
      <w:r w:rsidRPr="00656066">
        <w:rPr>
          <w:rFonts w:asciiTheme="minorEastAsia" w:hAnsiTheme="minorEastAsia"/>
          <w:bCs/>
          <w:szCs w:val="21"/>
        </w:rPr>
        <w:t xml:space="preserve">C-5-2 </w:t>
      </w:r>
      <w:r w:rsidRPr="00656066">
        <w:rPr>
          <w:rFonts w:asciiTheme="minorEastAsia" w:hAnsiTheme="minorEastAsia" w:hint="eastAsia"/>
          <w:bCs/>
          <w:szCs w:val="21"/>
        </w:rPr>
        <w:t>天然由来医薬品各論」、「</w:t>
      </w:r>
      <w:r w:rsidRPr="00656066">
        <w:rPr>
          <w:rFonts w:asciiTheme="minorEastAsia" w:hAnsiTheme="minorEastAsia"/>
          <w:bCs/>
          <w:szCs w:val="21"/>
        </w:rPr>
        <w:t xml:space="preserve">C-6 </w:t>
      </w:r>
      <w:r w:rsidRPr="00656066">
        <w:rPr>
          <w:rFonts w:asciiTheme="minorEastAsia" w:hAnsiTheme="minorEastAsia" w:hint="eastAsia"/>
          <w:bCs/>
          <w:szCs w:val="21"/>
        </w:rPr>
        <w:t>生命現象の基礎」</w:t>
      </w:r>
    </w:p>
    <w:p w14:paraId="23A235AB"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20F1950C" w14:textId="77777777" w:rsidR="00DA0E80" w:rsidRPr="006F5C76" w:rsidRDefault="00D2570F" w:rsidP="00A2555B">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D-1 </w:t>
      </w:r>
      <w:r w:rsidRPr="00656066">
        <w:rPr>
          <w:rFonts w:asciiTheme="minorEastAsia" w:hAnsiTheme="minorEastAsia" w:hint="eastAsia"/>
          <w:bCs/>
          <w:szCs w:val="21"/>
        </w:rPr>
        <w:t>薬物の作用と生体の変化」、「</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 xml:space="preserve">D-4 </w:t>
      </w:r>
      <w:r w:rsidRPr="00656066">
        <w:rPr>
          <w:rFonts w:asciiTheme="minorEastAsia" w:hAnsiTheme="minorEastAsia" w:hint="eastAsia"/>
          <w:bCs/>
          <w:szCs w:val="21"/>
        </w:rPr>
        <w:t>薬の生体内運命」、「</w:t>
      </w:r>
      <w:r w:rsidRPr="00656066">
        <w:rPr>
          <w:rFonts w:asciiTheme="minorEastAsia" w:hAnsiTheme="minorEastAsia"/>
          <w:bCs/>
          <w:szCs w:val="21"/>
        </w:rPr>
        <w:t xml:space="preserve">D-5-3 Drug Delivery Systems </w:t>
      </w:r>
      <w:r w:rsidRPr="00656066">
        <w:rPr>
          <w:rFonts w:asciiTheme="minorEastAsia" w:hAnsiTheme="minorEastAsia" w:hint="eastAsia"/>
          <w:bCs/>
          <w:szCs w:val="21"/>
        </w:rPr>
        <w:t>(</w:t>
      </w:r>
      <w:r w:rsidRPr="00656066">
        <w:rPr>
          <w:rFonts w:asciiTheme="minorEastAsia" w:hAnsiTheme="minorEastAsia"/>
          <w:bCs/>
          <w:szCs w:val="21"/>
        </w:rPr>
        <w:t>DDS：薬物送達システム)</w:t>
      </w:r>
      <w:r>
        <w:rPr>
          <w:rFonts w:asciiTheme="minorEastAsia" w:hAnsiTheme="minorEastAsia"/>
          <w:bCs/>
          <w:szCs w:val="21"/>
        </w:rPr>
        <w:t>」</w:t>
      </w:r>
    </w:p>
    <w:p w14:paraId="6EEFC27A" w14:textId="77777777" w:rsidR="00DA0E80" w:rsidRPr="00656066" w:rsidRDefault="00DA0E80" w:rsidP="003053C1">
      <w:pPr>
        <w:spacing w:line="240" w:lineRule="auto"/>
        <w:rPr>
          <w:rFonts w:asciiTheme="minorEastAsia" w:hAnsiTheme="minorEastAsia"/>
          <w:bCs/>
          <w:strike/>
          <w:szCs w:val="21"/>
        </w:rPr>
      </w:pPr>
    </w:p>
    <w:p w14:paraId="7F04A95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70E18BE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1)人体の</w:t>
      </w:r>
      <w:r w:rsidRPr="00656066">
        <w:rPr>
          <w:rFonts w:asciiTheme="minorEastAsia" w:hAnsiTheme="minorEastAsia" w:hint="eastAsia"/>
          <w:bCs/>
          <w:szCs w:val="21"/>
        </w:rPr>
        <w:t>構成</w:t>
      </w:r>
      <w:r w:rsidRPr="00656066">
        <w:rPr>
          <w:rFonts w:asciiTheme="minorEastAsia" w:hAnsiTheme="minorEastAsia"/>
          <w:bCs/>
          <w:szCs w:val="21"/>
        </w:rPr>
        <w:t>を説明</w:t>
      </w:r>
      <w:r w:rsidRPr="00656066">
        <w:rPr>
          <w:rFonts w:asciiTheme="minorEastAsia" w:hAnsiTheme="minorEastAsia" w:hint="eastAsia"/>
          <w:bCs/>
          <w:szCs w:val="21"/>
        </w:rPr>
        <w:t>す</w:t>
      </w:r>
      <w:r w:rsidRPr="00656066">
        <w:rPr>
          <w:rFonts w:asciiTheme="minorEastAsia" w:hAnsiTheme="minorEastAsia"/>
          <w:bCs/>
          <w:szCs w:val="21"/>
        </w:rPr>
        <w:t>る。</w:t>
      </w:r>
    </w:p>
    <w:p w14:paraId="17C01AC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2)人体の構成要素が、相互に連携しながら機能していることを説明する。</w:t>
      </w:r>
    </w:p>
    <w:p w14:paraId="3FCFBDED" w14:textId="77777777" w:rsidR="00DA0E80" w:rsidRPr="00656066" w:rsidRDefault="00DA0E80" w:rsidP="003053C1">
      <w:pPr>
        <w:spacing w:line="240" w:lineRule="auto"/>
        <w:rPr>
          <w:rFonts w:asciiTheme="minorEastAsia" w:hAnsiTheme="minorEastAsia"/>
          <w:bCs/>
          <w:szCs w:val="21"/>
        </w:rPr>
      </w:pPr>
    </w:p>
    <w:p w14:paraId="1FB5F61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22AE33F6" w14:textId="3E2111FC" w:rsidR="00DA0E80" w:rsidRPr="00656066" w:rsidRDefault="00D2570F" w:rsidP="001C2FA8">
      <w:pPr>
        <w:widowControl w:val="0"/>
        <w:spacing w:line="240" w:lineRule="auto"/>
        <w:rPr>
          <w:rFonts w:asciiTheme="minorEastAsia" w:hAnsiTheme="minorEastAsia"/>
          <w:bCs/>
          <w:szCs w:val="21"/>
        </w:rPr>
      </w:pPr>
      <w:r w:rsidRPr="00656066">
        <w:rPr>
          <w:rFonts w:asciiTheme="minorEastAsia" w:hAnsiTheme="minorEastAsia" w:hint="eastAsia"/>
          <w:bCs/>
          <w:szCs w:val="21"/>
        </w:rPr>
        <w:t>(1)人体を観察する際の基準となる体位、方向及び断面【</w:t>
      </w:r>
      <w:r w:rsidRPr="00656066">
        <w:rPr>
          <w:rFonts w:asciiTheme="minorEastAsia" w:hAnsiTheme="minorEastAsia"/>
          <w:bCs/>
          <w:szCs w:val="21"/>
        </w:rPr>
        <w:t>1)】</w:t>
      </w:r>
    </w:p>
    <w:p w14:paraId="100C1DEA" w14:textId="15BBD853" w:rsidR="00DA0E80" w:rsidRPr="00656066" w:rsidRDefault="00D2570F" w:rsidP="003053C1">
      <w:pPr>
        <w:spacing w:line="240" w:lineRule="auto"/>
        <w:ind w:left="525" w:hangingChars="250" w:hanging="525"/>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2)人体の階層構造</w:t>
      </w:r>
      <w:r w:rsidRPr="00656066">
        <w:rPr>
          <w:rFonts w:asciiTheme="minorEastAsia" w:hAnsiTheme="minorEastAsia" w:hint="eastAsia"/>
          <w:bCs/>
          <w:szCs w:val="21"/>
        </w:rPr>
        <w:t>(細胞・組織・器官・器官系</w:t>
      </w:r>
      <w:r w:rsidRPr="00656066">
        <w:rPr>
          <w:rFonts w:asciiTheme="minorEastAsia" w:hAnsiTheme="minorEastAsia"/>
          <w:bCs/>
          <w:szCs w:val="21"/>
        </w:rPr>
        <w:t>)</w:t>
      </w:r>
      <w:r w:rsidRPr="00656066">
        <w:rPr>
          <w:rFonts w:asciiTheme="minorEastAsia" w:hAnsiTheme="minorEastAsia" w:hint="eastAsia"/>
          <w:bCs/>
          <w:szCs w:val="21"/>
        </w:rPr>
        <w:t>【</w:t>
      </w:r>
      <w:r w:rsidRPr="00656066">
        <w:rPr>
          <w:rFonts w:asciiTheme="minorEastAsia" w:hAnsiTheme="minorEastAsia"/>
          <w:bCs/>
          <w:szCs w:val="21"/>
        </w:rPr>
        <w:t>1)】</w:t>
      </w:r>
    </w:p>
    <w:p w14:paraId="3BE460AA" w14:textId="6266B195" w:rsidR="00DA0E80" w:rsidRPr="00656066" w:rsidRDefault="00D2570F" w:rsidP="003053C1">
      <w:pPr>
        <w:spacing w:line="240" w:lineRule="auto"/>
        <w:ind w:left="525" w:hangingChars="250" w:hanging="525"/>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3)人体を構成する各器官系と相互の連携の概要【1)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435D3E9D" w14:textId="18B77B45" w:rsidR="00DA0E80" w:rsidRPr="00656066" w:rsidRDefault="00D2570F" w:rsidP="003053C1">
      <w:pPr>
        <w:spacing w:line="240" w:lineRule="auto"/>
        <w:ind w:left="525" w:hangingChars="250" w:hanging="525"/>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4)主要な器官の名称と解剖学的位置を確認する方法【1)</w:t>
      </w:r>
      <w:r w:rsidRPr="00656066">
        <w:rPr>
          <w:rFonts w:asciiTheme="minorEastAsia" w:hAnsiTheme="minorEastAsia" w:hint="eastAsia"/>
          <w:bCs/>
          <w:szCs w:val="21"/>
        </w:rPr>
        <w:t>】</w:t>
      </w:r>
    </w:p>
    <w:p w14:paraId="6B37D33E" w14:textId="77777777" w:rsidR="00DA0E80" w:rsidRPr="00656066" w:rsidRDefault="00D2570F" w:rsidP="003053C1">
      <w:pPr>
        <w:spacing w:line="240" w:lineRule="auto"/>
        <w:ind w:left="525" w:hangingChars="250" w:hanging="525"/>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5)主要な組織を構成する細胞やそれらの特徴的配列を確認する方法【1)</w:t>
      </w:r>
      <w:r w:rsidRPr="00656066">
        <w:rPr>
          <w:rFonts w:asciiTheme="minorEastAsia" w:hAnsiTheme="minorEastAsia" w:hint="eastAsia"/>
          <w:bCs/>
          <w:szCs w:val="21"/>
        </w:rPr>
        <w:t>】</w:t>
      </w:r>
    </w:p>
    <w:p w14:paraId="57AFD2EE" w14:textId="77777777" w:rsidR="00DA0E80" w:rsidRPr="00656066" w:rsidRDefault="00DA0E80" w:rsidP="003053C1">
      <w:pPr>
        <w:spacing w:line="240" w:lineRule="auto"/>
        <w:rPr>
          <w:rFonts w:asciiTheme="minorEastAsia" w:hAnsiTheme="minorEastAsia"/>
          <w:bCs/>
          <w:strike/>
          <w:szCs w:val="21"/>
        </w:rPr>
      </w:pPr>
    </w:p>
    <w:p w14:paraId="0F3BD36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＜評価の指針　重点＞　</w:t>
      </w:r>
    </w:p>
    <w:p w14:paraId="0529A8DB"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2A3F80E6" w14:textId="77777777" w:rsidR="00DA0E80" w:rsidRPr="00656066" w:rsidRDefault="00DA0E80" w:rsidP="003053C1">
      <w:pPr>
        <w:spacing w:line="240" w:lineRule="auto"/>
        <w:ind w:firstLineChars="100" w:firstLine="210"/>
        <w:rPr>
          <w:rFonts w:asciiTheme="minorEastAsia" w:hAnsiTheme="minorEastAsia"/>
          <w:bCs/>
          <w:szCs w:val="21"/>
        </w:rPr>
      </w:pPr>
    </w:p>
    <w:p w14:paraId="6140B8E4" w14:textId="77777777" w:rsidR="00DA0E80" w:rsidRPr="00656066" w:rsidRDefault="00DA0E80" w:rsidP="003053C1">
      <w:pPr>
        <w:spacing w:line="240" w:lineRule="auto"/>
        <w:ind w:firstLineChars="100" w:firstLine="210"/>
        <w:rPr>
          <w:rFonts w:asciiTheme="minorEastAsia" w:hAnsiTheme="minorEastAsia"/>
          <w:bCs/>
          <w:szCs w:val="21"/>
        </w:rPr>
      </w:pPr>
    </w:p>
    <w:p w14:paraId="0B01EBA8" w14:textId="77777777" w:rsidR="00DA0E80" w:rsidRPr="00656066" w:rsidRDefault="00D2570F" w:rsidP="004A3A01">
      <w:pPr>
        <w:pStyle w:val="4"/>
      </w:pPr>
      <w:bookmarkStart w:id="120" w:name="_Toc126859709"/>
      <w:r w:rsidRPr="00656066">
        <w:t xml:space="preserve">C-7-2 </w:t>
      </w:r>
      <w:r w:rsidRPr="00656066">
        <w:rPr>
          <w:rFonts w:hint="eastAsia"/>
        </w:rPr>
        <w:t>神経系</w:t>
      </w:r>
      <w:bookmarkEnd w:id="120"/>
      <w:r w:rsidRPr="00656066">
        <w:t xml:space="preserve"> </w:t>
      </w:r>
    </w:p>
    <w:p w14:paraId="63BA43ED" w14:textId="77777777" w:rsidR="00DA0E80" w:rsidRPr="00656066" w:rsidRDefault="00DA0E80" w:rsidP="003053C1">
      <w:pPr>
        <w:spacing w:line="240" w:lineRule="auto"/>
        <w:rPr>
          <w:rFonts w:asciiTheme="minorEastAsia" w:hAnsiTheme="minorEastAsia"/>
          <w:bCs/>
          <w:szCs w:val="21"/>
        </w:rPr>
      </w:pPr>
    </w:p>
    <w:p w14:paraId="7BCCC84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7A2BCB7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活動電位等の電気的な信号や神経伝達物質という化学的な信号を介して人体を調節する器官系である神経系について学修する。生体分子や細胞間の情報伝達に関する学修内容をもとに、神経系を構成する細胞や器官の構造及び機能を理解する。また、神経系が人体における重要な調節系の一つとしてどのように生体機能を調節しているかを理解する。これによって神経系に関連する病態を学ぶ基盤を形成する。</w:t>
      </w:r>
    </w:p>
    <w:p w14:paraId="7D2A8519" w14:textId="77777777" w:rsidR="00DA0E80" w:rsidRPr="00656066" w:rsidRDefault="00DA0E80" w:rsidP="003053C1">
      <w:pPr>
        <w:spacing w:line="240" w:lineRule="auto"/>
        <w:rPr>
          <w:rFonts w:asciiTheme="minorEastAsia" w:hAnsiTheme="minorEastAsia"/>
          <w:bCs/>
          <w:szCs w:val="21"/>
        </w:rPr>
      </w:pPr>
    </w:p>
    <w:p w14:paraId="634118AD"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35C83C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1F386ED1"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C-6-6 </w:t>
      </w:r>
      <w:r w:rsidRPr="00656066">
        <w:rPr>
          <w:rFonts w:asciiTheme="minorEastAsia" w:hAnsiTheme="minorEastAsia" w:hint="eastAsia"/>
          <w:bCs/>
          <w:szCs w:val="21"/>
        </w:rPr>
        <w:t>細胞内情報伝達及び細胞間コミュニケーション」</w:t>
      </w:r>
    </w:p>
    <w:p w14:paraId="530015A0"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454A82D3" w14:textId="7F1F9BB6" w:rsidR="00DA0E80" w:rsidRPr="00656066" w:rsidRDefault="00D2570F" w:rsidP="003053C1">
      <w:pPr>
        <w:spacing w:line="240" w:lineRule="auto"/>
        <w:ind w:leftChars="200" w:left="420"/>
        <w:rPr>
          <w:rFonts w:asciiTheme="minorEastAsia" w:hAnsiTheme="minorEastAsia"/>
          <w:bCs/>
          <w:szCs w:val="21"/>
        </w:rPr>
      </w:pPr>
      <w:r w:rsidRPr="00656066">
        <w:rPr>
          <w:rFonts w:asciiTheme="minorEastAsia" w:hAnsiTheme="minorEastAsia" w:hint="eastAsia"/>
          <w:bCs/>
          <w:szCs w:val="21"/>
        </w:rPr>
        <w:lastRenderedPageBreak/>
        <w:t>「</w:t>
      </w:r>
      <w:r w:rsidRPr="00656066">
        <w:rPr>
          <w:rFonts w:asciiTheme="minorEastAsia" w:hAnsiTheme="minorEastAsia"/>
          <w:bCs/>
          <w:szCs w:val="21"/>
        </w:rPr>
        <w:t xml:space="preserve">D-2-1 </w:t>
      </w:r>
      <w:r w:rsidRPr="00656066">
        <w:rPr>
          <w:rFonts w:asciiTheme="minorEastAsia" w:hAnsiTheme="minorEastAsia" w:hint="eastAsia"/>
          <w:bCs/>
          <w:szCs w:val="21"/>
        </w:rPr>
        <w:t>自律神経系に作用する薬物」、「</w:t>
      </w:r>
      <w:r w:rsidRPr="00656066">
        <w:rPr>
          <w:rFonts w:asciiTheme="minorEastAsia" w:hAnsiTheme="minorEastAsia"/>
          <w:bCs/>
          <w:szCs w:val="21"/>
        </w:rPr>
        <w:t>D-2-2 鎮痛</w:t>
      </w:r>
      <w:r w:rsidRPr="00656066">
        <w:rPr>
          <w:rFonts w:asciiTheme="minorEastAsia" w:hAnsiTheme="minorEastAsia" w:hint="eastAsia"/>
          <w:bCs/>
          <w:szCs w:val="21"/>
        </w:rPr>
        <w:t>作用を有する薬物」、「</w:t>
      </w:r>
      <w:r w:rsidRPr="00656066">
        <w:rPr>
          <w:rFonts w:asciiTheme="minorEastAsia" w:hAnsiTheme="minorEastAsia"/>
          <w:bCs/>
          <w:szCs w:val="21"/>
        </w:rPr>
        <w:t xml:space="preserve">D-2-3 </w:t>
      </w:r>
      <w:r w:rsidRPr="00656066">
        <w:rPr>
          <w:rFonts w:asciiTheme="minorEastAsia" w:hAnsiTheme="minorEastAsia" w:hint="eastAsia"/>
          <w:bCs/>
          <w:szCs w:val="21"/>
        </w:rPr>
        <w:t>麻酔薬」、「</w:t>
      </w:r>
      <w:r w:rsidRPr="00656066">
        <w:rPr>
          <w:rFonts w:asciiTheme="minorEastAsia" w:hAnsiTheme="minorEastAsia"/>
          <w:bCs/>
          <w:szCs w:val="21"/>
        </w:rPr>
        <w:t xml:space="preserve">D-2-4 </w:t>
      </w:r>
      <w:r w:rsidRPr="00656066">
        <w:rPr>
          <w:rFonts w:asciiTheme="minorEastAsia" w:hAnsiTheme="minorEastAsia" w:hint="eastAsia"/>
          <w:bCs/>
          <w:szCs w:val="21"/>
        </w:rPr>
        <w:t>運動神経系や骨格筋に作用する薬」、「</w:t>
      </w:r>
      <w:r w:rsidRPr="00656066">
        <w:rPr>
          <w:rFonts w:asciiTheme="minorEastAsia" w:hAnsiTheme="minorEastAsia"/>
          <w:bCs/>
          <w:szCs w:val="21"/>
        </w:rPr>
        <w:t xml:space="preserve">D-2-6 </w:t>
      </w:r>
      <w:r w:rsidRPr="003053C1">
        <w:rPr>
          <w:rFonts w:asciiTheme="minorEastAsia" w:hAnsiTheme="minorEastAsia" w:hint="eastAsia"/>
          <w:szCs w:val="21"/>
        </w:rPr>
        <w:t>代謝系・内分泌系及び骨の疾患と治療薬</w:t>
      </w:r>
      <w:r w:rsidRPr="00656066">
        <w:rPr>
          <w:rFonts w:asciiTheme="minorEastAsia" w:hAnsiTheme="minorEastAsia" w:hint="eastAsia"/>
          <w:bCs/>
          <w:szCs w:val="21"/>
        </w:rPr>
        <w:t>」、「</w:t>
      </w:r>
      <w:r w:rsidRPr="00656066">
        <w:rPr>
          <w:rFonts w:asciiTheme="minorEastAsia" w:hAnsiTheme="minorEastAsia"/>
          <w:bCs/>
          <w:szCs w:val="21"/>
        </w:rPr>
        <w:t xml:space="preserve">D-2-8 </w:t>
      </w:r>
      <w:r w:rsidRPr="00656066">
        <w:rPr>
          <w:rFonts w:asciiTheme="minorEastAsia" w:hAnsiTheme="minorEastAsia" w:hint="eastAsia"/>
          <w:bCs/>
          <w:szCs w:val="21"/>
        </w:rPr>
        <w:t>循環器系の疾患と治療薬」</w:t>
      </w:r>
    </w:p>
    <w:p w14:paraId="5689C17A" w14:textId="77777777" w:rsidR="00DA0E80" w:rsidRPr="00656066" w:rsidRDefault="00DA0E80" w:rsidP="003053C1">
      <w:pPr>
        <w:spacing w:line="240" w:lineRule="auto"/>
        <w:rPr>
          <w:rFonts w:asciiTheme="minorEastAsia" w:hAnsiTheme="minorEastAsia"/>
          <w:bCs/>
          <w:szCs w:val="21"/>
        </w:rPr>
      </w:pPr>
    </w:p>
    <w:p w14:paraId="7DD0439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39BD71F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1)神経系を構成する細胞や器官の正常な構造と機能を説明する。</w:t>
      </w:r>
    </w:p>
    <w:p w14:paraId="33C8D0B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2)神経系による調節の特徴を説明する。</w:t>
      </w:r>
    </w:p>
    <w:p w14:paraId="39FADB3C" w14:textId="77777777" w:rsidR="00DA0E80" w:rsidRPr="00656066" w:rsidRDefault="00DA0E80" w:rsidP="003053C1">
      <w:pPr>
        <w:spacing w:line="240" w:lineRule="auto"/>
        <w:rPr>
          <w:rFonts w:asciiTheme="minorEastAsia" w:hAnsiTheme="minorEastAsia"/>
          <w:bCs/>
          <w:szCs w:val="21"/>
        </w:rPr>
      </w:pPr>
    </w:p>
    <w:p w14:paraId="67B96AD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4F4445A5" w14:textId="5200CD3F"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1)神経系を構成する細胞【1)</w:t>
      </w:r>
      <w:r w:rsidRPr="00656066">
        <w:rPr>
          <w:rFonts w:asciiTheme="minorEastAsia" w:hAnsiTheme="minorEastAsia" w:hint="eastAsia"/>
          <w:bCs/>
          <w:szCs w:val="21"/>
        </w:rPr>
        <w:t>】</w:t>
      </w:r>
    </w:p>
    <w:p w14:paraId="0930A3BC" w14:textId="03CED929"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w:t>
      </w:r>
      <w:r w:rsidRPr="00656066">
        <w:rPr>
          <w:rFonts w:asciiTheme="minorEastAsia" w:hAnsiTheme="minorEastAsia" w:hint="eastAsia"/>
          <w:bCs/>
          <w:szCs w:val="21"/>
        </w:rPr>
        <w:t>神経細胞における興奮の伝導と伝達【</w:t>
      </w:r>
      <w:r w:rsidRPr="00656066">
        <w:rPr>
          <w:rFonts w:asciiTheme="minorEastAsia" w:hAnsiTheme="minorEastAsia"/>
          <w:bCs/>
          <w:szCs w:val="21"/>
        </w:rPr>
        <w:t>2)】</w:t>
      </w:r>
    </w:p>
    <w:p w14:paraId="2A062024" w14:textId="316DA342"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(3)</w:t>
      </w:r>
      <w:r w:rsidRPr="00656066">
        <w:rPr>
          <w:rFonts w:asciiTheme="minorEastAsia" w:hAnsiTheme="minorEastAsia" w:hint="eastAsia"/>
          <w:bCs/>
          <w:szCs w:val="21"/>
        </w:rPr>
        <w:t>中枢神経系の構造と機能【</w:t>
      </w:r>
      <w:r w:rsidRPr="00656066">
        <w:rPr>
          <w:rFonts w:asciiTheme="minorEastAsia" w:hAnsiTheme="minorEastAsia"/>
          <w:bCs/>
          <w:szCs w:val="21"/>
        </w:rPr>
        <w:t>1)</w:t>
      </w:r>
      <w:r w:rsidRPr="00656066">
        <w:rPr>
          <w:rFonts w:asciiTheme="minorEastAsia" w:hAnsiTheme="minorEastAsia" w:hint="eastAsia"/>
          <w:bCs/>
          <w:szCs w:val="21"/>
        </w:rPr>
        <w:t>】</w:t>
      </w:r>
    </w:p>
    <w:p w14:paraId="480BCB70" w14:textId="561CD8A4"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(4)</w:t>
      </w:r>
      <w:r w:rsidRPr="00656066">
        <w:rPr>
          <w:rFonts w:asciiTheme="minorEastAsia" w:hAnsiTheme="minorEastAsia" w:hint="eastAsia"/>
          <w:bCs/>
          <w:szCs w:val="21"/>
        </w:rPr>
        <w:t>血液脳関門と脳室周囲器官</w:t>
      </w:r>
      <w:r w:rsidRPr="00656066">
        <w:rPr>
          <w:rFonts w:asciiTheme="minorEastAsia" w:hAnsiTheme="minorEastAsia"/>
          <w:bCs/>
          <w:szCs w:val="21"/>
        </w:rPr>
        <w:t>(化学受容器引き金帯(CTZ))</w:t>
      </w:r>
      <w:r w:rsidRPr="00656066">
        <w:rPr>
          <w:rFonts w:asciiTheme="minorEastAsia" w:hAnsiTheme="minorEastAsia" w:hint="eastAsia"/>
          <w:bCs/>
          <w:szCs w:val="21"/>
        </w:rPr>
        <w:t>【</w:t>
      </w:r>
      <w:r w:rsidRPr="00656066">
        <w:rPr>
          <w:rFonts w:asciiTheme="minorEastAsia" w:hAnsiTheme="minorEastAsia"/>
          <w:bCs/>
          <w:szCs w:val="21"/>
        </w:rPr>
        <w:t>1)】</w:t>
      </w:r>
    </w:p>
    <w:p w14:paraId="078850AC" w14:textId="2BAFF83A"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(5)</w:t>
      </w:r>
      <w:r w:rsidRPr="00656066">
        <w:rPr>
          <w:rFonts w:asciiTheme="minorEastAsia" w:hAnsiTheme="minorEastAsia" w:hint="eastAsia"/>
          <w:bCs/>
          <w:szCs w:val="21"/>
        </w:rPr>
        <w:t>末梢神経系の解剖学的分類と生理学的分類【</w:t>
      </w:r>
      <w:r w:rsidRPr="00656066">
        <w:rPr>
          <w:rFonts w:asciiTheme="minorEastAsia" w:hAnsiTheme="minorEastAsia"/>
          <w:bCs/>
          <w:szCs w:val="21"/>
        </w:rPr>
        <w:t>1)</w:t>
      </w:r>
      <w:r w:rsidRPr="00656066">
        <w:rPr>
          <w:rFonts w:asciiTheme="minorEastAsia" w:hAnsiTheme="minorEastAsia" w:hint="eastAsia"/>
          <w:bCs/>
          <w:szCs w:val="21"/>
        </w:rPr>
        <w:t>】</w:t>
      </w:r>
    </w:p>
    <w:p w14:paraId="138B86D1" w14:textId="18D28B16"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(6)</w:t>
      </w:r>
      <w:r w:rsidRPr="00656066">
        <w:rPr>
          <w:rFonts w:asciiTheme="minorEastAsia" w:hAnsiTheme="minorEastAsia" w:hint="eastAsia"/>
          <w:bCs/>
          <w:szCs w:val="21"/>
        </w:rPr>
        <w:t>自律神経系による不随意的調節【</w:t>
      </w:r>
      <w:r w:rsidRPr="00656066">
        <w:rPr>
          <w:rFonts w:asciiTheme="minorEastAsia" w:hAnsiTheme="minorEastAsia"/>
          <w:bCs/>
          <w:szCs w:val="21"/>
        </w:rPr>
        <w:t>2)】</w:t>
      </w:r>
    </w:p>
    <w:p w14:paraId="6ABFB978" w14:textId="77777777" w:rsidR="00DA0E80" w:rsidRPr="00656066" w:rsidRDefault="00DA0E80" w:rsidP="003053C1">
      <w:pPr>
        <w:spacing w:line="240" w:lineRule="auto"/>
        <w:rPr>
          <w:rFonts w:asciiTheme="minorEastAsia" w:hAnsiTheme="minorEastAsia"/>
          <w:bCs/>
          <w:szCs w:val="21"/>
        </w:rPr>
      </w:pPr>
    </w:p>
    <w:p w14:paraId="583B1D9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＜評価の指針　重点＞　</w:t>
      </w:r>
    </w:p>
    <w:p w14:paraId="6EEBF4E3"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6D1E9509" w14:textId="77777777" w:rsidR="00DA0E80" w:rsidRPr="00656066" w:rsidRDefault="00DA0E80" w:rsidP="003053C1">
      <w:pPr>
        <w:spacing w:line="240" w:lineRule="auto"/>
        <w:rPr>
          <w:rFonts w:asciiTheme="minorEastAsia" w:hAnsiTheme="minorEastAsia"/>
          <w:bCs/>
          <w:szCs w:val="21"/>
        </w:rPr>
      </w:pPr>
    </w:p>
    <w:p w14:paraId="49485BC0" w14:textId="77777777" w:rsidR="00DA0E80" w:rsidRPr="00656066" w:rsidRDefault="00DA0E80" w:rsidP="003053C1">
      <w:pPr>
        <w:spacing w:line="240" w:lineRule="auto"/>
        <w:rPr>
          <w:rFonts w:asciiTheme="minorEastAsia" w:hAnsiTheme="minorEastAsia"/>
          <w:bCs/>
          <w:szCs w:val="21"/>
        </w:rPr>
      </w:pPr>
    </w:p>
    <w:p w14:paraId="77F4BAB9" w14:textId="77777777" w:rsidR="00DA0E80" w:rsidRPr="00656066" w:rsidRDefault="00D2570F" w:rsidP="004A3A01">
      <w:pPr>
        <w:pStyle w:val="4"/>
      </w:pPr>
      <w:bookmarkStart w:id="121" w:name="_Toc126859710"/>
      <w:r w:rsidRPr="00656066">
        <w:t xml:space="preserve">C-7-3 </w:t>
      </w:r>
      <w:r w:rsidRPr="00656066">
        <w:rPr>
          <w:rFonts w:hint="eastAsia"/>
        </w:rPr>
        <w:t>内分泌系</w:t>
      </w:r>
      <w:bookmarkEnd w:id="121"/>
    </w:p>
    <w:p w14:paraId="02AC5395" w14:textId="77777777" w:rsidR="00DA0E80" w:rsidRPr="00656066" w:rsidRDefault="00DA0E80" w:rsidP="003053C1">
      <w:pPr>
        <w:spacing w:line="240" w:lineRule="auto"/>
        <w:rPr>
          <w:rFonts w:asciiTheme="minorEastAsia" w:hAnsiTheme="minorEastAsia"/>
          <w:bCs/>
          <w:szCs w:val="21"/>
        </w:rPr>
      </w:pPr>
    </w:p>
    <w:p w14:paraId="280F1EB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671A5D6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ホルモンという化学物質を介して人体を調節する器官系である内分泌系について学修する。生体分子や細胞間の情報伝達に関する学修内容をもとに、内分泌系を構成する器官の構造や産生されるホルモンとその作用及び内分泌系が人体における重要な調節系の一つとしてどのように生体機能を調節しているかを理解する。これによって内分泌系に関連する病態を学ぶ基盤を形成する。</w:t>
      </w:r>
    </w:p>
    <w:p w14:paraId="797DF9C1" w14:textId="77777777" w:rsidR="00DA0E80" w:rsidRPr="00656066" w:rsidRDefault="00DA0E80" w:rsidP="003053C1">
      <w:pPr>
        <w:spacing w:line="240" w:lineRule="auto"/>
        <w:rPr>
          <w:rFonts w:asciiTheme="minorEastAsia" w:hAnsiTheme="minorEastAsia"/>
          <w:bCs/>
          <w:szCs w:val="21"/>
        </w:rPr>
      </w:pPr>
    </w:p>
    <w:p w14:paraId="70E349EF"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A985A85"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21D59488"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C-6-5 </w:t>
      </w:r>
      <w:r w:rsidRPr="00656066">
        <w:rPr>
          <w:rFonts w:asciiTheme="minorEastAsia" w:hAnsiTheme="minorEastAsia" w:hint="eastAsia"/>
          <w:bCs/>
          <w:szCs w:val="21"/>
        </w:rPr>
        <w:t>生体エネルギーと代謝」、「</w:t>
      </w:r>
      <w:r w:rsidRPr="00656066">
        <w:rPr>
          <w:rFonts w:asciiTheme="minorEastAsia" w:hAnsiTheme="minorEastAsia"/>
          <w:bCs/>
          <w:szCs w:val="21"/>
        </w:rPr>
        <w:t xml:space="preserve">C-6-6 </w:t>
      </w:r>
      <w:r w:rsidRPr="00656066">
        <w:rPr>
          <w:rFonts w:asciiTheme="minorEastAsia" w:hAnsiTheme="minorEastAsia" w:hint="eastAsia"/>
          <w:bCs/>
          <w:szCs w:val="21"/>
        </w:rPr>
        <w:t>細胞内情報伝達及び細胞間コミュニケーション」</w:t>
      </w:r>
    </w:p>
    <w:p w14:paraId="19AFF4AF"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0E4A97CC" w14:textId="77777777" w:rsidR="00DA0E80" w:rsidRPr="00656066" w:rsidRDefault="00D2570F" w:rsidP="00B46E92">
      <w:pPr>
        <w:adjustRightInd w:val="0"/>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D-2-6 </w:t>
      </w:r>
      <w:r w:rsidRPr="00656066">
        <w:rPr>
          <w:rFonts w:asciiTheme="minorEastAsia" w:hAnsiTheme="minorEastAsia" w:hint="eastAsia"/>
          <w:bCs/>
          <w:szCs w:val="21"/>
        </w:rPr>
        <w:t>代謝系・内分泌系及び骨の疾患と治療薬」、「</w:t>
      </w:r>
      <w:r w:rsidRPr="00656066">
        <w:rPr>
          <w:rFonts w:asciiTheme="minorEastAsia" w:hAnsiTheme="minorEastAsia"/>
          <w:bCs/>
          <w:szCs w:val="21"/>
        </w:rPr>
        <w:t xml:space="preserve">E-2 </w:t>
      </w:r>
      <w:r w:rsidRPr="00656066">
        <w:rPr>
          <w:rFonts w:asciiTheme="minorEastAsia" w:hAnsiTheme="minorEastAsia" w:hint="eastAsia"/>
          <w:bCs/>
          <w:szCs w:val="21"/>
        </w:rPr>
        <w:t>健康の維持・増進につながる栄養と食品衛生」</w:t>
      </w:r>
    </w:p>
    <w:p w14:paraId="5EAE25C1" w14:textId="77777777" w:rsidR="00DA0E80" w:rsidRPr="00656066" w:rsidRDefault="00DA0E80" w:rsidP="003053C1">
      <w:pPr>
        <w:spacing w:line="240" w:lineRule="auto"/>
        <w:rPr>
          <w:rFonts w:asciiTheme="minorEastAsia" w:hAnsiTheme="minorEastAsia"/>
          <w:bCs/>
          <w:szCs w:val="21"/>
        </w:rPr>
      </w:pPr>
    </w:p>
    <w:p w14:paraId="59EB433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317F6B1B"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56066">
        <w:rPr>
          <w:rFonts w:asciiTheme="minorEastAsia" w:hAnsiTheme="minorEastAsia" w:hint="eastAsia"/>
          <w:bCs/>
          <w:szCs w:val="21"/>
        </w:rPr>
        <w:t>内分泌器官</w:t>
      </w:r>
      <w:r w:rsidRPr="00656066">
        <w:rPr>
          <w:rFonts w:asciiTheme="minorEastAsia" w:hAnsiTheme="minorEastAsia"/>
          <w:bCs/>
          <w:szCs w:val="21"/>
        </w:rPr>
        <w:t>(ホルモン産生器官)の構造と産生されるホルモン</w:t>
      </w:r>
      <w:r w:rsidRPr="00656066">
        <w:rPr>
          <w:rFonts w:asciiTheme="minorEastAsia" w:hAnsiTheme="minorEastAsia" w:hint="eastAsia"/>
          <w:bCs/>
          <w:szCs w:val="21"/>
        </w:rPr>
        <w:t>及びその作用について説明する。</w:t>
      </w:r>
    </w:p>
    <w:p w14:paraId="003CAC86"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bCs/>
          <w:szCs w:val="21"/>
        </w:rPr>
        <w:t>)</w:t>
      </w:r>
      <w:r w:rsidRPr="00656066">
        <w:rPr>
          <w:rFonts w:asciiTheme="minorEastAsia" w:hAnsiTheme="minorEastAsia" w:hint="eastAsia"/>
          <w:bCs/>
          <w:szCs w:val="21"/>
        </w:rPr>
        <w:t>内分泌系による調節の特徴を説明する。</w:t>
      </w:r>
    </w:p>
    <w:p w14:paraId="32B34F9F" w14:textId="77777777" w:rsidR="00DA0E80" w:rsidRPr="00656066" w:rsidRDefault="00DA0E80" w:rsidP="003053C1">
      <w:pPr>
        <w:spacing w:line="240" w:lineRule="auto"/>
        <w:rPr>
          <w:rFonts w:asciiTheme="minorEastAsia" w:hAnsiTheme="minorEastAsia"/>
          <w:bCs/>
          <w:szCs w:val="21"/>
        </w:rPr>
      </w:pPr>
    </w:p>
    <w:p w14:paraId="2402506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07D3EFF1" w14:textId="602E7F71"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w:t>
      </w:r>
      <w:r w:rsidRPr="00656066">
        <w:rPr>
          <w:rFonts w:asciiTheme="minorEastAsia" w:hAnsiTheme="minorEastAsia" w:hint="eastAsia"/>
          <w:bCs/>
          <w:szCs w:val="21"/>
        </w:rPr>
        <w:t>)ホルモンの分泌様式【</w:t>
      </w:r>
      <w:r w:rsidRPr="00656066">
        <w:rPr>
          <w:rFonts w:asciiTheme="minorEastAsia" w:hAnsiTheme="minorEastAsia"/>
          <w:bCs/>
          <w:szCs w:val="21"/>
        </w:rPr>
        <w:t>1)</w:t>
      </w:r>
      <w:r w:rsidRPr="00656066">
        <w:rPr>
          <w:rFonts w:asciiTheme="minorEastAsia" w:hAnsiTheme="minorEastAsia" w:hint="eastAsia"/>
          <w:bCs/>
          <w:szCs w:val="21"/>
        </w:rPr>
        <w:t>】</w:t>
      </w:r>
    </w:p>
    <w:p w14:paraId="68A8A692" w14:textId="72DBF195"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)各内分泌器官の構造と産生されるホルモン及びその作用【</w:t>
      </w:r>
      <w:r w:rsidRPr="00656066">
        <w:rPr>
          <w:rFonts w:asciiTheme="minorEastAsia" w:hAnsiTheme="minorEastAsia"/>
          <w:bCs/>
          <w:szCs w:val="21"/>
        </w:rPr>
        <w:t>1)】</w:t>
      </w:r>
    </w:p>
    <w:p w14:paraId="290B2DD2" w14:textId="7ACFD1AB"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3)血糖の調節等、ホルモンによる生体機能の調節【2)</w:t>
      </w:r>
      <w:r w:rsidRPr="00656066">
        <w:rPr>
          <w:rFonts w:asciiTheme="minorEastAsia" w:hAnsiTheme="minorEastAsia" w:hint="eastAsia"/>
          <w:bCs/>
          <w:szCs w:val="21"/>
        </w:rPr>
        <w:t>】</w:t>
      </w:r>
    </w:p>
    <w:p w14:paraId="2CE991A7" w14:textId="77777777" w:rsidR="00DA0E80" w:rsidRPr="00656066" w:rsidRDefault="00DA0E80" w:rsidP="003053C1">
      <w:pPr>
        <w:spacing w:line="240" w:lineRule="auto"/>
        <w:rPr>
          <w:rFonts w:asciiTheme="minorEastAsia" w:hAnsiTheme="minorEastAsia"/>
          <w:bCs/>
          <w:szCs w:val="21"/>
        </w:rPr>
      </w:pPr>
    </w:p>
    <w:p w14:paraId="17858EA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79BDA3F5"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7B47D64D" w14:textId="77777777" w:rsidR="00DA0E80" w:rsidRPr="00656066" w:rsidRDefault="00DA0E80" w:rsidP="003053C1">
      <w:pPr>
        <w:spacing w:line="240" w:lineRule="auto"/>
        <w:rPr>
          <w:rFonts w:asciiTheme="minorEastAsia" w:hAnsiTheme="minorEastAsia"/>
          <w:bCs/>
          <w:szCs w:val="21"/>
        </w:rPr>
      </w:pPr>
    </w:p>
    <w:p w14:paraId="0DF5422F" w14:textId="77777777" w:rsidR="00DA0E80" w:rsidRPr="00656066" w:rsidRDefault="00DA0E80" w:rsidP="003053C1">
      <w:pPr>
        <w:spacing w:line="240" w:lineRule="auto"/>
        <w:rPr>
          <w:rFonts w:asciiTheme="minorEastAsia" w:hAnsiTheme="minorEastAsia"/>
          <w:bCs/>
          <w:szCs w:val="21"/>
        </w:rPr>
      </w:pPr>
    </w:p>
    <w:p w14:paraId="14F8C272" w14:textId="77777777" w:rsidR="00DA0E80" w:rsidRPr="00656066" w:rsidRDefault="00D2570F" w:rsidP="004A3A01">
      <w:pPr>
        <w:pStyle w:val="4"/>
      </w:pPr>
      <w:bookmarkStart w:id="122" w:name="_Toc126859711"/>
      <w:r w:rsidRPr="00656066">
        <w:lastRenderedPageBreak/>
        <w:t xml:space="preserve">C-7-4 </w:t>
      </w:r>
      <w:r w:rsidRPr="00656066">
        <w:rPr>
          <w:rFonts w:hint="eastAsia"/>
        </w:rPr>
        <w:t>外皮系</w:t>
      </w:r>
      <w:bookmarkEnd w:id="122"/>
      <w:r w:rsidRPr="00656066">
        <w:t xml:space="preserve"> </w:t>
      </w:r>
    </w:p>
    <w:p w14:paraId="264839D3" w14:textId="77777777" w:rsidR="00DA0E80" w:rsidRPr="00656066" w:rsidRDefault="00DA0E80" w:rsidP="003053C1">
      <w:pPr>
        <w:spacing w:line="240" w:lineRule="auto"/>
        <w:rPr>
          <w:rFonts w:asciiTheme="minorEastAsia" w:hAnsiTheme="minorEastAsia"/>
          <w:bCs/>
          <w:szCs w:val="21"/>
        </w:rPr>
      </w:pPr>
    </w:p>
    <w:p w14:paraId="3BDF262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7AC7591E" w14:textId="55A279C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人体の最外層においてバリアを形成すると</w:t>
      </w:r>
      <w:r w:rsidR="001121E4">
        <w:rPr>
          <w:rFonts w:asciiTheme="minorEastAsia" w:hAnsiTheme="minorEastAsia" w:hint="eastAsia"/>
          <w:bCs/>
          <w:szCs w:val="21"/>
        </w:rPr>
        <w:t>とも</w:t>
      </w:r>
      <w:r w:rsidRPr="00656066">
        <w:rPr>
          <w:rFonts w:asciiTheme="minorEastAsia" w:hAnsiTheme="minorEastAsia" w:hint="eastAsia"/>
          <w:bCs/>
          <w:szCs w:val="21"/>
        </w:rPr>
        <w:t>に感覚受容を担う皮膚(外皮系</w:t>
      </w:r>
      <w:r w:rsidRPr="00656066">
        <w:rPr>
          <w:rFonts w:asciiTheme="minorEastAsia" w:hAnsiTheme="minorEastAsia"/>
          <w:bCs/>
          <w:szCs w:val="21"/>
        </w:rPr>
        <w:t>)</w:t>
      </w:r>
      <w:r w:rsidRPr="00656066">
        <w:rPr>
          <w:rFonts w:asciiTheme="minorEastAsia" w:hAnsiTheme="minorEastAsia" w:hint="eastAsia"/>
          <w:bCs/>
          <w:szCs w:val="21"/>
        </w:rPr>
        <w:t>について学修する。細胞や情報伝達に関する学修内容をもとに、外皮系の構造や機能を理解する。これによって外皮系に関連する病態の理解につながる基盤を形成する。</w:t>
      </w:r>
    </w:p>
    <w:p w14:paraId="4CB2C185" w14:textId="77777777" w:rsidR="00DA0E80" w:rsidRPr="00656066" w:rsidRDefault="00DA0E80" w:rsidP="003053C1">
      <w:pPr>
        <w:spacing w:line="240" w:lineRule="auto"/>
        <w:rPr>
          <w:rFonts w:asciiTheme="minorEastAsia" w:hAnsiTheme="minorEastAsia"/>
          <w:bCs/>
          <w:szCs w:val="21"/>
        </w:rPr>
      </w:pPr>
    </w:p>
    <w:p w14:paraId="00B6DB45"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02069247"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12667B7"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p>
    <w:p w14:paraId="4965A61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5BA294D4" w14:textId="77777777" w:rsidR="00DA0E80" w:rsidRPr="00656066" w:rsidRDefault="00D2570F" w:rsidP="00B46E92">
      <w:pPr>
        <w:spacing w:line="240" w:lineRule="auto"/>
        <w:ind w:leftChars="200" w:left="420" w:firstLineChars="200" w:firstLine="42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D-2-2 </w:t>
      </w:r>
      <w:r w:rsidRPr="00656066">
        <w:rPr>
          <w:rFonts w:asciiTheme="minorEastAsia" w:hAnsiTheme="minorEastAsia" w:hint="eastAsia"/>
          <w:bCs/>
          <w:szCs w:val="21"/>
        </w:rPr>
        <w:t>鎮痛作用を有する薬物」、「</w:t>
      </w:r>
      <w:r w:rsidRPr="00656066">
        <w:rPr>
          <w:rFonts w:asciiTheme="minorEastAsia" w:hAnsiTheme="minorEastAsia"/>
          <w:bCs/>
          <w:szCs w:val="21"/>
        </w:rPr>
        <w:t>D-2-7 皮膚・感覚器系の疾患と治療薬」</w:t>
      </w:r>
    </w:p>
    <w:p w14:paraId="0734713F" w14:textId="77777777" w:rsidR="00DA0E80" w:rsidRPr="00656066" w:rsidRDefault="00DA0E80" w:rsidP="003053C1">
      <w:pPr>
        <w:spacing w:line="240" w:lineRule="auto"/>
        <w:rPr>
          <w:rFonts w:asciiTheme="minorEastAsia" w:hAnsiTheme="minorEastAsia"/>
          <w:bCs/>
          <w:szCs w:val="21"/>
        </w:rPr>
      </w:pPr>
    </w:p>
    <w:p w14:paraId="01E9246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682644D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1)皮膚の構造と機能を説明する。</w:t>
      </w:r>
    </w:p>
    <w:p w14:paraId="1F2B68D0" w14:textId="77777777" w:rsidR="00DA0E80" w:rsidRPr="00656066" w:rsidRDefault="00DA0E80" w:rsidP="003053C1">
      <w:pPr>
        <w:spacing w:line="240" w:lineRule="auto"/>
        <w:rPr>
          <w:rFonts w:asciiTheme="minorEastAsia" w:hAnsiTheme="minorEastAsia"/>
          <w:bCs/>
          <w:szCs w:val="21"/>
        </w:rPr>
      </w:pPr>
    </w:p>
    <w:p w14:paraId="5F60BE5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1D72F416" w14:textId="11AB86B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1)皮膚</w:t>
      </w:r>
      <w:r w:rsidRPr="00656066">
        <w:rPr>
          <w:rFonts w:asciiTheme="minorEastAsia" w:hAnsiTheme="minorEastAsia" w:hint="eastAsia"/>
          <w:bCs/>
          <w:szCs w:val="21"/>
        </w:rPr>
        <w:t>及びその付属器の構造と機能【</w:t>
      </w:r>
      <w:r w:rsidRPr="00656066">
        <w:rPr>
          <w:rFonts w:asciiTheme="minorEastAsia" w:hAnsiTheme="minorEastAsia"/>
          <w:bCs/>
          <w:szCs w:val="21"/>
        </w:rPr>
        <w:t>1)</w:t>
      </w:r>
      <w:r w:rsidRPr="00656066">
        <w:rPr>
          <w:rFonts w:asciiTheme="minorEastAsia" w:hAnsiTheme="minorEastAsia" w:hint="eastAsia"/>
          <w:bCs/>
          <w:szCs w:val="21"/>
        </w:rPr>
        <w:t>】</w:t>
      </w:r>
    </w:p>
    <w:p w14:paraId="5E0AB9B8" w14:textId="7C5C864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2)皮膚から受容される感覚とそれらの伝導路【1)</w:t>
      </w:r>
      <w:r w:rsidRPr="00656066">
        <w:rPr>
          <w:rFonts w:asciiTheme="minorEastAsia" w:hAnsiTheme="minorEastAsia" w:hint="eastAsia"/>
          <w:bCs/>
          <w:szCs w:val="21"/>
        </w:rPr>
        <w:t>】</w:t>
      </w:r>
    </w:p>
    <w:p w14:paraId="5C83BDD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p>
    <w:p w14:paraId="4517579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2B89392B"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4A62E842" w14:textId="77777777" w:rsidR="00DA0E80" w:rsidRPr="00656066" w:rsidRDefault="00DA0E80" w:rsidP="003053C1">
      <w:pPr>
        <w:spacing w:line="240" w:lineRule="auto"/>
        <w:rPr>
          <w:rFonts w:asciiTheme="minorEastAsia" w:hAnsiTheme="minorEastAsia"/>
          <w:bCs/>
          <w:szCs w:val="21"/>
        </w:rPr>
      </w:pPr>
    </w:p>
    <w:p w14:paraId="4F750A50" w14:textId="77777777" w:rsidR="00DA0E80" w:rsidRPr="00656066" w:rsidRDefault="00DA0E80" w:rsidP="003053C1">
      <w:pPr>
        <w:spacing w:line="240" w:lineRule="auto"/>
        <w:rPr>
          <w:rFonts w:asciiTheme="minorEastAsia" w:hAnsiTheme="minorEastAsia"/>
          <w:bCs/>
          <w:szCs w:val="21"/>
        </w:rPr>
      </w:pPr>
    </w:p>
    <w:p w14:paraId="58196CD6" w14:textId="77777777" w:rsidR="00DA0E80" w:rsidRPr="00656066" w:rsidRDefault="00D2570F" w:rsidP="004A3A01">
      <w:pPr>
        <w:pStyle w:val="4"/>
      </w:pPr>
      <w:bookmarkStart w:id="123" w:name="_Toc126859712"/>
      <w:r w:rsidRPr="00656066">
        <w:t xml:space="preserve">C-7-5 </w:t>
      </w:r>
      <w:r w:rsidRPr="00656066">
        <w:rPr>
          <w:rFonts w:hint="eastAsia"/>
        </w:rPr>
        <w:t>感覚器系</w:t>
      </w:r>
      <w:bookmarkEnd w:id="123"/>
    </w:p>
    <w:p w14:paraId="62713C69" w14:textId="77777777" w:rsidR="00DA0E80" w:rsidRPr="00656066" w:rsidRDefault="00DA0E80" w:rsidP="003053C1">
      <w:pPr>
        <w:spacing w:line="240" w:lineRule="auto"/>
        <w:rPr>
          <w:rFonts w:asciiTheme="minorEastAsia" w:hAnsiTheme="minorEastAsia"/>
          <w:bCs/>
          <w:szCs w:val="21"/>
        </w:rPr>
      </w:pPr>
    </w:p>
    <w:p w14:paraId="2D276CD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5C879F7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視覚、聴覚、平衡覚、嗅覚、味覚という</w:t>
      </w:r>
      <w:r w:rsidRPr="00656066">
        <w:rPr>
          <w:rFonts w:asciiTheme="minorEastAsia" w:hAnsiTheme="minorEastAsia"/>
          <w:bCs/>
          <w:szCs w:val="21"/>
        </w:rPr>
        <w:t>5つの特殊感覚を受容する器官系である感覚器系について学修する。細胞の情報伝達に関する学修内容をもとに、感覚器系を構成する器官の構造や機能を理解する。これによって感覚器系に関連する病態を学ぶ基盤を形成する。</w:t>
      </w:r>
    </w:p>
    <w:p w14:paraId="59FD81E1" w14:textId="77777777" w:rsidR="00DA0E80" w:rsidRPr="00656066" w:rsidRDefault="00DA0E80" w:rsidP="003053C1">
      <w:pPr>
        <w:spacing w:line="240" w:lineRule="auto"/>
        <w:rPr>
          <w:rFonts w:asciiTheme="minorEastAsia" w:hAnsiTheme="minorEastAsia"/>
          <w:bCs/>
          <w:szCs w:val="21"/>
        </w:rPr>
      </w:pPr>
    </w:p>
    <w:p w14:paraId="6D6C72EC"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7481ADEF"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2DFAA0BD"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C-6-6 </w:t>
      </w:r>
      <w:r w:rsidRPr="00656066">
        <w:rPr>
          <w:rFonts w:asciiTheme="minorEastAsia" w:hAnsiTheme="minorEastAsia" w:hint="eastAsia"/>
          <w:bCs/>
          <w:szCs w:val="21"/>
        </w:rPr>
        <w:t>細胞内情報伝達及び細胞間コミュニケーション」</w:t>
      </w:r>
    </w:p>
    <w:p w14:paraId="02F53055"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34BCCCD"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D-2-7 </w:t>
      </w:r>
      <w:r w:rsidRPr="00656066">
        <w:rPr>
          <w:rFonts w:asciiTheme="minorEastAsia" w:hAnsiTheme="minorEastAsia" w:hint="eastAsia"/>
          <w:bCs/>
          <w:szCs w:val="21"/>
        </w:rPr>
        <w:t>皮膚・感覚器系の疾患と治療薬」</w:t>
      </w:r>
    </w:p>
    <w:p w14:paraId="5DFC967C" w14:textId="77777777" w:rsidR="00DA0E80" w:rsidRPr="00656066" w:rsidRDefault="00DA0E80" w:rsidP="003053C1">
      <w:pPr>
        <w:spacing w:line="240" w:lineRule="auto"/>
        <w:rPr>
          <w:rFonts w:asciiTheme="minorEastAsia" w:hAnsiTheme="minorEastAsia"/>
          <w:bCs/>
          <w:szCs w:val="21"/>
        </w:rPr>
      </w:pPr>
    </w:p>
    <w:p w14:paraId="3E2604D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539568C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1)感覚器系を構成する器官の構造と機能を説明する。</w:t>
      </w:r>
    </w:p>
    <w:p w14:paraId="25E07F1E" w14:textId="77777777" w:rsidR="00DA0E80" w:rsidRPr="00656066" w:rsidRDefault="00D2570F" w:rsidP="006F5C76">
      <w:pPr>
        <w:spacing w:line="240" w:lineRule="auto"/>
        <w:ind w:left="210" w:hangingChars="100" w:hanging="210"/>
        <w:rPr>
          <w:rFonts w:asciiTheme="minorEastAsia" w:hAnsiTheme="minorEastAsia"/>
          <w:bCs/>
          <w:szCs w:val="21"/>
        </w:rPr>
      </w:pPr>
      <w:r w:rsidRPr="00656066">
        <w:rPr>
          <w:rFonts w:asciiTheme="minorEastAsia" w:hAnsiTheme="minorEastAsia"/>
          <w:bCs/>
          <w:szCs w:val="21"/>
        </w:rPr>
        <w:t>2)受容される特殊感覚の種類と、その感覚が知覚される大脳皮質領域</w:t>
      </w:r>
      <w:r w:rsidRPr="00656066">
        <w:rPr>
          <w:rFonts w:asciiTheme="minorEastAsia" w:hAnsiTheme="minorEastAsia" w:hint="eastAsia"/>
          <w:bCs/>
          <w:szCs w:val="21"/>
        </w:rPr>
        <w:t>及び、その主要な伝導路を説明する。</w:t>
      </w:r>
    </w:p>
    <w:p w14:paraId="307974EC" w14:textId="77777777" w:rsidR="00DA0E80" w:rsidRPr="00656066" w:rsidRDefault="00DA0E80" w:rsidP="003053C1">
      <w:pPr>
        <w:spacing w:line="240" w:lineRule="auto"/>
        <w:ind w:left="315" w:hangingChars="150" w:hanging="315"/>
        <w:rPr>
          <w:rFonts w:asciiTheme="minorEastAsia" w:hAnsiTheme="minorEastAsia"/>
          <w:bCs/>
          <w:szCs w:val="21"/>
        </w:rPr>
      </w:pPr>
    </w:p>
    <w:p w14:paraId="3E873F1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658C9937" w14:textId="0498438A"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1)5つの特殊感覚(</w:t>
      </w:r>
      <w:r w:rsidRPr="00656066">
        <w:rPr>
          <w:rFonts w:asciiTheme="minorEastAsia" w:hAnsiTheme="minorEastAsia" w:hint="eastAsia"/>
          <w:bCs/>
          <w:szCs w:val="21"/>
        </w:rPr>
        <w:t>視覚、聴覚、平衡覚、嗅覚、味覚)【</w:t>
      </w:r>
      <w:r w:rsidRPr="00656066">
        <w:rPr>
          <w:rFonts w:asciiTheme="minorEastAsia" w:hAnsiTheme="minorEastAsia"/>
          <w:bCs/>
          <w:szCs w:val="21"/>
        </w:rPr>
        <w:t>1)</w:t>
      </w:r>
      <w:r w:rsidRPr="00656066">
        <w:rPr>
          <w:rFonts w:asciiTheme="minorEastAsia" w:hAnsiTheme="minorEastAsia" w:hint="eastAsia"/>
          <w:bCs/>
          <w:szCs w:val="21"/>
        </w:rPr>
        <w:t>】</w:t>
      </w:r>
    </w:p>
    <w:p w14:paraId="5DDECBD7" w14:textId="6063AE6B"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2)視覚器(眼球)の構造と光の受容、視覚の伝導路【2)</w:t>
      </w:r>
      <w:r w:rsidRPr="00656066">
        <w:rPr>
          <w:rFonts w:asciiTheme="minorEastAsia" w:hAnsiTheme="minorEastAsia" w:hint="eastAsia"/>
          <w:bCs/>
          <w:szCs w:val="21"/>
        </w:rPr>
        <w:t>】</w:t>
      </w:r>
    </w:p>
    <w:p w14:paraId="473ED06B" w14:textId="77777777" w:rsidR="00DA0E80" w:rsidRPr="00656066" w:rsidRDefault="00DA0E80" w:rsidP="003053C1">
      <w:pPr>
        <w:spacing w:line="240" w:lineRule="auto"/>
        <w:rPr>
          <w:rFonts w:asciiTheme="minorEastAsia" w:hAnsiTheme="minorEastAsia"/>
          <w:bCs/>
          <w:szCs w:val="21"/>
        </w:rPr>
      </w:pPr>
    </w:p>
    <w:p w14:paraId="4FCE867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410A5FA6"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46042EE8" w14:textId="77777777" w:rsidR="00DA0E80" w:rsidRPr="00656066" w:rsidRDefault="00DA0E80" w:rsidP="003053C1">
      <w:pPr>
        <w:spacing w:line="240" w:lineRule="auto"/>
        <w:rPr>
          <w:rFonts w:asciiTheme="minorEastAsia" w:hAnsiTheme="minorEastAsia"/>
          <w:bCs/>
          <w:szCs w:val="21"/>
        </w:rPr>
      </w:pPr>
    </w:p>
    <w:p w14:paraId="29885EB0" w14:textId="77777777" w:rsidR="00DA0E80" w:rsidRPr="00656066" w:rsidRDefault="00DA0E80" w:rsidP="003053C1">
      <w:pPr>
        <w:spacing w:line="240" w:lineRule="auto"/>
        <w:rPr>
          <w:rFonts w:asciiTheme="minorEastAsia" w:hAnsiTheme="minorEastAsia"/>
          <w:bCs/>
          <w:szCs w:val="21"/>
        </w:rPr>
      </w:pPr>
    </w:p>
    <w:p w14:paraId="6FA548B2" w14:textId="77777777" w:rsidR="00DA0E80" w:rsidRPr="00656066" w:rsidRDefault="00D2570F" w:rsidP="004A3A01">
      <w:pPr>
        <w:pStyle w:val="4"/>
      </w:pPr>
      <w:bookmarkStart w:id="124" w:name="_Toc126859713"/>
      <w:r w:rsidRPr="00656066">
        <w:t xml:space="preserve">C-7-6 </w:t>
      </w:r>
      <w:r w:rsidRPr="00656066">
        <w:rPr>
          <w:rFonts w:hint="eastAsia"/>
        </w:rPr>
        <w:t>骨格系</w:t>
      </w:r>
      <w:bookmarkEnd w:id="124"/>
      <w:r w:rsidRPr="00656066">
        <w:t xml:space="preserve"> </w:t>
      </w:r>
    </w:p>
    <w:p w14:paraId="32E2CECC" w14:textId="77777777" w:rsidR="00DA0E80" w:rsidRPr="00656066" w:rsidRDefault="00DA0E80" w:rsidP="003053C1">
      <w:pPr>
        <w:spacing w:line="240" w:lineRule="auto"/>
        <w:rPr>
          <w:rFonts w:asciiTheme="minorEastAsia" w:hAnsiTheme="minorEastAsia"/>
          <w:bCs/>
          <w:szCs w:val="21"/>
        </w:rPr>
      </w:pPr>
    </w:p>
    <w:p w14:paraId="422444F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0475D3C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身体の保護や維持及び運動、更には造血にも関与する器官系である骨格系について学修する。細胞や情報伝達に関する学修内容をもとに、骨格系の構造や機能を理解する。これによって骨格系に関連する病態を学ぶ基盤を形成する。</w:t>
      </w:r>
    </w:p>
    <w:p w14:paraId="374A474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p>
    <w:p w14:paraId="379DE575"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3F7891D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0F7FEB3B"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p>
    <w:p w14:paraId="396FEF2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6369844" w14:textId="7AA5A341"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D-2-6 </w:t>
      </w:r>
      <w:r w:rsidRPr="00656066">
        <w:rPr>
          <w:rFonts w:asciiTheme="minorEastAsia" w:hAnsiTheme="minorEastAsia" w:hint="eastAsia"/>
          <w:bCs/>
          <w:szCs w:val="21"/>
        </w:rPr>
        <w:t>代謝系・内分泌系及び骨の疾患と治療薬」、「</w:t>
      </w:r>
      <w:r w:rsidRPr="00656066">
        <w:rPr>
          <w:rFonts w:asciiTheme="minorEastAsia" w:hAnsiTheme="minorEastAsia"/>
          <w:bCs/>
          <w:szCs w:val="21"/>
        </w:rPr>
        <w:t xml:space="preserve">E-2-1 </w:t>
      </w:r>
      <w:r w:rsidRPr="00656066">
        <w:rPr>
          <w:rFonts w:asciiTheme="minorEastAsia" w:hAnsiTheme="minorEastAsia" w:hint="eastAsia"/>
          <w:bCs/>
          <w:szCs w:val="21"/>
        </w:rPr>
        <w:t>食品機能と疾病の予防・治療における栄養」</w:t>
      </w:r>
    </w:p>
    <w:p w14:paraId="477C2E29" w14:textId="77777777" w:rsidR="00DA0E80" w:rsidRPr="00656066" w:rsidRDefault="00DA0E80" w:rsidP="003053C1">
      <w:pPr>
        <w:spacing w:line="240" w:lineRule="auto"/>
        <w:rPr>
          <w:rFonts w:asciiTheme="minorEastAsia" w:hAnsiTheme="minorEastAsia"/>
          <w:bCs/>
          <w:szCs w:val="21"/>
        </w:rPr>
      </w:pPr>
    </w:p>
    <w:p w14:paraId="0203C35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6569E8C0"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56066">
        <w:rPr>
          <w:rFonts w:asciiTheme="minorEastAsia" w:hAnsiTheme="minorEastAsia" w:hint="eastAsia"/>
          <w:bCs/>
          <w:szCs w:val="21"/>
        </w:rPr>
        <w:t>骨格系の構造と機能を説明する。</w:t>
      </w:r>
    </w:p>
    <w:p w14:paraId="2B12E92B" w14:textId="77777777" w:rsidR="00DA0E80" w:rsidRPr="00656066" w:rsidRDefault="00DA0E80" w:rsidP="003053C1">
      <w:pPr>
        <w:spacing w:line="240" w:lineRule="auto"/>
        <w:rPr>
          <w:rFonts w:asciiTheme="minorEastAsia" w:hAnsiTheme="minorEastAsia"/>
          <w:bCs/>
          <w:szCs w:val="21"/>
        </w:rPr>
      </w:pPr>
    </w:p>
    <w:p w14:paraId="0F87D1D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6889056E" w14:textId="6B271BEE"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1)骨、</w:t>
      </w:r>
      <w:r w:rsidRPr="00656066">
        <w:rPr>
          <w:rFonts w:asciiTheme="minorEastAsia" w:hAnsiTheme="minorEastAsia" w:hint="eastAsia"/>
          <w:bCs/>
          <w:szCs w:val="21"/>
        </w:rPr>
        <w:t>及び軟骨の構造・関節の構造【</w:t>
      </w:r>
      <w:r w:rsidRPr="00656066">
        <w:rPr>
          <w:rFonts w:asciiTheme="minorEastAsia" w:hAnsiTheme="minorEastAsia"/>
          <w:bCs/>
          <w:szCs w:val="21"/>
        </w:rPr>
        <w:t>1)</w:t>
      </w:r>
      <w:r w:rsidRPr="00656066">
        <w:rPr>
          <w:rFonts w:asciiTheme="minorEastAsia" w:hAnsiTheme="minorEastAsia" w:hint="eastAsia"/>
          <w:bCs/>
          <w:szCs w:val="21"/>
        </w:rPr>
        <w:t>】</w:t>
      </w:r>
    </w:p>
    <w:p w14:paraId="6BA24A3D" w14:textId="56676A3A"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2)主な骨の名称と位置【1)</w:t>
      </w:r>
      <w:r w:rsidRPr="00656066">
        <w:rPr>
          <w:rFonts w:asciiTheme="minorEastAsia" w:hAnsiTheme="minorEastAsia" w:hint="eastAsia"/>
          <w:bCs/>
          <w:szCs w:val="21"/>
        </w:rPr>
        <w:t>】</w:t>
      </w:r>
    </w:p>
    <w:p w14:paraId="4C06FAF9" w14:textId="6D153FBE"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3)骨代謝と血中カルシウム濃度の調節機構</w:t>
      </w:r>
      <w:r w:rsidRPr="00656066">
        <w:rPr>
          <w:rFonts w:asciiTheme="minorEastAsia" w:hAnsiTheme="minorEastAsia" w:hint="eastAsia"/>
          <w:bCs/>
          <w:szCs w:val="21"/>
        </w:rPr>
        <w:t>【</w:t>
      </w:r>
      <w:r w:rsidRPr="00656066">
        <w:rPr>
          <w:rFonts w:asciiTheme="minorEastAsia" w:hAnsiTheme="minorEastAsia"/>
          <w:bCs/>
          <w:szCs w:val="21"/>
        </w:rPr>
        <w:t>1)</w:t>
      </w:r>
      <w:r w:rsidRPr="00656066">
        <w:rPr>
          <w:rFonts w:asciiTheme="minorEastAsia" w:hAnsiTheme="minorEastAsia" w:hint="eastAsia"/>
          <w:bCs/>
          <w:szCs w:val="21"/>
        </w:rPr>
        <w:t>】</w:t>
      </w:r>
    </w:p>
    <w:p w14:paraId="42D70331" w14:textId="77777777" w:rsidR="00DA0E80" w:rsidRPr="00656066" w:rsidRDefault="00DA0E80" w:rsidP="003053C1">
      <w:pPr>
        <w:spacing w:line="240" w:lineRule="auto"/>
        <w:rPr>
          <w:rFonts w:asciiTheme="minorEastAsia" w:hAnsiTheme="minorEastAsia"/>
          <w:bCs/>
          <w:szCs w:val="21"/>
        </w:rPr>
      </w:pPr>
    </w:p>
    <w:p w14:paraId="4DA2356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62E6CE7C"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4B8C5BBD" w14:textId="77777777" w:rsidR="00DA0E80" w:rsidRPr="00656066" w:rsidRDefault="00DA0E80" w:rsidP="003053C1">
      <w:pPr>
        <w:spacing w:line="240" w:lineRule="auto"/>
        <w:rPr>
          <w:rFonts w:asciiTheme="minorEastAsia" w:hAnsiTheme="minorEastAsia"/>
          <w:bCs/>
          <w:szCs w:val="21"/>
        </w:rPr>
      </w:pPr>
    </w:p>
    <w:p w14:paraId="62A842B1" w14:textId="77777777" w:rsidR="00DA0E80" w:rsidRPr="00656066" w:rsidRDefault="00DA0E80" w:rsidP="003053C1">
      <w:pPr>
        <w:spacing w:line="240" w:lineRule="auto"/>
        <w:rPr>
          <w:rFonts w:asciiTheme="minorEastAsia" w:hAnsiTheme="minorEastAsia"/>
          <w:bCs/>
          <w:szCs w:val="21"/>
        </w:rPr>
      </w:pPr>
    </w:p>
    <w:p w14:paraId="6C1362C1" w14:textId="77777777" w:rsidR="00DA0E80" w:rsidRPr="00656066" w:rsidRDefault="00D2570F" w:rsidP="004A3A01">
      <w:pPr>
        <w:pStyle w:val="4"/>
      </w:pPr>
      <w:bookmarkStart w:id="125" w:name="_Toc126859714"/>
      <w:r w:rsidRPr="00656066">
        <w:t xml:space="preserve">C-7-7 </w:t>
      </w:r>
      <w:r w:rsidRPr="00656066">
        <w:rPr>
          <w:rFonts w:hint="eastAsia"/>
        </w:rPr>
        <w:t>筋系</w:t>
      </w:r>
      <w:bookmarkEnd w:id="125"/>
    </w:p>
    <w:p w14:paraId="3EC079E1" w14:textId="77777777" w:rsidR="00DA0E80" w:rsidRPr="00656066" w:rsidRDefault="00DA0E80" w:rsidP="003053C1">
      <w:pPr>
        <w:spacing w:line="240" w:lineRule="auto"/>
        <w:rPr>
          <w:rFonts w:asciiTheme="minorEastAsia" w:hAnsiTheme="minorEastAsia"/>
          <w:bCs/>
          <w:szCs w:val="21"/>
        </w:rPr>
      </w:pPr>
    </w:p>
    <w:p w14:paraId="791078A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07F1057F" w14:textId="05DDBC4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骨格系と協働して身体の運動を司る器官系である筋系について学修する。生体分子や細胞間の情報伝達に関する学修内容をもとに、人体における</w:t>
      </w:r>
      <w:r w:rsidRPr="00656066">
        <w:rPr>
          <w:rFonts w:asciiTheme="minorEastAsia" w:hAnsiTheme="minorEastAsia"/>
          <w:bCs/>
          <w:szCs w:val="21"/>
        </w:rPr>
        <w:t>3種類の筋</w:t>
      </w:r>
      <w:r w:rsidRPr="00656066">
        <w:rPr>
          <w:rFonts w:asciiTheme="minorEastAsia" w:hAnsiTheme="minorEastAsia" w:hint="eastAsia"/>
          <w:bCs/>
          <w:szCs w:val="21"/>
        </w:rPr>
        <w:t>(骨格筋、心筋、平滑筋</w:t>
      </w:r>
      <w:r w:rsidRPr="00656066">
        <w:rPr>
          <w:rFonts w:asciiTheme="minorEastAsia" w:hAnsiTheme="minorEastAsia"/>
          <w:bCs/>
          <w:szCs w:val="21"/>
        </w:rPr>
        <w:t>)</w:t>
      </w:r>
      <w:r w:rsidRPr="00656066">
        <w:rPr>
          <w:rFonts w:asciiTheme="minorEastAsia" w:hAnsiTheme="minorEastAsia" w:hint="eastAsia"/>
          <w:bCs/>
          <w:szCs w:val="21"/>
        </w:rPr>
        <w:t>の構造を対比しながら、それらの機能について理解する。これによって筋系に関連する病態を学ぶ基盤を形成する。</w:t>
      </w:r>
    </w:p>
    <w:p w14:paraId="446C8B6A" w14:textId="77777777" w:rsidR="00DA0E80" w:rsidRPr="00656066" w:rsidRDefault="00DA0E80" w:rsidP="003053C1">
      <w:pPr>
        <w:spacing w:line="240" w:lineRule="auto"/>
        <w:rPr>
          <w:rFonts w:asciiTheme="minorEastAsia" w:hAnsiTheme="minorEastAsia"/>
          <w:bCs/>
          <w:szCs w:val="21"/>
        </w:rPr>
      </w:pPr>
    </w:p>
    <w:p w14:paraId="132D36C7"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489B3EE4"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06C89F6D"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C-6-5 </w:t>
      </w:r>
      <w:r w:rsidRPr="00656066">
        <w:rPr>
          <w:rFonts w:asciiTheme="minorEastAsia" w:hAnsiTheme="minorEastAsia" w:hint="eastAsia"/>
          <w:bCs/>
          <w:szCs w:val="21"/>
        </w:rPr>
        <w:t>生体エネルギーと代謝」、「</w:t>
      </w:r>
      <w:r w:rsidRPr="00656066">
        <w:rPr>
          <w:rFonts w:asciiTheme="minorEastAsia" w:hAnsiTheme="minorEastAsia"/>
          <w:bCs/>
          <w:szCs w:val="21"/>
        </w:rPr>
        <w:t xml:space="preserve">C-6-6 </w:t>
      </w:r>
      <w:r w:rsidRPr="00656066">
        <w:rPr>
          <w:rFonts w:asciiTheme="minorEastAsia" w:hAnsiTheme="minorEastAsia" w:hint="eastAsia"/>
          <w:bCs/>
          <w:szCs w:val="21"/>
        </w:rPr>
        <w:t>細胞内情報伝達及び細胞間コミュニケーション」</w:t>
      </w:r>
    </w:p>
    <w:p w14:paraId="5998CFF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566F3FD9"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D-2-1 </w:t>
      </w:r>
      <w:r w:rsidRPr="00656066">
        <w:rPr>
          <w:rFonts w:asciiTheme="minorEastAsia" w:hAnsiTheme="minorEastAsia" w:hint="eastAsia"/>
          <w:bCs/>
          <w:szCs w:val="21"/>
        </w:rPr>
        <w:t>自律神経系に作用する薬物」、「</w:t>
      </w:r>
      <w:r w:rsidRPr="00656066">
        <w:rPr>
          <w:rFonts w:asciiTheme="minorEastAsia" w:hAnsiTheme="minorEastAsia"/>
          <w:bCs/>
          <w:szCs w:val="21"/>
        </w:rPr>
        <w:t xml:space="preserve">D-2-4 </w:t>
      </w:r>
      <w:r w:rsidRPr="00656066">
        <w:rPr>
          <w:rFonts w:asciiTheme="minorEastAsia" w:hAnsiTheme="minorEastAsia" w:hint="eastAsia"/>
          <w:bCs/>
          <w:szCs w:val="21"/>
        </w:rPr>
        <w:t>運動神経系や骨格筋に作用する薬」、「</w:t>
      </w:r>
      <w:r w:rsidRPr="00656066">
        <w:rPr>
          <w:rFonts w:asciiTheme="minorEastAsia" w:hAnsiTheme="minorEastAsia"/>
          <w:bCs/>
          <w:szCs w:val="21"/>
        </w:rPr>
        <w:t xml:space="preserve">E-2-1 </w:t>
      </w:r>
      <w:r w:rsidRPr="00656066">
        <w:rPr>
          <w:rFonts w:asciiTheme="minorEastAsia" w:hAnsiTheme="minorEastAsia" w:hint="eastAsia"/>
          <w:bCs/>
          <w:szCs w:val="21"/>
        </w:rPr>
        <w:t>食品機能と疾病の予防・治療における栄養」</w:t>
      </w:r>
    </w:p>
    <w:p w14:paraId="04F1511C" w14:textId="77777777" w:rsidR="00DA0E80" w:rsidRPr="00656066" w:rsidRDefault="00DA0E80" w:rsidP="003053C1">
      <w:pPr>
        <w:spacing w:line="240" w:lineRule="auto"/>
        <w:ind w:leftChars="200" w:left="420"/>
        <w:rPr>
          <w:rFonts w:asciiTheme="minorEastAsia" w:hAnsiTheme="minorEastAsia"/>
          <w:bCs/>
          <w:szCs w:val="21"/>
        </w:rPr>
      </w:pPr>
    </w:p>
    <w:p w14:paraId="38C15A84" w14:textId="77777777" w:rsidR="00DA0E80" w:rsidRPr="00656066" w:rsidRDefault="00DA0E80" w:rsidP="003053C1">
      <w:pPr>
        <w:spacing w:line="240" w:lineRule="auto"/>
        <w:rPr>
          <w:rFonts w:asciiTheme="minorEastAsia" w:hAnsiTheme="minorEastAsia"/>
          <w:bCs/>
          <w:szCs w:val="21"/>
        </w:rPr>
      </w:pPr>
    </w:p>
    <w:p w14:paraId="6CBA4E6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425E6DBB"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56066">
        <w:rPr>
          <w:rFonts w:asciiTheme="minorEastAsia" w:hAnsiTheme="minorEastAsia" w:hint="eastAsia"/>
          <w:bCs/>
          <w:szCs w:val="21"/>
        </w:rPr>
        <w:t>筋系の構造と機能を説明する。</w:t>
      </w:r>
    </w:p>
    <w:p w14:paraId="3BA46E49" w14:textId="77777777" w:rsidR="00DA0E80" w:rsidRPr="00656066" w:rsidRDefault="00DA0E80" w:rsidP="003053C1">
      <w:pPr>
        <w:spacing w:line="240" w:lineRule="auto"/>
        <w:ind w:left="360"/>
        <w:rPr>
          <w:rFonts w:asciiTheme="minorEastAsia" w:hAnsiTheme="minorEastAsia"/>
          <w:bCs/>
          <w:szCs w:val="21"/>
        </w:rPr>
      </w:pPr>
    </w:p>
    <w:p w14:paraId="2E27A7B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4259A5A4" w14:textId="633B4C0A"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1)主な骨格筋の名称と位置【1)</w:t>
      </w:r>
      <w:r w:rsidRPr="00656066">
        <w:rPr>
          <w:rFonts w:asciiTheme="minorEastAsia" w:hAnsiTheme="minorEastAsia" w:hint="eastAsia"/>
          <w:bCs/>
          <w:szCs w:val="21"/>
        </w:rPr>
        <w:t>】</w:t>
      </w:r>
    </w:p>
    <w:p w14:paraId="04346B1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w:t>
      </w:r>
      <w:r w:rsidRPr="00656066">
        <w:rPr>
          <w:rFonts w:asciiTheme="minorEastAsia" w:hAnsiTheme="minorEastAsia"/>
          <w:bCs/>
          <w:szCs w:val="21"/>
        </w:rPr>
        <w:t>2)3種類の筋(骨格筋、心筋、平滑筋)の特徴、</w:t>
      </w:r>
      <w:r w:rsidRPr="00656066">
        <w:rPr>
          <w:rFonts w:asciiTheme="minorEastAsia" w:hAnsiTheme="minorEastAsia" w:hint="eastAsia"/>
          <w:bCs/>
          <w:szCs w:val="21"/>
        </w:rPr>
        <w:t>及びその収縮機構と神経支配【</w:t>
      </w:r>
      <w:r w:rsidRPr="00656066">
        <w:rPr>
          <w:rFonts w:asciiTheme="minorEastAsia" w:hAnsiTheme="minorEastAsia"/>
          <w:bCs/>
          <w:szCs w:val="21"/>
        </w:rPr>
        <w:t>1)</w:t>
      </w:r>
      <w:r w:rsidRPr="00656066">
        <w:rPr>
          <w:rFonts w:asciiTheme="minorEastAsia" w:hAnsiTheme="minorEastAsia" w:hint="eastAsia"/>
          <w:bCs/>
          <w:szCs w:val="21"/>
        </w:rPr>
        <w:t>】</w:t>
      </w:r>
    </w:p>
    <w:p w14:paraId="69FCCAA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3)骨格筋におけるグルコース代謝と乳酸の蓄積</w:t>
      </w:r>
      <w:r w:rsidRPr="00656066">
        <w:rPr>
          <w:rFonts w:asciiTheme="minorEastAsia" w:hAnsiTheme="minorEastAsia" w:hint="eastAsia"/>
          <w:bCs/>
          <w:szCs w:val="21"/>
        </w:rPr>
        <w:t>と疲労の発生【</w:t>
      </w:r>
      <w:r w:rsidRPr="00656066">
        <w:rPr>
          <w:rFonts w:asciiTheme="minorEastAsia" w:hAnsiTheme="minorEastAsia"/>
          <w:bCs/>
          <w:szCs w:val="21"/>
        </w:rPr>
        <w:t>1)</w:t>
      </w:r>
      <w:r w:rsidRPr="00656066">
        <w:rPr>
          <w:rFonts w:asciiTheme="minorEastAsia" w:hAnsiTheme="minorEastAsia" w:hint="eastAsia"/>
          <w:bCs/>
          <w:szCs w:val="21"/>
        </w:rPr>
        <w:t>】</w:t>
      </w:r>
    </w:p>
    <w:p w14:paraId="21F89569" w14:textId="74E10AC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4)運動の伝導路(</w:t>
      </w:r>
      <w:r w:rsidRPr="00656066">
        <w:rPr>
          <w:rFonts w:asciiTheme="minorEastAsia" w:hAnsiTheme="minorEastAsia" w:hint="eastAsia"/>
          <w:bCs/>
          <w:szCs w:val="21"/>
        </w:rPr>
        <w:t>錐体路、錐体外路系及び下位運動ニューロン</w:t>
      </w:r>
      <w:r w:rsidRPr="00656066">
        <w:rPr>
          <w:rFonts w:asciiTheme="minorEastAsia" w:hAnsiTheme="minorEastAsia"/>
          <w:bCs/>
          <w:szCs w:val="21"/>
        </w:rPr>
        <w:t>)</w:t>
      </w:r>
      <w:r w:rsidRPr="00656066">
        <w:rPr>
          <w:rFonts w:asciiTheme="minorEastAsia" w:hAnsiTheme="minorEastAsia" w:hint="eastAsia"/>
          <w:bCs/>
          <w:szCs w:val="21"/>
        </w:rPr>
        <w:t>【</w:t>
      </w:r>
      <w:r w:rsidRPr="00656066">
        <w:rPr>
          <w:rFonts w:asciiTheme="minorEastAsia" w:hAnsiTheme="minorEastAsia"/>
          <w:bCs/>
          <w:szCs w:val="21"/>
        </w:rPr>
        <w:t>1)</w:t>
      </w:r>
      <w:r w:rsidRPr="00656066">
        <w:rPr>
          <w:rFonts w:asciiTheme="minorEastAsia" w:hAnsiTheme="minorEastAsia" w:hint="eastAsia"/>
          <w:bCs/>
          <w:szCs w:val="21"/>
        </w:rPr>
        <w:t>】</w:t>
      </w:r>
    </w:p>
    <w:p w14:paraId="58889DF5" w14:textId="77777777" w:rsidR="00DA0E80" w:rsidRPr="00656066" w:rsidRDefault="00DA0E80" w:rsidP="003053C1">
      <w:pPr>
        <w:spacing w:line="240" w:lineRule="auto"/>
        <w:rPr>
          <w:rFonts w:asciiTheme="minorEastAsia" w:hAnsiTheme="minorEastAsia"/>
          <w:bCs/>
          <w:szCs w:val="21"/>
        </w:rPr>
      </w:pPr>
    </w:p>
    <w:p w14:paraId="0C209E6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5A6A1D40"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33F10ACD" w14:textId="77777777" w:rsidR="00DA0E80" w:rsidRPr="00656066" w:rsidRDefault="00DA0E80" w:rsidP="003053C1">
      <w:pPr>
        <w:spacing w:line="240" w:lineRule="auto"/>
        <w:rPr>
          <w:rFonts w:asciiTheme="minorEastAsia" w:hAnsiTheme="minorEastAsia"/>
          <w:bCs/>
          <w:szCs w:val="21"/>
        </w:rPr>
      </w:pPr>
    </w:p>
    <w:p w14:paraId="41381930" w14:textId="77777777" w:rsidR="00DA0E80" w:rsidRPr="00656066" w:rsidRDefault="00DA0E80" w:rsidP="003053C1">
      <w:pPr>
        <w:spacing w:line="240" w:lineRule="auto"/>
        <w:rPr>
          <w:rFonts w:asciiTheme="minorEastAsia" w:hAnsiTheme="minorEastAsia"/>
          <w:bCs/>
          <w:szCs w:val="21"/>
        </w:rPr>
      </w:pPr>
    </w:p>
    <w:p w14:paraId="202B218D" w14:textId="77777777" w:rsidR="00DA0E80" w:rsidRPr="00656066" w:rsidRDefault="00D2570F" w:rsidP="004A3A01">
      <w:pPr>
        <w:pStyle w:val="4"/>
      </w:pPr>
      <w:bookmarkStart w:id="126" w:name="_Toc126859715"/>
      <w:r w:rsidRPr="00656066">
        <w:t xml:space="preserve">C-7-8 </w:t>
      </w:r>
      <w:r w:rsidRPr="00656066">
        <w:rPr>
          <w:rFonts w:hint="eastAsia"/>
        </w:rPr>
        <w:t>循環器系</w:t>
      </w:r>
      <w:bookmarkEnd w:id="126"/>
    </w:p>
    <w:p w14:paraId="31B2F344" w14:textId="77777777" w:rsidR="00DA0E80" w:rsidRPr="00656066" w:rsidRDefault="00DA0E80" w:rsidP="003053C1">
      <w:pPr>
        <w:spacing w:line="240" w:lineRule="auto"/>
        <w:rPr>
          <w:rFonts w:asciiTheme="minorEastAsia" w:hAnsiTheme="minorEastAsia"/>
          <w:bCs/>
          <w:szCs w:val="21"/>
        </w:rPr>
      </w:pPr>
    </w:p>
    <w:p w14:paraId="392B57C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4ED2A86F"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心臓のポンプ活動によって体液の循環を担う器官系である循環器系について学修する。溶液の性質及び生体分子や細胞間の情報伝達に関する学修内容をもとに、循環器系を構成する器官の構造や機能及び循環する血液の成分や機能を理解する。また、体液の恒常性維持に関連して呼吸器系や泌尿器系との連携を理解する。これによって循環器系に関連する病態や循環器系の薬物動態への関与を学ぶ基盤を形成する。</w:t>
      </w:r>
    </w:p>
    <w:p w14:paraId="029486F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p>
    <w:p w14:paraId="17096C26"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F86A1CE"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4AFA4EED"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C-2-2 </w:t>
      </w:r>
      <w:r w:rsidRPr="00656066">
        <w:rPr>
          <w:rFonts w:asciiTheme="minorEastAsia" w:hAnsiTheme="minorEastAsia" w:hint="eastAsia"/>
          <w:bCs/>
          <w:szCs w:val="21"/>
        </w:rPr>
        <w:t>溶液の化学平衡と容量分析法」、「</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C-6-4 </w:t>
      </w:r>
      <w:r w:rsidRPr="00656066">
        <w:rPr>
          <w:rFonts w:asciiTheme="minorEastAsia" w:hAnsiTheme="minorEastAsia" w:hint="eastAsia"/>
          <w:bCs/>
          <w:szCs w:val="21"/>
        </w:rPr>
        <w:t>生命活動を担うタンパク質」</w:t>
      </w:r>
    </w:p>
    <w:p w14:paraId="7FB2B3EF"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05ADCFDD"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C-7-13 </w:t>
      </w:r>
      <w:r w:rsidRPr="00656066">
        <w:rPr>
          <w:rFonts w:asciiTheme="minorEastAsia" w:hAnsiTheme="minorEastAsia" w:hint="eastAsia"/>
          <w:bCs/>
          <w:szCs w:val="21"/>
        </w:rPr>
        <w:t>体液」「</w:t>
      </w:r>
      <w:r w:rsidRPr="00656066">
        <w:rPr>
          <w:rFonts w:asciiTheme="minorEastAsia" w:hAnsiTheme="minorEastAsia"/>
          <w:bCs/>
          <w:szCs w:val="21"/>
        </w:rPr>
        <w:t>D-2-8 循環器系の疾患と治療薬」、「D-2-9 血液・造血器系の疾患と治療薬」、</w:t>
      </w:r>
      <w:r w:rsidRPr="00656066">
        <w:rPr>
          <w:rFonts w:asciiTheme="minorEastAsia" w:hAnsiTheme="minorEastAsia" w:hint="eastAsia"/>
          <w:bCs/>
          <w:szCs w:val="21"/>
        </w:rPr>
        <w:t>「</w:t>
      </w:r>
      <w:r w:rsidRPr="00656066">
        <w:rPr>
          <w:rFonts w:asciiTheme="minorEastAsia" w:hAnsiTheme="minorEastAsia"/>
          <w:bCs/>
          <w:szCs w:val="21"/>
        </w:rPr>
        <w:t xml:space="preserve">D-4-1 薬物の体内動態」、「E-2-1 </w:t>
      </w:r>
      <w:r w:rsidRPr="00656066">
        <w:rPr>
          <w:rFonts w:asciiTheme="minorEastAsia" w:hAnsiTheme="minorEastAsia" w:hint="eastAsia"/>
          <w:bCs/>
          <w:szCs w:val="21"/>
        </w:rPr>
        <w:t>食品機能と疾病の予防・治療における栄養」</w:t>
      </w:r>
    </w:p>
    <w:p w14:paraId="780C0475" w14:textId="77777777" w:rsidR="00DA0E80" w:rsidRPr="00656066" w:rsidRDefault="00DA0E80" w:rsidP="003053C1">
      <w:pPr>
        <w:spacing w:line="240" w:lineRule="auto"/>
        <w:rPr>
          <w:rFonts w:asciiTheme="minorEastAsia" w:hAnsiTheme="minorEastAsia"/>
          <w:bCs/>
          <w:szCs w:val="21"/>
        </w:rPr>
      </w:pPr>
    </w:p>
    <w:p w14:paraId="0013FF09"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1A2B999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w:t>
      </w:r>
      <w:r w:rsidRPr="00656066">
        <w:rPr>
          <w:rFonts w:asciiTheme="minorEastAsia" w:hAnsiTheme="minorEastAsia" w:hint="eastAsia"/>
          <w:bCs/>
          <w:szCs w:val="21"/>
        </w:rPr>
        <w:t>循環器系を構成する器官の構造と機能を説明する。</w:t>
      </w:r>
    </w:p>
    <w:p w14:paraId="15AF2A58" w14:textId="77777777" w:rsidR="00DA0E80" w:rsidRPr="00656066" w:rsidRDefault="00D2570F" w:rsidP="003053C1">
      <w:pPr>
        <w:spacing w:line="240" w:lineRule="auto"/>
        <w:rPr>
          <w:rFonts w:asciiTheme="minorEastAsia" w:hAnsiTheme="minorEastAsia"/>
          <w:szCs w:val="21"/>
        </w:rPr>
      </w:pPr>
      <w:r w:rsidRPr="00656066">
        <w:rPr>
          <w:rFonts w:asciiTheme="minorEastAsia" w:hAnsiTheme="minorEastAsia"/>
          <w:szCs w:val="21"/>
        </w:rPr>
        <w:t>2)</w:t>
      </w:r>
      <w:r w:rsidRPr="00656066">
        <w:rPr>
          <w:rFonts w:asciiTheme="minorEastAsia" w:hAnsiTheme="minorEastAsia" w:hint="eastAsia"/>
          <w:szCs w:val="21"/>
        </w:rPr>
        <w:t>体液循環について説明する。</w:t>
      </w:r>
    </w:p>
    <w:p w14:paraId="7BF82ADB" w14:textId="77777777" w:rsidR="00DA0E80" w:rsidRPr="00656066" w:rsidRDefault="00D2570F" w:rsidP="003053C1">
      <w:pPr>
        <w:spacing w:line="240" w:lineRule="auto"/>
        <w:ind w:left="315" w:hangingChars="150" w:hanging="315"/>
        <w:rPr>
          <w:rFonts w:asciiTheme="minorEastAsia" w:hAnsiTheme="minorEastAsia"/>
          <w:bCs/>
          <w:szCs w:val="21"/>
        </w:rPr>
      </w:pPr>
      <w:r w:rsidRPr="00656066">
        <w:rPr>
          <w:rFonts w:asciiTheme="minorEastAsia" w:hAnsiTheme="minorEastAsia"/>
          <w:bCs/>
          <w:szCs w:val="21"/>
        </w:rPr>
        <w:t>3</w:t>
      </w:r>
      <w:r w:rsidRPr="00656066">
        <w:rPr>
          <w:rFonts w:asciiTheme="minorEastAsia" w:hAnsiTheme="minorEastAsia" w:hint="eastAsia"/>
          <w:bCs/>
          <w:szCs w:val="21"/>
        </w:rPr>
        <w:t>)血液の組成と各成分の機能について説明する。</w:t>
      </w:r>
    </w:p>
    <w:p w14:paraId="7A9106BD" w14:textId="77777777" w:rsidR="00DA0E80" w:rsidRPr="00656066" w:rsidRDefault="00DA0E80" w:rsidP="003053C1">
      <w:pPr>
        <w:spacing w:line="240" w:lineRule="auto"/>
        <w:rPr>
          <w:rFonts w:asciiTheme="minorEastAsia" w:hAnsiTheme="minorEastAsia"/>
          <w:b/>
          <w:strike/>
          <w:szCs w:val="21"/>
        </w:rPr>
      </w:pPr>
    </w:p>
    <w:p w14:paraId="28BC801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628BB15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1)心臓・血管系と体液循環【1)</w:t>
      </w:r>
      <w:r w:rsidRPr="00656066">
        <w:rPr>
          <w:rFonts w:asciiTheme="minorEastAsia" w:hAnsiTheme="minorEastAsia" w:hint="eastAsia"/>
          <w:bCs/>
          <w:szCs w:val="21"/>
        </w:rPr>
        <w:t>、</w:t>
      </w:r>
      <w:r w:rsidRPr="00656066">
        <w:rPr>
          <w:rFonts w:asciiTheme="minorEastAsia" w:hAnsiTheme="minorEastAsia"/>
          <w:bCs/>
          <w:szCs w:val="21"/>
        </w:rPr>
        <w:t>2)】</w:t>
      </w:r>
    </w:p>
    <w:p w14:paraId="241EA05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2)心臓の構造と機能、</w:t>
      </w:r>
      <w:r w:rsidRPr="00656066">
        <w:rPr>
          <w:rFonts w:asciiTheme="minorEastAsia" w:hAnsiTheme="minorEastAsia" w:hint="eastAsia"/>
          <w:bCs/>
          <w:szCs w:val="21"/>
        </w:rPr>
        <w:t>及び興奮と心電図【</w:t>
      </w:r>
      <w:r w:rsidRPr="00656066">
        <w:rPr>
          <w:rFonts w:asciiTheme="minorEastAsia" w:hAnsiTheme="minorEastAsia"/>
          <w:bCs/>
          <w:szCs w:val="21"/>
        </w:rPr>
        <w:t>1)</w:t>
      </w:r>
      <w:r w:rsidRPr="00656066">
        <w:rPr>
          <w:rFonts w:asciiTheme="minorEastAsia" w:hAnsiTheme="minorEastAsia" w:hint="eastAsia"/>
          <w:bCs/>
          <w:szCs w:val="21"/>
        </w:rPr>
        <w:t>】</w:t>
      </w:r>
    </w:p>
    <w:p w14:paraId="45FAAFC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3)主な血管の名称と位置【1)】</w:t>
      </w:r>
    </w:p>
    <w:p w14:paraId="3D3654A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4)腹部血管系とその循環経路(</w:t>
      </w:r>
      <w:r w:rsidRPr="00656066">
        <w:rPr>
          <w:rFonts w:asciiTheme="minorEastAsia" w:hAnsiTheme="minorEastAsia" w:hint="eastAsia"/>
          <w:bCs/>
          <w:szCs w:val="21"/>
        </w:rPr>
        <w:t>門脈循環)【</w:t>
      </w:r>
      <w:r w:rsidRPr="00656066">
        <w:rPr>
          <w:rFonts w:asciiTheme="minorEastAsia" w:hAnsiTheme="minorEastAsia"/>
          <w:bCs/>
          <w:szCs w:val="21"/>
        </w:rPr>
        <w:t>1)</w:t>
      </w:r>
      <w:r w:rsidRPr="00656066">
        <w:rPr>
          <w:rFonts w:asciiTheme="minorEastAsia" w:hAnsiTheme="minorEastAsia" w:hint="eastAsia"/>
          <w:bCs/>
          <w:szCs w:val="21"/>
        </w:rPr>
        <w:t>、</w:t>
      </w:r>
      <w:r w:rsidRPr="00656066">
        <w:rPr>
          <w:rFonts w:asciiTheme="minorEastAsia" w:hAnsiTheme="minorEastAsia"/>
          <w:bCs/>
          <w:szCs w:val="21"/>
        </w:rPr>
        <w:t>2)】</w:t>
      </w:r>
    </w:p>
    <w:p w14:paraId="6859C7E8"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5)血圧とその調節機構、</w:t>
      </w:r>
      <w:r w:rsidRPr="00656066">
        <w:rPr>
          <w:rFonts w:asciiTheme="minorEastAsia" w:hAnsiTheme="minorEastAsia" w:hint="eastAsia"/>
          <w:bCs/>
          <w:szCs w:val="21"/>
        </w:rPr>
        <w:t>及び血圧の測定法【</w:t>
      </w:r>
      <w:r w:rsidRPr="00656066">
        <w:rPr>
          <w:rFonts w:asciiTheme="minorEastAsia" w:hAnsiTheme="minorEastAsia"/>
          <w:bCs/>
          <w:szCs w:val="21"/>
        </w:rPr>
        <w:t>1)</w:t>
      </w:r>
      <w:r w:rsidRPr="00656066">
        <w:rPr>
          <w:rFonts w:asciiTheme="minorEastAsia" w:hAnsiTheme="minorEastAsia" w:hint="eastAsia"/>
          <w:bCs/>
          <w:szCs w:val="21"/>
        </w:rPr>
        <w:t>】</w:t>
      </w:r>
    </w:p>
    <w:p w14:paraId="5756EF3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6)血液の組成</w:t>
      </w:r>
      <w:r w:rsidRPr="00656066">
        <w:rPr>
          <w:rFonts w:asciiTheme="minorEastAsia" w:hAnsiTheme="minorEastAsia" w:hint="eastAsia"/>
          <w:bCs/>
          <w:szCs w:val="21"/>
        </w:rPr>
        <w:t>及び造血【</w:t>
      </w:r>
      <w:r w:rsidRPr="00656066">
        <w:rPr>
          <w:rFonts w:asciiTheme="minorEastAsia" w:hAnsiTheme="minorEastAsia"/>
          <w:bCs/>
          <w:szCs w:val="21"/>
        </w:rPr>
        <w:t xml:space="preserve">3)】　</w:t>
      </w:r>
    </w:p>
    <w:p w14:paraId="3D22F17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7)血液型とその不適合【3)】</w:t>
      </w:r>
    </w:p>
    <w:p w14:paraId="0095FA5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8)血液凝固・線溶系【3)】</w:t>
      </w:r>
    </w:p>
    <w:p w14:paraId="14B261A2" w14:textId="77777777" w:rsidR="00DA0E80" w:rsidRPr="00656066" w:rsidRDefault="00DA0E80" w:rsidP="003053C1">
      <w:pPr>
        <w:spacing w:line="240" w:lineRule="auto"/>
        <w:rPr>
          <w:rFonts w:asciiTheme="minorEastAsia" w:hAnsiTheme="minorEastAsia"/>
          <w:bCs/>
          <w:szCs w:val="21"/>
        </w:rPr>
      </w:pPr>
    </w:p>
    <w:p w14:paraId="1A583EE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4671C1A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151E04EF" w14:textId="77777777" w:rsidR="00DA0E80" w:rsidRPr="00656066" w:rsidRDefault="00DA0E80" w:rsidP="003053C1">
      <w:pPr>
        <w:spacing w:line="240" w:lineRule="auto"/>
        <w:rPr>
          <w:rFonts w:asciiTheme="minorEastAsia" w:hAnsiTheme="minorEastAsia"/>
          <w:bCs/>
          <w:szCs w:val="21"/>
        </w:rPr>
      </w:pPr>
    </w:p>
    <w:p w14:paraId="3BB012E6" w14:textId="77777777" w:rsidR="00DA0E80" w:rsidRPr="00656066" w:rsidRDefault="00DA0E80" w:rsidP="003053C1">
      <w:pPr>
        <w:spacing w:line="240" w:lineRule="auto"/>
        <w:rPr>
          <w:rFonts w:asciiTheme="minorEastAsia" w:hAnsiTheme="minorEastAsia"/>
          <w:bCs/>
          <w:szCs w:val="21"/>
        </w:rPr>
      </w:pPr>
    </w:p>
    <w:p w14:paraId="6CD1E5BB" w14:textId="77777777" w:rsidR="00DA0E80" w:rsidRPr="00656066" w:rsidRDefault="00D2570F" w:rsidP="004A3A01">
      <w:pPr>
        <w:pStyle w:val="4"/>
      </w:pPr>
      <w:bookmarkStart w:id="127" w:name="_Toc126859716"/>
      <w:r w:rsidRPr="00656066">
        <w:t xml:space="preserve">C-7-9 </w:t>
      </w:r>
      <w:r w:rsidRPr="00656066">
        <w:rPr>
          <w:rFonts w:hint="eastAsia"/>
        </w:rPr>
        <w:t>リンパ系と免疫</w:t>
      </w:r>
      <w:bookmarkEnd w:id="127"/>
    </w:p>
    <w:p w14:paraId="4B673184" w14:textId="77777777" w:rsidR="00DA0E80" w:rsidRPr="00656066" w:rsidRDefault="00DA0E80" w:rsidP="003053C1">
      <w:pPr>
        <w:spacing w:line="240" w:lineRule="auto"/>
        <w:rPr>
          <w:rFonts w:asciiTheme="minorEastAsia" w:hAnsiTheme="minorEastAsia"/>
          <w:bCs/>
          <w:szCs w:val="21"/>
        </w:rPr>
      </w:pPr>
    </w:p>
    <w:p w14:paraId="50E3751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410FA88E"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lastRenderedPageBreak/>
        <w:t>組織液や免疫担当細胞の体内循環や脂質の吸収に関与する器官系であるリンパ系について学修する。生体分子や細胞間の情報伝達及び微生物に関する学修内容をもとに、リンパ系を構成する器官の構造や免疫に関与する細胞及びその機能を理解する。これによって炎症やアレルギー及び感染症等の免疫に関連する病態を学ぶ基盤を形成する。</w:t>
      </w:r>
    </w:p>
    <w:p w14:paraId="10C22814" w14:textId="77777777" w:rsidR="00DA0E80" w:rsidRPr="00656066" w:rsidRDefault="00DA0E80" w:rsidP="003053C1">
      <w:pPr>
        <w:spacing w:line="240" w:lineRule="auto"/>
        <w:rPr>
          <w:rFonts w:asciiTheme="minorEastAsia" w:hAnsiTheme="minorEastAsia"/>
          <w:bCs/>
          <w:szCs w:val="21"/>
        </w:rPr>
      </w:pPr>
    </w:p>
    <w:p w14:paraId="03884E9A"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1F3C1A6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FCE8F14" w14:textId="77777777" w:rsidR="00DA0E80" w:rsidRPr="00656066" w:rsidRDefault="00D2570F" w:rsidP="00B46E92">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C-6-3 </w:t>
      </w:r>
      <w:r w:rsidRPr="00656066">
        <w:rPr>
          <w:rFonts w:asciiTheme="minorEastAsia" w:hAnsiTheme="minorEastAsia" w:hint="eastAsia"/>
          <w:bCs/>
          <w:szCs w:val="21"/>
        </w:rPr>
        <w:t>微生物の分類、構造、生活環」</w:t>
      </w:r>
    </w:p>
    <w:p w14:paraId="1253D70C"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356DA69A" w14:textId="177E476B"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C-7-13 </w:t>
      </w:r>
      <w:r w:rsidRPr="00656066">
        <w:rPr>
          <w:rFonts w:asciiTheme="minorEastAsia" w:hAnsiTheme="minorEastAsia" w:hint="eastAsia"/>
          <w:bCs/>
          <w:szCs w:val="21"/>
        </w:rPr>
        <w:t>体液」、「</w:t>
      </w:r>
      <w:r w:rsidRPr="00656066">
        <w:rPr>
          <w:rFonts w:asciiTheme="minorEastAsia" w:hAnsiTheme="minorEastAsia"/>
          <w:bCs/>
          <w:szCs w:val="21"/>
        </w:rPr>
        <w:t>D-2-8 循環器系の疾患と治療薬」、「D-2-9 血液・造血器系の疾患と治療薬」、「D-2-10 免疫・炎症・アレルギー系の疾患と治療薬」、</w:t>
      </w:r>
      <w:r w:rsidRPr="00656066">
        <w:rPr>
          <w:rFonts w:asciiTheme="minorEastAsia" w:hAnsiTheme="minorEastAsia" w:hint="eastAsia"/>
          <w:bCs/>
          <w:szCs w:val="21"/>
        </w:rPr>
        <w:t>「</w:t>
      </w:r>
      <w:r w:rsidRPr="00656066">
        <w:rPr>
          <w:rFonts w:asciiTheme="minorEastAsia" w:hAnsiTheme="minorEastAsia"/>
          <w:bCs/>
          <w:szCs w:val="21"/>
        </w:rPr>
        <w:t>D-2-15 感染症と治療薬」、「D-4-1 薬物の体内動態」、</w:t>
      </w:r>
      <w:r w:rsidRPr="00656066">
        <w:rPr>
          <w:rFonts w:asciiTheme="minorEastAsia" w:hAnsiTheme="minorEastAsia" w:hint="eastAsia"/>
          <w:bCs/>
          <w:szCs w:val="21"/>
        </w:rPr>
        <w:t>「</w:t>
      </w:r>
      <w:r w:rsidRPr="00656066">
        <w:rPr>
          <w:rFonts w:asciiTheme="minorEastAsia" w:hAnsiTheme="minorEastAsia"/>
          <w:bCs/>
          <w:szCs w:val="21"/>
        </w:rPr>
        <w:t xml:space="preserve">E-1 </w:t>
      </w:r>
      <w:r w:rsidRPr="00656066">
        <w:rPr>
          <w:rFonts w:asciiTheme="minorEastAsia" w:hAnsiTheme="minorEastAsia" w:hint="eastAsia"/>
          <w:bCs/>
          <w:szCs w:val="21"/>
        </w:rPr>
        <w:t>健康の維持・増進をはかる公衆衛生」、「</w:t>
      </w:r>
      <w:r w:rsidRPr="00656066">
        <w:rPr>
          <w:rFonts w:asciiTheme="minorEastAsia" w:hAnsiTheme="minorEastAsia"/>
          <w:bCs/>
          <w:szCs w:val="21"/>
        </w:rPr>
        <w:t xml:space="preserve">F-3-4 </w:t>
      </w:r>
      <w:r w:rsidR="00CB11C7" w:rsidRPr="003053C1">
        <w:rPr>
          <w:rFonts w:ascii="ＭＳ 明朝" w:eastAsia="ＭＳ 明朝" w:hAnsi="ＭＳ 明朝" w:hint="eastAsia"/>
          <w:bCs/>
          <w:szCs w:val="21"/>
        </w:rPr>
        <w:t>医療</w:t>
      </w:r>
      <w:r w:rsidRPr="00656066">
        <w:rPr>
          <w:rFonts w:asciiTheme="minorEastAsia" w:hAnsiTheme="minorEastAsia" w:hint="eastAsia"/>
          <w:bCs/>
          <w:szCs w:val="21"/>
        </w:rPr>
        <w:t>現場での感染制御」</w:t>
      </w:r>
    </w:p>
    <w:p w14:paraId="4A9D211C" w14:textId="77777777" w:rsidR="00DA0E80" w:rsidRPr="00656066" w:rsidRDefault="00DA0E80" w:rsidP="003053C1">
      <w:pPr>
        <w:spacing w:line="240" w:lineRule="auto"/>
        <w:rPr>
          <w:rFonts w:asciiTheme="minorEastAsia" w:hAnsiTheme="minorEastAsia"/>
          <w:bCs/>
          <w:szCs w:val="21"/>
        </w:rPr>
      </w:pPr>
    </w:p>
    <w:p w14:paraId="090C0DB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2E77A19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w:t>
      </w:r>
      <w:r w:rsidRPr="00656066">
        <w:rPr>
          <w:rFonts w:asciiTheme="minorEastAsia" w:hAnsiTheme="minorEastAsia" w:hint="eastAsia"/>
          <w:bCs/>
          <w:szCs w:val="21"/>
        </w:rPr>
        <w:t>リンパ系を構成する器官の構造と機能を説明する。</w:t>
      </w:r>
    </w:p>
    <w:p w14:paraId="3E7FE65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w:t>
      </w:r>
      <w:r w:rsidRPr="00656066">
        <w:rPr>
          <w:rFonts w:asciiTheme="minorEastAsia" w:hAnsiTheme="minorEastAsia" w:hint="eastAsia"/>
          <w:bCs/>
          <w:szCs w:val="21"/>
        </w:rPr>
        <w:t>免疫担当細胞による免疫応答について説明する。</w:t>
      </w:r>
    </w:p>
    <w:p w14:paraId="4BB47D6F" w14:textId="77777777" w:rsidR="00DA0E80" w:rsidRPr="00656066" w:rsidRDefault="00DA0E80" w:rsidP="003053C1">
      <w:pPr>
        <w:spacing w:line="240" w:lineRule="auto"/>
        <w:rPr>
          <w:rFonts w:asciiTheme="minorEastAsia" w:hAnsiTheme="minorEastAsia"/>
          <w:bCs/>
          <w:szCs w:val="21"/>
        </w:rPr>
      </w:pPr>
    </w:p>
    <w:p w14:paraId="663CDF6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4852F7E3" w14:textId="78664FE6"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1)一次</w:t>
      </w:r>
      <w:r w:rsidRPr="00656066">
        <w:rPr>
          <w:rFonts w:asciiTheme="minorEastAsia" w:hAnsiTheme="minorEastAsia" w:hint="eastAsia"/>
          <w:bCs/>
          <w:szCs w:val="21"/>
        </w:rPr>
        <w:t>及び二次リンパ器官【</w:t>
      </w:r>
      <w:r w:rsidRPr="00656066">
        <w:rPr>
          <w:rFonts w:asciiTheme="minorEastAsia" w:hAnsiTheme="minorEastAsia"/>
          <w:bCs/>
          <w:szCs w:val="21"/>
        </w:rPr>
        <w:t>1)</w:t>
      </w:r>
      <w:r w:rsidRPr="00656066">
        <w:rPr>
          <w:rFonts w:asciiTheme="minorEastAsia" w:hAnsiTheme="minorEastAsia" w:hint="eastAsia"/>
          <w:bCs/>
          <w:szCs w:val="21"/>
        </w:rPr>
        <w:t xml:space="preserve">】　</w:t>
      </w:r>
    </w:p>
    <w:p w14:paraId="31FCA345" w14:textId="081416FB"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2)主なリンパ管の名称と位置【1)</w:t>
      </w:r>
      <w:r w:rsidRPr="00656066">
        <w:rPr>
          <w:rFonts w:asciiTheme="minorEastAsia" w:hAnsiTheme="minorEastAsia" w:hint="eastAsia"/>
          <w:bCs/>
          <w:szCs w:val="21"/>
        </w:rPr>
        <w:t>】</w:t>
      </w:r>
    </w:p>
    <w:p w14:paraId="441065CF" w14:textId="05C2485F"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)自然免疫と獲得免疫【</w:t>
      </w:r>
      <w:r w:rsidRPr="00656066">
        <w:rPr>
          <w:rFonts w:asciiTheme="minorEastAsia" w:hAnsiTheme="minorEastAsia"/>
          <w:bCs/>
          <w:szCs w:val="21"/>
        </w:rPr>
        <w:t>2)</w:t>
      </w:r>
      <w:r w:rsidRPr="00656066">
        <w:rPr>
          <w:rFonts w:asciiTheme="minorEastAsia" w:hAnsiTheme="minorEastAsia" w:hint="eastAsia"/>
          <w:bCs/>
          <w:szCs w:val="21"/>
        </w:rPr>
        <w:t>】</w:t>
      </w:r>
    </w:p>
    <w:p w14:paraId="441E8493" w14:textId="095F05EF" w:rsidR="00DA0E80" w:rsidRPr="00656066" w:rsidRDefault="00D2570F" w:rsidP="001C2805">
      <w:pPr>
        <w:spacing w:line="240" w:lineRule="auto"/>
        <w:rPr>
          <w:rFonts w:asciiTheme="minorEastAsia" w:hAnsiTheme="minorEastAsia"/>
          <w:bCs/>
          <w:szCs w:val="21"/>
        </w:rPr>
      </w:pPr>
      <w:r w:rsidRPr="00656066">
        <w:rPr>
          <w:rFonts w:asciiTheme="minorEastAsia" w:hAnsiTheme="minorEastAsia"/>
          <w:bCs/>
          <w:szCs w:val="21"/>
        </w:rPr>
        <w:t>(4)</w:t>
      </w:r>
      <w:r w:rsidRPr="00656066">
        <w:rPr>
          <w:rFonts w:asciiTheme="minorEastAsia" w:hAnsiTheme="minorEastAsia" w:hint="eastAsia"/>
          <w:bCs/>
          <w:szCs w:val="21"/>
        </w:rPr>
        <w:t>主なサイトカインと関与する細胞間ネットワーク【</w:t>
      </w:r>
      <w:r w:rsidRPr="00656066">
        <w:rPr>
          <w:rFonts w:asciiTheme="minorEastAsia" w:hAnsiTheme="minorEastAsia"/>
          <w:bCs/>
          <w:szCs w:val="21"/>
        </w:rPr>
        <w:t>2)</w:t>
      </w:r>
      <w:r w:rsidRPr="00656066">
        <w:rPr>
          <w:rFonts w:asciiTheme="minorEastAsia" w:hAnsiTheme="minorEastAsia" w:hint="eastAsia"/>
          <w:bCs/>
          <w:szCs w:val="21"/>
        </w:rPr>
        <w:t>】</w:t>
      </w:r>
    </w:p>
    <w:p w14:paraId="61D0D517" w14:textId="1D7355C1" w:rsidR="00DA0E80" w:rsidRPr="00656066" w:rsidRDefault="00D2570F" w:rsidP="001C2805">
      <w:pPr>
        <w:spacing w:line="240" w:lineRule="auto"/>
        <w:rPr>
          <w:rFonts w:asciiTheme="minorEastAsia" w:hAnsiTheme="minorEastAsia"/>
          <w:bCs/>
          <w:szCs w:val="21"/>
        </w:rPr>
      </w:pPr>
      <w:r w:rsidRPr="00656066">
        <w:rPr>
          <w:rFonts w:asciiTheme="minorEastAsia" w:hAnsiTheme="minorEastAsia"/>
          <w:bCs/>
          <w:szCs w:val="21"/>
        </w:rPr>
        <w:t>(5)抗体分子</w:t>
      </w:r>
      <w:r w:rsidRPr="00656066">
        <w:rPr>
          <w:rFonts w:asciiTheme="minorEastAsia" w:hAnsiTheme="minorEastAsia" w:hint="eastAsia"/>
          <w:bCs/>
          <w:szCs w:val="21"/>
        </w:rPr>
        <w:t>及び</w:t>
      </w:r>
      <w:r w:rsidRPr="00656066">
        <w:rPr>
          <w:rFonts w:asciiTheme="minorEastAsia" w:hAnsiTheme="minorEastAsia"/>
          <w:bCs/>
          <w:szCs w:val="21"/>
        </w:rPr>
        <w:t>T細胞抗原受容体の多様性【2)</w:t>
      </w:r>
      <w:r w:rsidRPr="00656066">
        <w:rPr>
          <w:rFonts w:asciiTheme="minorEastAsia" w:hAnsiTheme="minorEastAsia" w:hint="eastAsia"/>
          <w:bCs/>
          <w:szCs w:val="21"/>
        </w:rPr>
        <w:t>】</w:t>
      </w:r>
    </w:p>
    <w:p w14:paraId="238BBD75" w14:textId="6CAD7BDE" w:rsidR="00DA0E80" w:rsidRPr="00656066" w:rsidRDefault="00D2570F" w:rsidP="001C2805">
      <w:pPr>
        <w:spacing w:line="240" w:lineRule="auto"/>
        <w:rPr>
          <w:rFonts w:asciiTheme="minorEastAsia" w:hAnsiTheme="minorEastAsia"/>
          <w:bCs/>
          <w:szCs w:val="21"/>
        </w:rPr>
      </w:pPr>
      <w:r w:rsidRPr="00656066">
        <w:rPr>
          <w:rFonts w:asciiTheme="minorEastAsia" w:hAnsiTheme="minorEastAsia"/>
          <w:bCs/>
          <w:szCs w:val="21"/>
        </w:rPr>
        <w:t>(6)</w:t>
      </w:r>
      <w:r w:rsidRPr="00656066">
        <w:rPr>
          <w:rFonts w:asciiTheme="minorEastAsia" w:hAnsiTheme="minorEastAsia" w:hint="eastAsia"/>
          <w:bCs/>
          <w:szCs w:val="21"/>
        </w:rPr>
        <w:t>抗原認識と免疫寛容及び自己免疫【</w:t>
      </w:r>
      <w:r w:rsidRPr="00656066">
        <w:rPr>
          <w:rFonts w:asciiTheme="minorEastAsia" w:hAnsiTheme="minorEastAsia"/>
          <w:bCs/>
          <w:szCs w:val="21"/>
        </w:rPr>
        <w:t>2)</w:t>
      </w:r>
      <w:r w:rsidRPr="00656066">
        <w:rPr>
          <w:rFonts w:asciiTheme="minorEastAsia" w:hAnsiTheme="minorEastAsia" w:hint="eastAsia"/>
          <w:bCs/>
          <w:szCs w:val="21"/>
        </w:rPr>
        <w:t>】</w:t>
      </w:r>
    </w:p>
    <w:p w14:paraId="42EFECC6" w14:textId="5675DAA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7</w:t>
      </w:r>
      <w:r w:rsidRPr="00656066">
        <w:rPr>
          <w:rFonts w:asciiTheme="minorEastAsia" w:hAnsiTheme="minorEastAsia" w:hint="eastAsia"/>
          <w:bCs/>
          <w:szCs w:val="21"/>
        </w:rPr>
        <w:t>)免疫担当細胞の体内循環【</w:t>
      </w:r>
      <w:r w:rsidRPr="00656066">
        <w:rPr>
          <w:rFonts w:asciiTheme="minorEastAsia" w:hAnsiTheme="minorEastAsia"/>
          <w:bCs/>
          <w:szCs w:val="21"/>
        </w:rPr>
        <w:t>2)</w:t>
      </w:r>
      <w:r w:rsidRPr="00656066">
        <w:rPr>
          <w:rFonts w:asciiTheme="minorEastAsia" w:hAnsiTheme="minorEastAsia" w:hint="eastAsia"/>
          <w:bCs/>
          <w:szCs w:val="21"/>
        </w:rPr>
        <w:t>】</w:t>
      </w:r>
    </w:p>
    <w:p w14:paraId="095B3569" w14:textId="77777777" w:rsidR="00DA0E80" w:rsidRPr="00656066" w:rsidRDefault="00DA0E80" w:rsidP="003053C1">
      <w:pPr>
        <w:spacing w:line="240" w:lineRule="auto"/>
        <w:rPr>
          <w:rFonts w:asciiTheme="minorEastAsia" w:hAnsiTheme="minorEastAsia"/>
          <w:bCs/>
          <w:szCs w:val="21"/>
        </w:rPr>
      </w:pPr>
    </w:p>
    <w:p w14:paraId="0B1CA99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65A26197" w14:textId="77777777" w:rsidR="00DA0E80" w:rsidRPr="00656066" w:rsidRDefault="00D2570F" w:rsidP="00051BD4">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2186BAFE" w14:textId="77777777" w:rsidR="00DA0E80" w:rsidRPr="00656066" w:rsidRDefault="00DA0E80" w:rsidP="003053C1">
      <w:pPr>
        <w:spacing w:line="240" w:lineRule="auto"/>
        <w:rPr>
          <w:rFonts w:asciiTheme="minorEastAsia" w:hAnsiTheme="minorEastAsia"/>
          <w:bCs/>
          <w:szCs w:val="21"/>
        </w:rPr>
      </w:pPr>
    </w:p>
    <w:p w14:paraId="48C073A5" w14:textId="77777777" w:rsidR="00DA0E80" w:rsidRPr="00656066" w:rsidRDefault="00DA0E80" w:rsidP="003053C1">
      <w:pPr>
        <w:spacing w:line="240" w:lineRule="auto"/>
        <w:rPr>
          <w:rFonts w:asciiTheme="minorEastAsia" w:hAnsiTheme="minorEastAsia"/>
          <w:bCs/>
          <w:szCs w:val="21"/>
        </w:rPr>
      </w:pPr>
    </w:p>
    <w:p w14:paraId="1A2164D3" w14:textId="77777777" w:rsidR="00DA0E80" w:rsidRPr="00656066" w:rsidRDefault="00D2570F" w:rsidP="004A3A01">
      <w:pPr>
        <w:pStyle w:val="4"/>
      </w:pPr>
      <w:bookmarkStart w:id="128" w:name="_Toc126859717"/>
      <w:r w:rsidRPr="00656066">
        <w:t xml:space="preserve">C-7-10 </w:t>
      </w:r>
      <w:r w:rsidRPr="00656066">
        <w:rPr>
          <w:rFonts w:hint="eastAsia"/>
        </w:rPr>
        <w:t>消化器系</w:t>
      </w:r>
      <w:bookmarkEnd w:id="128"/>
      <w:r w:rsidRPr="00656066">
        <w:t xml:space="preserve"> </w:t>
      </w:r>
    </w:p>
    <w:p w14:paraId="0E25AB00" w14:textId="77777777" w:rsidR="00DA0E80" w:rsidRPr="00656066" w:rsidRDefault="00DA0E80" w:rsidP="003053C1">
      <w:pPr>
        <w:spacing w:line="240" w:lineRule="auto"/>
        <w:rPr>
          <w:rFonts w:asciiTheme="minorEastAsia" w:hAnsiTheme="minorEastAsia"/>
          <w:bCs/>
          <w:szCs w:val="21"/>
        </w:rPr>
      </w:pPr>
    </w:p>
    <w:p w14:paraId="561DE94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548A3CA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生命活動に必要な栄養素の獲得を担う器官系である消化器系について学修する。生体分子やエネルギー代謝や細胞に関する学修内容をもとに、消化器系を構成する器官の構造や機能を理解する。また、摂取する食品の消化管における消化・吸収・代謝・排泄の経路を理解する。これによって消化器系に関連する病態や消化器系の薬物動態への関与を学ぶ基盤を形成する。</w:t>
      </w:r>
    </w:p>
    <w:p w14:paraId="56469F6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p>
    <w:p w14:paraId="6E5EE59F"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499BFA79"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7FE4DB94"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C-6-4 </w:t>
      </w:r>
      <w:r w:rsidRPr="00656066">
        <w:rPr>
          <w:rFonts w:asciiTheme="minorEastAsia" w:hAnsiTheme="minorEastAsia" w:hint="eastAsia"/>
          <w:bCs/>
          <w:szCs w:val="21"/>
        </w:rPr>
        <w:t>生命活動を担うタンパク質」、「</w:t>
      </w:r>
      <w:r w:rsidRPr="00656066">
        <w:rPr>
          <w:rFonts w:asciiTheme="minorEastAsia" w:hAnsiTheme="minorEastAsia"/>
          <w:bCs/>
          <w:szCs w:val="21"/>
        </w:rPr>
        <w:t xml:space="preserve">C-6-5 </w:t>
      </w:r>
      <w:r w:rsidRPr="00656066">
        <w:rPr>
          <w:rFonts w:asciiTheme="minorEastAsia" w:hAnsiTheme="minorEastAsia" w:hint="eastAsia"/>
          <w:bCs/>
          <w:szCs w:val="21"/>
        </w:rPr>
        <w:t>生体エネルギーと代謝」</w:t>
      </w:r>
    </w:p>
    <w:p w14:paraId="09C8C4FD"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7639DA13"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D-2-11 </w:t>
      </w:r>
      <w:r w:rsidRPr="00656066">
        <w:rPr>
          <w:rFonts w:asciiTheme="minorEastAsia" w:hAnsiTheme="minorEastAsia" w:hint="eastAsia"/>
          <w:bCs/>
          <w:szCs w:val="21"/>
        </w:rPr>
        <w:t>消化器系の疾患と治療薬」、「</w:t>
      </w:r>
      <w:r w:rsidRPr="00656066">
        <w:rPr>
          <w:rFonts w:asciiTheme="minorEastAsia" w:hAnsiTheme="minorEastAsia"/>
          <w:bCs/>
          <w:szCs w:val="21"/>
        </w:rPr>
        <w:t xml:space="preserve">D-4-1 </w:t>
      </w:r>
      <w:r w:rsidRPr="00656066">
        <w:rPr>
          <w:rFonts w:asciiTheme="minorEastAsia" w:hAnsiTheme="minorEastAsia" w:hint="eastAsia"/>
          <w:bCs/>
          <w:szCs w:val="21"/>
        </w:rPr>
        <w:t>薬物の体内動態」、「</w:t>
      </w:r>
      <w:r w:rsidRPr="00656066">
        <w:rPr>
          <w:rFonts w:asciiTheme="minorEastAsia" w:hAnsiTheme="minorEastAsia"/>
          <w:bCs/>
          <w:szCs w:val="21"/>
        </w:rPr>
        <w:t xml:space="preserve">E-2 </w:t>
      </w:r>
      <w:r w:rsidRPr="00656066">
        <w:rPr>
          <w:rFonts w:asciiTheme="minorEastAsia" w:hAnsiTheme="minorEastAsia" w:hint="eastAsia"/>
          <w:bCs/>
          <w:szCs w:val="21"/>
        </w:rPr>
        <w:t>健康の維持・増進につながる栄養と食品衛生」</w:t>
      </w:r>
    </w:p>
    <w:p w14:paraId="247005A3" w14:textId="77777777" w:rsidR="00DA0E80" w:rsidRPr="00656066" w:rsidRDefault="00DA0E80" w:rsidP="003053C1">
      <w:pPr>
        <w:spacing w:line="240" w:lineRule="auto"/>
        <w:rPr>
          <w:rFonts w:asciiTheme="minorEastAsia" w:hAnsiTheme="minorEastAsia"/>
          <w:bCs/>
          <w:szCs w:val="21"/>
        </w:rPr>
      </w:pPr>
    </w:p>
    <w:p w14:paraId="7895061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＜学修目標＞　</w:t>
      </w:r>
    </w:p>
    <w:p w14:paraId="0816C1CD" w14:textId="77777777" w:rsidR="00DA0E80" w:rsidRPr="00656066" w:rsidRDefault="00D2570F" w:rsidP="003053C1">
      <w:pPr>
        <w:widowControl w:val="0"/>
        <w:spacing w:line="240" w:lineRule="auto"/>
        <w:rPr>
          <w:rFonts w:asciiTheme="minorEastAsia" w:hAnsiTheme="minorEastAsia"/>
          <w:bCs/>
          <w:szCs w:val="21"/>
        </w:rPr>
      </w:pPr>
      <w:r w:rsidRPr="00656066">
        <w:rPr>
          <w:rFonts w:asciiTheme="minorEastAsia" w:hAnsiTheme="minorEastAsia" w:hint="eastAsia"/>
          <w:bCs/>
          <w:szCs w:val="21"/>
        </w:rPr>
        <w:t>1</w:t>
      </w:r>
      <w:r w:rsidRPr="00656066">
        <w:rPr>
          <w:rFonts w:asciiTheme="minorEastAsia" w:hAnsiTheme="minorEastAsia"/>
          <w:bCs/>
          <w:szCs w:val="21"/>
        </w:rPr>
        <w:t>)</w:t>
      </w:r>
      <w:r w:rsidRPr="00656066">
        <w:rPr>
          <w:rFonts w:asciiTheme="minorEastAsia" w:hAnsiTheme="minorEastAsia" w:hint="eastAsia"/>
          <w:bCs/>
          <w:szCs w:val="21"/>
        </w:rPr>
        <w:t>消化器系器官の構造と機能を説明する。</w:t>
      </w:r>
    </w:p>
    <w:p w14:paraId="6C158041" w14:textId="77777777" w:rsidR="00DA0E80" w:rsidRPr="00656066" w:rsidRDefault="00DA0E80" w:rsidP="003053C1">
      <w:pPr>
        <w:spacing w:line="240" w:lineRule="auto"/>
        <w:rPr>
          <w:rFonts w:asciiTheme="minorEastAsia" w:hAnsiTheme="minorEastAsia"/>
          <w:bCs/>
          <w:szCs w:val="21"/>
        </w:rPr>
      </w:pPr>
    </w:p>
    <w:p w14:paraId="0FE632F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＜学修事項＞</w:t>
      </w:r>
    </w:p>
    <w:p w14:paraId="0D3D7F81" w14:textId="42B6D9A5"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1)消化管と</w:t>
      </w:r>
      <w:r w:rsidRPr="00656066">
        <w:rPr>
          <w:rFonts w:asciiTheme="minorEastAsia" w:hAnsiTheme="minorEastAsia" w:hint="eastAsia"/>
          <w:bCs/>
          <w:szCs w:val="21"/>
        </w:rPr>
        <w:t>主要な付属器官</w:t>
      </w:r>
      <w:r w:rsidRPr="00656066">
        <w:rPr>
          <w:rFonts w:asciiTheme="minorEastAsia" w:hAnsiTheme="minorEastAsia"/>
          <w:bCs/>
          <w:szCs w:val="21"/>
        </w:rPr>
        <w:t>(肝臓・胆のう・膵臓)</w:t>
      </w:r>
      <w:r w:rsidRPr="00656066">
        <w:rPr>
          <w:rFonts w:asciiTheme="minorEastAsia" w:hAnsiTheme="minorEastAsia" w:hint="eastAsia"/>
          <w:bCs/>
          <w:szCs w:val="21"/>
        </w:rPr>
        <w:t>【</w:t>
      </w:r>
      <w:r w:rsidRPr="00656066">
        <w:rPr>
          <w:rFonts w:asciiTheme="minorEastAsia" w:hAnsiTheme="minorEastAsia"/>
          <w:bCs/>
          <w:szCs w:val="21"/>
        </w:rPr>
        <w:t>1)】</w:t>
      </w:r>
    </w:p>
    <w:p w14:paraId="0B512892" w14:textId="7BC8749E"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2)消化・吸収・排泄とその調節【1)】</w:t>
      </w:r>
    </w:p>
    <w:p w14:paraId="438E1F10" w14:textId="542ED4E6"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3)肝臓の栄養代謝調節【1)】</w:t>
      </w:r>
    </w:p>
    <w:p w14:paraId="3E4A813A" w14:textId="77777777" w:rsidR="00DA0E80" w:rsidRPr="00656066" w:rsidRDefault="00DA0E80" w:rsidP="003053C1">
      <w:pPr>
        <w:spacing w:line="240" w:lineRule="auto"/>
        <w:rPr>
          <w:rFonts w:asciiTheme="minorEastAsia" w:hAnsiTheme="minorEastAsia"/>
          <w:bCs/>
          <w:szCs w:val="21"/>
        </w:rPr>
      </w:pPr>
    </w:p>
    <w:p w14:paraId="4B4C74C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4F299112"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08AF4D03" w14:textId="77777777" w:rsidR="00DA0E80" w:rsidRPr="00656066" w:rsidRDefault="00DA0E80" w:rsidP="003053C1">
      <w:pPr>
        <w:spacing w:line="240" w:lineRule="auto"/>
        <w:rPr>
          <w:rFonts w:asciiTheme="minorEastAsia" w:hAnsiTheme="minorEastAsia"/>
          <w:bCs/>
          <w:szCs w:val="21"/>
        </w:rPr>
      </w:pPr>
    </w:p>
    <w:p w14:paraId="482A2E07" w14:textId="77777777" w:rsidR="00DA0E80" w:rsidRPr="00656066" w:rsidRDefault="00DA0E80" w:rsidP="003053C1">
      <w:pPr>
        <w:spacing w:line="240" w:lineRule="auto"/>
        <w:rPr>
          <w:rFonts w:asciiTheme="minorEastAsia" w:hAnsiTheme="minorEastAsia"/>
          <w:bCs/>
          <w:szCs w:val="21"/>
        </w:rPr>
      </w:pPr>
    </w:p>
    <w:p w14:paraId="15349664" w14:textId="77777777" w:rsidR="00DA0E80" w:rsidRPr="00656066" w:rsidRDefault="00D2570F" w:rsidP="004A3A01">
      <w:pPr>
        <w:pStyle w:val="4"/>
      </w:pPr>
      <w:bookmarkStart w:id="129" w:name="_Toc126859718"/>
      <w:r w:rsidRPr="00656066">
        <w:t xml:space="preserve">C-7-11 </w:t>
      </w:r>
      <w:r w:rsidRPr="00656066">
        <w:rPr>
          <w:rFonts w:hint="eastAsia"/>
        </w:rPr>
        <w:t>呼吸器系</w:t>
      </w:r>
      <w:bookmarkEnd w:id="129"/>
      <w:r w:rsidRPr="00656066">
        <w:t xml:space="preserve"> </w:t>
      </w:r>
    </w:p>
    <w:p w14:paraId="1D7A379F" w14:textId="77777777" w:rsidR="00DA0E80" w:rsidRPr="00656066" w:rsidRDefault="00DA0E80" w:rsidP="003053C1">
      <w:pPr>
        <w:spacing w:line="240" w:lineRule="auto"/>
        <w:rPr>
          <w:rFonts w:asciiTheme="minorEastAsia" w:hAnsiTheme="minorEastAsia"/>
          <w:bCs/>
          <w:szCs w:val="21"/>
        </w:rPr>
      </w:pPr>
    </w:p>
    <w:p w14:paraId="74B4989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4F4DC94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外界と人体との間でのガス交換を担う器官系である呼吸器系について学修する。溶液の化学平衡や生体分子や細胞に関する学修内容をもとに、呼吸器系を構成する器官の構造や機能を理解する。また、循環器系や泌尿器系との連携による体液の恒常性維持機構について理解する。これによって呼吸器系に関連する病態や呼吸器系の薬物動態への関与を学ぶ基盤を形成する。</w:t>
      </w:r>
    </w:p>
    <w:p w14:paraId="76301B2F" w14:textId="77777777" w:rsidR="00DA0E80" w:rsidRPr="00656066" w:rsidRDefault="00DA0E80" w:rsidP="003053C1">
      <w:pPr>
        <w:spacing w:line="240" w:lineRule="auto"/>
        <w:rPr>
          <w:rFonts w:asciiTheme="minorEastAsia" w:hAnsiTheme="minorEastAsia"/>
          <w:bCs/>
          <w:szCs w:val="21"/>
        </w:rPr>
      </w:pPr>
    </w:p>
    <w:p w14:paraId="2E8FCB38"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D73E19C"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41A2F557" w14:textId="77777777" w:rsidR="00DA0E80" w:rsidRPr="00656066" w:rsidRDefault="00D2570F" w:rsidP="00B46E92">
      <w:pPr>
        <w:spacing w:line="240" w:lineRule="auto"/>
        <w:ind w:leftChars="200" w:left="420" w:firstLineChars="200" w:firstLine="42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C-2-2 </w:t>
      </w:r>
      <w:r w:rsidRPr="00656066">
        <w:rPr>
          <w:rFonts w:asciiTheme="minorEastAsia" w:hAnsiTheme="minorEastAsia" w:hint="eastAsia"/>
          <w:bCs/>
          <w:szCs w:val="21"/>
        </w:rPr>
        <w:t>溶液の化学平衡と容量分析法」、「</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p>
    <w:p w14:paraId="23AAD204"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6B479AE6"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C-7-13 </w:t>
      </w:r>
      <w:r w:rsidRPr="00656066">
        <w:rPr>
          <w:rFonts w:asciiTheme="minorEastAsia" w:hAnsiTheme="minorEastAsia" w:hint="eastAsia"/>
          <w:bCs/>
          <w:szCs w:val="21"/>
        </w:rPr>
        <w:t>体液」、「</w:t>
      </w:r>
      <w:r w:rsidRPr="00656066">
        <w:rPr>
          <w:rFonts w:asciiTheme="minorEastAsia" w:hAnsiTheme="minorEastAsia"/>
          <w:bCs/>
          <w:szCs w:val="21"/>
        </w:rPr>
        <w:t>D-2-12 呼吸器系の疾患と治療薬」、</w:t>
      </w:r>
      <w:r w:rsidRPr="00656066">
        <w:rPr>
          <w:rFonts w:asciiTheme="minorEastAsia" w:hAnsiTheme="minorEastAsia" w:hint="eastAsia"/>
          <w:bCs/>
          <w:szCs w:val="21"/>
        </w:rPr>
        <w:t>「</w:t>
      </w:r>
      <w:r w:rsidRPr="00656066">
        <w:rPr>
          <w:rFonts w:asciiTheme="minorEastAsia" w:hAnsiTheme="minorEastAsia"/>
          <w:bCs/>
          <w:szCs w:val="21"/>
        </w:rPr>
        <w:t xml:space="preserve">D-4-1 薬物の体内動態」、「E-2-1 </w:t>
      </w:r>
      <w:r w:rsidRPr="00656066">
        <w:rPr>
          <w:rFonts w:asciiTheme="minorEastAsia" w:hAnsiTheme="minorEastAsia" w:hint="eastAsia"/>
          <w:bCs/>
          <w:szCs w:val="21"/>
        </w:rPr>
        <w:t>食品機能と疾病の予防・治療における栄養」</w:t>
      </w:r>
    </w:p>
    <w:p w14:paraId="350E5348" w14:textId="77777777" w:rsidR="00DA0E80" w:rsidRPr="00656066" w:rsidRDefault="00DA0E80" w:rsidP="003053C1">
      <w:pPr>
        <w:spacing w:line="240" w:lineRule="auto"/>
        <w:rPr>
          <w:rFonts w:asciiTheme="minorEastAsia" w:hAnsiTheme="minorEastAsia"/>
          <w:bCs/>
          <w:szCs w:val="21"/>
        </w:rPr>
      </w:pPr>
    </w:p>
    <w:p w14:paraId="019DB006"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＜学修目標＞　</w:t>
      </w:r>
    </w:p>
    <w:p w14:paraId="197698DE"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56066">
        <w:rPr>
          <w:rFonts w:asciiTheme="minorEastAsia" w:hAnsiTheme="minorEastAsia" w:hint="eastAsia"/>
          <w:bCs/>
          <w:szCs w:val="21"/>
        </w:rPr>
        <w:t>呼吸器系器官の構造と機能を説明する。</w:t>
      </w:r>
    </w:p>
    <w:p w14:paraId="75D34973"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bCs/>
          <w:szCs w:val="21"/>
        </w:rPr>
        <w:t>)</w:t>
      </w:r>
      <w:r w:rsidRPr="00656066">
        <w:rPr>
          <w:rFonts w:asciiTheme="minorEastAsia" w:hAnsiTheme="minorEastAsia" w:hint="eastAsia"/>
          <w:bCs/>
          <w:szCs w:val="21"/>
        </w:rPr>
        <w:t>呼吸器系による体液の恒常性維持への関与を説明する。</w:t>
      </w:r>
    </w:p>
    <w:p w14:paraId="45B5AD16" w14:textId="77777777" w:rsidR="00DA0E80" w:rsidRPr="00656066" w:rsidRDefault="00DA0E80" w:rsidP="003053C1">
      <w:pPr>
        <w:spacing w:line="240" w:lineRule="auto"/>
        <w:rPr>
          <w:rFonts w:asciiTheme="minorEastAsia" w:hAnsiTheme="minorEastAsia"/>
          <w:bCs/>
          <w:szCs w:val="21"/>
        </w:rPr>
      </w:pPr>
    </w:p>
    <w:p w14:paraId="65BE013A" w14:textId="62869D0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4541FEEA" w14:textId="23AA4D01"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1)気道を構成する器官と肺【1)】</w:t>
      </w:r>
    </w:p>
    <w:p w14:paraId="0FDD1F9E" w14:textId="5758E3D9"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2)呼吸の仕組みとその調節機構【1)】</w:t>
      </w:r>
    </w:p>
    <w:p w14:paraId="3112A440" w14:textId="0829D66D"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3)酸素・二酸化炭素の運搬と酸・塩基平衡【1)</w:t>
      </w: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w:t>
      </w:r>
    </w:p>
    <w:p w14:paraId="3333F967" w14:textId="77777777" w:rsidR="00DA0E80" w:rsidRPr="00656066" w:rsidRDefault="00DA0E80" w:rsidP="003053C1">
      <w:pPr>
        <w:spacing w:line="240" w:lineRule="auto"/>
        <w:rPr>
          <w:rFonts w:asciiTheme="minorEastAsia" w:hAnsiTheme="minorEastAsia"/>
          <w:bCs/>
          <w:szCs w:val="21"/>
        </w:rPr>
      </w:pPr>
    </w:p>
    <w:p w14:paraId="6BF3A93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7DAEFFFC"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3D9F6D7E" w14:textId="77777777" w:rsidR="00DA0E80" w:rsidRPr="00656066" w:rsidRDefault="00DA0E80" w:rsidP="003053C1">
      <w:pPr>
        <w:spacing w:line="240" w:lineRule="auto"/>
        <w:rPr>
          <w:rFonts w:asciiTheme="minorEastAsia" w:hAnsiTheme="minorEastAsia"/>
          <w:bCs/>
          <w:szCs w:val="21"/>
        </w:rPr>
      </w:pPr>
    </w:p>
    <w:p w14:paraId="283859DC" w14:textId="77777777" w:rsidR="00DA0E80" w:rsidRPr="00656066" w:rsidRDefault="00DA0E80" w:rsidP="003053C1">
      <w:pPr>
        <w:spacing w:line="240" w:lineRule="auto"/>
        <w:rPr>
          <w:rFonts w:asciiTheme="minorEastAsia" w:hAnsiTheme="minorEastAsia"/>
          <w:bCs/>
          <w:szCs w:val="21"/>
        </w:rPr>
      </w:pPr>
    </w:p>
    <w:p w14:paraId="14DC13A8" w14:textId="77777777" w:rsidR="00DA0E80" w:rsidRPr="00656066" w:rsidRDefault="00D2570F" w:rsidP="004A3A01">
      <w:pPr>
        <w:pStyle w:val="4"/>
      </w:pPr>
      <w:bookmarkStart w:id="130" w:name="_Toc126859719"/>
      <w:r w:rsidRPr="00656066">
        <w:t xml:space="preserve">C-7-12 </w:t>
      </w:r>
      <w:r w:rsidRPr="00656066">
        <w:rPr>
          <w:rFonts w:hint="eastAsia"/>
        </w:rPr>
        <w:t>泌尿器系</w:t>
      </w:r>
      <w:bookmarkEnd w:id="130"/>
    </w:p>
    <w:p w14:paraId="59EAD97D" w14:textId="77777777" w:rsidR="00DA0E80" w:rsidRPr="00656066" w:rsidRDefault="00DA0E80" w:rsidP="003053C1">
      <w:pPr>
        <w:spacing w:line="240" w:lineRule="auto"/>
        <w:rPr>
          <w:rFonts w:asciiTheme="minorEastAsia" w:hAnsiTheme="minorEastAsia"/>
          <w:bCs/>
          <w:szCs w:val="21"/>
        </w:rPr>
      </w:pPr>
    </w:p>
    <w:p w14:paraId="21A678D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0A7771B5"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血液をろ過して老廃物を尿として排出するとともに、体液の量や電解質濃度を調節している器官系である泌尿器系について学修する。溶液の化学平衡や生体分子及び細胞に関する学修内容をもとに、泌尿器系を構成する器官の構造や機能を理解する。また、循環器系や呼吸器系との連携による体液の恒常性維持機構について理解する。これによって泌尿器系に関連する病態や泌尿器系の薬物動態への関与を学ぶ基盤を形成する。</w:t>
      </w:r>
    </w:p>
    <w:p w14:paraId="2351E1CE"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w:t>
      </w:r>
    </w:p>
    <w:p w14:paraId="17506664" w14:textId="77777777" w:rsidR="00DA0E80" w:rsidRPr="00656066" w:rsidRDefault="00D2570F" w:rsidP="00B46E92">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0274D9E8"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57D84902" w14:textId="77777777" w:rsidR="00DA0E80" w:rsidRPr="00656066" w:rsidRDefault="00D2570F" w:rsidP="00B46E92">
      <w:pPr>
        <w:spacing w:line="240" w:lineRule="auto"/>
        <w:ind w:leftChars="200" w:left="420" w:firstLineChars="200" w:firstLine="42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C-2-2 </w:t>
      </w:r>
      <w:r w:rsidRPr="00656066">
        <w:rPr>
          <w:rFonts w:asciiTheme="minorEastAsia" w:hAnsiTheme="minorEastAsia" w:hint="eastAsia"/>
          <w:bCs/>
          <w:szCs w:val="21"/>
        </w:rPr>
        <w:t>溶液の化学平衡と容量分析法」、「</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p>
    <w:p w14:paraId="1F75C69F" w14:textId="77777777" w:rsidR="00DA0E80" w:rsidRPr="00656066" w:rsidRDefault="00D2570F" w:rsidP="00B46E92">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lastRenderedPageBreak/>
        <w:t>この小項目を学んだ後につなげる項目</w:t>
      </w:r>
    </w:p>
    <w:p w14:paraId="045173AB" w14:textId="77777777" w:rsidR="00DA0E80" w:rsidRPr="00656066" w:rsidRDefault="00D2570F" w:rsidP="00B46E92">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C-7-13 </w:t>
      </w:r>
      <w:r w:rsidRPr="00656066">
        <w:rPr>
          <w:rFonts w:asciiTheme="minorEastAsia" w:hAnsiTheme="minorEastAsia" w:hint="eastAsia"/>
          <w:bCs/>
          <w:szCs w:val="21"/>
        </w:rPr>
        <w:t>体液」、「</w:t>
      </w:r>
      <w:r w:rsidRPr="00656066">
        <w:rPr>
          <w:rFonts w:asciiTheme="minorEastAsia" w:hAnsiTheme="minorEastAsia"/>
          <w:bCs/>
          <w:szCs w:val="21"/>
        </w:rPr>
        <w:t>D-2-13 泌尿器系の疾患と治療薬」、</w:t>
      </w:r>
      <w:r w:rsidRPr="00656066">
        <w:rPr>
          <w:rFonts w:asciiTheme="minorEastAsia" w:hAnsiTheme="minorEastAsia" w:hint="eastAsia"/>
          <w:bCs/>
          <w:szCs w:val="21"/>
        </w:rPr>
        <w:t>「</w:t>
      </w:r>
      <w:r w:rsidRPr="00656066">
        <w:rPr>
          <w:rFonts w:asciiTheme="minorEastAsia" w:hAnsiTheme="minorEastAsia"/>
          <w:bCs/>
          <w:szCs w:val="21"/>
        </w:rPr>
        <w:t xml:space="preserve">D-4-1 薬物の体内動態」、「E-2-1 </w:t>
      </w:r>
      <w:r w:rsidRPr="00656066">
        <w:rPr>
          <w:rFonts w:asciiTheme="minorEastAsia" w:hAnsiTheme="minorEastAsia" w:hint="eastAsia"/>
          <w:bCs/>
          <w:szCs w:val="21"/>
        </w:rPr>
        <w:t>食品機能と疾病の予防・治療における栄養」</w:t>
      </w:r>
    </w:p>
    <w:p w14:paraId="43CF198C" w14:textId="77777777" w:rsidR="00DA0E80" w:rsidRPr="00656066" w:rsidRDefault="00DA0E80" w:rsidP="003053C1">
      <w:pPr>
        <w:spacing w:line="240" w:lineRule="auto"/>
        <w:rPr>
          <w:rFonts w:asciiTheme="minorEastAsia" w:hAnsiTheme="minorEastAsia"/>
          <w:bCs/>
          <w:szCs w:val="21"/>
        </w:rPr>
      </w:pPr>
    </w:p>
    <w:p w14:paraId="7B13F31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47609989" w14:textId="77777777" w:rsidR="00DA0E80" w:rsidRPr="00656066" w:rsidRDefault="00D2570F" w:rsidP="003053C1">
      <w:pPr>
        <w:widowControl w:val="0"/>
        <w:numPr>
          <w:ilvl w:val="0"/>
          <w:numId w:val="18"/>
        </w:numPr>
        <w:spacing w:line="240" w:lineRule="auto"/>
        <w:rPr>
          <w:rFonts w:asciiTheme="minorEastAsia" w:hAnsiTheme="minorEastAsia"/>
          <w:bCs/>
          <w:szCs w:val="21"/>
        </w:rPr>
      </w:pPr>
      <w:r w:rsidRPr="00656066">
        <w:rPr>
          <w:rFonts w:asciiTheme="minorEastAsia" w:hAnsiTheme="minorEastAsia" w:hint="eastAsia"/>
          <w:bCs/>
          <w:szCs w:val="21"/>
        </w:rPr>
        <w:t>泌尿器系器官の構造と機能を説明する。</w:t>
      </w:r>
    </w:p>
    <w:p w14:paraId="5FEEE5D3" w14:textId="77777777" w:rsidR="00DA0E80" w:rsidRPr="00656066" w:rsidRDefault="00D2570F" w:rsidP="003053C1">
      <w:pPr>
        <w:widowControl w:val="0"/>
        <w:numPr>
          <w:ilvl w:val="0"/>
          <w:numId w:val="18"/>
        </w:numPr>
        <w:spacing w:line="240" w:lineRule="auto"/>
        <w:rPr>
          <w:rFonts w:asciiTheme="minorEastAsia" w:hAnsiTheme="minorEastAsia"/>
          <w:bCs/>
          <w:szCs w:val="21"/>
        </w:rPr>
      </w:pPr>
      <w:r w:rsidRPr="00656066">
        <w:rPr>
          <w:rFonts w:asciiTheme="minorEastAsia" w:hAnsiTheme="minorEastAsia" w:hint="eastAsia"/>
          <w:bCs/>
          <w:szCs w:val="21"/>
        </w:rPr>
        <w:t>泌尿器系による体液の恒常性維持への関与を説明する。</w:t>
      </w:r>
    </w:p>
    <w:p w14:paraId="6AF3AD4F" w14:textId="77777777" w:rsidR="00DA0E80" w:rsidRPr="00656066" w:rsidRDefault="00DA0E80" w:rsidP="003053C1">
      <w:pPr>
        <w:spacing w:line="240" w:lineRule="auto"/>
        <w:rPr>
          <w:rFonts w:asciiTheme="minorEastAsia" w:hAnsiTheme="minorEastAsia"/>
          <w:bCs/>
          <w:szCs w:val="21"/>
        </w:rPr>
      </w:pPr>
    </w:p>
    <w:p w14:paraId="214CB1DA" w14:textId="6141EDA1"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164FBF4E" w14:textId="4813B7DD"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1)腎臓と尿路を構成する器官【1)】</w:t>
      </w:r>
    </w:p>
    <w:p w14:paraId="0C6AD547" w14:textId="37816FD4"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2)尿生成の仕組みと体液の恒常性維持機構【1)</w:t>
      </w:r>
      <w:r w:rsidRPr="00656066">
        <w:rPr>
          <w:rFonts w:asciiTheme="minorEastAsia" w:hAnsiTheme="minorEastAsia" w:hint="eastAsia"/>
          <w:bCs/>
          <w:szCs w:val="21"/>
        </w:rPr>
        <w:t>、</w:t>
      </w:r>
      <w:r w:rsidRPr="00656066">
        <w:rPr>
          <w:rFonts w:asciiTheme="minorEastAsia" w:hAnsiTheme="minorEastAsia"/>
          <w:bCs/>
          <w:szCs w:val="21"/>
        </w:rPr>
        <w:t>2)】</w:t>
      </w:r>
    </w:p>
    <w:p w14:paraId="7984B245" w14:textId="7BABE9FC"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3)腎臓に関連したホルモンによる体液調節【1)</w:t>
      </w:r>
      <w:r w:rsidRPr="00656066">
        <w:rPr>
          <w:rFonts w:asciiTheme="minorEastAsia" w:hAnsiTheme="minorEastAsia" w:hint="eastAsia"/>
          <w:bCs/>
          <w:szCs w:val="21"/>
        </w:rPr>
        <w:t>、</w:t>
      </w:r>
      <w:r w:rsidRPr="00656066">
        <w:rPr>
          <w:rFonts w:asciiTheme="minorEastAsia" w:hAnsiTheme="minorEastAsia"/>
          <w:bCs/>
          <w:szCs w:val="21"/>
        </w:rPr>
        <w:t>2)】</w:t>
      </w:r>
    </w:p>
    <w:p w14:paraId="72B80B15" w14:textId="0D3C5DD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4)排尿の仕組みとその調節機構【1)】</w:t>
      </w:r>
    </w:p>
    <w:p w14:paraId="198E14F3" w14:textId="77777777" w:rsidR="00DA0E80" w:rsidRPr="00656066" w:rsidRDefault="00DA0E80" w:rsidP="003053C1">
      <w:pPr>
        <w:spacing w:line="240" w:lineRule="auto"/>
        <w:rPr>
          <w:rFonts w:asciiTheme="minorEastAsia" w:hAnsiTheme="minorEastAsia"/>
          <w:bCs/>
          <w:szCs w:val="21"/>
        </w:rPr>
      </w:pPr>
    </w:p>
    <w:p w14:paraId="7AC66C8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293EE82A" w14:textId="77777777" w:rsidR="00DA0E80" w:rsidRPr="00656066" w:rsidRDefault="00D2570F" w:rsidP="00051BD4">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6D5D5AD0" w14:textId="77777777" w:rsidR="00DA0E80" w:rsidRPr="00656066" w:rsidRDefault="00DA0E80" w:rsidP="003053C1">
      <w:pPr>
        <w:spacing w:line="240" w:lineRule="auto"/>
        <w:rPr>
          <w:rFonts w:asciiTheme="minorEastAsia" w:hAnsiTheme="minorEastAsia"/>
          <w:bCs/>
          <w:szCs w:val="21"/>
        </w:rPr>
      </w:pPr>
    </w:p>
    <w:p w14:paraId="3171C950" w14:textId="77777777" w:rsidR="00DA0E80" w:rsidRPr="00656066" w:rsidRDefault="00DA0E80" w:rsidP="003053C1">
      <w:pPr>
        <w:spacing w:line="240" w:lineRule="auto"/>
        <w:rPr>
          <w:rFonts w:asciiTheme="minorEastAsia" w:hAnsiTheme="minorEastAsia"/>
          <w:bCs/>
          <w:szCs w:val="21"/>
        </w:rPr>
      </w:pPr>
    </w:p>
    <w:p w14:paraId="7544BD54" w14:textId="77777777" w:rsidR="00DA0E80" w:rsidRPr="00656066" w:rsidRDefault="00D2570F" w:rsidP="004A3A01">
      <w:pPr>
        <w:pStyle w:val="4"/>
      </w:pPr>
      <w:bookmarkStart w:id="131" w:name="_Toc126859720"/>
      <w:r w:rsidRPr="00656066">
        <w:t xml:space="preserve">C-7-13 </w:t>
      </w:r>
      <w:r w:rsidRPr="00656066">
        <w:rPr>
          <w:rFonts w:hint="eastAsia"/>
        </w:rPr>
        <w:t>体液</w:t>
      </w:r>
      <w:bookmarkEnd w:id="131"/>
    </w:p>
    <w:p w14:paraId="6920335A" w14:textId="77777777" w:rsidR="00DA0E80" w:rsidRPr="00656066" w:rsidRDefault="00DA0E80" w:rsidP="003053C1">
      <w:pPr>
        <w:spacing w:line="240" w:lineRule="auto"/>
        <w:rPr>
          <w:rFonts w:asciiTheme="minorEastAsia" w:hAnsiTheme="minorEastAsia"/>
          <w:bCs/>
          <w:szCs w:val="21"/>
        </w:rPr>
      </w:pPr>
    </w:p>
    <w:p w14:paraId="135EFD02"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＜ねらい＞</w:t>
      </w:r>
    </w:p>
    <w:p w14:paraId="3E1CEC20"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　溶液の性質及び生体分子に関する学修内容をもとに、体液の組成や恒常性維持機構ならびに循環器系、呼吸器系や泌尿器系との関連を学修する。これによって体液の組成や量の異常によって生じる病態を学ぶ基盤を形成する。</w:t>
      </w:r>
    </w:p>
    <w:p w14:paraId="769B5C84" w14:textId="77777777" w:rsidR="00DA0E80" w:rsidRPr="00656066" w:rsidRDefault="00DA0E80" w:rsidP="003053C1">
      <w:pPr>
        <w:spacing w:line="240" w:lineRule="auto"/>
        <w:rPr>
          <w:rFonts w:asciiTheme="minorEastAsia" w:hAnsiTheme="minorEastAsia"/>
          <w:bCs/>
          <w:szCs w:val="21"/>
        </w:rPr>
      </w:pPr>
    </w:p>
    <w:p w14:paraId="41392C70" w14:textId="77777777" w:rsidR="00DA0E80" w:rsidRPr="00656066" w:rsidRDefault="00D2570F" w:rsidP="00D57D45">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496AA186" w14:textId="77777777" w:rsidR="00DA0E80" w:rsidRPr="00656066" w:rsidRDefault="00D2570F" w:rsidP="00D57D45">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1AC36D8B" w14:textId="77777777" w:rsidR="00DA0E80" w:rsidRPr="00656066" w:rsidRDefault="00D2570F" w:rsidP="00D57D45">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C-2-2 </w:t>
      </w:r>
      <w:r w:rsidRPr="00656066">
        <w:rPr>
          <w:rFonts w:asciiTheme="minorEastAsia" w:hAnsiTheme="minorEastAsia" w:hint="eastAsia"/>
          <w:bCs/>
          <w:szCs w:val="21"/>
        </w:rPr>
        <w:t>溶液の化学平衡と容量分析法」、「</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p>
    <w:p w14:paraId="564E3B7F" w14:textId="77777777" w:rsidR="00DA0E80" w:rsidRPr="00656066" w:rsidRDefault="00D2570F" w:rsidP="00D57D45">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124D545A" w14:textId="77777777" w:rsidR="00DA0E80" w:rsidRPr="00656066" w:rsidRDefault="00D2570F" w:rsidP="00D57D45">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C-7-13 </w:t>
      </w:r>
      <w:r w:rsidRPr="00656066">
        <w:rPr>
          <w:rFonts w:asciiTheme="minorEastAsia" w:hAnsiTheme="minorEastAsia" w:hint="eastAsia"/>
          <w:bCs/>
          <w:szCs w:val="21"/>
        </w:rPr>
        <w:t>体液」、「</w:t>
      </w:r>
      <w:r w:rsidRPr="00656066">
        <w:rPr>
          <w:rFonts w:asciiTheme="minorEastAsia" w:hAnsiTheme="minorEastAsia"/>
          <w:bCs/>
          <w:szCs w:val="21"/>
        </w:rPr>
        <w:t>D-2-13 泌尿器系の疾患と治療薬」、</w:t>
      </w:r>
      <w:r w:rsidRPr="00656066">
        <w:rPr>
          <w:rFonts w:asciiTheme="minorEastAsia" w:hAnsiTheme="minorEastAsia" w:hint="eastAsia"/>
          <w:bCs/>
          <w:szCs w:val="21"/>
        </w:rPr>
        <w:t>「</w:t>
      </w:r>
      <w:r w:rsidRPr="00656066">
        <w:rPr>
          <w:rFonts w:asciiTheme="minorEastAsia" w:hAnsiTheme="minorEastAsia"/>
          <w:bCs/>
          <w:szCs w:val="21"/>
        </w:rPr>
        <w:t xml:space="preserve">E-2-1 </w:t>
      </w:r>
      <w:r w:rsidRPr="00656066">
        <w:rPr>
          <w:rFonts w:asciiTheme="minorEastAsia" w:hAnsiTheme="minorEastAsia" w:hint="eastAsia"/>
          <w:bCs/>
          <w:szCs w:val="21"/>
        </w:rPr>
        <w:t>食品機能と疾病の予防・治療における栄養」</w:t>
      </w:r>
    </w:p>
    <w:p w14:paraId="3BA9B2AC" w14:textId="77777777" w:rsidR="00DA0E80" w:rsidRPr="00656066" w:rsidRDefault="00DA0E80" w:rsidP="003053C1">
      <w:pPr>
        <w:spacing w:line="240" w:lineRule="auto"/>
        <w:rPr>
          <w:rFonts w:asciiTheme="minorEastAsia" w:hAnsiTheme="minorEastAsia"/>
          <w:bCs/>
          <w:szCs w:val="21"/>
        </w:rPr>
      </w:pPr>
    </w:p>
    <w:p w14:paraId="7838503D"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＜学修目標＞　</w:t>
      </w:r>
    </w:p>
    <w:p w14:paraId="236B399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1)体液組成とその恒常性維持機構を説明する。</w:t>
      </w:r>
    </w:p>
    <w:p w14:paraId="638DDC7A" w14:textId="77777777" w:rsidR="00DA0E80" w:rsidRPr="00656066" w:rsidRDefault="00DA0E80" w:rsidP="003053C1">
      <w:pPr>
        <w:spacing w:line="240" w:lineRule="auto"/>
        <w:rPr>
          <w:rFonts w:asciiTheme="minorEastAsia" w:hAnsiTheme="minorEastAsia"/>
          <w:bCs/>
          <w:szCs w:val="21"/>
        </w:rPr>
      </w:pPr>
    </w:p>
    <w:p w14:paraId="5450271C"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21F94181" w14:textId="5FE7B260"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1)体液の種類とその組成</w:t>
      </w:r>
      <w:r w:rsidRPr="00656066">
        <w:rPr>
          <w:rFonts w:asciiTheme="minorEastAsia" w:hAnsiTheme="minorEastAsia" w:hint="eastAsia"/>
          <w:bCs/>
          <w:szCs w:val="21"/>
        </w:rPr>
        <w:t>及び生理的食塩水【</w:t>
      </w:r>
      <w:r w:rsidRPr="00656066">
        <w:rPr>
          <w:rFonts w:asciiTheme="minorEastAsia" w:hAnsiTheme="minorEastAsia"/>
          <w:bCs/>
          <w:szCs w:val="21"/>
        </w:rPr>
        <w:t>1)】</w:t>
      </w:r>
    </w:p>
    <w:p w14:paraId="7252ADA7" w14:textId="56B30775"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w:t>
      </w:r>
      <w:r w:rsidRPr="00656066">
        <w:rPr>
          <w:rFonts w:asciiTheme="minorEastAsia" w:hAnsiTheme="minorEastAsia" w:hint="eastAsia"/>
          <w:bCs/>
          <w:szCs w:val="21"/>
        </w:rPr>
        <w:t>体液の浸透圧の調節機構【</w:t>
      </w:r>
      <w:r w:rsidRPr="00656066">
        <w:rPr>
          <w:rFonts w:asciiTheme="minorEastAsia" w:hAnsiTheme="minorEastAsia"/>
          <w:bCs/>
          <w:szCs w:val="21"/>
        </w:rPr>
        <w:t>1)】</w:t>
      </w:r>
    </w:p>
    <w:p w14:paraId="68DCDDEC" w14:textId="2D31F3A3"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w:t>
      </w:r>
      <w:r w:rsidRPr="00656066">
        <w:rPr>
          <w:rFonts w:asciiTheme="minorEastAsia" w:hAnsiTheme="minorEastAsia" w:hint="eastAsia"/>
          <w:bCs/>
          <w:szCs w:val="21"/>
        </w:rPr>
        <w:t>)体液の酸・塩基平衡の調節機構【</w:t>
      </w:r>
      <w:r w:rsidRPr="00656066">
        <w:rPr>
          <w:rFonts w:asciiTheme="minorEastAsia" w:hAnsiTheme="minorEastAsia"/>
          <w:bCs/>
          <w:szCs w:val="21"/>
        </w:rPr>
        <w:t>1)】</w:t>
      </w:r>
    </w:p>
    <w:p w14:paraId="7C3A831E" w14:textId="705C8FC6"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w:t>
      </w:r>
      <w:r w:rsidRPr="00656066">
        <w:rPr>
          <w:rFonts w:asciiTheme="minorEastAsia" w:hAnsiTheme="minorEastAsia" w:hint="eastAsia"/>
          <w:bCs/>
          <w:szCs w:val="21"/>
        </w:rPr>
        <w:t>)体液量及び血圧の調節機構【</w:t>
      </w:r>
      <w:r w:rsidRPr="00656066">
        <w:rPr>
          <w:rFonts w:asciiTheme="minorEastAsia" w:hAnsiTheme="minorEastAsia"/>
          <w:bCs/>
          <w:szCs w:val="21"/>
        </w:rPr>
        <w:t>1)】</w:t>
      </w:r>
    </w:p>
    <w:p w14:paraId="6BC514AD" w14:textId="77777777" w:rsidR="00DA0E80" w:rsidRPr="00656066" w:rsidRDefault="00DA0E80" w:rsidP="003053C1">
      <w:pPr>
        <w:spacing w:line="240" w:lineRule="auto"/>
        <w:rPr>
          <w:rFonts w:asciiTheme="minorEastAsia" w:hAnsiTheme="minorEastAsia"/>
          <w:bCs/>
          <w:szCs w:val="21"/>
        </w:rPr>
      </w:pPr>
    </w:p>
    <w:p w14:paraId="02B7179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45103D71"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p>
    <w:p w14:paraId="1B11E622" w14:textId="77777777" w:rsidR="00DA0E80" w:rsidRPr="00656066" w:rsidRDefault="00DA0E80" w:rsidP="003053C1">
      <w:pPr>
        <w:spacing w:line="240" w:lineRule="auto"/>
        <w:rPr>
          <w:rFonts w:asciiTheme="minorEastAsia" w:hAnsiTheme="minorEastAsia"/>
          <w:bCs/>
          <w:szCs w:val="21"/>
        </w:rPr>
      </w:pPr>
    </w:p>
    <w:p w14:paraId="18B654CF" w14:textId="77777777" w:rsidR="00DA0E80" w:rsidRPr="00656066" w:rsidRDefault="00DA0E80" w:rsidP="003053C1">
      <w:pPr>
        <w:spacing w:line="240" w:lineRule="auto"/>
        <w:rPr>
          <w:rFonts w:asciiTheme="minorEastAsia" w:hAnsiTheme="minorEastAsia"/>
          <w:bCs/>
          <w:szCs w:val="21"/>
        </w:rPr>
      </w:pPr>
    </w:p>
    <w:p w14:paraId="25E0545B" w14:textId="77777777" w:rsidR="00DA0E80" w:rsidRPr="00656066" w:rsidRDefault="00D2570F" w:rsidP="004A3A01">
      <w:pPr>
        <w:pStyle w:val="4"/>
      </w:pPr>
      <w:bookmarkStart w:id="132" w:name="_Toc126859721"/>
      <w:r w:rsidRPr="00656066">
        <w:t xml:space="preserve">C-7-14 </w:t>
      </w:r>
      <w:r w:rsidRPr="00656066">
        <w:rPr>
          <w:rFonts w:hint="eastAsia"/>
        </w:rPr>
        <w:t>生殖器系</w:t>
      </w:r>
      <w:bookmarkEnd w:id="132"/>
    </w:p>
    <w:p w14:paraId="2A10E1A7" w14:textId="77777777" w:rsidR="00DA0E80" w:rsidRPr="00656066" w:rsidRDefault="00DA0E80" w:rsidP="003053C1">
      <w:pPr>
        <w:spacing w:line="240" w:lineRule="auto"/>
        <w:rPr>
          <w:rFonts w:asciiTheme="minorEastAsia" w:hAnsiTheme="minorEastAsia"/>
          <w:bCs/>
          <w:szCs w:val="21"/>
        </w:rPr>
      </w:pPr>
    </w:p>
    <w:p w14:paraId="64AD9F2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＜ねらい＞　</w:t>
      </w:r>
    </w:p>
    <w:p w14:paraId="73BF930D" w14:textId="55269ECF"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lastRenderedPageBreak/>
        <w:t>種を保存し次世代を育むための器官系である生殖器系を学修する。生体分子や細胞や細胞分裂に関する学修内容をもとに、男女で異なる生殖器系を構成する器官の構造や機能を対比して学修すると</w:t>
      </w:r>
      <w:r w:rsidR="001121E4">
        <w:rPr>
          <w:rFonts w:asciiTheme="minorEastAsia" w:hAnsiTheme="minorEastAsia" w:hint="eastAsia"/>
          <w:bCs/>
          <w:szCs w:val="21"/>
        </w:rPr>
        <w:t>とも</w:t>
      </w:r>
      <w:r w:rsidRPr="00656066">
        <w:rPr>
          <w:rFonts w:asciiTheme="minorEastAsia" w:hAnsiTheme="minorEastAsia" w:hint="eastAsia"/>
          <w:bCs/>
          <w:szCs w:val="21"/>
        </w:rPr>
        <w:t>に、性ホルモンやそれらの分泌を調節するホルモンと生殖器系器官との機能的な関連を理解する。これによって生殖器系に関連する病態を学ぶ基盤を形成する。</w:t>
      </w:r>
    </w:p>
    <w:p w14:paraId="17794B8B" w14:textId="77777777" w:rsidR="00DA0E80" w:rsidRPr="00656066" w:rsidRDefault="00DA0E80" w:rsidP="003053C1">
      <w:pPr>
        <w:spacing w:line="240" w:lineRule="auto"/>
        <w:rPr>
          <w:rFonts w:asciiTheme="minorEastAsia" w:hAnsiTheme="minorEastAsia"/>
          <w:bCs/>
          <w:szCs w:val="21"/>
        </w:rPr>
      </w:pPr>
    </w:p>
    <w:p w14:paraId="2353C3AD" w14:textId="77777777" w:rsidR="00DA0E80" w:rsidRPr="00656066" w:rsidRDefault="00D2570F" w:rsidP="00D57D45">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F8695D1" w14:textId="77777777" w:rsidR="00DA0E80" w:rsidRPr="00656066" w:rsidRDefault="00D2570F" w:rsidP="00D57D45">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492E6830" w14:textId="77777777" w:rsidR="00DA0E80" w:rsidRPr="00656066" w:rsidRDefault="00D2570F" w:rsidP="00D57D45">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C-6-2 </w:t>
      </w:r>
      <w:r w:rsidRPr="00656066">
        <w:rPr>
          <w:rFonts w:asciiTheme="minorEastAsia" w:hAnsiTheme="minorEastAsia" w:hint="eastAsia"/>
          <w:bCs/>
          <w:szCs w:val="21"/>
        </w:rPr>
        <w:t>生命情報を担う遺伝子」、「</w:t>
      </w:r>
      <w:r w:rsidRPr="00656066">
        <w:rPr>
          <w:rFonts w:asciiTheme="minorEastAsia" w:hAnsiTheme="minorEastAsia"/>
          <w:bCs/>
          <w:szCs w:val="21"/>
        </w:rPr>
        <w:t xml:space="preserve">C-6-6 </w:t>
      </w:r>
      <w:r w:rsidRPr="00656066">
        <w:rPr>
          <w:rFonts w:asciiTheme="minorEastAsia" w:hAnsiTheme="minorEastAsia" w:hint="eastAsia"/>
          <w:bCs/>
          <w:szCs w:val="21"/>
        </w:rPr>
        <w:t>細胞内情報伝達及び細胞間コミュニケーション」</w:t>
      </w:r>
    </w:p>
    <w:p w14:paraId="145FDD8B" w14:textId="77777777" w:rsidR="00DA0E80" w:rsidRPr="00656066" w:rsidRDefault="00D2570F" w:rsidP="00D57D45">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3CC2EABF" w14:textId="77777777" w:rsidR="00DA0E80" w:rsidRPr="00656066" w:rsidRDefault="00D2570F" w:rsidP="00D57D45">
      <w:pPr>
        <w:spacing w:line="240" w:lineRule="auto"/>
        <w:ind w:firstLineChars="400" w:firstLine="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D-2-14 </w:t>
      </w:r>
      <w:r w:rsidRPr="00656066">
        <w:rPr>
          <w:rFonts w:asciiTheme="minorEastAsia" w:hAnsiTheme="minorEastAsia" w:hint="eastAsia"/>
          <w:bCs/>
          <w:szCs w:val="21"/>
        </w:rPr>
        <w:t>生殖器系の疾患と治療薬」</w:t>
      </w:r>
    </w:p>
    <w:p w14:paraId="1CB485A5" w14:textId="77777777" w:rsidR="00DA0E80" w:rsidRPr="00656066" w:rsidRDefault="00DA0E80" w:rsidP="003053C1">
      <w:pPr>
        <w:spacing w:line="240" w:lineRule="auto"/>
        <w:rPr>
          <w:rFonts w:asciiTheme="minorEastAsia" w:hAnsiTheme="minorEastAsia"/>
          <w:bCs/>
          <w:szCs w:val="21"/>
        </w:rPr>
      </w:pPr>
    </w:p>
    <w:p w14:paraId="5477BFC4"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11049E38" w14:textId="77777777" w:rsidR="00DA0E80" w:rsidRPr="00656066" w:rsidRDefault="00D2570F" w:rsidP="006F5C76">
      <w:pPr>
        <w:widowControl w:val="0"/>
        <w:spacing w:line="24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bCs/>
          <w:szCs w:val="21"/>
        </w:rPr>
        <w:t>)</w:t>
      </w:r>
      <w:r w:rsidRPr="00656066">
        <w:rPr>
          <w:rFonts w:asciiTheme="minorEastAsia" w:hAnsiTheme="minorEastAsia" w:hint="eastAsia"/>
          <w:bCs/>
          <w:szCs w:val="21"/>
        </w:rPr>
        <w:t>生殖器系器官の構造と機能を説明する。</w:t>
      </w:r>
    </w:p>
    <w:p w14:paraId="79367FEA" w14:textId="77777777" w:rsidR="00DA0E80" w:rsidRPr="00656066" w:rsidRDefault="00DA0E80" w:rsidP="003053C1">
      <w:pPr>
        <w:spacing w:line="240" w:lineRule="auto"/>
        <w:rPr>
          <w:rFonts w:asciiTheme="minorEastAsia" w:hAnsiTheme="minorEastAsia"/>
          <w:bCs/>
          <w:szCs w:val="21"/>
        </w:rPr>
      </w:pPr>
    </w:p>
    <w:p w14:paraId="3AD62F5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＜学修事項＞</w:t>
      </w:r>
    </w:p>
    <w:p w14:paraId="45E2F5D8" w14:textId="2A049DC9"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1)男性生殖器系を構成する器官【1)</w:t>
      </w:r>
      <w:r w:rsidRPr="00656066">
        <w:rPr>
          <w:rFonts w:asciiTheme="minorEastAsia" w:hAnsiTheme="minorEastAsia" w:hint="eastAsia"/>
          <w:bCs/>
          <w:szCs w:val="21"/>
        </w:rPr>
        <w:t>】</w:t>
      </w:r>
    </w:p>
    <w:p w14:paraId="2EFE461F" w14:textId="0E25EF6E"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2)精子形成(減数分裂)とホルモン調節【1)</w:t>
      </w:r>
      <w:r w:rsidRPr="00656066">
        <w:rPr>
          <w:rFonts w:asciiTheme="minorEastAsia" w:hAnsiTheme="minorEastAsia" w:hint="eastAsia"/>
          <w:bCs/>
          <w:szCs w:val="21"/>
        </w:rPr>
        <w:t>】</w:t>
      </w:r>
    </w:p>
    <w:p w14:paraId="6BD4E741" w14:textId="605F0668"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3)女性生殖器系を構成する器官【1)</w:t>
      </w:r>
      <w:r w:rsidRPr="00656066">
        <w:rPr>
          <w:rFonts w:asciiTheme="minorEastAsia" w:hAnsiTheme="minorEastAsia" w:hint="eastAsia"/>
          <w:bCs/>
          <w:szCs w:val="21"/>
        </w:rPr>
        <w:t>】</w:t>
      </w:r>
    </w:p>
    <w:p w14:paraId="61B89A34" w14:textId="3885AD81"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4)女性の性周期</w:t>
      </w:r>
      <w:r w:rsidRPr="00656066">
        <w:rPr>
          <w:rFonts w:asciiTheme="minorEastAsia" w:hAnsiTheme="minorEastAsia" w:hint="eastAsia"/>
          <w:bCs/>
          <w:szCs w:val="21"/>
        </w:rPr>
        <w:t>及び妊娠とホルモン調節【</w:t>
      </w:r>
      <w:r w:rsidRPr="00656066">
        <w:rPr>
          <w:rFonts w:asciiTheme="minorEastAsia" w:hAnsiTheme="minorEastAsia"/>
          <w:bCs/>
          <w:szCs w:val="21"/>
        </w:rPr>
        <w:t>1)</w:t>
      </w:r>
      <w:r w:rsidRPr="00656066">
        <w:rPr>
          <w:rFonts w:asciiTheme="minorEastAsia" w:hAnsiTheme="minorEastAsia" w:hint="eastAsia"/>
          <w:bCs/>
          <w:szCs w:val="21"/>
        </w:rPr>
        <w:t>】</w:t>
      </w:r>
    </w:p>
    <w:p w14:paraId="0200A4D2" w14:textId="77777777" w:rsidR="00DA0E80" w:rsidRPr="00656066" w:rsidRDefault="00DA0E80" w:rsidP="003053C1">
      <w:pPr>
        <w:spacing w:line="240" w:lineRule="auto"/>
        <w:rPr>
          <w:rFonts w:asciiTheme="minorEastAsia" w:hAnsiTheme="minorEastAsia"/>
          <w:bCs/>
          <w:szCs w:val="21"/>
        </w:rPr>
      </w:pPr>
    </w:p>
    <w:p w14:paraId="6DBFBD4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＜評価の指針　重点＞</w:t>
      </w:r>
    </w:p>
    <w:p w14:paraId="6FCDB824"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 xml:space="preserve">　</w:t>
      </w: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r w:rsidRPr="00656066">
        <w:rPr>
          <w:rFonts w:ascii="ＭＳ 明朝" w:hAnsi="ＭＳ 明朝" w:hint="eastAsia"/>
          <w:bCs/>
          <w:szCs w:val="21"/>
        </w:rPr>
        <w:t>、</w:t>
      </w:r>
      <w:r w:rsidRPr="00656066">
        <w:rPr>
          <w:rFonts w:ascii="ＭＳ 明朝" w:hAnsi="ＭＳ 明朝"/>
          <w:bCs/>
          <w:szCs w:val="21"/>
        </w:rPr>
        <w:t>15</w:t>
      </w:r>
      <w:r w:rsidRPr="00656066">
        <w:rPr>
          <w:rFonts w:asciiTheme="minorEastAsia" w:hAnsiTheme="minorEastAsia"/>
          <w:bCs/>
          <w:szCs w:val="21"/>
        </w:rPr>
        <w:t xml:space="preserve"> </w:t>
      </w:r>
    </w:p>
    <w:p w14:paraId="421E4260" w14:textId="77777777" w:rsidR="00DA0E80" w:rsidRPr="00656066" w:rsidRDefault="00DA0E80" w:rsidP="003053C1">
      <w:pPr>
        <w:spacing w:line="240" w:lineRule="auto"/>
        <w:rPr>
          <w:rFonts w:asciiTheme="minorEastAsia" w:hAnsiTheme="minorEastAsia"/>
          <w:bCs/>
          <w:szCs w:val="21"/>
        </w:rPr>
      </w:pPr>
    </w:p>
    <w:p w14:paraId="1DE53C1C" w14:textId="77777777" w:rsidR="00DA0E80" w:rsidRPr="00656066" w:rsidRDefault="00DA0E80" w:rsidP="003053C1">
      <w:pPr>
        <w:spacing w:line="240" w:lineRule="auto"/>
        <w:rPr>
          <w:rFonts w:asciiTheme="minorEastAsia" w:hAnsiTheme="minorEastAsia"/>
          <w:bCs/>
          <w:szCs w:val="21"/>
        </w:rPr>
      </w:pPr>
    </w:p>
    <w:p w14:paraId="7E3FD2D6" w14:textId="77777777" w:rsidR="00DA0E80" w:rsidRPr="00656066" w:rsidRDefault="00D2570F" w:rsidP="004A3A01">
      <w:pPr>
        <w:pStyle w:val="4"/>
      </w:pPr>
      <w:bookmarkStart w:id="133" w:name="_Toc126859722"/>
      <w:r w:rsidRPr="00656066">
        <w:t xml:space="preserve">C-7-15 </w:t>
      </w:r>
      <w:r w:rsidRPr="00656066">
        <w:rPr>
          <w:rFonts w:hint="eastAsia"/>
        </w:rPr>
        <w:t>ヒトの発生</w:t>
      </w:r>
      <w:bookmarkEnd w:id="133"/>
      <w:r w:rsidRPr="00656066">
        <w:rPr>
          <w:rFonts w:hint="eastAsia"/>
        </w:rPr>
        <w:t xml:space="preserve">　　</w:t>
      </w:r>
    </w:p>
    <w:p w14:paraId="718865AF" w14:textId="77777777" w:rsidR="00DA0E80" w:rsidRPr="00656066" w:rsidRDefault="00DA0E80" w:rsidP="003053C1">
      <w:pPr>
        <w:spacing w:line="240" w:lineRule="auto"/>
        <w:rPr>
          <w:rFonts w:asciiTheme="minorEastAsia" w:hAnsiTheme="minorEastAsia"/>
          <w:bCs/>
          <w:szCs w:val="21"/>
        </w:rPr>
      </w:pPr>
    </w:p>
    <w:p w14:paraId="18B1D3DA"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 xml:space="preserve">＜ねらい＞　</w:t>
      </w:r>
    </w:p>
    <w:p w14:paraId="79190D9C" w14:textId="77777777" w:rsidR="00DA0E80" w:rsidRPr="00656066" w:rsidRDefault="00D2570F" w:rsidP="003053C1">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遺伝子や生体分子、及び細胞に関する学修内容をもとに、ヒトの発生、すなわち受精から出産までの過程、それを担う生殖器系器官とその機能やホルモン調節について学修する。これによって胎児の順調な成長や母体の健康維持に貢献するための知識基盤を形成する。</w:t>
      </w:r>
    </w:p>
    <w:p w14:paraId="512C1B72" w14:textId="77777777" w:rsidR="00DA0E80" w:rsidRPr="00656066" w:rsidRDefault="00DA0E80" w:rsidP="003053C1">
      <w:pPr>
        <w:spacing w:line="240" w:lineRule="auto"/>
        <w:rPr>
          <w:rFonts w:asciiTheme="minorEastAsia" w:hAnsiTheme="minorEastAsia"/>
          <w:bCs/>
          <w:szCs w:val="21"/>
        </w:rPr>
      </w:pPr>
    </w:p>
    <w:p w14:paraId="2425D555" w14:textId="77777777" w:rsidR="00DA0E80" w:rsidRPr="00656066" w:rsidRDefault="00D2570F" w:rsidP="00D57D45">
      <w:pPr>
        <w:spacing w:line="240" w:lineRule="auto"/>
        <w:ind w:firstLineChars="100" w:firstLine="210"/>
        <w:rPr>
          <w:rFonts w:asciiTheme="minorEastAsia" w:hAnsiTheme="minorEastAsia"/>
          <w:bCs/>
          <w:szCs w:val="21"/>
        </w:rPr>
      </w:pPr>
      <w:r w:rsidRPr="00656066">
        <w:rPr>
          <w:rFonts w:asciiTheme="minorEastAsia" w:hAnsiTheme="minorEastAsia" w:hint="eastAsia"/>
          <w:bCs/>
          <w:szCs w:val="21"/>
        </w:rPr>
        <w:t>「他領域・項目とのつながり」</w:t>
      </w:r>
    </w:p>
    <w:p w14:paraId="5A75ED74" w14:textId="77777777" w:rsidR="00DA0E80" w:rsidRPr="00656066" w:rsidRDefault="00D2570F" w:rsidP="00D57D45">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この小項目を学ぶために関連の強い項目</w:t>
      </w:r>
    </w:p>
    <w:p w14:paraId="7923513B" w14:textId="77777777" w:rsidR="00DA0E80" w:rsidRPr="00656066" w:rsidRDefault="00D2570F" w:rsidP="00D57D45">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C-4-2 </w:t>
      </w:r>
      <w:r w:rsidRPr="00656066">
        <w:rPr>
          <w:rFonts w:asciiTheme="minorEastAsia" w:hAnsiTheme="minorEastAsia" w:hint="eastAsia"/>
          <w:bCs/>
          <w:szCs w:val="21"/>
        </w:rPr>
        <w:t>生体分子とその反応」、「</w:t>
      </w:r>
      <w:r w:rsidRPr="00656066">
        <w:rPr>
          <w:rFonts w:asciiTheme="minorEastAsia" w:hAnsiTheme="minorEastAsia"/>
          <w:bCs/>
          <w:szCs w:val="21"/>
        </w:rPr>
        <w:t xml:space="preserve">C-6-1 </w:t>
      </w:r>
      <w:r w:rsidRPr="00656066">
        <w:rPr>
          <w:rFonts w:asciiTheme="minorEastAsia" w:hAnsiTheme="minorEastAsia" w:hint="eastAsia"/>
          <w:bCs/>
          <w:szCs w:val="21"/>
        </w:rPr>
        <w:t>生命の最小単位としての細胞」、「</w:t>
      </w:r>
      <w:r w:rsidRPr="00656066">
        <w:rPr>
          <w:rFonts w:asciiTheme="minorEastAsia" w:hAnsiTheme="minorEastAsia"/>
          <w:bCs/>
          <w:szCs w:val="21"/>
        </w:rPr>
        <w:t xml:space="preserve">C-6-2 </w:t>
      </w:r>
      <w:r w:rsidRPr="00656066">
        <w:rPr>
          <w:rFonts w:asciiTheme="minorEastAsia" w:hAnsiTheme="minorEastAsia" w:hint="eastAsia"/>
          <w:bCs/>
          <w:szCs w:val="21"/>
        </w:rPr>
        <w:t>生命情報を担う遺伝子」</w:t>
      </w:r>
    </w:p>
    <w:p w14:paraId="5AF03952" w14:textId="77777777" w:rsidR="00DA0E80" w:rsidRPr="00656066" w:rsidRDefault="00D2570F" w:rsidP="00D57D45">
      <w:pPr>
        <w:spacing w:line="240" w:lineRule="auto"/>
        <w:ind w:firstLineChars="300" w:firstLine="630"/>
        <w:rPr>
          <w:rFonts w:asciiTheme="minorEastAsia" w:hAnsiTheme="minorEastAsia"/>
          <w:bCs/>
          <w:szCs w:val="21"/>
        </w:rPr>
      </w:pPr>
      <w:r w:rsidRPr="00656066">
        <w:rPr>
          <w:rFonts w:asciiTheme="minorEastAsia" w:hAnsiTheme="minorEastAsia" w:hint="eastAsia"/>
          <w:bCs/>
          <w:szCs w:val="21"/>
        </w:rPr>
        <w:t>この小項目を学んだ後につなげる項目</w:t>
      </w:r>
    </w:p>
    <w:p w14:paraId="4CD3E66A" w14:textId="77777777" w:rsidR="00DA0E80" w:rsidRPr="00656066" w:rsidRDefault="00D2570F" w:rsidP="00D57D45">
      <w:pPr>
        <w:spacing w:line="240" w:lineRule="auto"/>
        <w:ind w:leftChars="400" w:left="840"/>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 xml:space="preserve">D-1 </w:t>
      </w:r>
      <w:r w:rsidRPr="00656066">
        <w:rPr>
          <w:rFonts w:asciiTheme="minorEastAsia" w:hAnsiTheme="minorEastAsia" w:hint="eastAsia"/>
          <w:bCs/>
          <w:szCs w:val="21"/>
        </w:rPr>
        <w:t>薬の作用と体の変化」、「</w:t>
      </w:r>
      <w:r w:rsidRPr="00656066">
        <w:rPr>
          <w:rFonts w:asciiTheme="minorEastAsia" w:hAnsiTheme="minorEastAsia"/>
          <w:bCs/>
          <w:szCs w:val="21"/>
        </w:rPr>
        <w:t xml:space="preserve">D-2 </w:t>
      </w:r>
      <w:r w:rsidRPr="00656066">
        <w:rPr>
          <w:rFonts w:asciiTheme="minorEastAsia" w:hAnsiTheme="minorEastAsia" w:hint="eastAsia"/>
          <w:bCs/>
          <w:szCs w:val="21"/>
        </w:rPr>
        <w:t>薬物治療につながる薬理・病態」、「</w:t>
      </w:r>
      <w:r w:rsidRPr="00656066">
        <w:rPr>
          <w:rFonts w:asciiTheme="minorEastAsia" w:hAnsiTheme="minorEastAsia"/>
          <w:bCs/>
          <w:szCs w:val="21"/>
        </w:rPr>
        <w:t xml:space="preserve">D-4 </w:t>
      </w:r>
      <w:r w:rsidRPr="00656066">
        <w:rPr>
          <w:rFonts w:asciiTheme="minorEastAsia" w:hAnsiTheme="minorEastAsia" w:hint="eastAsia"/>
          <w:bCs/>
          <w:szCs w:val="21"/>
        </w:rPr>
        <w:t>薬の生体内運命」、「</w:t>
      </w:r>
      <w:r w:rsidRPr="00656066">
        <w:rPr>
          <w:rFonts w:asciiTheme="minorEastAsia" w:hAnsiTheme="minorEastAsia"/>
          <w:bCs/>
          <w:szCs w:val="21"/>
        </w:rPr>
        <w:t>F-3 医療マネジメント・医療安全の実践」</w:t>
      </w:r>
    </w:p>
    <w:p w14:paraId="783B525C" w14:textId="77777777" w:rsidR="00DA0E80" w:rsidRPr="00656066" w:rsidRDefault="00DA0E80" w:rsidP="003053C1">
      <w:pPr>
        <w:spacing w:line="240" w:lineRule="auto"/>
        <w:rPr>
          <w:rFonts w:asciiTheme="minorEastAsia" w:hAnsiTheme="minorEastAsia"/>
          <w:bCs/>
          <w:szCs w:val="21"/>
        </w:rPr>
      </w:pPr>
    </w:p>
    <w:p w14:paraId="16D39C2B"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＜学修目標＞</w:t>
      </w:r>
    </w:p>
    <w:p w14:paraId="4F1AE421"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1)器官の形成・成長の過程を説明する。</w:t>
      </w:r>
    </w:p>
    <w:p w14:paraId="55AE9CE7"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bCs/>
          <w:szCs w:val="21"/>
        </w:rPr>
        <w:t>2)ヒトの発生に関与する器官の構造</w:t>
      </w:r>
      <w:r w:rsidRPr="00656066">
        <w:rPr>
          <w:rFonts w:asciiTheme="minorEastAsia" w:hAnsiTheme="minorEastAsia" w:hint="eastAsia"/>
          <w:bCs/>
          <w:szCs w:val="21"/>
        </w:rPr>
        <w:t>及び関連するホルモンについて説明する。</w:t>
      </w:r>
    </w:p>
    <w:p w14:paraId="26C63EBC" w14:textId="77777777" w:rsidR="00DA0E80" w:rsidRPr="00656066" w:rsidRDefault="00DA0E80" w:rsidP="003053C1">
      <w:pPr>
        <w:spacing w:line="240" w:lineRule="auto"/>
        <w:rPr>
          <w:rFonts w:asciiTheme="minorEastAsia" w:hAnsiTheme="minorEastAsia"/>
          <w:bCs/>
          <w:szCs w:val="21"/>
        </w:rPr>
      </w:pPr>
    </w:p>
    <w:p w14:paraId="1E616C98" w14:textId="77777777" w:rsidR="00DA0E80" w:rsidRPr="00656066" w:rsidRDefault="00D2570F" w:rsidP="003053C1">
      <w:pPr>
        <w:spacing w:line="240" w:lineRule="auto"/>
        <w:rPr>
          <w:rFonts w:asciiTheme="minorEastAsia" w:hAnsiTheme="minorEastAsia"/>
          <w:bCs/>
          <w:szCs w:val="21"/>
          <w:lang w:eastAsia="zh-TW"/>
        </w:rPr>
      </w:pPr>
      <w:r w:rsidRPr="00656066">
        <w:rPr>
          <w:rFonts w:asciiTheme="minorEastAsia" w:hAnsiTheme="minorEastAsia" w:hint="eastAsia"/>
          <w:bCs/>
          <w:szCs w:val="21"/>
          <w:lang w:eastAsia="zh-TW"/>
        </w:rPr>
        <w:t>＜学修事項＞</w:t>
      </w:r>
    </w:p>
    <w:p w14:paraId="1A8FC2D6" w14:textId="7B5E1303" w:rsidR="00DA0E80" w:rsidRPr="00656066" w:rsidRDefault="00D2570F" w:rsidP="003053C1">
      <w:pPr>
        <w:spacing w:line="240" w:lineRule="auto"/>
        <w:rPr>
          <w:rFonts w:asciiTheme="minorEastAsia" w:hAnsiTheme="minorEastAsia"/>
          <w:bCs/>
          <w:szCs w:val="21"/>
          <w:lang w:eastAsia="zh-TW"/>
        </w:rPr>
      </w:pPr>
      <w:r w:rsidRPr="00656066">
        <w:rPr>
          <w:rFonts w:asciiTheme="minorEastAsia" w:hAnsiTheme="minorEastAsia" w:hint="eastAsia"/>
          <w:bCs/>
          <w:szCs w:val="21"/>
          <w:lang w:eastAsia="zh-TW"/>
        </w:rPr>
        <w:t>(</w:t>
      </w:r>
      <w:r w:rsidRPr="00656066">
        <w:rPr>
          <w:rFonts w:asciiTheme="minorEastAsia" w:hAnsiTheme="minorEastAsia"/>
          <w:bCs/>
          <w:szCs w:val="21"/>
          <w:lang w:eastAsia="zh-TW"/>
        </w:rPr>
        <w:t>1)受精～出産【1)</w:t>
      </w:r>
      <w:r w:rsidRPr="00656066">
        <w:rPr>
          <w:rFonts w:asciiTheme="minorEastAsia" w:hAnsiTheme="minorEastAsia" w:hint="eastAsia"/>
          <w:bCs/>
          <w:szCs w:val="21"/>
          <w:lang w:eastAsia="zh-TW"/>
        </w:rPr>
        <w:t>、</w:t>
      </w:r>
      <w:r w:rsidRPr="00656066">
        <w:rPr>
          <w:rFonts w:asciiTheme="minorEastAsia" w:hAnsiTheme="minorEastAsia"/>
          <w:bCs/>
          <w:szCs w:val="21"/>
          <w:lang w:eastAsia="zh-TW"/>
        </w:rPr>
        <w:t>2)】</w:t>
      </w:r>
    </w:p>
    <w:p w14:paraId="18324763" w14:textId="630C6288"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2)胚子(3つの胚葉)形成【1)</w:t>
      </w:r>
      <w:r w:rsidRPr="00656066">
        <w:rPr>
          <w:rFonts w:asciiTheme="minorEastAsia" w:hAnsiTheme="minorEastAsia" w:hint="eastAsia"/>
          <w:bCs/>
          <w:szCs w:val="21"/>
        </w:rPr>
        <w:t>】</w:t>
      </w:r>
    </w:p>
    <w:p w14:paraId="5BE96AEB" w14:textId="6D2CF2C4"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3)器官形成期【1)</w:t>
      </w:r>
      <w:r w:rsidRPr="00656066">
        <w:rPr>
          <w:rFonts w:asciiTheme="minorEastAsia" w:hAnsiTheme="minorEastAsia" w:hint="eastAsia"/>
          <w:bCs/>
          <w:szCs w:val="21"/>
        </w:rPr>
        <w:t>】</w:t>
      </w:r>
    </w:p>
    <w:p w14:paraId="24B79DED" w14:textId="706A309A"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t>(</w:t>
      </w:r>
      <w:r w:rsidRPr="00656066">
        <w:rPr>
          <w:rFonts w:asciiTheme="minorEastAsia" w:hAnsiTheme="minorEastAsia"/>
          <w:bCs/>
          <w:szCs w:val="21"/>
        </w:rPr>
        <w:t>4)胎盤の構造と通過する分子【2)】</w:t>
      </w:r>
    </w:p>
    <w:p w14:paraId="33325DCC" w14:textId="77777777" w:rsidR="00DA0E80" w:rsidRPr="00656066" w:rsidRDefault="00DA0E80" w:rsidP="003053C1">
      <w:pPr>
        <w:spacing w:line="240" w:lineRule="auto"/>
        <w:rPr>
          <w:rFonts w:asciiTheme="minorEastAsia" w:hAnsiTheme="minorEastAsia"/>
          <w:bCs/>
          <w:szCs w:val="21"/>
        </w:rPr>
      </w:pPr>
    </w:p>
    <w:p w14:paraId="2E4526A3" w14:textId="77777777" w:rsidR="00DA0E80" w:rsidRPr="00656066" w:rsidRDefault="00D2570F" w:rsidP="003053C1">
      <w:pPr>
        <w:spacing w:line="240" w:lineRule="auto"/>
        <w:rPr>
          <w:rFonts w:asciiTheme="minorEastAsia" w:hAnsiTheme="minorEastAsia"/>
          <w:bCs/>
          <w:szCs w:val="21"/>
        </w:rPr>
      </w:pPr>
      <w:r w:rsidRPr="00656066">
        <w:rPr>
          <w:rFonts w:asciiTheme="minorEastAsia" w:hAnsiTheme="minorEastAsia" w:hint="eastAsia"/>
          <w:bCs/>
          <w:szCs w:val="21"/>
        </w:rPr>
        <w:lastRenderedPageBreak/>
        <w:t xml:space="preserve">＜評価の指針　重点＞　</w:t>
      </w:r>
    </w:p>
    <w:p w14:paraId="2DE818A7" w14:textId="77777777" w:rsidR="00DA0E80" w:rsidRPr="003053C1" w:rsidRDefault="00D2570F" w:rsidP="00051BD4">
      <w:pPr>
        <w:spacing w:line="240" w:lineRule="auto"/>
        <w:ind w:firstLineChars="200" w:firstLine="420"/>
        <w:rPr>
          <w:rFonts w:asciiTheme="minorEastAsia" w:hAnsiTheme="minorEastAsia"/>
          <w:bCs/>
          <w:szCs w:val="21"/>
        </w:rPr>
      </w:pPr>
      <w:r w:rsidRPr="00656066">
        <w:rPr>
          <w:rFonts w:ascii="ＭＳ 明朝" w:hAnsi="ＭＳ 明朝"/>
          <w:bCs/>
          <w:szCs w:val="21"/>
        </w:rPr>
        <w:t>13</w:t>
      </w:r>
      <w:r w:rsidRPr="00656066">
        <w:rPr>
          <w:rFonts w:ascii="ＭＳ 明朝" w:hAnsi="ＭＳ 明朝" w:hint="eastAsia"/>
          <w:bCs/>
          <w:szCs w:val="21"/>
        </w:rPr>
        <w:t>、</w:t>
      </w:r>
      <w:r w:rsidRPr="00656066">
        <w:rPr>
          <w:rFonts w:ascii="ＭＳ 明朝" w:hAnsi="ＭＳ 明朝"/>
          <w:bCs/>
          <w:szCs w:val="21"/>
        </w:rPr>
        <w:t>14</w:t>
      </w:r>
    </w:p>
    <w:p w14:paraId="3C06858D"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613E459E"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2D019E9C" w14:textId="594BCA61" w:rsidR="00DA0E80" w:rsidRPr="003053C1" w:rsidRDefault="00D2570F" w:rsidP="00B52A5C">
      <w:pPr>
        <w:pStyle w:val="2"/>
      </w:pPr>
      <w:bookmarkStart w:id="134" w:name="_Toc126859723"/>
      <w:r w:rsidRPr="003053C1">
        <w:lastRenderedPageBreak/>
        <w:t xml:space="preserve">D </w:t>
      </w:r>
      <w:r w:rsidRPr="003053C1">
        <w:rPr>
          <w:rFonts w:hint="eastAsia"/>
        </w:rPr>
        <w:t>医療薬学</w:t>
      </w:r>
      <w:r w:rsidR="001F5152" w:rsidRPr="001F5152">
        <w:rPr>
          <w:rStyle w:val="aff6"/>
          <w:color w:val="FFFFFF" w:themeColor="background1"/>
        </w:rPr>
        <w:footnoteReference w:id="3"/>
      </w:r>
      <w:bookmarkEnd w:id="134"/>
    </w:p>
    <w:p w14:paraId="322E82D7" w14:textId="77777777" w:rsidR="00DA0E80" w:rsidRPr="003053C1" w:rsidRDefault="00DA0E80" w:rsidP="003053C1">
      <w:pPr>
        <w:spacing w:line="240" w:lineRule="auto"/>
        <w:rPr>
          <w:rFonts w:asciiTheme="minorEastAsia" w:hAnsiTheme="minorEastAsia"/>
          <w:szCs w:val="21"/>
        </w:rPr>
      </w:pPr>
    </w:p>
    <w:p w14:paraId="3D5E467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w:t>
      </w:r>
      <w:r w:rsidRPr="003053C1">
        <w:rPr>
          <w:rFonts w:asciiTheme="minorEastAsia" w:hAnsiTheme="minorEastAsia" w:hint="eastAsia"/>
          <w:szCs w:val="21"/>
        </w:rPr>
        <w:t>大項目の</w:t>
      </w:r>
      <w:r w:rsidRPr="003053C1">
        <w:rPr>
          <w:rFonts w:asciiTheme="minorEastAsia" w:hAnsiTheme="minorEastAsia"/>
          <w:szCs w:val="21"/>
        </w:rPr>
        <w:t>学修目標＞</w:t>
      </w:r>
    </w:p>
    <w:p w14:paraId="64C27E06" w14:textId="77777777" w:rsidR="00DA0E80" w:rsidRPr="003053C1" w:rsidRDefault="00D2570F" w:rsidP="006F5C76">
      <w:pPr>
        <w:spacing w:line="240" w:lineRule="auto"/>
        <w:ind w:leftChars="100" w:left="210" w:firstLineChars="100" w:firstLine="210"/>
        <w:rPr>
          <w:rFonts w:asciiTheme="minorEastAsia" w:hAnsiTheme="minorEastAsia"/>
          <w:szCs w:val="21"/>
        </w:rPr>
      </w:pPr>
      <w:r w:rsidRPr="003053C1">
        <w:rPr>
          <w:rFonts w:asciiTheme="minorEastAsia" w:hAnsiTheme="minorEastAsia" w:hint="eastAsia"/>
          <w:szCs w:val="21"/>
        </w:rPr>
        <w:t>大項目</w:t>
      </w:r>
      <w:r w:rsidRPr="003053C1">
        <w:rPr>
          <w:rFonts w:asciiTheme="minorEastAsia" w:hAnsiTheme="minorEastAsia"/>
          <w:szCs w:val="21"/>
        </w:rPr>
        <w:t xml:space="preserve">Dは、薬学教育モデル・コア・カリキュラムにおける「A </w:t>
      </w:r>
      <w:r w:rsidRPr="003053C1">
        <w:rPr>
          <w:rFonts w:asciiTheme="minorEastAsia" w:hAnsiTheme="minorEastAsia" w:hint="eastAsia"/>
          <w:szCs w:val="21"/>
        </w:rPr>
        <w:t>薬剤師として求められる基本的な資質・能力」を生涯にわたって醸成するために、「</w:t>
      </w:r>
      <w:r w:rsidRPr="003053C1">
        <w:rPr>
          <w:rFonts w:asciiTheme="minorEastAsia" w:hAnsiTheme="minorEastAsia"/>
          <w:szCs w:val="21"/>
        </w:rPr>
        <w:t xml:space="preserve">B </w:t>
      </w:r>
      <w:r w:rsidRPr="003053C1">
        <w:rPr>
          <w:rFonts w:asciiTheme="minorEastAsia" w:hAnsiTheme="minorEastAsia" w:hint="eastAsia"/>
          <w:szCs w:val="21"/>
        </w:rPr>
        <w:t>社会と薬学」で学ぶ薬剤師の責務を常に念頭に置き、「</w:t>
      </w:r>
      <w:r w:rsidRPr="003053C1">
        <w:rPr>
          <w:rFonts w:asciiTheme="minorEastAsia" w:hAnsiTheme="minorEastAsia"/>
          <w:szCs w:val="21"/>
        </w:rPr>
        <w:t xml:space="preserve">C </w:t>
      </w:r>
      <w:r w:rsidRPr="003053C1">
        <w:rPr>
          <w:rFonts w:asciiTheme="minorEastAsia" w:hAnsiTheme="minorEastAsia" w:hint="eastAsia"/>
          <w:szCs w:val="21"/>
        </w:rPr>
        <w:t>基礎薬学」で学んだ医薬品の構造と性質、生体の機能と恒常性などの学修成果を、「</w:t>
      </w:r>
      <w:r w:rsidRPr="003053C1">
        <w:rPr>
          <w:rFonts w:asciiTheme="minorEastAsia" w:hAnsiTheme="minorEastAsia"/>
          <w:szCs w:val="21"/>
        </w:rPr>
        <w:t xml:space="preserve">E </w:t>
      </w:r>
      <w:r w:rsidRPr="003053C1">
        <w:rPr>
          <w:rFonts w:asciiTheme="minorEastAsia" w:hAnsiTheme="minorEastAsia" w:hint="eastAsia"/>
          <w:szCs w:val="21"/>
        </w:rPr>
        <w:t>衛生薬学」の疾病予防、公衆衛生、及び「</w:t>
      </w:r>
      <w:r w:rsidRPr="003053C1">
        <w:rPr>
          <w:rFonts w:asciiTheme="minorEastAsia" w:hAnsiTheme="minorEastAsia"/>
          <w:szCs w:val="21"/>
        </w:rPr>
        <w:t xml:space="preserve">F </w:t>
      </w:r>
      <w:r w:rsidRPr="003053C1">
        <w:rPr>
          <w:rFonts w:asciiTheme="minorEastAsia" w:hAnsiTheme="minorEastAsia" w:hint="eastAsia"/>
          <w:szCs w:val="21"/>
        </w:rPr>
        <w:t>臨床薬学」における個々の患者への責任ある薬物治療の実践に結びつけることを目的とした大項目である。</w:t>
      </w:r>
    </w:p>
    <w:p w14:paraId="1469A5DE" w14:textId="77777777" w:rsidR="00DA0E80" w:rsidRPr="003053C1" w:rsidRDefault="00D2570F" w:rsidP="006F5C76">
      <w:pPr>
        <w:spacing w:line="240" w:lineRule="auto"/>
        <w:ind w:leftChars="100" w:left="210" w:firstLineChars="100" w:firstLine="21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 </w:t>
      </w:r>
      <w:r w:rsidRPr="003053C1">
        <w:rPr>
          <w:rFonts w:asciiTheme="minorEastAsia" w:hAnsiTheme="minorEastAsia" w:hint="eastAsia"/>
          <w:szCs w:val="21"/>
        </w:rPr>
        <w:t>臨床薬学」では、薬物治療を個別最適化するために、患者ごとに異なる状況へ十分に配慮した上で薬物治療を選択、実施、評価する必要がある。そのため、本大項目は責任ある薬物治療を実践するための基本となる疾患の病態生理と薬物の作用のメカニズムを関連付けた系統的な理解、ガイドラインによる標準化された治療方針、根拠に基づく医療を提供するために、医薬品情報をもとに薬物の有効性・安全性の適切な評価、薬物動態の理論を理解した上で、適切な用法・用量・剤形の選択と処方箋調剤の基本を一般論として修得し、「</w:t>
      </w:r>
      <w:r w:rsidRPr="003053C1">
        <w:rPr>
          <w:rFonts w:asciiTheme="minorEastAsia" w:hAnsiTheme="minorEastAsia"/>
          <w:szCs w:val="21"/>
        </w:rPr>
        <w:t xml:space="preserve">F </w:t>
      </w:r>
      <w:r w:rsidRPr="003053C1">
        <w:rPr>
          <w:rFonts w:asciiTheme="minorEastAsia" w:hAnsiTheme="minorEastAsia" w:hint="eastAsia"/>
          <w:szCs w:val="21"/>
        </w:rPr>
        <w:t>臨床薬学」で患者個々の薬物療法を実践するために使える学力を身に付ける。</w:t>
      </w:r>
    </w:p>
    <w:p w14:paraId="340CE887" w14:textId="77777777" w:rsidR="00DA0E80" w:rsidRPr="003053C1" w:rsidRDefault="00D2570F" w:rsidP="006F5C76">
      <w:pPr>
        <w:spacing w:line="240" w:lineRule="auto"/>
        <w:ind w:leftChars="100" w:left="210" w:firstLineChars="100" w:firstLine="210"/>
        <w:rPr>
          <w:rFonts w:asciiTheme="minorEastAsia" w:hAnsiTheme="minorEastAsia"/>
          <w:szCs w:val="21"/>
        </w:rPr>
      </w:pPr>
      <w:r w:rsidRPr="003053C1">
        <w:rPr>
          <w:rFonts w:asciiTheme="minorEastAsia" w:hAnsiTheme="minorEastAsia" w:hint="eastAsia"/>
          <w:szCs w:val="21"/>
        </w:rPr>
        <w:t>また、「</w:t>
      </w:r>
      <w:r w:rsidRPr="003053C1">
        <w:rPr>
          <w:rFonts w:asciiTheme="minorEastAsia" w:hAnsiTheme="minorEastAsia"/>
          <w:szCs w:val="21"/>
        </w:rPr>
        <w:t xml:space="preserve">E </w:t>
      </w:r>
      <w:r w:rsidRPr="003053C1">
        <w:rPr>
          <w:rFonts w:asciiTheme="minorEastAsia" w:hAnsiTheme="minorEastAsia" w:hint="eastAsia"/>
          <w:szCs w:val="21"/>
        </w:rPr>
        <w:t>衛生薬学」で求められる薬剤師のもう一つの重要な使命である地域における予防、衛生を実施する際の基本となる事項を学修する。</w:t>
      </w:r>
    </w:p>
    <w:p w14:paraId="6E414354" w14:textId="77777777" w:rsidR="00DA0E80" w:rsidRPr="003053C1" w:rsidRDefault="00DA0E80" w:rsidP="003053C1">
      <w:pPr>
        <w:spacing w:line="240" w:lineRule="auto"/>
        <w:rPr>
          <w:rFonts w:asciiTheme="minorEastAsia" w:hAnsiTheme="minorEastAsia"/>
          <w:szCs w:val="21"/>
        </w:rPr>
      </w:pPr>
    </w:p>
    <w:p w14:paraId="58C0E7DF" w14:textId="77777777" w:rsidR="00DA0E80" w:rsidRPr="003053C1" w:rsidRDefault="00D2570F" w:rsidP="006F5C76">
      <w:pPr>
        <w:spacing w:line="240" w:lineRule="auto"/>
        <w:ind w:firstLineChars="100" w:firstLine="21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 </w:t>
      </w:r>
      <w:r w:rsidRPr="003053C1">
        <w:rPr>
          <w:rFonts w:asciiTheme="minorEastAsia" w:hAnsiTheme="minorEastAsia" w:hint="eastAsia"/>
          <w:szCs w:val="21"/>
        </w:rPr>
        <w:t>医療薬学」は、以下の</w:t>
      </w:r>
      <w:r w:rsidRPr="003053C1">
        <w:rPr>
          <w:rFonts w:asciiTheme="minorEastAsia" w:hAnsiTheme="minorEastAsia"/>
          <w:szCs w:val="21"/>
        </w:rPr>
        <w:t>6つの中項目から構成されている。</w:t>
      </w:r>
    </w:p>
    <w:p w14:paraId="7B8C47AD" w14:textId="77777777" w:rsidR="00DA0E80" w:rsidRPr="003053C1" w:rsidRDefault="00D2570F" w:rsidP="006F5C76">
      <w:pPr>
        <w:spacing w:line="240" w:lineRule="auto"/>
        <w:ind w:leftChars="100" w:left="210" w:firstLineChars="200" w:firstLine="420"/>
        <w:rPr>
          <w:rFonts w:asciiTheme="minorEastAsia" w:hAnsiTheme="minorEastAsia"/>
          <w:szCs w:val="21"/>
        </w:rPr>
      </w:pPr>
      <w:r w:rsidRPr="003053C1">
        <w:rPr>
          <w:rFonts w:asciiTheme="minorEastAsia" w:hAnsiTheme="minorEastAsia"/>
          <w:szCs w:val="21"/>
        </w:rPr>
        <w:t xml:space="preserve">D-1 </w:t>
      </w:r>
      <w:r w:rsidRPr="003053C1">
        <w:rPr>
          <w:rFonts w:asciiTheme="minorEastAsia" w:hAnsiTheme="minorEastAsia" w:hint="eastAsia"/>
          <w:szCs w:val="21"/>
        </w:rPr>
        <w:t>薬物の作用と生体の変化</w:t>
      </w:r>
    </w:p>
    <w:p w14:paraId="4FA6A6BE" w14:textId="77777777" w:rsidR="00DA0E80" w:rsidRPr="003053C1" w:rsidRDefault="00D2570F" w:rsidP="006F5C76">
      <w:pPr>
        <w:spacing w:line="240" w:lineRule="auto"/>
        <w:ind w:firstLineChars="300" w:firstLine="630"/>
        <w:rPr>
          <w:rFonts w:asciiTheme="minorEastAsia" w:hAnsiTheme="minorEastAsia"/>
          <w:szCs w:val="21"/>
        </w:rPr>
      </w:pP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w:t>
      </w:r>
    </w:p>
    <w:p w14:paraId="47579A45" w14:textId="77777777" w:rsidR="00DA0E80" w:rsidRPr="003053C1" w:rsidRDefault="00D2570F" w:rsidP="006F5C76">
      <w:pPr>
        <w:spacing w:line="240" w:lineRule="auto"/>
        <w:ind w:firstLineChars="300" w:firstLine="630"/>
        <w:rPr>
          <w:rFonts w:asciiTheme="minorEastAsia" w:hAnsiTheme="minorEastAsia"/>
          <w:szCs w:val="21"/>
        </w:rPr>
      </w:pPr>
      <w:r w:rsidRPr="003053C1">
        <w:rPr>
          <w:rFonts w:asciiTheme="minorEastAsia" w:hAnsiTheme="minorEastAsia"/>
          <w:szCs w:val="21"/>
        </w:rPr>
        <w:t xml:space="preserve">D-3 </w:t>
      </w:r>
      <w:r w:rsidRPr="003053C1">
        <w:rPr>
          <w:rFonts w:asciiTheme="minorEastAsia" w:hAnsiTheme="minorEastAsia" w:hint="eastAsia"/>
          <w:szCs w:val="21"/>
        </w:rPr>
        <w:t>医療における意思決定に必要な医薬品情報</w:t>
      </w:r>
    </w:p>
    <w:p w14:paraId="06C61B57" w14:textId="77777777" w:rsidR="00DA0E80" w:rsidRPr="003053C1" w:rsidRDefault="00D2570F" w:rsidP="006F5C76">
      <w:pPr>
        <w:spacing w:line="240" w:lineRule="auto"/>
        <w:ind w:firstLineChars="300" w:firstLine="630"/>
        <w:rPr>
          <w:rFonts w:asciiTheme="minorEastAsia" w:hAnsiTheme="minorEastAsia"/>
          <w:szCs w:val="21"/>
        </w:rPr>
      </w:pPr>
      <w:r w:rsidRPr="003053C1">
        <w:rPr>
          <w:rFonts w:asciiTheme="minorEastAsia" w:hAnsiTheme="minorEastAsia"/>
          <w:szCs w:val="21"/>
        </w:rPr>
        <w:t xml:space="preserve">D-4 </w:t>
      </w:r>
      <w:r w:rsidRPr="003053C1">
        <w:rPr>
          <w:rFonts w:asciiTheme="minorEastAsia" w:hAnsiTheme="minorEastAsia" w:hint="eastAsia"/>
          <w:szCs w:val="21"/>
        </w:rPr>
        <w:t>薬の生体内運命</w:t>
      </w:r>
    </w:p>
    <w:p w14:paraId="79139D03" w14:textId="77777777" w:rsidR="00DA0E80" w:rsidRPr="003053C1" w:rsidRDefault="00D2570F" w:rsidP="006F5C76">
      <w:pPr>
        <w:spacing w:line="240" w:lineRule="auto"/>
        <w:ind w:firstLineChars="300" w:firstLine="630"/>
        <w:rPr>
          <w:rFonts w:asciiTheme="minorEastAsia" w:hAnsiTheme="minorEastAsia"/>
          <w:szCs w:val="21"/>
        </w:rPr>
      </w:pPr>
      <w:r w:rsidRPr="003053C1">
        <w:rPr>
          <w:rFonts w:asciiTheme="minorEastAsia" w:hAnsiTheme="minorEastAsia"/>
          <w:szCs w:val="21"/>
        </w:rPr>
        <w:t xml:space="preserve">D-5 </w:t>
      </w:r>
      <w:r w:rsidRPr="003053C1">
        <w:rPr>
          <w:rFonts w:asciiTheme="minorEastAsia" w:hAnsiTheme="minorEastAsia" w:hint="eastAsia"/>
          <w:szCs w:val="21"/>
        </w:rPr>
        <w:t>製剤化のサイエンス</w:t>
      </w:r>
    </w:p>
    <w:p w14:paraId="007B7614" w14:textId="77777777" w:rsidR="00DA0E80" w:rsidRPr="003053C1" w:rsidRDefault="00D2570F" w:rsidP="006F5C76">
      <w:pPr>
        <w:spacing w:line="240" w:lineRule="auto"/>
        <w:ind w:firstLineChars="300" w:firstLine="630"/>
        <w:rPr>
          <w:rFonts w:asciiTheme="minorEastAsia" w:hAnsiTheme="minorEastAsia"/>
          <w:bCs/>
          <w:szCs w:val="21"/>
        </w:rPr>
      </w:pPr>
      <w:r w:rsidRPr="003053C1">
        <w:rPr>
          <w:rFonts w:asciiTheme="minorEastAsia" w:hAnsiTheme="minorEastAsia"/>
          <w:bCs/>
          <w:szCs w:val="21"/>
        </w:rPr>
        <w:t xml:space="preserve">D-6 </w:t>
      </w:r>
      <w:r w:rsidRPr="003053C1">
        <w:rPr>
          <w:rFonts w:asciiTheme="minorEastAsia" w:hAnsiTheme="minorEastAsia" w:hint="eastAsia"/>
          <w:bCs/>
          <w:szCs w:val="21"/>
        </w:rPr>
        <w:t>個別最適化の基本となる調剤</w:t>
      </w:r>
    </w:p>
    <w:p w14:paraId="1B6D85A8" w14:textId="77777777" w:rsidR="00DA0E80" w:rsidRPr="003053C1" w:rsidRDefault="00DA0E80" w:rsidP="003053C1">
      <w:pPr>
        <w:spacing w:line="240" w:lineRule="auto"/>
        <w:rPr>
          <w:rFonts w:asciiTheme="minorEastAsia" w:hAnsiTheme="minorEastAsia"/>
          <w:bCs/>
          <w:szCs w:val="21"/>
        </w:rPr>
      </w:pPr>
    </w:p>
    <w:p w14:paraId="53AD2DD6" w14:textId="585900B8"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hint="eastAsia"/>
          <w:bCs/>
          <w:szCs w:val="21"/>
        </w:rPr>
        <w:t>＜「</w:t>
      </w:r>
      <w:r w:rsidRPr="003053C1">
        <w:rPr>
          <w:rFonts w:asciiTheme="minorEastAsia" w:hAnsiTheme="minorEastAsia"/>
          <w:bCs/>
          <w:szCs w:val="21"/>
        </w:rPr>
        <w:t xml:space="preserve">A </w:t>
      </w:r>
      <w:r w:rsidRPr="003053C1">
        <w:rPr>
          <w:rFonts w:asciiTheme="minorEastAsia" w:hAnsiTheme="minorEastAsia" w:hint="eastAsia"/>
          <w:bCs/>
          <w:szCs w:val="21"/>
        </w:rPr>
        <w:t>薬剤師として求められる基本的</w:t>
      </w:r>
      <w:r w:rsidR="00503B5B">
        <w:rPr>
          <w:rFonts w:asciiTheme="minorEastAsia" w:hAnsiTheme="minorEastAsia" w:hint="eastAsia"/>
          <w:bCs/>
          <w:szCs w:val="21"/>
        </w:rPr>
        <w:t>な</w:t>
      </w:r>
      <w:r w:rsidRPr="003053C1">
        <w:rPr>
          <w:rFonts w:asciiTheme="minorEastAsia" w:hAnsiTheme="minorEastAsia" w:hint="eastAsia"/>
          <w:bCs/>
          <w:szCs w:val="21"/>
        </w:rPr>
        <w:t>資質・能力」とのつながり＞</w:t>
      </w:r>
    </w:p>
    <w:p w14:paraId="35C44BBD" w14:textId="4D00C95B" w:rsidR="00DA0E80" w:rsidRPr="003053C1" w:rsidRDefault="00D2570F" w:rsidP="006F5C76">
      <w:pPr>
        <w:spacing w:line="240" w:lineRule="auto"/>
        <w:ind w:leftChars="100" w:left="210" w:firstLineChars="100" w:firstLine="210"/>
        <w:rPr>
          <w:rFonts w:asciiTheme="minorEastAsia" w:hAnsiTheme="minorEastAsia" w:cs="IPAexMincho"/>
          <w:szCs w:val="21"/>
        </w:rPr>
      </w:pPr>
      <w:r w:rsidRPr="003053C1">
        <w:rPr>
          <w:rFonts w:asciiTheme="minorEastAsia" w:hAnsiTheme="minorEastAsia" w:hint="eastAsia"/>
          <w:bCs/>
          <w:szCs w:val="21"/>
        </w:rPr>
        <w:t>本大項目</w:t>
      </w:r>
      <w:r w:rsidRPr="003053C1">
        <w:rPr>
          <w:rFonts w:asciiTheme="minorEastAsia" w:hAnsiTheme="minorEastAsia"/>
          <w:bCs/>
          <w:szCs w:val="21"/>
        </w:rPr>
        <w:t>Dの</w:t>
      </w:r>
      <w:r w:rsidRPr="003053C1">
        <w:rPr>
          <w:rFonts w:asciiTheme="minorEastAsia" w:hAnsiTheme="minorEastAsia" w:hint="eastAsia"/>
          <w:bCs/>
          <w:szCs w:val="21"/>
        </w:rPr>
        <w:t>全ての中項目は、［</w:t>
      </w:r>
      <w:r w:rsidRPr="003053C1">
        <w:rPr>
          <w:rFonts w:asciiTheme="minorEastAsia" w:hAnsiTheme="minorEastAsia" w:cs="IPAexMincho"/>
          <w:szCs w:val="21"/>
        </w:rPr>
        <w:t>薬物治療の実践的能力</w:t>
      </w:r>
      <w:r w:rsidRPr="003053C1">
        <w:rPr>
          <w:rFonts w:asciiTheme="minorEastAsia" w:hAnsiTheme="minorEastAsia" w:cs="IPAexMincho" w:hint="eastAsia"/>
          <w:szCs w:val="21"/>
        </w:rPr>
        <w:t>］の基本となる重要な項目であると</w:t>
      </w:r>
      <w:r w:rsidR="00A748FC">
        <w:rPr>
          <w:rFonts w:asciiTheme="minorEastAsia" w:hAnsiTheme="minorEastAsia" w:cs="IPAexMincho" w:hint="eastAsia"/>
          <w:szCs w:val="21"/>
        </w:rPr>
        <w:t>とも</w:t>
      </w:r>
      <w:r w:rsidRPr="003053C1">
        <w:rPr>
          <w:rFonts w:asciiTheme="minorEastAsia" w:hAnsiTheme="minorEastAsia" w:cs="IPAexMincho" w:hint="eastAsia"/>
          <w:szCs w:val="21"/>
        </w:rPr>
        <w:t>に、科学的根拠を基にした医療の</w:t>
      </w:r>
      <w:r w:rsidR="00A748FC">
        <w:rPr>
          <w:rFonts w:asciiTheme="minorEastAsia" w:hAnsiTheme="minorEastAsia" w:cs="IPAexMincho" w:hint="eastAsia"/>
          <w:szCs w:val="21"/>
        </w:rPr>
        <w:t>更</w:t>
      </w:r>
      <w:r w:rsidRPr="003053C1">
        <w:rPr>
          <w:rFonts w:asciiTheme="minorEastAsia" w:hAnsiTheme="minorEastAsia" w:cs="IPAexMincho" w:hint="eastAsia"/>
          <w:szCs w:val="21"/>
        </w:rPr>
        <w:t>なる発展、薬剤師の科学的視点を醸成するために</w:t>
      </w:r>
      <w:r w:rsidRPr="003053C1">
        <w:rPr>
          <w:rFonts w:asciiTheme="minorEastAsia" w:hAnsiTheme="minorEastAsia" w:hint="eastAsia"/>
          <w:bCs/>
          <w:szCs w:val="21"/>
        </w:rPr>
        <w:t>［</w:t>
      </w:r>
      <w:r w:rsidRPr="003053C1">
        <w:rPr>
          <w:rFonts w:asciiTheme="minorEastAsia" w:hAnsiTheme="minorEastAsia" w:cs="IPAexMincho" w:hint="eastAsia"/>
          <w:szCs w:val="21"/>
        </w:rPr>
        <w:t>科学的探究］、</w:t>
      </w:r>
      <w:r w:rsidRPr="003053C1">
        <w:rPr>
          <w:rFonts w:asciiTheme="minorEastAsia" w:hAnsiTheme="minorEastAsia" w:hint="eastAsia"/>
          <w:bCs/>
          <w:szCs w:val="21"/>
        </w:rPr>
        <w:t>［</w:t>
      </w:r>
      <w:r w:rsidRPr="003053C1">
        <w:rPr>
          <w:rFonts w:asciiTheme="minorEastAsia" w:hAnsiTheme="minorEastAsia" w:cs="IPAexMincho" w:hint="eastAsia"/>
          <w:szCs w:val="21"/>
        </w:rPr>
        <w:t>専門知識に基づいた問題解決能力］、</w:t>
      </w:r>
      <w:r w:rsidRPr="003053C1">
        <w:rPr>
          <w:rFonts w:asciiTheme="minorEastAsia" w:hAnsiTheme="minorEastAsia" w:hint="eastAsia"/>
          <w:bCs/>
          <w:szCs w:val="21"/>
        </w:rPr>
        <w:t>［</w:t>
      </w:r>
      <w:r w:rsidRPr="003053C1">
        <w:rPr>
          <w:rFonts w:asciiTheme="minorEastAsia" w:hAnsiTheme="minorEastAsia" w:cs="IPAexMincho" w:hint="eastAsia"/>
          <w:szCs w:val="21"/>
        </w:rPr>
        <w:t>情報・科学技術を活かす能力］につながる学修である。本大項目の学修を通して、</w:t>
      </w:r>
      <w:r w:rsidRPr="003053C1">
        <w:rPr>
          <w:rFonts w:asciiTheme="minorEastAsia" w:hAnsiTheme="minorEastAsia" w:hint="eastAsia"/>
          <w:bCs/>
          <w:szCs w:val="21"/>
        </w:rPr>
        <w:t>［</w:t>
      </w:r>
      <w:r w:rsidRPr="003053C1">
        <w:rPr>
          <w:rFonts w:asciiTheme="minorEastAsia" w:hAnsiTheme="minorEastAsia" w:cs="IPAexMincho" w:hint="eastAsia"/>
          <w:szCs w:val="21"/>
        </w:rPr>
        <w:t>プロフェッショナリズム］、</w:t>
      </w:r>
      <w:r w:rsidRPr="003053C1">
        <w:rPr>
          <w:rFonts w:asciiTheme="minorEastAsia" w:hAnsiTheme="minorEastAsia" w:hint="eastAsia"/>
          <w:bCs/>
          <w:szCs w:val="21"/>
        </w:rPr>
        <w:t>［</w:t>
      </w:r>
      <w:r w:rsidRPr="003053C1">
        <w:rPr>
          <w:rFonts w:asciiTheme="minorEastAsia" w:hAnsiTheme="minorEastAsia" w:cs="IPAexMincho" w:hint="eastAsia"/>
          <w:szCs w:val="21"/>
        </w:rPr>
        <w:t>生涯にわたって共に学ぶ姿勢］を身に付ける。</w:t>
      </w:r>
    </w:p>
    <w:p w14:paraId="469A5D7D" w14:textId="77777777" w:rsidR="00DA0E80" w:rsidRPr="003053C1" w:rsidRDefault="00DA0E80" w:rsidP="003053C1">
      <w:pPr>
        <w:spacing w:line="240" w:lineRule="auto"/>
        <w:rPr>
          <w:rFonts w:asciiTheme="minorEastAsia" w:hAnsiTheme="minorEastAsia"/>
          <w:szCs w:val="21"/>
        </w:rPr>
      </w:pPr>
    </w:p>
    <w:p w14:paraId="2B01575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＜評価の指針＞</w:t>
      </w:r>
    </w:p>
    <w:p w14:paraId="6D811AD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 </w:t>
      </w:r>
      <w:r w:rsidRPr="003053C1">
        <w:rPr>
          <w:rFonts w:asciiTheme="minorEastAsia" w:hAnsiTheme="minorEastAsia" w:hint="eastAsia"/>
          <w:szCs w:val="21"/>
        </w:rPr>
        <w:t>医療薬学」では、以下の</w:t>
      </w:r>
      <w:r w:rsidRPr="003053C1">
        <w:rPr>
          <w:rFonts w:asciiTheme="minorEastAsia" w:hAnsiTheme="minorEastAsia"/>
          <w:szCs w:val="21"/>
        </w:rPr>
        <w:t>5項目</w:t>
      </w:r>
      <w:r w:rsidRPr="003053C1">
        <w:rPr>
          <w:rFonts w:asciiTheme="minorEastAsia" w:hAnsiTheme="minorEastAsia" w:hint="eastAsia"/>
          <w:szCs w:val="21"/>
        </w:rPr>
        <w:t>を学修目標への到達を評価するための指針とする。</w:t>
      </w:r>
    </w:p>
    <w:p w14:paraId="0CEEBF30" w14:textId="77777777" w:rsidR="00DA0E80" w:rsidRPr="003053C1" w:rsidRDefault="00D2570F" w:rsidP="006F5C76">
      <w:pPr>
        <w:spacing w:line="240" w:lineRule="auto"/>
        <w:ind w:leftChars="68" w:left="424" w:hangingChars="134" w:hanging="281"/>
        <w:rPr>
          <w:rFonts w:asciiTheme="minorEastAsia" w:hAnsiTheme="minorEastAsia"/>
          <w:szCs w:val="21"/>
        </w:rPr>
      </w:pPr>
      <w:r w:rsidRPr="003053C1">
        <w:rPr>
          <w:rFonts w:asciiTheme="minorEastAsia" w:hAnsiTheme="minorEastAsia"/>
          <w:szCs w:val="21"/>
        </w:rPr>
        <w:t xml:space="preserve">1. </w:t>
      </w:r>
      <w:r w:rsidRPr="003053C1">
        <w:rPr>
          <w:rFonts w:asciiTheme="minorEastAsia" w:hAnsiTheme="minorEastAsia" w:hint="eastAsia"/>
          <w:szCs w:val="21"/>
        </w:rPr>
        <w:t>薬物の薬理作用と作用メカニズムを、病態とその発症メカニズム、主作用・有害反応(副作用)、相互作用と関連させて理解する。</w:t>
      </w:r>
    </w:p>
    <w:p w14:paraId="3E294045" w14:textId="77777777" w:rsidR="00DA0E80" w:rsidRPr="003053C1" w:rsidRDefault="00D2570F" w:rsidP="006F5C76">
      <w:pPr>
        <w:spacing w:line="240" w:lineRule="auto"/>
        <w:ind w:leftChars="68" w:left="424" w:hangingChars="134" w:hanging="281"/>
        <w:rPr>
          <w:rFonts w:asciiTheme="minorEastAsia" w:hAnsiTheme="minorEastAsia"/>
          <w:szCs w:val="21"/>
        </w:rPr>
      </w:pPr>
      <w:r w:rsidRPr="003053C1">
        <w:rPr>
          <w:rFonts w:asciiTheme="minorEastAsia" w:hAnsiTheme="minorEastAsia"/>
          <w:szCs w:val="21"/>
        </w:rPr>
        <w:t xml:space="preserve">2. </w:t>
      </w:r>
      <w:r w:rsidRPr="003053C1">
        <w:rPr>
          <w:rFonts w:asciiTheme="minorEastAsia" w:hAnsiTheme="minorEastAsia" w:hint="eastAsia"/>
          <w:szCs w:val="21"/>
        </w:rPr>
        <w:t>各臓器に起こる病態について、解剖学的な観点、生理学的な観点から全身に与える影響について理解する。</w:t>
      </w:r>
    </w:p>
    <w:p w14:paraId="4F937ADF" w14:textId="77777777" w:rsidR="00DA0E80" w:rsidRPr="003053C1" w:rsidRDefault="00D2570F" w:rsidP="006F5C76">
      <w:pPr>
        <w:spacing w:line="240" w:lineRule="auto"/>
        <w:ind w:leftChars="68" w:left="424" w:hangingChars="134" w:hanging="281"/>
        <w:rPr>
          <w:rFonts w:asciiTheme="minorEastAsia" w:hAnsiTheme="minorEastAsia"/>
          <w:szCs w:val="21"/>
        </w:rPr>
      </w:pPr>
      <w:r w:rsidRPr="003053C1">
        <w:rPr>
          <w:rFonts w:asciiTheme="minorEastAsia" w:hAnsiTheme="minorEastAsia"/>
          <w:szCs w:val="21"/>
        </w:rPr>
        <w:t xml:space="preserve">3. </w:t>
      </w:r>
      <w:r w:rsidRPr="003053C1">
        <w:rPr>
          <w:rFonts w:asciiTheme="minorEastAsia" w:hAnsiTheme="minorEastAsia" w:hint="eastAsia"/>
          <w:szCs w:val="21"/>
        </w:rPr>
        <w:t>医薬品及び疾患に関する適切な情報を収集、評価し、患者情報と照らし合わせて、適正使用を推進する根拠とする。</w:t>
      </w:r>
    </w:p>
    <w:p w14:paraId="67DD94C0" w14:textId="77777777" w:rsidR="00DA0E80" w:rsidRPr="003053C1" w:rsidRDefault="00D2570F" w:rsidP="006F5C76">
      <w:pPr>
        <w:spacing w:line="240" w:lineRule="auto"/>
        <w:ind w:leftChars="68" w:left="424" w:hangingChars="134" w:hanging="281"/>
        <w:rPr>
          <w:rFonts w:asciiTheme="minorEastAsia" w:hAnsiTheme="minorEastAsia"/>
          <w:szCs w:val="21"/>
        </w:rPr>
      </w:pPr>
      <w:r w:rsidRPr="003053C1">
        <w:rPr>
          <w:rFonts w:asciiTheme="minorEastAsia" w:hAnsiTheme="minorEastAsia"/>
          <w:szCs w:val="21"/>
        </w:rPr>
        <w:t xml:space="preserve">4. </w:t>
      </w:r>
      <w:r w:rsidRPr="003053C1">
        <w:rPr>
          <w:rFonts w:asciiTheme="minorEastAsia" w:hAnsiTheme="minorEastAsia" w:hint="eastAsia"/>
          <w:szCs w:val="21"/>
        </w:rPr>
        <w:t>医薬品の剤形や特徴を生かし最適な薬物治療を実施するために、医薬品の生体内運命と患者の特性を理解する。</w:t>
      </w:r>
    </w:p>
    <w:p w14:paraId="3AA07E7D" w14:textId="77777777" w:rsidR="00DA0E80" w:rsidRPr="003053C1" w:rsidRDefault="00D2570F" w:rsidP="006F5C76">
      <w:pPr>
        <w:spacing w:line="240" w:lineRule="auto"/>
        <w:ind w:leftChars="68" w:left="424" w:hangingChars="134" w:hanging="281"/>
        <w:rPr>
          <w:rFonts w:asciiTheme="minorEastAsia" w:hAnsiTheme="minorEastAsia"/>
          <w:szCs w:val="21"/>
        </w:rPr>
      </w:pPr>
      <w:r w:rsidRPr="003053C1">
        <w:rPr>
          <w:rFonts w:asciiTheme="minorEastAsia" w:hAnsiTheme="minorEastAsia"/>
          <w:szCs w:val="21"/>
        </w:rPr>
        <w:t xml:space="preserve">5. </w:t>
      </w:r>
      <w:r w:rsidRPr="003053C1">
        <w:rPr>
          <w:rFonts w:asciiTheme="minorEastAsia" w:hAnsiTheme="minorEastAsia" w:hint="eastAsia"/>
          <w:szCs w:val="21"/>
        </w:rPr>
        <w:t>医薬品の剤形や特徴を理解し、適切な調剤を行う。</w:t>
      </w:r>
    </w:p>
    <w:p w14:paraId="3A215B1A" w14:textId="77777777" w:rsidR="00DA0E80" w:rsidRPr="003053C1" w:rsidRDefault="00DA0E80" w:rsidP="003053C1">
      <w:pPr>
        <w:spacing w:line="240" w:lineRule="auto"/>
        <w:rPr>
          <w:rFonts w:asciiTheme="minorEastAsia" w:hAnsiTheme="minorEastAsia"/>
          <w:szCs w:val="21"/>
        </w:rPr>
      </w:pPr>
    </w:p>
    <w:p w14:paraId="2CB0B82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br w:type="page"/>
      </w:r>
    </w:p>
    <w:p w14:paraId="12969E58" w14:textId="77777777" w:rsidR="00DA0E80" w:rsidRPr="003053C1" w:rsidRDefault="00DA0E80" w:rsidP="003053C1">
      <w:pPr>
        <w:spacing w:line="240" w:lineRule="auto"/>
        <w:rPr>
          <w:rFonts w:asciiTheme="minorEastAsia" w:hAnsiTheme="minorEastAsia"/>
          <w:szCs w:val="21"/>
        </w:rPr>
      </w:pPr>
    </w:p>
    <w:p w14:paraId="37456372" w14:textId="77777777" w:rsidR="00DA0E80" w:rsidRPr="003053C1" w:rsidRDefault="00D2570F" w:rsidP="006F5C76">
      <w:pPr>
        <w:pStyle w:val="3"/>
      </w:pPr>
      <w:bookmarkStart w:id="135" w:name="_Toc126859724"/>
      <w:r w:rsidRPr="003053C1">
        <w:t xml:space="preserve">D-1 </w:t>
      </w:r>
      <w:r w:rsidRPr="003053C1">
        <w:rPr>
          <w:rFonts w:hint="eastAsia"/>
        </w:rPr>
        <w:t>薬物の作用と生体の変化</w:t>
      </w:r>
      <w:bookmarkEnd w:id="135"/>
      <w:r w:rsidRPr="003053C1">
        <w:rPr>
          <w:rFonts w:hint="eastAsia"/>
        </w:rPr>
        <w:t xml:space="preserve">　　</w:t>
      </w:r>
    </w:p>
    <w:p w14:paraId="7C04DF35" w14:textId="77777777" w:rsidR="00DA0E80" w:rsidRPr="003053C1" w:rsidRDefault="00DA0E80" w:rsidP="003053C1">
      <w:pPr>
        <w:spacing w:line="240" w:lineRule="auto"/>
        <w:rPr>
          <w:rFonts w:asciiTheme="minorEastAsia" w:hAnsiTheme="minorEastAsia"/>
          <w:szCs w:val="21"/>
        </w:rPr>
      </w:pPr>
    </w:p>
    <w:p w14:paraId="61F3E971" w14:textId="77777777" w:rsidR="00DA0E80" w:rsidRPr="003053C1" w:rsidRDefault="00D2570F" w:rsidP="004A3A01">
      <w:pPr>
        <w:pStyle w:val="4"/>
      </w:pPr>
      <w:bookmarkStart w:id="136" w:name="_Toc126859725"/>
      <w:r w:rsidRPr="003053C1">
        <w:t xml:space="preserve">D-1-1 </w:t>
      </w:r>
      <w:r w:rsidRPr="003053C1">
        <w:rPr>
          <w:rFonts w:hint="eastAsia"/>
        </w:rPr>
        <w:t>薬の作用のメカニズム</w:t>
      </w:r>
      <w:bookmarkEnd w:id="136"/>
    </w:p>
    <w:p w14:paraId="654F712F" w14:textId="77777777" w:rsidR="00DA0E80" w:rsidRPr="003053C1" w:rsidRDefault="00DA0E80" w:rsidP="003053C1">
      <w:pPr>
        <w:spacing w:line="240" w:lineRule="auto"/>
        <w:rPr>
          <w:rFonts w:asciiTheme="minorEastAsia" w:hAnsiTheme="minorEastAsia"/>
          <w:szCs w:val="21"/>
        </w:rPr>
      </w:pPr>
    </w:p>
    <w:p w14:paraId="33B60FD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6A895C14" w14:textId="1191131C" w:rsidR="00DA0E80" w:rsidRPr="003053C1" w:rsidRDefault="00D2570F" w:rsidP="003053C1">
      <w:pPr>
        <w:autoSpaceDE w:val="0"/>
        <w:autoSpaceDN w:val="0"/>
        <w:adjustRightInd w:val="0"/>
        <w:spacing w:line="240" w:lineRule="auto"/>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C-4 </w:t>
      </w:r>
      <w:r w:rsidRPr="003053C1">
        <w:rPr>
          <w:rFonts w:asciiTheme="minorEastAsia" w:hAnsiTheme="minorEastAsia" w:hint="eastAsia"/>
          <w:szCs w:val="21"/>
        </w:rPr>
        <w:t>薬学の中の医薬品化学」、「</w:t>
      </w:r>
      <w:r w:rsidRPr="003053C1">
        <w:rPr>
          <w:rFonts w:asciiTheme="minorEastAsia" w:hAnsiTheme="minorEastAsia"/>
          <w:szCs w:val="21"/>
        </w:rPr>
        <w:t xml:space="preserve">C-7 </w:t>
      </w:r>
      <w:r w:rsidRPr="003053C1">
        <w:rPr>
          <w:rFonts w:asciiTheme="minorEastAsia" w:hAnsiTheme="minorEastAsia" w:cs="MS-Gothic" w:hint="eastAsia"/>
          <w:szCs w:val="21"/>
        </w:rPr>
        <w:t>人体の構造と機能及びその調節</w:t>
      </w:r>
      <w:r w:rsidRPr="003053C1">
        <w:rPr>
          <w:rFonts w:asciiTheme="minorEastAsia" w:hAnsiTheme="minorEastAsia" w:hint="eastAsia"/>
          <w:szCs w:val="21"/>
        </w:rPr>
        <w:t>」を学んだ上で、薬物がその作用を発現するメカニズムを、化学物質としての性質と薬物の標的となる身体の仕組みから理解する。</w:t>
      </w:r>
    </w:p>
    <w:p w14:paraId="329E49FA" w14:textId="77777777" w:rsidR="00DA0E80" w:rsidRPr="003053C1" w:rsidRDefault="00DA0E80" w:rsidP="003053C1">
      <w:pPr>
        <w:spacing w:line="240" w:lineRule="auto"/>
        <w:rPr>
          <w:rFonts w:asciiTheme="minorEastAsia" w:hAnsiTheme="minorEastAsia"/>
          <w:szCs w:val="21"/>
        </w:rPr>
      </w:pPr>
    </w:p>
    <w:p w14:paraId="7D88C612"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0323A0F8"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08E30A76" w14:textId="0596E621"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C-4 </w:t>
      </w:r>
      <w:r w:rsidRPr="003053C1">
        <w:rPr>
          <w:rFonts w:asciiTheme="minorEastAsia" w:hAnsiTheme="minorEastAsia" w:hint="eastAsia"/>
          <w:szCs w:val="21"/>
        </w:rPr>
        <w:t>薬学の中の医薬品化学」、「</w:t>
      </w:r>
      <w:r w:rsidRPr="003053C1">
        <w:rPr>
          <w:rFonts w:asciiTheme="minorEastAsia" w:hAnsiTheme="minorEastAsia"/>
          <w:szCs w:val="21"/>
        </w:rPr>
        <w:t>C-7</w:t>
      </w:r>
      <w:r w:rsidR="00BB52A7">
        <w:rPr>
          <w:rFonts w:asciiTheme="minorEastAsia" w:hAnsiTheme="minorEastAsia" w:hint="eastAsia"/>
          <w:szCs w:val="21"/>
        </w:rPr>
        <w:t xml:space="preserve"> </w:t>
      </w:r>
      <w:r w:rsidRPr="003053C1">
        <w:rPr>
          <w:rFonts w:asciiTheme="minorEastAsia" w:hAnsiTheme="minorEastAsia" w:cs="MS-Gothic" w:hint="eastAsia"/>
          <w:szCs w:val="21"/>
        </w:rPr>
        <w:t>人体の構造と機能及びその調節</w:t>
      </w:r>
      <w:r w:rsidRPr="003053C1">
        <w:rPr>
          <w:rFonts w:asciiTheme="minorEastAsia" w:hAnsiTheme="minorEastAsia" w:hint="eastAsia"/>
          <w:szCs w:val="21"/>
        </w:rPr>
        <w:t xml:space="preserve">」　</w:t>
      </w:r>
    </w:p>
    <w:p w14:paraId="09150579" w14:textId="77777777" w:rsidR="00DA0E80" w:rsidRPr="003053C1" w:rsidRDefault="00D2570F" w:rsidP="00D57D45">
      <w:pPr>
        <w:spacing w:line="240" w:lineRule="auto"/>
        <w:ind w:leftChars="100" w:left="210" w:firstLineChars="200" w:firstLine="420"/>
        <w:rPr>
          <w:rFonts w:asciiTheme="minorEastAsia" w:hAnsiTheme="minorEastAsia"/>
          <w:szCs w:val="21"/>
        </w:rPr>
      </w:pPr>
      <w:r w:rsidRPr="003053C1">
        <w:rPr>
          <w:rFonts w:asciiTheme="minorEastAsia" w:hAnsiTheme="minorEastAsia" w:hint="eastAsia"/>
          <w:szCs w:val="21"/>
        </w:rPr>
        <w:t>この小項目を学んだ後につなげる項目</w:t>
      </w:r>
    </w:p>
    <w:p w14:paraId="067FAAB3" w14:textId="77777777"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w:t>
      </w:r>
      <w:r w:rsidRPr="003053C1">
        <w:rPr>
          <w:rFonts w:asciiTheme="minorEastAsia" w:hAnsiTheme="minorEastAsia"/>
          <w:szCs w:val="21"/>
        </w:rPr>
        <w:t xml:space="preserve">E-3 </w:t>
      </w:r>
      <w:r w:rsidRPr="003053C1">
        <w:rPr>
          <w:rFonts w:asciiTheme="minorEastAsia" w:hAnsiTheme="minorEastAsia" w:hint="eastAsia"/>
          <w:szCs w:val="21"/>
        </w:rPr>
        <w:t>化学物質の管理と環境衛生」、「</w:t>
      </w:r>
      <w:r w:rsidRPr="003053C1">
        <w:rPr>
          <w:rFonts w:asciiTheme="minorEastAsia" w:hAnsiTheme="minorEastAsia"/>
          <w:szCs w:val="21"/>
        </w:rPr>
        <w:t>F-</w:t>
      </w:r>
      <w:r w:rsidRPr="003053C1">
        <w:rPr>
          <w:rFonts w:asciiTheme="minorEastAsia" w:hAnsiTheme="minorEastAsia" w:hint="eastAsia"/>
          <w:szCs w:val="21"/>
        </w:rPr>
        <w:t>１薬物治療の実践」</w:t>
      </w:r>
    </w:p>
    <w:p w14:paraId="6AC43EA3" w14:textId="77777777" w:rsidR="00DA0E80" w:rsidRPr="003053C1" w:rsidRDefault="00DA0E80" w:rsidP="003053C1">
      <w:pPr>
        <w:spacing w:line="240" w:lineRule="auto"/>
        <w:rPr>
          <w:rFonts w:asciiTheme="minorEastAsia" w:hAnsiTheme="minorEastAsia"/>
          <w:szCs w:val="21"/>
        </w:rPr>
      </w:pPr>
    </w:p>
    <w:p w14:paraId="05A3F39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7DC3855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1)神経系の構造と機能を生体の恒常性と関連付けて説明する。</w:t>
      </w:r>
    </w:p>
    <w:p w14:paraId="50DF7D59"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2)医薬品の化学構造の特徴と、標的となる身体の仕組みや分子との関連をもとに、薬の作用メカニズムや作用様式を説明する。</w:t>
      </w:r>
    </w:p>
    <w:p w14:paraId="28D8AD41" w14:textId="5246320C"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3)動物実験の実施</w:t>
      </w:r>
      <w:r w:rsidR="0062208F">
        <w:rPr>
          <w:rFonts w:asciiTheme="minorEastAsia" w:hAnsiTheme="minorEastAsia" w:hint="eastAsia"/>
          <w:szCs w:val="21"/>
        </w:rPr>
        <w:t>(代替法を含む)</w:t>
      </w:r>
      <w:r w:rsidRPr="003053C1">
        <w:rPr>
          <w:rFonts w:asciiTheme="minorEastAsia" w:hAnsiTheme="minorEastAsia"/>
          <w:szCs w:val="21"/>
        </w:rPr>
        <w:t xml:space="preserve">に際してその必要性を理解し、倫理的配慮を行う。　</w:t>
      </w:r>
    </w:p>
    <w:p w14:paraId="1B7B5C00" w14:textId="77777777" w:rsidR="00DA0E80" w:rsidRPr="003053C1" w:rsidRDefault="00DA0E80" w:rsidP="003053C1">
      <w:pPr>
        <w:spacing w:line="240" w:lineRule="auto"/>
        <w:ind w:leftChars="100" w:left="420" w:hangingChars="100" w:hanging="210"/>
        <w:rPr>
          <w:rFonts w:asciiTheme="minorEastAsia" w:hAnsiTheme="minorEastAsia"/>
          <w:szCs w:val="21"/>
        </w:rPr>
      </w:pPr>
    </w:p>
    <w:p w14:paraId="6685271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1D3A8FC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(1)神経系に</w:t>
      </w:r>
      <w:r w:rsidRPr="003053C1">
        <w:rPr>
          <w:rFonts w:asciiTheme="minorEastAsia" w:hAnsiTheme="minorEastAsia" w:hint="eastAsia"/>
          <w:szCs w:val="21"/>
        </w:rPr>
        <w:t>よる生体の恒常性【</w:t>
      </w:r>
      <w:r w:rsidRPr="003053C1">
        <w:rPr>
          <w:rFonts w:asciiTheme="minorEastAsia" w:hAnsiTheme="minorEastAsia"/>
          <w:szCs w:val="21"/>
        </w:rPr>
        <w:t>1)】</w:t>
      </w:r>
    </w:p>
    <w:p w14:paraId="6AAB8682" w14:textId="70CDD228" w:rsidR="00DA0E80" w:rsidRDefault="00D2570F" w:rsidP="003053C1">
      <w:pPr>
        <w:spacing w:line="240" w:lineRule="auto"/>
        <w:rPr>
          <w:rFonts w:asciiTheme="minorEastAsia" w:hAnsiTheme="minorEastAsia"/>
          <w:szCs w:val="21"/>
        </w:rPr>
      </w:pPr>
      <w:r w:rsidRPr="003053C1">
        <w:rPr>
          <w:rFonts w:asciiTheme="minorEastAsia" w:hAnsiTheme="minorEastAsia"/>
          <w:szCs w:val="21"/>
        </w:rPr>
        <w:t>(2)代表的な構造活性相関【2)</w:t>
      </w:r>
      <w:r w:rsidRPr="003053C1">
        <w:rPr>
          <w:rFonts w:asciiTheme="minorEastAsia" w:hAnsiTheme="minorEastAsia" w:hint="eastAsia"/>
          <w:szCs w:val="21"/>
        </w:rPr>
        <w:t>】</w:t>
      </w:r>
    </w:p>
    <w:p w14:paraId="23042A3D" w14:textId="53F76F12" w:rsidR="001C630F" w:rsidRDefault="001C630F" w:rsidP="003053C1">
      <w:pPr>
        <w:spacing w:line="240" w:lineRule="auto"/>
        <w:rPr>
          <w:rFonts w:asciiTheme="minorEastAsia" w:hAnsiTheme="minorEastAsia"/>
          <w:szCs w:val="21"/>
        </w:rPr>
      </w:pPr>
      <w:r>
        <w:rPr>
          <w:rFonts w:asciiTheme="minorEastAsia" w:hAnsiTheme="minorEastAsia" w:hint="eastAsia"/>
          <w:szCs w:val="21"/>
        </w:rPr>
        <w:t>(3)</w:t>
      </w:r>
      <w:r w:rsidRPr="001C630F">
        <w:rPr>
          <w:rFonts w:asciiTheme="minorEastAsia" w:hAnsiTheme="minorEastAsia" w:hint="eastAsia"/>
          <w:szCs w:val="21"/>
        </w:rPr>
        <w:t>薬の用量と作用の関連性【2)】</w:t>
      </w:r>
    </w:p>
    <w:p w14:paraId="566CE43F" w14:textId="5B554937" w:rsidR="001C630F" w:rsidRPr="003053C1" w:rsidRDefault="001C630F" w:rsidP="003053C1">
      <w:pPr>
        <w:spacing w:line="240" w:lineRule="auto"/>
        <w:rPr>
          <w:rFonts w:asciiTheme="minorEastAsia" w:hAnsiTheme="minorEastAsia"/>
          <w:szCs w:val="21"/>
        </w:rPr>
      </w:pPr>
      <w:r>
        <w:rPr>
          <w:rFonts w:asciiTheme="minorEastAsia" w:hAnsiTheme="minorEastAsia" w:hint="eastAsia"/>
          <w:szCs w:val="21"/>
        </w:rPr>
        <w:t>(4)</w:t>
      </w:r>
      <w:r w:rsidRPr="001C630F">
        <w:rPr>
          <w:rFonts w:asciiTheme="minorEastAsia" w:hAnsiTheme="minorEastAsia" w:hint="eastAsia"/>
          <w:szCs w:val="21"/>
        </w:rPr>
        <w:t>アゴニスト</w:t>
      </w:r>
      <w:r>
        <w:rPr>
          <w:rFonts w:asciiTheme="minorEastAsia" w:hAnsiTheme="minorEastAsia" w:hint="eastAsia"/>
          <w:szCs w:val="21"/>
        </w:rPr>
        <w:t>(</w:t>
      </w:r>
      <w:r w:rsidRPr="001C630F">
        <w:rPr>
          <w:rFonts w:asciiTheme="minorEastAsia" w:hAnsiTheme="minorEastAsia" w:hint="eastAsia"/>
          <w:szCs w:val="21"/>
        </w:rPr>
        <w:t>作用薬、作動薬、刺激薬</w:t>
      </w:r>
      <w:r>
        <w:rPr>
          <w:rFonts w:asciiTheme="minorEastAsia" w:hAnsiTheme="minorEastAsia" w:hint="eastAsia"/>
          <w:szCs w:val="21"/>
        </w:rPr>
        <w:t>)</w:t>
      </w:r>
      <w:r w:rsidRPr="001C630F">
        <w:rPr>
          <w:rFonts w:asciiTheme="minorEastAsia" w:hAnsiTheme="minorEastAsia" w:hint="eastAsia"/>
          <w:szCs w:val="21"/>
        </w:rPr>
        <w:t>とアンタゴニスト</w:t>
      </w:r>
      <w:r>
        <w:rPr>
          <w:rFonts w:asciiTheme="minorEastAsia" w:hAnsiTheme="minorEastAsia" w:hint="eastAsia"/>
          <w:szCs w:val="21"/>
        </w:rPr>
        <w:t>(</w:t>
      </w:r>
      <w:r w:rsidRPr="001C630F">
        <w:rPr>
          <w:rFonts w:asciiTheme="minorEastAsia" w:hAnsiTheme="minorEastAsia" w:hint="eastAsia"/>
          <w:szCs w:val="21"/>
        </w:rPr>
        <w:t>拮抗薬、遮断薬</w:t>
      </w:r>
      <w:r>
        <w:rPr>
          <w:rFonts w:asciiTheme="minorEastAsia" w:hAnsiTheme="minorEastAsia" w:hint="eastAsia"/>
          <w:szCs w:val="21"/>
        </w:rPr>
        <w:t>)</w:t>
      </w:r>
      <w:r w:rsidRPr="001C630F">
        <w:rPr>
          <w:rFonts w:asciiTheme="minorEastAsia" w:hAnsiTheme="minorEastAsia" w:hint="eastAsia"/>
          <w:szCs w:val="21"/>
        </w:rPr>
        <w:t>【2)】</w:t>
      </w:r>
    </w:p>
    <w:p w14:paraId="51541DAA" w14:textId="323988CB"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w:t>
      </w:r>
      <w:r w:rsidR="001C630F">
        <w:rPr>
          <w:rFonts w:asciiTheme="minorEastAsia" w:hAnsiTheme="minorEastAsia" w:hint="eastAsia"/>
          <w:szCs w:val="21"/>
        </w:rPr>
        <w:t>5</w:t>
      </w:r>
      <w:r w:rsidRPr="003053C1">
        <w:rPr>
          <w:rFonts w:asciiTheme="minorEastAsia" w:hAnsiTheme="minorEastAsia"/>
          <w:szCs w:val="21"/>
        </w:rPr>
        <w:t>)薬効評価法(動物実験を含む)【1)</w:t>
      </w:r>
      <w:r w:rsidRPr="003053C1">
        <w:rPr>
          <w:rFonts w:asciiTheme="minorEastAsia" w:hAnsiTheme="minorEastAsia" w:hint="eastAsia"/>
          <w:szCs w:val="21"/>
        </w:rPr>
        <w:t>、</w:t>
      </w:r>
      <w:r w:rsidRPr="003053C1">
        <w:rPr>
          <w:rFonts w:asciiTheme="minorEastAsia" w:hAnsiTheme="minorEastAsia"/>
          <w:szCs w:val="21"/>
        </w:rPr>
        <w:t>2)、3)】</w:t>
      </w:r>
    </w:p>
    <w:p w14:paraId="2302E6F0" w14:textId="64419A54" w:rsidR="00DA0E80" w:rsidRDefault="00D2570F" w:rsidP="003053C1">
      <w:pPr>
        <w:spacing w:line="240" w:lineRule="auto"/>
        <w:rPr>
          <w:rFonts w:asciiTheme="minorEastAsia" w:hAnsiTheme="minorEastAsia"/>
          <w:szCs w:val="21"/>
        </w:rPr>
      </w:pPr>
      <w:r w:rsidRPr="003053C1">
        <w:rPr>
          <w:rFonts w:asciiTheme="minorEastAsia" w:hAnsiTheme="minorEastAsia"/>
          <w:szCs w:val="21"/>
        </w:rPr>
        <w:t>(</w:t>
      </w:r>
      <w:r w:rsidR="001C630F">
        <w:rPr>
          <w:rFonts w:asciiTheme="minorEastAsia" w:hAnsiTheme="minorEastAsia" w:hint="eastAsia"/>
          <w:szCs w:val="21"/>
        </w:rPr>
        <w:t>6</w:t>
      </w:r>
      <w:r w:rsidRPr="003053C1">
        <w:rPr>
          <w:rFonts w:asciiTheme="minorEastAsia" w:hAnsiTheme="minorEastAsia"/>
          <w:szCs w:val="21"/>
        </w:rPr>
        <w:t>)動物実験指針【3)】</w:t>
      </w:r>
    </w:p>
    <w:p w14:paraId="41625968" w14:textId="77777777" w:rsidR="00DA0E80" w:rsidRPr="003053C1" w:rsidRDefault="00DA0E80" w:rsidP="003053C1">
      <w:pPr>
        <w:spacing w:line="240" w:lineRule="auto"/>
        <w:rPr>
          <w:rFonts w:asciiTheme="minorEastAsia" w:hAnsiTheme="minorEastAsia"/>
          <w:szCs w:val="21"/>
        </w:rPr>
      </w:pPr>
    </w:p>
    <w:p w14:paraId="750CCAE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6D14E9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26C00FAE" w14:textId="77777777" w:rsidR="00DA0E80" w:rsidRPr="003053C1" w:rsidRDefault="00DA0E80" w:rsidP="003053C1">
      <w:pPr>
        <w:spacing w:line="240" w:lineRule="auto"/>
        <w:rPr>
          <w:szCs w:val="21"/>
        </w:rPr>
      </w:pPr>
    </w:p>
    <w:p w14:paraId="31265B7B" w14:textId="77777777" w:rsidR="00DA0E80" w:rsidRPr="003053C1" w:rsidRDefault="00D2570F" w:rsidP="004A3A01">
      <w:pPr>
        <w:pStyle w:val="4"/>
      </w:pPr>
      <w:bookmarkStart w:id="137" w:name="_Toc126859726"/>
      <w:r w:rsidRPr="003053C1">
        <w:t xml:space="preserve">D-1-2 </w:t>
      </w:r>
      <w:r w:rsidRPr="003053C1">
        <w:rPr>
          <w:rFonts w:hint="eastAsia"/>
        </w:rPr>
        <w:t>身体の病的変化</w:t>
      </w:r>
      <w:bookmarkEnd w:id="137"/>
    </w:p>
    <w:p w14:paraId="27904C49" w14:textId="77777777" w:rsidR="00DA0E80" w:rsidRPr="003053C1" w:rsidRDefault="00DA0E80" w:rsidP="003053C1">
      <w:pPr>
        <w:spacing w:line="240" w:lineRule="auto"/>
        <w:rPr>
          <w:rFonts w:asciiTheme="minorEastAsia" w:hAnsiTheme="minorEastAsia"/>
          <w:szCs w:val="21"/>
        </w:rPr>
      </w:pPr>
    </w:p>
    <w:p w14:paraId="65CB54C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447F277C" w14:textId="43CA666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C-2 </w:t>
      </w:r>
      <w:r w:rsidRPr="003053C1">
        <w:rPr>
          <w:rFonts w:asciiTheme="minorEastAsia" w:hAnsiTheme="minorEastAsia" w:hint="eastAsia"/>
          <w:szCs w:val="21"/>
        </w:rPr>
        <w:t>医薬品及び化学物質の分析法と</w:t>
      </w:r>
      <w:r w:rsidR="007821D9">
        <w:rPr>
          <w:rFonts w:asciiTheme="minorEastAsia" w:hAnsiTheme="minorEastAsia" w:hint="eastAsia"/>
          <w:szCs w:val="21"/>
        </w:rPr>
        <w:t>医療</w:t>
      </w:r>
      <w:r w:rsidRPr="003053C1">
        <w:rPr>
          <w:rFonts w:asciiTheme="minorEastAsia" w:hAnsiTheme="minorEastAsia" w:hint="eastAsia"/>
          <w:szCs w:val="21"/>
        </w:rPr>
        <w:t>現場における分析法」、「</w:t>
      </w:r>
      <w:r w:rsidRPr="003053C1">
        <w:rPr>
          <w:rFonts w:asciiTheme="minorEastAsia" w:hAnsiTheme="minorEastAsia"/>
          <w:szCs w:val="21"/>
        </w:rPr>
        <w:t xml:space="preserve">C-7 </w:t>
      </w:r>
      <w:r w:rsidRPr="003053C1">
        <w:rPr>
          <w:rFonts w:asciiTheme="minorEastAsia" w:hAnsiTheme="minorEastAsia" w:hint="eastAsia"/>
          <w:szCs w:val="21"/>
        </w:rPr>
        <w:t>人体の構造と機能及びその調節」、を学んだ上で、臨床的に重要な身体的変化と臨床検査値について、その症状及び異常値の発現メカニズムを身体の反応と結びつけて理解する。</w:t>
      </w:r>
    </w:p>
    <w:p w14:paraId="5D1AA2CD" w14:textId="77777777" w:rsidR="00DA0E80" w:rsidRPr="003053C1" w:rsidRDefault="00DA0E80" w:rsidP="003053C1">
      <w:pPr>
        <w:spacing w:line="240" w:lineRule="auto"/>
        <w:rPr>
          <w:rFonts w:asciiTheme="minorEastAsia" w:hAnsiTheme="minorEastAsia"/>
          <w:szCs w:val="21"/>
        </w:rPr>
      </w:pPr>
    </w:p>
    <w:p w14:paraId="61E47BBF"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156C3019"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727DDD29" w14:textId="77777777"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C-7 </w:t>
      </w:r>
      <w:r w:rsidRPr="003053C1">
        <w:rPr>
          <w:rFonts w:asciiTheme="minorEastAsia" w:hAnsiTheme="minorEastAsia" w:hint="eastAsia"/>
          <w:szCs w:val="21"/>
        </w:rPr>
        <w:t>人体の構造と機能及びその調節」、「</w:t>
      </w:r>
      <w:r w:rsidRPr="003053C1">
        <w:rPr>
          <w:rFonts w:asciiTheme="minorEastAsia" w:hAnsiTheme="minorEastAsia"/>
          <w:szCs w:val="21"/>
        </w:rPr>
        <w:t xml:space="preserve">C-2 </w:t>
      </w:r>
      <w:r w:rsidRPr="003053C1">
        <w:rPr>
          <w:rFonts w:asciiTheme="minorEastAsia" w:hAnsiTheme="minorEastAsia" w:hint="eastAsia"/>
          <w:szCs w:val="21"/>
        </w:rPr>
        <w:t>医薬品及び化学物質の分析法と医療現場における分析法」</w:t>
      </w:r>
    </w:p>
    <w:p w14:paraId="619A62EE"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7AD23A2C" w14:textId="3C706B74"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E-2</w:t>
      </w:r>
      <w:r w:rsidR="003D4738">
        <w:rPr>
          <w:rFonts w:asciiTheme="minorEastAsia" w:hAnsiTheme="minorEastAsia" w:hint="eastAsia"/>
          <w:szCs w:val="21"/>
        </w:rPr>
        <w:t xml:space="preserve"> </w:t>
      </w:r>
      <w:r w:rsidRPr="003053C1">
        <w:rPr>
          <w:rFonts w:asciiTheme="minorEastAsia" w:hAnsiTheme="minorEastAsia" w:hint="eastAsia"/>
          <w:szCs w:val="21"/>
        </w:rPr>
        <w:t>健康の維持・増進につながる栄養と食品衛生」、「</w:t>
      </w:r>
      <w:r w:rsidRPr="003053C1">
        <w:rPr>
          <w:rFonts w:asciiTheme="minorEastAsia" w:hAnsiTheme="minorEastAsia"/>
          <w:szCs w:val="21"/>
        </w:rPr>
        <w:t>E-3</w:t>
      </w:r>
      <w:r>
        <w:rPr>
          <w:rFonts w:asciiTheme="minorEastAsia" w:hAnsiTheme="minorEastAsia"/>
          <w:szCs w:val="21"/>
        </w:rPr>
        <w:t xml:space="preserve"> </w:t>
      </w:r>
      <w:r w:rsidRPr="003053C1">
        <w:rPr>
          <w:rFonts w:asciiTheme="minorEastAsia" w:hAnsiTheme="minorEastAsia" w:hint="eastAsia"/>
          <w:szCs w:val="21"/>
        </w:rPr>
        <w:t>化学物質の管理と環境衛生」、「</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p w14:paraId="6E0E9188" w14:textId="77777777" w:rsidR="00DA0E80" w:rsidRPr="003053C1" w:rsidRDefault="00DA0E80" w:rsidP="003053C1">
      <w:pPr>
        <w:spacing w:line="240" w:lineRule="auto"/>
        <w:rPr>
          <w:rFonts w:asciiTheme="minorEastAsia" w:hAnsiTheme="minorEastAsia"/>
          <w:szCs w:val="21"/>
          <w:shd w:val="pct15" w:color="auto" w:fill="FFFFFF"/>
        </w:rPr>
      </w:pPr>
    </w:p>
    <w:p w14:paraId="3FF20FC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lastRenderedPageBreak/>
        <w:t>＜学修目標＞</w:t>
      </w:r>
    </w:p>
    <w:p w14:paraId="44554659"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1)症状の発症メカニズムを、身体の正常反応と病的変化に関連付ける。</w:t>
      </w:r>
    </w:p>
    <w:p w14:paraId="1678AF7B" w14:textId="45A74B08" w:rsidR="00DA0E80" w:rsidRPr="003053C1" w:rsidRDefault="00D2570F" w:rsidP="003053C1">
      <w:pPr>
        <w:spacing w:line="240" w:lineRule="auto"/>
        <w:ind w:left="210" w:hangingChars="100" w:hanging="210"/>
        <w:rPr>
          <w:rFonts w:asciiTheme="minorEastAsia" w:hAnsiTheme="minorEastAsia"/>
          <w:strike/>
          <w:szCs w:val="21"/>
        </w:rPr>
      </w:pPr>
      <w:r w:rsidRPr="003053C1">
        <w:rPr>
          <w:rFonts w:asciiTheme="minorEastAsia" w:hAnsiTheme="minorEastAsia"/>
          <w:szCs w:val="21"/>
        </w:rPr>
        <w:t>2)臨床検査の異常値の発現メカニズムを、身体の正常反応と病的変化に結び付け、臨床的意義を説明すると</w:t>
      </w:r>
      <w:r w:rsidR="001121E4">
        <w:rPr>
          <w:rFonts w:asciiTheme="minorEastAsia" w:hAnsiTheme="minorEastAsia" w:hint="eastAsia"/>
          <w:szCs w:val="21"/>
        </w:rPr>
        <w:t>とも</w:t>
      </w:r>
      <w:r w:rsidRPr="003053C1">
        <w:rPr>
          <w:rFonts w:asciiTheme="minorEastAsia" w:hAnsiTheme="minorEastAsia"/>
          <w:szCs w:val="21"/>
        </w:rPr>
        <w:t>に、臨床検査値の測定メカニズムと関連させる。</w:t>
      </w:r>
    </w:p>
    <w:p w14:paraId="2EF0D1C9" w14:textId="77777777" w:rsidR="00DA0E80" w:rsidRDefault="00DA0E80" w:rsidP="003053C1">
      <w:pPr>
        <w:spacing w:line="240" w:lineRule="auto"/>
        <w:rPr>
          <w:rFonts w:asciiTheme="minorEastAsia" w:hAnsiTheme="minorEastAsia"/>
          <w:szCs w:val="21"/>
        </w:rPr>
      </w:pPr>
    </w:p>
    <w:p w14:paraId="67ACC62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6A3B114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(1)代表的な臨床症状の発症するメカニズム</w:t>
      </w:r>
      <w:r w:rsidRPr="003053C1">
        <w:rPr>
          <w:rFonts w:asciiTheme="minorEastAsia" w:hAnsiTheme="minorEastAsia" w:hint="eastAsia"/>
          <w:szCs w:val="21"/>
        </w:rPr>
        <w:t>とその特異性【</w:t>
      </w:r>
      <w:r w:rsidRPr="003053C1">
        <w:rPr>
          <w:rFonts w:asciiTheme="minorEastAsia" w:hAnsiTheme="minorEastAsia"/>
          <w:szCs w:val="21"/>
        </w:rPr>
        <w:t>1)】</w:t>
      </w:r>
    </w:p>
    <w:p w14:paraId="77137AD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(2)代表的な症候と関連する病態【1)、2)】</w:t>
      </w:r>
    </w:p>
    <w:p w14:paraId="415D132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(3)代表的な臨床検査値と症状の関連性と臨床的意義【2)】</w:t>
      </w:r>
    </w:p>
    <w:p w14:paraId="2AB39E4C" w14:textId="77777777" w:rsidR="00DA0E80" w:rsidRPr="003053C1" w:rsidRDefault="00DA0E80" w:rsidP="003053C1">
      <w:pPr>
        <w:spacing w:line="240" w:lineRule="auto"/>
        <w:rPr>
          <w:rFonts w:asciiTheme="minorEastAsia" w:hAnsiTheme="minorEastAsia"/>
          <w:szCs w:val="21"/>
        </w:rPr>
      </w:pPr>
    </w:p>
    <w:p w14:paraId="47CCA41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10C1234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5C73822E" w14:textId="77777777" w:rsidR="00DA0E80" w:rsidRDefault="00DA0E80" w:rsidP="003053C1">
      <w:pPr>
        <w:spacing w:line="240" w:lineRule="auto"/>
        <w:rPr>
          <w:rFonts w:asciiTheme="minorEastAsia" w:hAnsiTheme="minorEastAsia"/>
          <w:szCs w:val="21"/>
        </w:rPr>
      </w:pPr>
    </w:p>
    <w:p w14:paraId="565616AC" w14:textId="77777777" w:rsidR="00DA0E80" w:rsidRPr="003053C1" w:rsidRDefault="00DA0E80" w:rsidP="003053C1">
      <w:pPr>
        <w:spacing w:line="240" w:lineRule="auto"/>
        <w:rPr>
          <w:rFonts w:asciiTheme="minorEastAsia" w:hAnsiTheme="minorEastAsia"/>
          <w:szCs w:val="21"/>
        </w:rPr>
      </w:pPr>
    </w:p>
    <w:p w14:paraId="3FB096E8" w14:textId="77777777" w:rsidR="00DA0E80" w:rsidRPr="003053C1" w:rsidRDefault="00D2570F" w:rsidP="004A3A01">
      <w:pPr>
        <w:pStyle w:val="4"/>
      </w:pPr>
      <w:bookmarkStart w:id="138" w:name="_Toc126859727"/>
      <w:r w:rsidRPr="003053C1">
        <w:t xml:space="preserve">D-1-3 </w:t>
      </w:r>
      <w:r w:rsidRPr="003053C1">
        <w:rPr>
          <w:rFonts w:hint="eastAsia"/>
        </w:rPr>
        <w:t>医薬品の安全性</w:t>
      </w:r>
      <w:bookmarkEnd w:id="138"/>
    </w:p>
    <w:p w14:paraId="749A14A0" w14:textId="77777777" w:rsidR="00DA0E80" w:rsidRPr="003053C1" w:rsidRDefault="00DA0E80" w:rsidP="003053C1">
      <w:pPr>
        <w:spacing w:line="240" w:lineRule="auto"/>
        <w:rPr>
          <w:rFonts w:asciiTheme="minorEastAsia" w:hAnsiTheme="minorEastAsia"/>
          <w:szCs w:val="21"/>
        </w:rPr>
      </w:pPr>
    </w:p>
    <w:p w14:paraId="56162FD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2C37274C" w14:textId="73CEC590" w:rsidR="00DA0E80" w:rsidRPr="003053C1" w:rsidRDefault="00D2570F" w:rsidP="00CD7214">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B-1 </w:t>
      </w:r>
      <w:r w:rsidRPr="003053C1">
        <w:rPr>
          <w:rFonts w:asciiTheme="minorEastAsia" w:hAnsiTheme="minorEastAsia" w:hint="eastAsia"/>
          <w:szCs w:val="21"/>
        </w:rPr>
        <w:t>薬剤師の責務」、「</w:t>
      </w:r>
      <w:r w:rsidRPr="003053C1">
        <w:rPr>
          <w:rFonts w:asciiTheme="minorEastAsia" w:hAnsiTheme="minorEastAsia"/>
          <w:szCs w:val="21"/>
        </w:rPr>
        <w:t xml:space="preserve">C-7 </w:t>
      </w:r>
      <w:r w:rsidRPr="003053C1">
        <w:rPr>
          <w:rFonts w:asciiTheme="minorEastAsia" w:hAnsiTheme="minorEastAsia" w:hint="eastAsia"/>
          <w:szCs w:val="21"/>
        </w:rPr>
        <w:t>人体の構造と機能及びその調節」、「</w:t>
      </w:r>
      <w:r w:rsidRPr="003053C1">
        <w:rPr>
          <w:rFonts w:asciiTheme="minorEastAsia" w:hAnsiTheme="minorEastAsia"/>
          <w:szCs w:val="21"/>
        </w:rPr>
        <w:t xml:space="preserve">C-4 </w:t>
      </w:r>
      <w:r w:rsidRPr="003053C1">
        <w:rPr>
          <w:rFonts w:asciiTheme="minorEastAsia" w:hAnsiTheme="minorEastAsia" w:hint="eastAsia"/>
          <w:szCs w:val="21"/>
        </w:rPr>
        <w:t>薬学の中の医薬品化学」を学んだ上で、薬物の作用メカニズムと生体の反応から、有害反応(副作用)、相互作用、薬物中毒の発現メカニズムを理解する。また、これらの社会に与える影響として、薬害、薬物乱用、ポリファーマシー</w:t>
      </w:r>
      <w:r w:rsidR="00CD7214">
        <w:rPr>
          <w:rFonts w:asciiTheme="minorEastAsia" w:hAnsiTheme="minorEastAsia" w:hint="eastAsia"/>
          <w:szCs w:val="21"/>
        </w:rPr>
        <w:t>の原因、問題点や課題</w:t>
      </w:r>
      <w:r w:rsidRPr="003053C1">
        <w:rPr>
          <w:rFonts w:asciiTheme="minorEastAsia" w:hAnsiTheme="minorEastAsia" w:hint="eastAsia"/>
          <w:szCs w:val="21"/>
        </w:rPr>
        <w:t>を理解する。</w:t>
      </w:r>
    </w:p>
    <w:p w14:paraId="5AEB6BAB" w14:textId="77777777" w:rsidR="00DA0E80" w:rsidRPr="003053C1" w:rsidRDefault="00DA0E80" w:rsidP="003053C1">
      <w:pPr>
        <w:spacing w:line="240" w:lineRule="auto"/>
        <w:rPr>
          <w:rFonts w:asciiTheme="minorEastAsia" w:hAnsiTheme="minorEastAsia"/>
          <w:szCs w:val="21"/>
        </w:rPr>
      </w:pPr>
    </w:p>
    <w:p w14:paraId="148E6FE4"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37673F77"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0EFA9692" w14:textId="7EDE97BF"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B-1 </w:t>
      </w:r>
      <w:r w:rsidRPr="003053C1">
        <w:rPr>
          <w:rFonts w:asciiTheme="minorEastAsia" w:hAnsiTheme="minorEastAsia" w:hint="eastAsia"/>
          <w:szCs w:val="21"/>
        </w:rPr>
        <w:t>薬剤師の責務」、「</w:t>
      </w:r>
      <w:r w:rsidRPr="003053C1">
        <w:rPr>
          <w:rFonts w:asciiTheme="minorEastAsia" w:hAnsiTheme="minorEastAsia"/>
          <w:szCs w:val="21"/>
        </w:rPr>
        <w:t>C-7</w:t>
      </w:r>
      <w:r w:rsidR="003D4738">
        <w:rPr>
          <w:rFonts w:asciiTheme="minorEastAsia" w:hAnsiTheme="minorEastAsia" w:hint="eastAsia"/>
          <w:szCs w:val="21"/>
        </w:rPr>
        <w:t xml:space="preserve"> </w:t>
      </w:r>
      <w:r w:rsidRPr="003053C1">
        <w:rPr>
          <w:rFonts w:asciiTheme="minorEastAsia" w:hAnsiTheme="minorEastAsia"/>
          <w:szCs w:val="21"/>
        </w:rPr>
        <w:t>人体の構造と機能及びその調節</w:t>
      </w:r>
      <w:r w:rsidRPr="003053C1">
        <w:rPr>
          <w:rFonts w:asciiTheme="minorEastAsia" w:hAnsiTheme="minorEastAsia" w:hint="eastAsia"/>
          <w:szCs w:val="21"/>
        </w:rPr>
        <w:t>」、「</w:t>
      </w:r>
      <w:r w:rsidRPr="003053C1">
        <w:rPr>
          <w:rFonts w:asciiTheme="minorEastAsia" w:hAnsiTheme="minorEastAsia"/>
          <w:szCs w:val="21"/>
        </w:rPr>
        <w:t xml:space="preserve">C-4 </w:t>
      </w:r>
      <w:r w:rsidRPr="003053C1">
        <w:rPr>
          <w:rFonts w:asciiTheme="minorEastAsia" w:hAnsiTheme="minorEastAsia" w:hint="eastAsia"/>
          <w:szCs w:val="21"/>
        </w:rPr>
        <w:t>薬学の中の医薬品化学」</w:t>
      </w:r>
    </w:p>
    <w:p w14:paraId="3E6F0674"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44575872" w14:textId="7D05B91F"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E-1</w:t>
      </w:r>
      <w:r w:rsidR="00BB52A7">
        <w:rPr>
          <w:rFonts w:asciiTheme="minorEastAsia" w:hAnsiTheme="minorEastAsia" w:hint="eastAsia"/>
          <w:szCs w:val="21"/>
        </w:rPr>
        <w:t xml:space="preserve"> </w:t>
      </w:r>
      <w:r w:rsidRPr="003053C1">
        <w:rPr>
          <w:rFonts w:asciiTheme="minorEastAsia" w:hAnsiTheme="minorEastAsia" w:hint="eastAsia"/>
          <w:szCs w:val="21"/>
        </w:rPr>
        <w:t>健康の維持・増進をはかる公衆衛生」、「</w:t>
      </w:r>
      <w:r w:rsidRPr="003053C1">
        <w:rPr>
          <w:rFonts w:asciiTheme="minorEastAsia" w:hAnsiTheme="minorEastAsia"/>
          <w:szCs w:val="21"/>
        </w:rPr>
        <w:t xml:space="preserve">E-3 </w:t>
      </w:r>
      <w:r w:rsidRPr="003053C1">
        <w:rPr>
          <w:rFonts w:asciiTheme="minorEastAsia" w:hAnsiTheme="minorEastAsia" w:hint="eastAsia"/>
          <w:szCs w:val="21"/>
        </w:rPr>
        <w:t>化学物質の管理と環境衛生」、「</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p w14:paraId="65E8F21E" w14:textId="77777777" w:rsidR="00DA0E80" w:rsidRPr="003053C1" w:rsidRDefault="00DA0E80" w:rsidP="003053C1">
      <w:pPr>
        <w:spacing w:line="240" w:lineRule="auto"/>
        <w:rPr>
          <w:rFonts w:asciiTheme="minorEastAsia" w:hAnsiTheme="minorEastAsia"/>
          <w:szCs w:val="21"/>
        </w:rPr>
      </w:pPr>
    </w:p>
    <w:p w14:paraId="349D478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10CE160F" w14:textId="77777777" w:rsidR="00DA0E80" w:rsidRPr="003053C1" w:rsidRDefault="00D2570F" w:rsidP="0049105F">
      <w:pPr>
        <w:spacing w:line="240" w:lineRule="auto"/>
        <w:ind w:left="246" w:hangingChars="117" w:hanging="246"/>
        <w:rPr>
          <w:rFonts w:asciiTheme="minorEastAsia" w:hAnsiTheme="minorEastAsia"/>
          <w:strike/>
          <w:szCs w:val="21"/>
        </w:rPr>
      </w:pPr>
      <w:r w:rsidRPr="003053C1">
        <w:rPr>
          <w:rFonts w:asciiTheme="minorEastAsia" w:hAnsiTheme="minorEastAsia"/>
          <w:szCs w:val="21"/>
        </w:rPr>
        <w:t>1)薬物の作用メカニズムに基づき、起こりうる有害反応(副作用)、相互作用、薬物中毒を症状や臨床検査値の異常と関連付けて説明する。</w:t>
      </w:r>
    </w:p>
    <w:p w14:paraId="4D30F545" w14:textId="77777777"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2)薬害の発生原因を、多角的に分析し、防止策を説明する。</w:t>
      </w:r>
    </w:p>
    <w:p w14:paraId="6A3E3E44" w14:textId="77777777" w:rsidR="00DA0E80" w:rsidRPr="003053C1" w:rsidRDefault="00D2570F" w:rsidP="0049105F">
      <w:pPr>
        <w:spacing w:line="240" w:lineRule="auto"/>
        <w:ind w:left="246" w:hangingChars="117" w:hanging="246"/>
        <w:rPr>
          <w:rFonts w:asciiTheme="minorEastAsia" w:hAnsiTheme="minorEastAsia"/>
          <w:szCs w:val="21"/>
        </w:rPr>
      </w:pPr>
      <w:r w:rsidRPr="003053C1">
        <w:rPr>
          <w:rFonts w:asciiTheme="minorEastAsia" w:hAnsiTheme="minorEastAsia"/>
          <w:szCs w:val="21"/>
        </w:rPr>
        <w:t>3)薬物の適正使用の概念を理解し、薬物中毒、薬物依存、薬物乱用の原因を作用メカニズムの観点から多角的に分析し、予防策を立案する。</w:t>
      </w:r>
    </w:p>
    <w:p w14:paraId="70E7AD9D" w14:textId="77777777" w:rsidR="00DA0E80" w:rsidRPr="003053C1" w:rsidRDefault="00D2570F" w:rsidP="0049105F">
      <w:pPr>
        <w:spacing w:line="240" w:lineRule="auto"/>
        <w:ind w:left="246" w:hangingChars="117" w:hanging="246"/>
        <w:rPr>
          <w:rFonts w:asciiTheme="minorEastAsia" w:hAnsiTheme="minorEastAsia"/>
          <w:szCs w:val="21"/>
        </w:rPr>
      </w:pPr>
      <w:r w:rsidRPr="003053C1">
        <w:rPr>
          <w:rFonts w:asciiTheme="minorEastAsia" w:hAnsiTheme="minorEastAsia"/>
          <w:szCs w:val="21"/>
        </w:rPr>
        <w:t>4)ポリファーマシーが生じる原因を、薬学的管理の観点から多角的に分析し、改善策、予防策を立案する。</w:t>
      </w:r>
    </w:p>
    <w:p w14:paraId="02FC43FE" w14:textId="77777777" w:rsidR="00DA0E80" w:rsidRPr="003053C1" w:rsidRDefault="00DA0E80" w:rsidP="003053C1">
      <w:pPr>
        <w:spacing w:line="240" w:lineRule="auto"/>
        <w:ind w:left="210" w:hangingChars="100" w:hanging="210"/>
        <w:rPr>
          <w:rFonts w:asciiTheme="minorEastAsia" w:hAnsiTheme="minorEastAsia"/>
          <w:szCs w:val="21"/>
        </w:rPr>
      </w:pPr>
    </w:p>
    <w:p w14:paraId="22C926B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19DFF4BC"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(1)代表的な薬物の有害反応(副作用)、相互作用、薬物中毒、臨床検査値の異常とその対策､対応【1)】</w:t>
      </w:r>
    </w:p>
    <w:p w14:paraId="3FBC9322" w14:textId="46C747BF"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(2)薬害の</w:t>
      </w:r>
      <w:r w:rsidR="00EB58AB">
        <w:rPr>
          <w:rFonts w:asciiTheme="minorEastAsia" w:hAnsiTheme="minorEastAsia" w:hint="eastAsia"/>
          <w:szCs w:val="21"/>
        </w:rPr>
        <w:t>原因と被害の実態</w:t>
      </w:r>
      <w:r w:rsidRPr="003053C1">
        <w:rPr>
          <w:rFonts w:asciiTheme="minorEastAsia" w:hAnsiTheme="minorEastAsia"/>
          <w:szCs w:val="21"/>
        </w:rPr>
        <w:t>、事例解析と防止策【2)】</w:t>
      </w:r>
    </w:p>
    <w:p w14:paraId="40655A17" w14:textId="77777777" w:rsidR="00DA0E80" w:rsidRPr="003053C1" w:rsidRDefault="00D2570F" w:rsidP="0049105F">
      <w:pPr>
        <w:spacing w:line="240" w:lineRule="auto"/>
        <w:ind w:left="315" w:hangingChars="150" w:hanging="315"/>
        <w:rPr>
          <w:rFonts w:asciiTheme="minorEastAsia" w:hAnsiTheme="minorEastAsia"/>
          <w:szCs w:val="21"/>
        </w:rPr>
      </w:pPr>
      <w:r w:rsidRPr="003053C1">
        <w:rPr>
          <w:rFonts w:asciiTheme="minorEastAsia" w:hAnsiTheme="minorEastAsia"/>
          <w:szCs w:val="21"/>
        </w:rPr>
        <w:t>(3)薬物中毒、薬物依存、</w:t>
      </w:r>
      <w:r w:rsidRPr="003053C1">
        <w:rPr>
          <w:rFonts w:asciiTheme="minorEastAsia" w:hAnsiTheme="minorEastAsia" w:hint="eastAsia"/>
          <w:szCs w:val="21"/>
        </w:rPr>
        <w:t>アルコール依存、薬物乱用の病態、事例解析と防止策【</w:t>
      </w:r>
      <w:r w:rsidRPr="003053C1">
        <w:rPr>
          <w:rFonts w:asciiTheme="minorEastAsia" w:hAnsiTheme="minorEastAsia"/>
          <w:szCs w:val="21"/>
        </w:rPr>
        <w:t>3)】</w:t>
      </w:r>
    </w:p>
    <w:p w14:paraId="0B3DFCED"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(4)治療の適切性の評価に基づくポリファーマシーによる有害反応事例解析と防止策【4)】</w:t>
      </w:r>
    </w:p>
    <w:p w14:paraId="641CB808" w14:textId="77777777" w:rsidR="00DA0E80" w:rsidRPr="003053C1" w:rsidRDefault="00DA0E80" w:rsidP="003053C1">
      <w:pPr>
        <w:spacing w:line="240" w:lineRule="auto"/>
        <w:rPr>
          <w:rFonts w:asciiTheme="minorEastAsia" w:hAnsiTheme="minorEastAsia"/>
          <w:szCs w:val="21"/>
        </w:rPr>
      </w:pPr>
    </w:p>
    <w:p w14:paraId="3CCD03F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201EEF2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5DC8A63E" w14:textId="77777777" w:rsidR="00DA0E80" w:rsidRPr="003053C1" w:rsidRDefault="00DA0E80" w:rsidP="003053C1">
      <w:pPr>
        <w:spacing w:line="240" w:lineRule="auto"/>
        <w:rPr>
          <w:rFonts w:asciiTheme="minorEastAsia" w:hAnsiTheme="minorEastAsia"/>
          <w:szCs w:val="21"/>
        </w:rPr>
      </w:pPr>
    </w:p>
    <w:p w14:paraId="759E8FE2" w14:textId="77777777" w:rsidR="00DA0E80" w:rsidRPr="003053C1" w:rsidRDefault="00DA0E80" w:rsidP="003053C1">
      <w:pPr>
        <w:spacing w:line="240" w:lineRule="auto"/>
        <w:rPr>
          <w:rFonts w:asciiTheme="minorEastAsia" w:hAnsiTheme="minorEastAsia"/>
          <w:szCs w:val="21"/>
        </w:rPr>
      </w:pPr>
    </w:p>
    <w:p w14:paraId="5F02B880" w14:textId="77777777" w:rsidR="00DA0E80" w:rsidRPr="003053C1" w:rsidRDefault="00D2570F" w:rsidP="006F5C76">
      <w:pPr>
        <w:pStyle w:val="3"/>
      </w:pPr>
      <w:bookmarkStart w:id="139" w:name="_Toc126859728"/>
      <w:r w:rsidRPr="003053C1">
        <w:lastRenderedPageBreak/>
        <w:t xml:space="preserve">D-2 </w:t>
      </w:r>
      <w:r w:rsidRPr="003053C1">
        <w:rPr>
          <w:rFonts w:hint="eastAsia"/>
        </w:rPr>
        <w:t>薬物治療につながる薬理・病態</w:t>
      </w:r>
      <w:bookmarkEnd w:id="139"/>
    </w:p>
    <w:p w14:paraId="066CF9D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p>
    <w:p w14:paraId="1DB88F4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＜ねらい＞</w:t>
      </w:r>
    </w:p>
    <w:p w14:paraId="4C5E8F02" w14:textId="4D122A54"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　</w:t>
      </w:r>
      <w:r w:rsidRPr="003053C1">
        <w:rPr>
          <w:rFonts w:asciiTheme="minorEastAsia" w:hAnsiTheme="minorEastAsia" w:hint="eastAsia"/>
          <w:szCs w:val="21"/>
        </w:rPr>
        <w:t>この中項目では、</w:t>
      </w:r>
      <w:r w:rsidRPr="003053C1">
        <w:rPr>
          <w:rFonts w:asciiTheme="minorEastAsia" w:hAnsiTheme="minorEastAsia"/>
          <w:szCs w:val="21"/>
        </w:rPr>
        <w:t>「C-4 薬学の中の医薬品化学」、</w:t>
      </w:r>
      <w:r w:rsidRPr="003053C1">
        <w:rPr>
          <w:rFonts w:asciiTheme="minorEastAsia" w:hAnsiTheme="minorEastAsia" w:hint="eastAsia"/>
          <w:szCs w:val="21"/>
        </w:rPr>
        <w:t>「</w:t>
      </w:r>
      <w:r w:rsidRPr="003053C1">
        <w:rPr>
          <w:rFonts w:asciiTheme="minorEastAsia" w:hAnsiTheme="minorEastAsia"/>
          <w:szCs w:val="21"/>
        </w:rPr>
        <w:t xml:space="preserve">C-6 </w:t>
      </w:r>
      <w:r w:rsidRPr="003053C1">
        <w:rPr>
          <w:rFonts w:asciiTheme="minorEastAsia" w:hAnsiTheme="minorEastAsia" w:hint="eastAsia"/>
          <w:szCs w:val="21"/>
        </w:rPr>
        <w:t>生命現象の基礎」、</w:t>
      </w:r>
      <w:r w:rsidRPr="003053C1">
        <w:rPr>
          <w:rFonts w:asciiTheme="minorEastAsia" w:hAnsiTheme="minorEastAsia"/>
          <w:szCs w:val="21"/>
        </w:rPr>
        <w:t>「C-7 人体の構造と機能</w:t>
      </w:r>
      <w:r w:rsidRPr="003053C1">
        <w:rPr>
          <w:rFonts w:asciiTheme="minorEastAsia" w:hAnsiTheme="minorEastAsia" w:hint="eastAsia"/>
          <w:szCs w:val="21"/>
        </w:rPr>
        <w:t>及び</w:t>
      </w:r>
      <w:r w:rsidRPr="003053C1">
        <w:rPr>
          <w:rFonts w:asciiTheme="minorEastAsia" w:hAnsiTheme="minorEastAsia"/>
          <w:szCs w:val="21"/>
        </w:rPr>
        <w:t>その調節</w:t>
      </w:r>
      <w:r w:rsidRPr="003053C1">
        <w:rPr>
          <w:rFonts w:asciiTheme="minorEastAsia" w:hAnsiTheme="minorEastAsia" w:hint="eastAsia"/>
          <w:szCs w:val="21"/>
        </w:rPr>
        <w:t>」を学んだ上で、正常反応と</w:t>
      </w:r>
      <w:r w:rsidRPr="003053C1">
        <w:rPr>
          <w:rFonts w:asciiTheme="minorEastAsia" w:hAnsiTheme="minorEastAsia"/>
          <w:szCs w:val="21"/>
        </w:rPr>
        <w:t>疾患</w:t>
      </w:r>
      <w:r w:rsidRPr="003053C1">
        <w:rPr>
          <w:rFonts w:asciiTheme="minorEastAsia" w:hAnsiTheme="minorEastAsia" w:hint="eastAsia"/>
          <w:szCs w:val="21"/>
        </w:rPr>
        <w:t>における異常反応を関連付け、疾患の</w:t>
      </w:r>
      <w:r w:rsidRPr="003053C1">
        <w:rPr>
          <w:rFonts w:asciiTheme="minorEastAsia" w:hAnsiTheme="minorEastAsia"/>
          <w:szCs w:val="21"/>
        </w:rPr>
        <w:t>発症メカニズムと病態を理解し</w:t>
      </w:r>
      <w:r w:rsidRPr="003053C1">
        <w:rPr>
          <w:rFonts w:asciiTheme="minorEastAsia" w:hAnsiTheme="minorEastAsia" w:hint="eastAsia"/>
          <w:szCs w:val="21"/>
        </w:rPr>
        <w:t>、</w:t>
      </w:r>
      <w:r w:rsidRPr="003053C1">
        <w:rPr>
          <w:rFonts w:asciiTheme="minorEastAsia" w:hAnsiTheme="minorEastAsia"/>
          <w:szCs w:val="21"/>
        </w:rPr>
        <w:t>疾患の概念を</w:t>
      </w:r>
      <w:r w:rsidRPr="003053C1">
        <w:rPr>
          <w:rFonts w:asciiTheme="minorEastAsia" w:hAnsiTheme="minorEastAsia" w:hint="eastAsia"/>
          <w:szCs w:val="21"/>
        </w:rPr>
        <w:t>理解</w:t>
      </w:r>
      <w:r w:rsidRPr="003053C1">
        <w:rPr>
          <w:rFonts w:asciiTheme="minorEastAsia" w:hAnsiTheme="minorEastAsia"/>
          <w:szCs w:val="21"/>
        </w:rPr>
        <w:t>する。疾患に適応のある治療薬の作用メカニズム</w:t>
      </w:r>
      <w:r w:rsidR="001946BE">
        <w:rPr>
          <w:rFonts w:asciiTheme="minorEastAsia" w:hAnsiTheme="minorEastAsia" w:hint="eastAsia"/>
          <w:szCs w:val="21"/>
        </w:rPr>
        <w:t>と</w:t>
      </w:r>
      <w:r w:rsidRPr="003053C1">
        <w:rPr>
          <w:rFonts w:asciiTheme="minorEastAsia" w:hAnsiTheme="minorEastAsia"/>
          <w:szCs w:val="21"/>
        </w:rPr>
        <w:t>、疾患概念</w:t>
      </w:r>
      <w:r w:rsidRPr="003053C1">
        <w:rPr>
          <w:rFonts w:asciiTheme="minorEastAsia" w:hAnsiTheme="minorEastAsia" w:hint="eastAsia"/>
          <w:szCs w:val="21"/>
        </w:rPr>
        <w:t>、病態</w:t>
      </w:r>
      <w:r w:rsidR="001946BE">
        <w:rPr>
          <w:rFonts w:asciiTheme="minorEastAsia" w:hAnsiTheme="minorEastAsia" w:hint="eastAsia"/>
          <w:szCs w:val="21"/>
        </w:rPr>
        <w:t>を</w:t>
      </w:r>
      <w:r w:rsidRPr="003053C1">
        <w:rPr>
          <w:rFonts w:asciiTheme="minorEastAsia" w:hAnsiTheme="minorEastAsia"/>
          <w:szCs w:val="21"/>
        </w:rPr>
        <w:t>関連付けて理解するとともに</w:t>
      </w:r>
      <w:r w:rsidRPr="003053C1">
        <w:rPr>
          <w:rFonts w:asciiTheme="minorEastAsia" w:hAnsiTheme="minorEastAsia" w:hint="eastAsia"/>
          <w:szCs w:val="21"/>
        </w:rPr>
        <w:t>、疾患治療における</w:t>
      </w:r>
      <w:r w:rsidRPr="003053C1">
        <w:rPr>
          <w:rFonts w:asciiTheme="minorEastAsia" w:hAnsiTheme="minorEastAsia"/>
          <w:szCs w:val="21"/>
        </w:rPr>
        <w:t>位置づけを</w:t>
      </w:r>
      <w:r w:rsidRPr="003053C1">
        <w:rPr>
          <w:rFonts w:asciiTheme="minorEastAsia" w:hAnsiTheme="minorEastAsia" w:hint="eastAsia"/>
          <w:szCs w:val="21"/>
        </w:rPr>
        <w:t>理解</w:t>
      </w:r>
      <w:r w:rsidRPr="003053C1">
        <w:rPr>
          <w:rFonts w:asciiTheme="minorEastAsia" w:hAnsiTheme="minorEastAsia"/>
          <w:szCs w:val="21"/>
        </w:rPr>
        <w:t>する。</w:t>
      </w:r>
      <w:r w:rsidR="00BB52A7">
        <w:rPr>
          <w:rFonts w:asciiTheme="minorEastAsia" w:hAnsiTheme="minorEastAsia" w:hint="eastAsia"/>
          <w:szCs w:val="21"/>
        </w:rPr>
        <w:t>さら</w:t>
      </w:r>
      <w:r w:rsidR="00BB52A7" w:rsidRPr="003053C1">
        <w:rPr>
          <w:rFonts w:asciiTheme="minorEastAsia" w:hAnsiTheme="minorEastAsia" w:hint="eastAsia"/>
          <w:szCs w:val="21"/>
        </w:rPr>
        <w:t>に</w:t>
      </w:r>
      <w:r w:rsidRPr="003053C1">
        <w:rPr>
          <w:rFonts w:asciiTheme="minorEastAsia" w:hAnsiTheme="minorEastAsia"/>
          <w:szCs w:val="21"/>
        </w:rPr>
        <w:t>、治療薬の効果と有害反応(副作用)の</w:t>
      </w:r>
      <w:r w:rsidRPr="003053C1">
        <w:rPr>
          <w:rFonts w:asciiTheme="minorEastAsia" w:hAnsiTheme="minorEastAsia" w:hint="eastAsia"/>
          <w:szCs w:val="21"/>
        </w:rPr>
        <w:t>関連を</w:t>
      </w:r>
      <w:r w:rsidRPr="003053C1">
        <w:rPr>
          <w:rFonts w:asciiTheme="minorEastAsia" w:hAnsiTheme="minorEastAsia"/>
          <w:szCs w:val="21"/>
        </w:rPr>
        <w:t>理解し、</w:t>
      </w:r>
      <w:r w:rsidRPr="003053C1">
        <w:rPr>
          <w:rFonts w:asciiTheme="minorEastAsia" w:hAnsiTheme="minorEastAsia" w:cs="ＭＳ Ｐゴシック"/>
          <w:szCs w:val="21"/>
        </w:rPr>
        <w:t>治療に</w:t>
      </w:r>
      <w:r w:rsidRPr="003053C1">
        <w:rPr>
          <w:rFonts w:asciiTheme="minorEastAsia" w:hAnsiTheme="minorEastAsia"/>
          <w:szCs w:val="21"/>
        </w:rPr>
        <w:t>必要な情報を把握する</w:t>
      </w:r>
      <w:r w:rsidRPr="003053C1">
        <w:rPr>
          <w:rFonts w:asciiTheme="minorEastAsia" w:hAnsiTheme="minorEastAsia" w:hint="eastAsia"/>
          <w:szCs w:val="21"/>
        </w:rPr>
        <w:t>ことで、</w:t>
      </w:r>
      <w:r w:rsidRPr="003053C1">
        <w:rPr>
          <w:rFonts w:asciiTheme="minorEastAsia" w:hAnsiTheme="minorEastAsia"/>
          <w:szCs w:val="21"/>
        </w:rPr>
        <w:t>予防・衛生、臨床薬学</w:t>
      </w:r>
      <w:r w:rsidRPr="003053C1">
        <w:rPr>
          <w:rFonts w:asciiTheme="minorEastAsia" w:hAnsiTheme="minorEastAsia" w:hint="eastAsia"/>
          <w:szCs w:val="21"/>
        </w:rPr>
        <w:t>に関わる</w:t>
      </w:r>
      <w:r w:rsidRPr="003053C1">
        <w:rPr>
          <w:rFonts w:asciiTheme="minorEastAsia" w:hAnsiTheme="minorEastAsia"/>
          <w:szCs w:val="21"/>
        </w:rPr>
        <w:t>他領域の学修につなげる。</w:t>
      </w:r>
    </w:p>
    <w:p w14:paraId="62A11A3D" w14:textId="77777777" w:rsidR="00DA0E80" w:rsidRPr="003053C1" w:rsidRDefault="00DA0E80" w:rsidP="003053C1">
      <w:pPr>
        <w:spacing w:line="240" w:lineRule="auto"/>
        <w:ind w:leftChars="100" w:left="210"/>
        <w:rPr>
          <w:rFonts w:asciiTheme="minorEastAsia" w:hAnsiTheme="minorEastAsia"/>
          <w:szCs w:val="21"/>
        </w:rPr>
      </w:pPr>
    </w:p>
    <w:p w14:paraId="5978802F"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 xml:space="preserve">「他領域・項目とのつながり」　</w:t>
      </w:r>
    </w:p>
    <w:p w14:paraId="7EDA65BC"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1B7DD542" w14:textId="1F59AFBB"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szCs w:val="21"/>
        </w:rPr>
        <w:t>「C-4 薬学の中の医薬品化学」、</w:t>
      </w:r>
      <w:r w:rsidRPr="003053C1">
        <w:rPr>
          <w:rFonts w:asciiTheme="minorEastAsia" w:hAnsiTheme="minorEastAsia" w:hint="eastAsia"/>
          <w:szCs w:val="21"/>
        </w:rPr>
        <w:t>「</w:t>
      </w:r>
      <w:r w:rsidRPr="003053C1">
        <w:rPr>
          <w:rFonts w:asciiTheme="minorEastAsia" w:hAnsiTheme="minorEastAsia"/>
          <w:szCs w:val="21"/>
        </w:rPr>
        <w:t>C-6</w:t>
      </w:r>
      <w:r w:rsidR="00010816">
        <w:rPr>
          <w:rFonts w:asciiTheme="minorEastAsia" w:hAnsiTheme="minorEastAsia" w:hint="eastAsia"/>
          <w:szCs w:val="21"/>
        </w:rPr>
        <w:t xml:space="preserve"> </w:t>
      </w:r>
      <w:r w:rsidRPr="003053C1">
        <w:rPr>
          <w:rFonts w:asciiTheme="minorEastAsia" w:hAnsiTheme="minorEastAsia"/>
          <w:szCs w:val="21"/>
        </w:rPr>
        <w:t>生命現象の基礎</w:t>
      </w:r>
      <w:r w:rsidRPr="003053C1">
        <w:rPr>
          <w:rFonts w:asciiTheme="minorEastAsia" w:hAnsiTheme="minorEastAsia" w:hint="eastAsia"/>
          <w:szCs w:val="21"/>
        </w:rPr>
        <w:t>」、</w:t>
      </w:r>
      <w:r w:rsidRPr="003053C1">
        <w:rPr>
          <w:rFonts w:asciiTheme="minorEastAsia" w:hAnsiTheme="minorEastAsia"/>
          <w:szCs w:val="21"/>
        </w:rPr>
        <w:t xml:space="preserve">「C-7 </w:t>
      </w:r>
      <w:r w:rsidRPr="003053C1">
        <w:rPr>
          <w:rFonts w:asciiTheme="minorEastAsia" w:hAnsiTheme="minorEastAsia" w:hint="eastAsia"/>
          <w:szCs w:val="21"/>
        </w:rPr>
        <w:t>人体の構造と機能及びその調節」</w:t>
      </w:r>
    </w:p>
    <w:p w14:paraId="456B1779"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w:t>
      </w:r>
      <w:r w:rsidRPr="003053C1">
        <w:rPr>
          <w:rFonts w:asciiTheme="minorEastAsia" w:hAnsiTheme="minorEastAsia" w:hint="eastAsia"/>
          <w:szCs w:val="21"/>
        </w:rPr>
        <w:t>後</w:t>
      </w:r>
      <w:r w:rsidRPr="003053C1">
        <w:rPr>
          <w:rFonts w:asciiTheme="minorEastAsia" w:hAnsiTheme="minorEastAsia"/>
          <w:szCs w:val="21"/>
        </w:rPr>
        <w:t>に</w:t>
      </w:r>
      <w:r w:rsidRPr="003053C1">
        <w:rPr>
          <w:rFonts w:asciiTheme="minorEastAsia" w:hAnsiTheme="minorEastAsia" w:hint="eastAsia"/>
          <w:szCs w:val="21"/>
        </w:rPr>
        <w:t>つな</w:t>
      </w:r>
      <w:r w:rsidRPr="003053C1">
        <w:rPr>
          <w:rFonts w:asciiTheme="minorEastAsia" w:hAnsiTheme="minorEastAsia"/>
          <w:szCs w:val="21"/>
        </w:rPr>
        <w:t>げる項目</w:t>
      </w:r>
    </w:p>
    <w:p w14:paraId="38705646" w14:textId="5BDF12BD"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E-1</w:t>
      </w:r>
      <w:r>
        <w:rPr>
          <w:rFonts w:asciiTheme="minorEastAsia" w:hAnsiTheme="minorEastAsia" w:hint="eastAsia"/>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E-2</w:t>
      </w:r>
      <w:r w:rsidR="00010816">
        <w:rPr>
          <w:rFonts w:asciiTheme="minorEastAsia" w:hAnsiTheme="minorEastAsia" w:hint="eastAsia"/>
          <w:szCs w:val="21"/>
        </w:rPr>
        <w:t xml:space="preserve"> </w:t>
      </w:r>
      <w:r w:rsidRPr="003053C1">
        <w:rPr>
          <w:rFonts w:asciiTheme="minorEastAsia" w:hAnsiTheme="minorEastAsia"/>
          <w:szCs w:val="21"/>
        </w:rPr>
        <w:t>健康の維持・増進につながる栄養と食品衛生」、「F-1</w:t>
      </w:r>
      <w:r w:rsidR="00010816">
        <w:rPr>
          <w:rFonts w:asciiTheme="minorEastAsia" w:hAnsiTheme="minorEastAsia" w:hint="eastAsia"/>
          <w:szCs w:val="21"/>
        </w:rPr>
        <w:t xml:space="preserve"> </w:t>
      </w:r>
      <w:r w:rsidRPr="003053C1">
        <w:rPr>
          <w:rFonts w:asciiTheme="minorEastAsia" w:hAnsiTheme="minorEastAsia"/>
          <w:szCs w:val="21"/>
        </w:rPr>
        <w:t>薬物治療の実践」、「F-4</w:t>
      </w:r>
      <w:r w:rsidR="00010816">
        <w:rPr>
          <w:rFonts w:asciiTheme="minorEastAsia" w:hAnsiTheme="minorEastAsia" w:hint="eastAsia"/>
          <w:szCs w:val="21"/>
        </w:rPr>
        <w:t xml:space="preserve"> </w:t>
      </w:r>
      <w:r w:rsidRPr="003053C1">
        <w:rPr>
          <w:rFonts w:asciiTheme="minorEastAsia" w:hAnsiTheme="minorEastAsia"/>
          <w:szCs w:val="21"/>
        </w:rPr>
        <w:t xml:space="preserve">地域医療・公衆衛生への貢献」 </w:t>
      </w:r>
    </w:p>
    <w:p w14:paraId="48AA82B0" w14:textId="77777777" w:rsidR="00DA0E80" w:rsidRDefault="00DA0E80" w:rsidP="001C2805">
      <w:pPr>
        <w:spacing w:line="240" w:lineRule="auto"/>
        <w:rPr>
          <w:rFonts w:asciiTheme="minorEastAsia" w:hAnsiTheme="minorEastAsia"/>
          <w:szCs w:val="21"/>
        </w:rPr>
      </w:pPr>
    </w:p>
    <w:p w14:paraId="506469CF" w14:textId="4CEEA5EB" w:rsidR="00DA0E80" w:rsidRPr="003053C1" w:rsidRDefault="00D2570F" w:rsidP="001C280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なお、「</w:t>
      </w: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薬物治療につながる薬理・病態」に含まれる小項目は、「</w:t>
      </w:r>
      <w:r w:rsidRPr="003053C1">
        <w:rPr>
          <w:rFonts w:asciiTheme="minorEastAsia" w:hAnsiTheme="minorEastAsia"/>
          <w:szCs w:val="21"/>
        </w:rPr>
        <w:t xml:space="preserve">D-2-1 </w:t>
      </w:r>
      <w:r w:rsidRPr="003053C1">
        <w:rPr>
          <w:rFonts w:asciiTheme="minorEastAsia" w:hAnsiTheme="minorEastAsia" w:hint="eastAsia"/>
          <w:szCs w:val="21"/>
        </w:rPr>
        <w:t>自律神経系に作用する薬」</w:t>
      </w:r>
      <w:r w:rsidRPr="003053C1">
        <w:rPr>
          <w:rFonts w:asciiTheme="minorEastAsia" w:hAnsiTheme="minorEastAsia"/>
          <w:szCs w:val="21"/>
        </w:rPr>
        <w:t xml:space="preserve"> </w:t>
      </w:r>
      <w:r w:rsidRPr="003053C1">
        <w:rPr>
          <w:rFonts w:asciiTheme="minorEastAsia" w:hAnsiTheme="minorEastAsia" w:hint="eastAsia"/>
          <w:szCs w:val="21"/>
        </w:rPr>
        <w:t>から「</w:t>
      </w:r>
      <w:r w:rsidRPr="003053C1">
        <w:rPr>
          <w:rFonts w:asciiTheme="minorEastAsia" w:hAnsiTheme="minorEastAsia"/>
          <w:szCs w:val="21"/>
        </w:rPr>
        <w:t xml:space="preserve">D-2-3 </w:t>
      </w:r>
      <w:r w:rsidRPr="003053C1">
        <w:rPr>
          <w:rFonts w:asciiTheme="minorEastAsia" w:hAnsiTheme="minorEastAsia" w:hint="eastAsia"/>
          <w:szCs w:val="21"/>
        </w:rPr>
        <w:t>麻酔薬」は、特定の疾患ではなく、全身的な観点で使用される医薬品の小項目、「</w:t>
      </w:r>
      <w:r w:rsidRPr="003053C1">
        <w:rPr>
          <w:rFonts w:asciiTheme="minorEastAsia" w:hAnsiTheme="minorEastAsia"/>
          <w:szCs w:val="21"/>
        </w:rPr>
        <w:t xml:space="preserve">D-2-4 </w:t>
      </w:r>
      <w:r w:rsidRPr="003053C1">
        <w:rPr>
          <w:rFonts w:asciiTheme="minorEastAsia" w:hAnsiTheme="minorEastAsia" w:hint="eastAsia"/>
          <w:szCs w:val="21"/>
        </w:rPr>
        <w:t>運動神経系や骨格筋に作用する薬」から「</w:t>
      </w:r>
      <w:r w:rsidRPr="003053C1">
        <w:rPr>
          <w:rFonts w:asciiTheme="minorEastAsia" w:hAnsiTheme="minorEastAsia"/>
          <w:szCs w:val="21"/>
        </w:rPr>
        <w:t xml:space="preserve">D-2-16 </w:t>
      </w:r>
      <w:r w:rsidRPr="003053C1">
        <w:rPr>
          <w:rFonts w:asciiTheme="minorEastAsia" w:hAnsiTheme="minorEastAsia" w:hint="eastAsia"/>
          <w:szCs w:val="21"/>
        </w:rPr>
        <w:t>悪性</w:t>
      </w:r>
      <w:r w:rsidR="00EB7CB2">
        <w:rPr>
          <w:rFonts w:asciiTheme="minorEastAsia" w:hAnsiTheme="minorEastAsia" w:hint="eastAsia"/>
          <w:szCs w:val="21"/>
        </w:rPr>
        <w:t>腫瘍</w:t>
      </w:r>
      <w:r w:rsidRPr="003053C1">
        <w:rPr>
          <w:rFonts w:asciiTheme="minorEastAsia" w:hAnsiTheme="minorEastAsia" w:hint="eastAsia"/>
          <w:szCs w:val="21"/>
        </w:rPr>
        <w:t>(がん)と治療薬」は、治療薬と病態との関連性が高い医薬品の小項目、「</w:t>
      </w:r>
      <w:r w:rsidRPr="003053C1">
        <w:rPr>
          <w:rFonts w:asciiTheme="minorEastAsia" w:hAnsiTheme="minorEastAsia"/>
          <w:szCs w:val="21"/>
        </w:rPr>
        <w:t xml:space="preserve">D-2-17 </w:t>
      </w:r>
      <w:r w:rsidRPr="003053C1">
        <w:rPr>
          <w:rFonts w:asciiTheme="minorEastAsia" w:hAnsiTheme="minorEastAsia" w:hint="eastAsia"/>
          <w:szCs w:val="21"/>
        </w:rPr>
        <w:t>緩和医療と治療薬」から「</w:t>
      </w:r>
      <w:r w:rsidRPr="003053C1">
        <w:rPr>
          <w:rFonts w:asciiTheme="minorEastAsia" w:hAnsiTheme="minorEastAsia"/>
          <w:szCs w:val="21"/>
        </w:rPr>
        <w:t>D-2-20 セルフケア、セルフメディケーション</w:t>
      </w:r>
      <w:r w:rsidRPr="003053C1">
        <w:rPr>
          <w:rFonts w:asciiTheme="minorEastAsia" w:hAnsiTheme="minorEastAsia" w:hint="eastAsia"/>
          <w:szCs w:val="21"/>
        </w:rPr>
        <w:t>」は、多くの疾患に対して適応される医薬品の小項目である。このため、「</w:t>
      </w:r>
      <w:r w:rsidRPr="003053C1">
        <w:rPr>
          <w:rFonts w:asciiTheme="minorEastAsia" w:hAnsiTheme="minorEastAsia"/>
          <w:szCs w:val="21"/>
        </w:rPr>
        <w:t>D-2-1 自律神経系に作用する薬</w:t>
      </w:r>
      <w:r w:rsidRPr="003053C1">
        <w:rPr>
          <w:rFonts w:asciiTheme="minorEastAsia" w:hAnsiTheme="minorEastAsia" w:hint="eastAsia"/>
          <w:szCs w:val="21"/>
        </w:rPr>
        <w:t>」から「</w:t>
      </w:r>
      <w:r w:rsidRPr="003053C1">
        <w:rPr>
          <w:rFonts w:asciiTheme="minorEastAsia" w:hAnsiTheme="minorEastAsia"/>
          <w:szCs w:val="21"/>
        </w:rPr>
        <w:t xml:space="preserve">D-2-20 </w:t>
      </w:r>
      <w:r w:rsidRPr="003053C1">
        <w:rPr>
          <w:rFonts w:asciiTheme="minorEastAsia" w:hAnsiTheme="minorEastAsia" w:hint="eastAsia"/>
          <w:szCs w:val="21"/>
        </w:rPr>
        <w:t>セルフケア、セルフメディケーション」の各小項目の学修の＜ねらい＞の基盤、他領域・項目とのつながりは全ての小項目に共通していることから、中項目「</w:t>
      </w:r>
      <w:r w:rsidRPr="003053C1">
        <w:rPr>
          <w:rFonts w:asciiTheme="minorEastAsia" w:hAnsiTheme="minorEastAsia"/>
          <w:szCs w:val="21"/>
        </w:rPr>
        <w:t xml:space="preserve">D-2 </w:t>
      </w:r>
      <w:r w:rsidRPr="003053C1">
        <w:rPr>
          <w:rFonts w:asciiTheme="minorEastAsia" w:hAnsiTheme="minorEastAsia" w:hint="eastAsia"/>
          <w:szCs w:val="21"/>
        </w:rPr>
        <w:t>薬物治療につながる薬理・病態」にまとめて記載し、学修目標及び学修事項のみを「</w:t>
      </w:r>
      <w:r w:rsidRPr="003053C1">
        <w:rPr>
          <w:rFonts w:asciiTheme="minorEastAsia" w:hAnsiTheme="minorEastAsia"/>
          <w:szCs w:val="21"/>
        </w:rPr>
        <w:t xml:space="preserve">D-2-1 自律神経系に作用する薬」から「D-2-20 </w:t>
      </w:r>
      <w:r w:rsidRPr="003053C1">
        <w:rPr>
          <w:rFonts w:asciiTheme="minorEastAsia" w:hAnsiTheme="minorEastAsia" w:hint="eastAsia"/>
          <w:szCs w:val="21"/>
        </w:rPr>
        <w:t>セルフケア、セルフメディケーション」の各小項目に記載した。</w:t>
      </w:r>
    </w:p>
    <w:p w14:paraId="373C1C2A" w14:textId="77777777" w:rsidR="00DA0E80" w:rsidRDefault="00DA0E80" w:rsidP="003053C1">
      <w:pPr>
        <w:spacing w:line="240" w:lineRule="auto"/>
        <w:rPr>
          <w:rFonts w:asciiTheme="minorEastAsia" w:hAnsiTheme="minorEastAsia"/>
          <w:szCs w:val="21"/>
        </w:rPr>
      </w:pPr>
    </w:p>
    <w:p w14:paraId="18115BAA" w14:textId="77777777" w:rsidR="00DA0E80" w:rsidRPr="003053C1" w:rsidRDefault="00DA0E80" w:rsidP="003053C1">
      <w:pPr>
        <w:spacing w:line="240" w:lineRule="auto"/>
        <w:rPr>
          <w:rFonts w:asciiTheme="minorEastAsia" w:hAnsiTheme="minorEastAsia"/>
          <w:szCs w:val="21"/>
        </w:rPr>
      </w:pPr>
    </w:p>
    <w:p w14:paraId="6CF64B84" w14:textId="77777777" w:rsidR="00DA0E80" w:rsidRPr="003053C1" w:rsidRDefault="00D2570F" w:rsidP="004A3A01">
      <w:pPr>
        <w:pStyle w:val="4"/>
      </w:pPr>
      <w:bookmarkStart w:id="140" w:name="_Toc126859729"/>
      <w:r w:rsidRPr="003053C1">
        <w:t>D-2-1</w:t>
      </w:r>
      <w:r>
        <w:rPr>
          <w:rFonts w:hint="eastAsia"/>
        </w:rPr>
        <w:t xml:space="preserve"> </w:t>
      </w:r>
      <w:r w:rsidRPr="003053C1">
        <w:t>自律神経系に作用する薬</w:t>
      </w:r>
      <w:bookmarkEnd w:id="140"/>
    </w:p>
    <w:p w14:paraId="2996A442" w14:textId="77777777" w:rsidR="009A30B4" w:rsidRDefault="009A30B4" w:rsidP="003053C1">
      <w:pPr>
        <w:spacing w:line="240" w:lineRule="auto"/>
        <w:rPr>
          <w:rFonts w:asciiTheme="minorEastAsia" w:hAnsiTheme="minorEastAsia"/>
          <w:szCs w:val="21"/>
        </w:rPr>
      </w:pPr>
    </w:p>
    <w:p w14:paraId="3FBC0116" w14:textId="212528B0"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2A8285D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1)自律神経系の異常による病態の発症メカニズムを、生体の恒常性と関連付けて説明する。</w:t>
      </w:r>
    </w:p>
    <w:p w14:paraId="6C54F1E0" w14:textId="7C019528"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2)自律神経系に作用する薬の作用メカニズムと病態を関連付けて説明する。</w:t>
      </w:r>
    </w:p>
    <w:p w14:paraId="11D012BE" w14:textId="63C41864"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766BB9F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4)同種・同効薬の類似点と相違点を把握し、疾患へ適用する根拠を説明する。</w:t>
      </w:r>
    </w:p>
    <w:p w14:paraId="1DC9583A" w14:textId="77777777" w:rsidR="00DA0E80" w:rsidRPr="003053C1" w:rsidRDefault="00DA0E80" w:rsidP="003053C1">
      <w:pPr>
        <w:spacing w:line="240" w:lineRule="auto"/>
        <w:rPr>
          <w:rFonts w:asciiTheme="minorEastAsia" w:hAnsiTheme="minorEastAsia"/>
          <w:szCs w:val="21"/>
        </w:rPr>
      </w:pPr>
    </w:p>
    <w:p w14:paraId="504A5E5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5012356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(1)代表的な自律神経系の異常による病態【1)】</w:t>
      </w:r>
    </w:p>
    <w:p w14:paraId="6598802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(2)代表的な交感神経に作用する薬、副交感神経に作用する薬【2)、3)、4)】</w:t>
      </w:r>
    </w:p>
    <w:p w14:paraId="2679EF34" w14:textId="77777777" w:rsidR="00DA0E80" w:rsidRPr="003053C1" w:rsidRDefault="00DA0E80" w:rsidP="003053C1">
      <w:pPr>
        <w:spacing w:line="240" w:lineRule="auto"/>
        <w:rPr>
          <w:rFonts w:asciiTheme="minorEastAsia" w:hAnsiTheme="minorEastAsia"/>
          <w:szCs w:val="21"/>
        </w:rPr>
      </w:pPr>
    </w:p>
    <w:p w14:paraId="2EDA61D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AE8B85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1CF5D5A0" w14:textId="77777777" w:rsidR="00DA0E80" w:rsidRDefault="00DA0E80" w:rsidP="003053C1">
      <w:pPr>
        <w:spacing w:line="240" w:lineRule="auto"/>
        <w:rPr>
          <w:rFonts w:asciiTheme="minorEastAsia" w:hAnsiTheme="minorEastAsia"/>
          <w:szCs w:val="21"/>
        </w:rPr>
      </w:pPr>
    </w:p>
    <w:p w14:paraId="1E112F0C" w14:textId="77777777" w:rsidR="00DA0E80" w:rsidRPr="003053C1" w:rsidRDefault="00DA0E80" w:rsidP="003053C1">
      <w:pPr>
        <w:spacing w:line="240" w:lineRule="auto"/>
        <w:rPr>
          <w:rFonts w:asciiTheme="minorEastAsia" w:hAnsiTheme="minorEastAsia"/>
          <w:szCs w:val="21"/>
        </w:rPr>
      </w:pPr>
    </w:p>
    <w:p w14:paraId="1446A39F" w14:textId="77777777" w:rsidR="00DA0E80" w:rsidRPr="003053C1" w:rsidRDefault="00D2570F" w:rsidP="004A3A01">
      <w:pPr>
        <w:pStyle w:val="4"/>
      </w:pPr>
      <w:bookmarkStart w:id="141" w:name="_Toc126859730"/>
      <w:r w:rsidRPr="003053C1">
        <w:t xml:space="preserve">D-2-2 </w:t>
      </w:r>
      <w:r w:rsidRPr="003053C1">
        <w:rPr>
          <w:rFonts w:hint="eastAsia"/>
        </w:rPr>
        <w:t>鎮痛作用を有する薬物</w:t>
      </w:r>
      <w:bookmarkEnd w:id="141"/>
    </w:p>
    <w:p w14:paraId="0B70E7D4" w14:textId="77777777" w:rsidR="009A30B4" w:rsidRDefault="009A30B4" w:rsidP="003053C1">
      <w:pPr>
        <w:spacing w:line="240" w:lineRule="auto"/>
        <w:rPr>
          <w:rFonts w:asciiTheme="minorEastAsia" w:hAnsiTheme="minorEastAsia"/>
          <w:szCs w:val="21"/>
        </w:rPr>
      </w:pPr>
    </w:p>
    <w:p w14:paraId="74FFD071" w14:textId="631A8518"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14EC7C69"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lastRenderedPageBreak/>
        <w:t>1)痛みの</w:t>
      </w:r>
      <w:r w:rsidRPr="003053C1">
        <w:rPr>
          <w:rFonts w:asciiTheme="minorEastAsia" w:hAnsiTheme="minorEastAsia" w:hint="eastAsia"/>
          <w:szCs w:val="21"/>
        </w:rPr>
        <w:t>発生メカニズムを、生体の恒常性と関連付けて説明する。</w:t>
      </w:r>
    </w:p>
    <w:p w14:paraId="4F6D7746" w14:textId="74E88DB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2)鎮痛薬の作用メカニズムと病態を関連付けて説明する。</w:t>
      </w:r>
    </w:p>
    <w:p w14:paraId="35859BEF" w14:textId="18919A12"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3)鎮痛薬の作用メカニズムと有害反応(副作用)を関連付けて説明する。</w:t>
      </w:r>
    </w:p>
    <w:p w14:paraId="61BC020E"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4)痛みの緩和における薬物治療の一般的な位置づけ</w:t>
      </w:r>
      <w:r w:rsidRPr="003053C1">
        <w:rPr>
          <w:rFonts w:asciiTheme="minorEastAsia" w:hAnsiTheme="minorEastAsia" w:hint="eastAsia"/>
          <w:szCs w:val="21"/>
        </w:rPr>
        <w:t>及び同種・同効薬の類似点と相違点を把握し、疾患へ適用する根拠を説明する。</w:t>
      </w:r>
    </w:p>
    <w:p w14:paraId="3062691B" w14:textId="77777777" w:rsidR="00DA0E80" w:rsidRPr="003053C1" w:rsidRDefault="00DA0E80" w:rsidP="003053C1">
      <w:pPr>
        <w:spacing w:line="240" w:lineRule="auto"/>
        <w:rPr>
          <w:rFonts w:asciiTheme="minorEastAsia" w:hAnsiTheme="minorEastAsia"/>
          <w:szCs w:val="21"/>
        </w:rPr>
      </w:pPr>
    </w:p>
    <w:p w14:paraId="4A6702A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6CDCC1D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(1)痛みの</w:t>
      </w:r>
      <w:r w:rsidRPr="003053C1">
        <w:rPr>
          <w:rFonts w:asciiTheme="minorEastAsia" w:hAnsiTheme="minorEastAsia" w:hint="eastAsia"/>
          <w:szCs w:val="21"/>
        </w:rPr>
        <w:t>発生メカニズム【</w:t>
      </w:r>
      <w:r w:rsidRPr="003053C1">
        <w:rPr>
          <w:rFonts w:asciiTheme="minorEastAsia" w:hAnsiTheme="minorEastAsia"/>
          <w:szCs w:val="21"/>
        </w:rPr>
        <w:t>1)】</w:t>
      </w:r>
    </w:p>
    <w:p w14:paraId="6C0434E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(2)代表的な消炎鎮痛に用いられる薬【2)、3)、4)】</w:t>
      </w:r>
    </w:p>
    <w:p w14:paraId="786E9B4B" w14:textId="77777777" w:rsidR="00DA0E80" w:rsidRPr="003053C1" w:rsidRDefault="00DA0E80" w:rsidP="003053C1">
      <w:pPr>
        <w:spacing w:line="240" w:lineRule="auto"/>
        <w:rPr>
          <w:rFonts w:asciiTheme="minorEastAsia" w:hAnsiTheme="minorEastAsia"/>
          <w:szCs w:val="21"/>
        </w:rPr>
      </w:pPr>
    </w:p>
    <w:p w14:paraId="4648858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6738756C"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7BFD8C18" w14:textId="77777777" w:rsidR="00DA0E80" w:rsidRPr="003053C1" w:rsidRDefault="00DA0E80" w:rsidP="003053C1">
      <w:pPr>
        <w:spacing w:line="240" w:lineRule="auto"/>
        <w:rPr>
          <w:rFonts w:asciiTheme="minorEastAsia" w:hAnsiTheme="minorEastAsia"/>
          <w:szCs w:val="21"/>
        </w:rPr>
      </w:pPr>
    </w:p>
    <w:p w14:paraId="48F46915" w14:textId="77777777" w:rsidR="00DA0E80" w:rsidRPr="003053C1" w:rsidRDefault="00DA0E80" w:rsidP="003053C1">
      <w:pPr>
        <w:spacing w:line="240" w:lineRule="auto"/>
        <w:rPr>
          <w:rFonts w:asciiTheme="minorEastAsia" w:hAnsiTheme="minorEastAsia"/>
          <w:szCs w:val="21"/>
        </w:rPr>
      </w:pPr>
    </w:p>
    <w:p w14:paraId="637027EA" w14:textId="77777777" w:rsidR="00DA0E80" w:rsidRPr="003053C1" w:rsidRDefault="00D2570F" w:rsidP="004A3A01">
      <w:pPr>
        <w:pStyle w:val="4"/>
      </w:pPr>
      <w:bookmarkStart w:id="142" w:name="_Toc126859731"/>
      <w:r w:rsidRPr="003053C1">
        <w:t>D-2-3 麻酔薬</w:t>
      </w:r>
      <w:bookmarkEnd w:id="142"/>
    </w:p>
    <w:p w14:paraId="29409C1F" w14:textId="77777777" w:rsidR="009A30B4" w:rsidRDefault="009A30B4" w:rsidP="003053C1">
      <w:pPr>
        <w:spacing w:line="240" w:lineRule="auto"/>
        <w:rPr>
          <w:rFonts w:asciiTheme="minorEastAsia" w:hAnsiTheme="minorEastAsia"/>
          <w:szCs w:val="21"/>
        </w:rPr>
      </w:pPr>
    </w:p>
    <w:p w14:paraId="60B81B51" w14:textId="5FE6831B"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11FCCE1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1)麻酔薬の作用メカニズムを、生理反応と関連付けて説明する。</w:t>
      </w:r>
    </w:p>
    <w:p w14:paraId="2A7A1B46" w14:textId="56A85430"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2)麻酔薬の作用メカニズムと有害反応(副作用)を関連付けて説明する。</w:t>
      </w:r>
    </w:p>
    <w:p w14:paraId="29750FA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3)同種・同効薬の類似点と相違点を把握し、疾患へ適用する根拠を説明する。</w:t>
      </w:r>
    </w:p>
    <w:p w14:paraId="0AE5DDCC" w14:textId="77777777" w:rsidR="00DA0E80" w:rsidRPr="003053C1" w:rsidRDefault="00DA0E80" w:rsidP="003053C1">
      <w:pPr>
        <w:spacing w:line="240" w:lineRule="auto"/>
        <w:rPr>
          <w:rFonts w:asciiTheme="minorEastAsia" w:hAnsiTheme="minorEastAsia"/>
          <w:szCs w:val="21"/>
        </w:rPr>
      </w:pPr>
    </w:p>
    <w:p w14:paraId="2F7A9F12"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 xml:space="preserve">＜学修事項＞　</w:t>
      </w:r>
    </w:p>
    <w:p w14:paraId="0E3545B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(1)代表的な</w:t>
      </w:r>
      <w:r w:rsidRPr="003053C1">
        <w:rPr>
          <w:rFonts w:asciiTheme="minorEastAsia" w:hAnsiTheme="minorEastAsia" w:hint="eastAsia"/>
          <w:szCs w:val="21"/>
          <w:lang w:eastAsia="zh-CN"/>
        </w:rPr>
        <w:t>局所麻酔薬、全身麻酔薬</w:t>
      </w:r>
      <w:r w:rsidRPr="003053C1">
        <w:rPr>
          <w:rFonts w:asciiTheme="minorEastAsia" w:hAnsiTheme="minorEastAsia" w:hint="eastAsia"/>
          <w:szCs w:val="21"/>
        </w:rPr>
        <w:t>【</w:t>
      </w:r>
      <w:r w:rsidRPr="003053C1">
        <w:rPr>
          <w:rFonts w:asciiTheme="minorEastAsia" w:hAnsiTheme="minorEastAsia"/>
          <w:szCs w:val="21"/>
        </w:rPr>
        <w:t>1)、2)、3)】</w:t>
      </w:r>
    </w:p>
    <w:p w14:paraId="2CC03E98" w14:textId="77777777" w:rsidR="00DA0E80" w:rsidRPr="003053C1" w:rsidRDefault="00DA0E80" w:rsidP="003053C1">
      <w:pPr>
        <w:spacing w:line="240" w:lineRule="auto"/>
        <w:rPr>
          <w:rFonts w:asciiTheme="minorEastAsia" w:hAnsiTheme="minorEastAsia"/>
          <w:szCs w:val="21"/>
        </w:rPr>
      </w:pPr>
    </w:p>
    <w:p w14:paraId="662E212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12BA2657"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0A5D9D4B" w14:textId="77777777" w:rsidR="00DA0E80" w:rsidRPr="003053C1" w:rsidRDefault="00DA0E80" w:rsidP="003053C1">
      <w:pPr>
        <w:spacing w:line="240" w:lineRule="auto"/>
        <w:rPr>
          <w:rFonts w:asciiTheme="minorEastAsia" w:hAnsiTheme="minorEastAsia"/>
          <w:szCs w:val="21"/>
        </w:rPr>
      </w:pPr>
    </w:p>
    <w:p w14:paraId="4467F6E0" w14:textId="77777777" w:rsidR="00DA0E80" w:rsidRPr="003053C1" w:rsidRDefault="00DA0E80" w:rsidP="003053C1">
      <w:pPr>
        <w:spacing w:line="240" w:lineRule="auto"/>
        <w:rPr>
          <w:rFonts w:asciiTheme="minorEastAsia" w:hAnsiTheme="minorEastAsia"/>
          <w:szCs w:val="21"/>
        </w:rPr>
      </w:pPr>
    </w:p>
    <w:p w14:paraId="6376C4CB" w14:textId="77777777" w:rsidR="00DA0E80" w:rsidRPr="003053C1" w:rsidRDefault="00D2570F" w:rsidP="004A3A01">
      <w:pPr>
        <w:pStyle w:val="4"/>
      </w:pPr>
      <w:bookmarkStart w:id="143" w:name="_Toc126859732"/>
      <w:r w:rsidRPr="003053C1">
        <w:t xml:space="preserve">D-2-4 </w:t>
      </w:r>
      <w:r w:rsidRPr="003053C1">
        <w:rPr>
          <w:rFonts w:hint="eastAsia"/>
        </w:rPr>
        <w:t>運動神経系や骨格筋に作用する薬</w:t>
      </w:r>
      <w:bookmarkEnd w:id="143"/>
    </w:p>
    <w:p w14:paraId="10B23534" w14:textId="77777777" w:rsidR="009A30B4" w:rsidRDefault="009A30B4" w:rsidP="003053C1">
      <w:pPr>
        <w:spacing w:line="240" w:lineRule="auto"/>
        <w:rPr>
          <w:rFonts w:asciiTheme="minorEastAsia" w:hAnsiTheme="minorEastAsia"/>
          <w:szCs w:val="21"/>
        </w:rPr>
      </w:pPr>
    </w:p>
    <w:p w14:paraId="5E687C48" w14:textId="10330778"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6974BC82"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神経筋疾患の発症メカニズムを生体の恒常性と関連付けた上で、異常反応としての病態を説明する。</w:t>
      </w:r>
    </w:p>
    <w:p w14:paraId="3E70A5B6" w14:textId="12B29859"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w:t>
      </w:r>
      <w:r w:rsidRPr="003053C1">
        <w:rPr>
          <w:rFonts w:asciiTheme="minorEastAsia" w:hAnsiTheme="minorEastAsia" w:hint="eastAsia"/>
          <w:szCs w:val="21"/>
        </w:rPr>
        <w:t>治療薬の作用メカニズムと病態を関連付けて説明する。</w:t>
      </w:r>
    </w:p>
    <w:p w14:paraId="029212D5" w14:textId="688B38D0"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治療薬の作用メカニズムと有害反応(副作用)を関連付けて説明する。</w:t>
      </w:r>
    </w:p>
    <w:p w14:paraId="38E93571"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w:t>
      </w:r>
      <w:r w:rsidRPr="003053C1">
        <w:rPr>
          <w:rFonts w:asciiTheme="minorEastAsia" w:hAnsiTheme="minorEastAsia" w:hint="eastAsia"/>
          <w:szCs w:val="21"/>
        </w:rPr>
        <w:t>疾患治療における薬物治療の一般的な位置づけ及び同種・同効薬の類似点と相違点を把握し、疾患へ適用する根拠を説明する。</w:t>
      </w:r>
    </w:p>
    <w:p w14:paraId="65B41581" w14:textId="77777777" w:rsidR="00DA0E80" w:rsidRPr="003053C1" w:rsidRDefault="00DA0E80" w:rsidP="003053C1">
      <w:pPr>
        <w:spacing w:line="240" w:lineRule="auto"/>
        <w:rPr>
          <w:rFonts w:asciiTheme="minorEastAsia" w:hAnsiTheme="minorEastAsia"/>
          <w:szCs w:val="21"/>
          <w:lang w:eastAsia="zh-CN"/>
        </w:rPr>
      </w:pPr>
    </w:p>
    <w:p w14:paraId="48A9E475"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 xml:space="preserve">＜学修事項＞　</w:t>
      </w:r>
    </w:p>
    <w:p w14:paraId="38AE3A3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(1)代表的な</w:t>
      </w:r>
      <w:r w:rsidRPr="003053C1">
        <w:rPr>
          <w:rFonts w:asciiTheme="minorEastAsia" w:hAnsiTheme="minorEastAsia" w:hint="eastAsia"/>
          <w:szCs w:val="21"/>
          <w:lang w:eastAsia="zh-CN"/>
        </w:rPr>
        <w:t>末梢性筋弛緩</w:t>
      </w:r>
      <w:r w:rsidRPr="003053C1">
        <w:rPr>
          <w:rFonts w:asciiTheme="minorEastAsia" w:hAnsiTheme="minorEastAsia" w:hint="eastAsia"/>
          <w:szCs w:val="21"/>
        </w:rPr>
        <w:t>疾患、重症筋無力症【</w:t>
      </w:r>
      <w:r w:rsidRPr="003053C1">
        <w:rPr>
          <w:rFonts w:asciiTheme="minorEastAsia" w:hAnsiTheme="minorEastAsia"/>
          <w:szCs w:val="21"/>
        </w:rPr>
        <w:t>1)、2)】</w:t>
      </w:r>
    </w:p>
    <w:p w14:paraId="0EFD18EB" w14:textId="26D01EF5"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szCs w:val="21"/>
        </w:rPr>
        <w:t>(2)</w:t>
      </w:r>
      <w:r w:rsidR="002216F4">
        <w:rPr>
          <w:rFonts w:asciiTheme="minorEastAsia" w:hAnsiTheme="minorEastAsia" w:hint="eastAsia"/>
          <w:szCs w:val="21"/>
        </w:rPr>
        <w:t>筋弛緩薬と</w:t>
      </w:r>
      <w:r w:rsidR="005555DE" w:rsidRPr="005555DE">
        <w:rPr>
          <w:rFonts w:asciiTheme="minorEastAsia" w:hAnsiTheme="minorEastAsia" w:hint="eastAsia"/>
          <w:szCs w:val="21"/>
        </w:rPr>
        <w:t>筋系疾患</w:t>
      </w:r>
      <w:r w:rsidR="005555DE">
        <w:rPr>
          <w:rFonts w:asciiTheme="minorEastAsia" w:hAnsiTheme="minorEastAsia" w:hint="eastAsia"/>
          <w:szCs w:val="21"/>
        </w:rPr>
        <w:t>の</w:t>
      </w:r>
      <w:r w:rsidRPr="003053C1">
        <w:rPr>
          <w:rFonts w:asciiTheme="minorEastAsia" w:hAnsiTheme="minorEastAsia"/>
          <w:szCs w:val="21"/>
        </w:rPr>
        <w:t>主な治療</w:t>
      </w:r>
      <w:r w:rsidRPr="003053C1">
        <w:rPr>
          <w:rFonts w:asciiTheme="minorEastAsia" w:hAnsiTheme="minorEastAsia" w:hint="eastAsia"/>
          <w:szCs w:val="21"/>
          <w:lang w:eastAsia="zh-CN"/>
        </w:rPr>
        <w:t>薬</w:t>
      </w:r>
      <w:r w:rsidRPr="003053C1">
        <w:rPr>
          <w:rFonts w:asciiTheme="minorEastAsia" w:hAnsiTheme="minorEastAsia" w:hint="eastAsia"/>
          <w:szCs w:val="21"/>
        </w:rPr>
        <w:t>【</w:t>
      </w:r>
      <w:r w:rsidRPr="003053C1">
        <w:rPr>
          <w:rFonts w:asciiTheme="minorEastAsia" w:hAnsiTheme="minorEastAsia"/>
          <w:szCs w:val="21"/>
        </w:rPr>
        <w:t>2)、3)、4)】</w:t>
      </w:r>
    </w:p>
    <w:p w14:paraId="1EB1B249" w14:textId="77777777" w:rsidR="00DA0E80" w:rsidRPr="003053C1" w:rsidRDefault="00DA0E80" w:rsidP="003053C1">
      <w:pPr>
        <w:spacing w:line="240" w:lineRule="auto"/>
        <w:rPr>
          <w:rFonts w:asciiTheme="minorEastAsia" w:hAnsiTheme="minorEastAsia"/>
          <w:szCs w:val="21"/>
        </w:rPr>
      </w:pPr>
    </w:p>
    <w:p w14:paraId="221155D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E17D3BC"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43227B9C" w14:textId="77777777" w:rsidR="00DA0E80" w:rsidRPr="003053C1" w:rsidRDefault="00DA0E80" w:rsidP="003053C1">
      <w:pPr>
        <w:spacing w:line="240" w:lineRule="auto"/>
        <w:rPr>
          <w:rFonts w:asciiTheme="minorEastAsia" w:hAnsiTheme="minorEastAsia"/>
          <w:szCs w:val="21"/>
        </w:rPr>
      </w:pPr>
    </w:p>
    <w:p w14:paraId="1CECDEE0" w14:textId="77777777" w:rsidR="00DA0E80" w:rsidRPr="003053C1" w:rsidRDefault="00DA0E80" w:rsidP="003053C1">
      <w:pPr>
        <w:spacing w:line="240" w:lineRule="auto"/>
        <w:rPr>
          <w:szCs w:val="21"/>
        </w:rPr>
      </w:pPr>
    </w:p>
    <w:p w14:paraId="462EEAA0" w14:textId="51CE3551" w:rsidR="00DA0E80" w:rsidRPr="003053C1" w:rsidRDefault="00D2570F" w:rsidP="004A3A01">
      <w:pPr>
        <w:pStyle w:val="4"/>
      </w:pPr>
      <w:bookmarkStart w:id="144" w:name="_Toc126859733"/>
      <w:r w:rsidRPr="003053C1">
        <w:lastRenderedPageBreak/>
        <w:t xml:space="preserve">D-2-5 </w:t>
      </w:r>
      <w:r w:rsidR="002216F4">
        <w:rPr>
          <w:rFonts w:hint="eastAsia"/>
        </w:rPr>
        <w:t>中枢</w:t>
      </w:r>
      <w:r w:rsidRPr="003053C1">
        <w:rPr>
          <w:rFonts w:hint="eastAsia"/>
        </w:rPr>
        <w:t>神経系</w:t>
      </w:r>
      <w:r w:rsidR="002216F4">
        <w:rPr>
          <w:rFonts w:hint="eastAsia"/>
        </w:rPr>
        <w:t>、精神系</w:t>
      </w:r>
      <w:r w:rsidRPr="003053C1">
        <w:rPr>
          <w:rFonts w:hint="eastAsia"/>
        </w:rPr>
        <w:t>の疾患と治療薬</w:t>
      </w:r>
      <w:bookmarkEnd w:id="144"/>
    </w:p>
    <w:p w14:paraId="5F7E89F6" w14:textId="77777777" w:rsidR="009A30B4" w:rsidRDefault="009A30B4" w:rsidP="003053C1">
      <w:pPr>
        <w:spacing w:line="240" w:lineRule="auto"/>
        <w:rPr>
          <w:rFonts w:asciiTheme="minorEastAsia" w:hAnsiTheme="minorEastAsia"/>
          <w:szCs w:val="21"/>
        </w:rPr>
      </w:pPr>
    </w:p>
    <w:p w14:paraId="10EBDF42" w14:textId="5D45F2C0"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43E0A65E" w14:textId="36C03BB3"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1)中枢神経系</w:t>
      </w:r>
      <w:r w:rsidR="0062208F">
        <w:rPr>
          <w:rFonts w:asciiTheme="minorEastAsia" w:hAnsiTheme="minorEastAsia" w:hint="eastAsia"/>
          <w:szCs w:val="21"/>
        </w:rPr>
        <w:t>、精神系</w:t>
      </w:r>
      <w:r w:rsidRPr="003053C1">
        <w:rPr>
          <w:rFonts w:asciiTheme="minorEastAsia" w:hAnsiTheme="minorEastAsia"/>
          <w:szCs w:val="21"/>
        </w:rPr>
        <w:t>疾患の発症メカニズムを生体の恒常性と関連付けた上で、異常反応としての病態を説明する。</w:t>
      </w:r>
    </w:p>
    <w:p w14:paraId="1C5B3141" w14:textId="400F8364"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717D3A91" w14:textId="2E306886"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6C3CB01A"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w:t>
      </w:r>
      <w:r w:rsidRPr="003053C1">
        <w:rPr>
          <w:rFonts w:asciiTheme="minorEastAsia" w:hAnsiTheme="minorEastAsia" w:hint="eastAsia"/>
          <w:szCs w:val="21"/>
        </w:rPr>
        <w:t>及び同種・同効薬の類似点と相違点を把握し、疾患へ適用する根拠を説明する。</w:t>
      </w:r>
    </w:p>
    <w:p w14:paraId="6F3CD725" w14:textId="77777777" w:rsidR="00DA0E80" w:rsidRPr="003053C1" w:rsidRDefault="00DA0E80" w:rsidP="003053C1">
      <w:pPr>
        <w:spacing w:line="240" w:lineRule="auto"/>
        <w:rPr>
          <w:rFonts w:asciiTheme="minorEastAsia" w:hAnsiTheme="minorEastAsia"/>
          <w:szCs w:val="21"/>
        </w:rPr>
      </w:pPr>
    </w:p>
    <w:p w14:paraId="0C16907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58B0FFF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bCs/>
          <w:szCs w:val="21"/>
        </w:rPr>
        <w:t>(1)脳血管疾患、</w:t>
      </w:r>
      <w:r w:rsidRPr="003053C1">
        <w:rPr>
          <w:rFonts w:asciiTheme="minorEastAsia" w:hAnsiTheme="minorEastAsia" w:hint="eastAsia"/>
          <w:szCs w:val="21"/>
        </w:rPr>
        <w:t>認知症、てんかん、パーキンソン症候群【</w:t>
      </w:r>
      <w:r w:rsidRPr="003053C1">
        <w:rPr>
          <w:rFonts w:asciiTheme="minorEastAsia" w:hAnsiTheme="minorEastAsia"/>
          <w:szCs w:val="21"/>
        </w:rPr>
        <w:t>1)、2)】</w:t>
      </w:r>
    </w:p>
    <w:p w14:paraId="1958A5A9"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(2)統合失調症、うつ病、双極性障害、睡眠障害、不安障害、片頭痛【1)、2)】</w:t>
      </w:r>
    </w:p>
    <w:p w14:paraId="78D812B1"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(3)主な治療薬【2)、3)、4)】</w:t>
      </w:r>
    </w:p>
    <w:p w14:paraId="14520963" w14:textId="77777777" w:rsidR="00DA0E80" w:rsidRPr="003053C1" w:rsidRDefault="00DA0E80" w:rsidP="003053C1">
      <w:pPr>
        <w:spacing w:line="240" w:lineRule="auto"/>
        <w:rPr>
          <w:rFonts w:asciiTheme="minorEastAsia" w:hAnsiTheme="minorEastAsia"/>
          <w:szCs w:val="21"/>
        </w:rPr>
      </w:pPr>
    </w:p>
    <w:p w14:paraId="2A3EE2D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4990738C"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45AD92DB" w14:textId="77777777" w:rsidR="00DA0E80" w:rsidRPr="003053C1" w:rsidRDefault="00DA0E80" w:rsidP="003053C1">
      <w:pPr>
        <w:spacing w:line="240" w:lineRule="auto"/>
        <w:rPr>
          <w:rFonts w:asciiTheme="minorEastAsia" w:hAnsiTheme="minorEastAsia"/>
          <w:szCs w:val="21"/>
        </w:rPr>
      </w:pPr>
    </w:p>
    <w:p w14:paraId="2EE7C2F6" w14:textId="77777777" w:rsidR="00DA0E80" w:rsidRPr="003053C1" w:rsidRDefault="00DA0E80" w:rsidP="003053C1">
      <w:pPr>
        <w:spacing w:line="240" w:lineRule="auto"/>
        <w:rPr>
          <w:rFonts w:asciiTheme="minorEastAsia" w:hAnsiTheme="minorEastAsia"/>
          <w:szCs w:val="21"/>
        </w:rPr>
      </w:pPr>
    </w:p>
    <w:p w14:paraId="0C2F2452" w14:textId="77777777" w:rsidR="00DA0E80" w:rsidRPr="003053C1" w:rsidRDefault="00D2570F" w:rsidP="004A3A01">
      <w:pPr>
        <w:pStyle w:val="4"/>
      </w:pPr>
      <w:bookmarkStart w:id="145" w:name="_Toc126859734"/>
      <w:r w:rsidRPr="003053C1">
        <w:t xml:space="preserve">D-2-6 </w:t>
      </w:r>
      <w:r w:rsidRPr="003053C1">
        <w:rPr>
          <w:rFonts w:hint="eastAsia"/>
        </w:rPr>
        <w:t>代謝系・内分泌系及び骨の疾患と治療薬</w:t>
      </w:r>
      <w:bookmarkEnd w:id="145"/>
    </w:p>
    <w:p w14:paraId="741A52A7" w14:textId="77777777" w:rsidR="009A30B4" w:rsidRDefault="009A30B4" w:rsidP="003053C1">
      <w:pPr>
        <w:spacing w:line="240" w:lineRule="auto"/>
        <w:rPr>
          <w:rFonts w:asciiTheme="minorEastAsia" w:hAnsiTheme="minorEastAsia"/>
          <w:szCs w:val="21"/>
        </w:rPr>
      </w:pPr>
    </w:p>
    <w:p w14:paraId="0791262C" w14:textId="78306833"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66722B4B"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1)代謝・内分泌系及び骨疾患、電解質異常の発症メカニズムを生体の恒常性と関連付けた上で、異常反応としての病態を説明する。</w:t>
      </w:r>
    </w:p>
    <w:p w14:paraId="44F3B6C2" w14:textId="1226A450"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54B71A80" w14:textId="6F7A5D69"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0F807B2B"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4F01CBDB" w14:textId="77777777" w:rsidR="00DA0E80" w:rsidRPr="003053C1" w:rsidRDefault="00DA0E80" w:rsidP="003053C1">
      <w:pPr>
        <w:spacing w:line="240" w:lineRule="auto"/>
        <w:rPr>
          <w:rFonts w:asciiTheme="minorEastAsia" w:hAnsiTheme="minorEastAsia"/>
          <w:szCs w:val="21"/>
          <w:lang w:eastAsia="zh-CN"/>
        </w:rPr>
      </w:pPr>
    </w:p>
    <w:p w14:paraId="12F662FC"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＜学修事項＞</w:t>
      </w:r>
    </w:p>
    <w:p w14:paraId="11400988" w14:textId="77777777" w:rsidR="00DA0E80" w:rsidRPr="003053C1" w:rsidRDefault="00D2570F" w:rsidP="006F5C76">
      <w:pPr>
        <w:spacing w:line="240" w:lineRule="auto"/>
        <w:ind w:left="315" w:hangingChars="150" w:hanging="315"/>
        <w:rPr>
          <w:rFonts w:asciiTheme="minorEastAsia" w:hAnsiTheme="minorEastAsia"/>
          <w:szCs w:val="21"/>
          <w:lang w:eastAsia="zh-CN"/>
        </w:rPr>
      </w:pPr>
      <w:r w:rsidRPr="003053C1">
        <w:rPr>
          <w:rFonts w:asciiTheme="minorEastAsia" w:hAnsiTheme="minorEastAsia"/>
          <w:szCs w:val="21"/>
        </w:rPr>
        <w:t>(1)</w:t>
      </w:r>
      <w:r w:rsidRPr="003053C1">
        <w:rPr>
          <w:rFonts w:asciiTheme="minorEastAsia" w:hAnsiTheme="minorEastAsia" w:hint="eastAsia"/>
          <w:szCs w:val="21"/>
          <w:lang w:eastAsia="zh-CN"/>
        </w:rPr>
        <w:t>糖尿病、脂質異常症、高尿酸血症</w:t>
      </w:r>
      <w:r w:rsidRPr="003053C1">
        <w:rPr>
          <w:rFonts w:asciiTheme="minorEastAsia" w:hAnsiTheme="minorEastAsia" w:hint="eastAsia"/>
          <w:szCs w:val="21"/>
        </w:rPr>
        <w:t>・痛風</w:t>
      </w:r>
      <w:r w:rsidRPr="003053C1">
        <w:rPr>
          <w:rFonts w:asciiTheme="minorEastAsia" w:hAnsiTheme="minorEastAsia" w:hint="eastAsia"/>
          <w:szCs w:val="21"/>
          <w:lang w:eastAsia="zh-CN"/>
        </w:rPr>
        <w:t>、甲状腺機能障害</w:t>
      </w:r>
      <w:r w:rsidRPr="003053C1">
        <w:rPr>
          <w:rFonts w:asciiTheme="minorEastAsia" w:hAnsiTheme="minorEastAsia" w:hint="eastAsia"/>
          <w:szCs w:val="21"/>
        </w:rPr>
        <w:t>、副腎機能障害、</w:t>
      </w:r>
      <w:r w:rsidRPr="003053C1">
        <w:rPr>
          <w:rFonts w:asciiTheme="minorEastAsia" w:hAnsiTheme="minorEastAsia" w:hint="eastAsia"/>
          <w:szCs w:val="21"/>
          <w:lang w:eastAsia="zh-CN"/>
        </w:rPr>
        <w:t>骨粗鬆症</w:t>
      </w:r>
      <w:r w:rsidRPr="003053C1">
        <w:rPr>
          <w:rFonts w:asciiTheme="minorEastAsia" w:hAnsiTheme="minorEastAsia" w:hint="eastAsia"/>
          <w:szCs w:val="21"/>
        </w:rPr>
        <w:t>【</w:t>
      </w:r>
      <w:r w:rsidRPr="003053C1">
        <w:rPr>
          <w:rFonts w:asciiTheme="minorEastAsia" w:hAnsiTheme="minorEastAsia"/>
          <w:szCs w:val="21"/>
        </w:rPr>
        <w:t>1)、2)】</w:t>
      </w:r>
    </w:p>
    <w:p w14:paraId="60BA71C8"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szCs w:val="21"/>
          <w:lang w:eastAsia="zh-CN"/>
        </w:rPr>
        <w:t>(2)電解質代謝異常【1</w:t>
      </w:r>
      <w:r w:rsidRPr="003053C1">
        <w:rPr>
          <w:rFonts w:asciiTheme="minorEastAsia" w:hAnsiTheme="minorEastAsia"/>
          <w:szCs w:val="21"/>
        </w:rPr>
        <w:t>)</w:t>
      </w:r>
      <w:r w:rsidRPr="003053C1">
        <w:rPr>
          <w:rFonts w:asciiTheme="minorEastAsia" w:hAnsiTheme="minorEastAsia"/>
          <w:szCs w:val="21"/>
          <w:lang w:eastAsia="zh-CN"/>
        </w:rPr>
        <w:t>、2</w:t>
      </w:r>
      <w:r w:rsidRPr="003053C1">
        <w:rPr>
          <w:rFonts w:asciiTheme="minorEastAsia" w:hAnsiTheme="minorEastAsia"/>
          <w:szCs w:val="21"/>
        </w:rPr>
        <w:t>)</w:t>
      </w:r>
      <w:r w:rsidRPr="003053C1">
        <w:rPr>
          <w:rFonts w:asciiTheme="minorEastAsia" w:hAnsiTheme="minorEastAsia"/>
          <w:szCs w:val="21"/>
          <w:lang w:eastAsia="zh-CN"/>
        </w:rPr>
        <w:t>】</w:t>
      </w:r>
    </w:p>
    <w:p w14:paraId="6BABFB8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(3)アシドーシス、アルカローシス【1)、2)】</w:t>
      </w:r>
    </w:p>
    <w:p w14:paraId="3FDCEC7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(4)栄養障害</w:t>
      </w:r>
      <w:r w:rsidRPr="003053C1">
        <w:rPr>
          <w:rFonts w:asciiTheme="minorEastAsia" w:hAnsiTheme="minorEastAsia" w:hint="eastAsia"/>
          <w:szCs w:val="21"/>
        </w:rPr>
        <w:t>【</w:t>
      </w:r>
      <w:r w:rsidRPr="003053C1">
        <w:rPr>
          <w:rFonts w:asciiTheme="minorEastAsia" w:hAnsiTheme="minorEastAsia"/>
          <w:szCs w:val="21"/>
        </w:rPr>
        <w:t>1)、2)】</w:t>
      </w:r>
    </w:p>
    <w:p w14:paraId="19677DB3"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szCs w:val="21"/>
        </w:rPr>
        <w:t>(5)</w:t>
      </w:r>
      <w:r w:rsidRPr="003053C1">
        <w:rPr>
          <w:rFonts w:asciiTheme="minorEastAsia" w:hAnsiTheme="minorEastAsia" w:hint="eastAsia"/>
          <w:szCs w:val="21"/>
        </w:rPr>
        <w:t>主な治療薬【</w:t>
      </w:r>
      <w:r w:rsidRPr="003053C1">
        <w:rPr>
          <w:rFonts w:asciiTheme="minorEastAsia" w:hAnsiTheme="minorEastAsia"/>
          <w:szCs w:val="21"/>
        </w:rPr>
        <w:t>2)、3)、4)】</w:t>
      </w:r>
    </w:p>
    <w:p w14:paraId="324DFCEB" w14:textId="77777777" w:rsidR="00DA0E80" w:rsidRPr="003053C1" w:rsidRDefault="00DA0E80" w:rsidP="003053C1">
      <w:pPr>
        <w:spacing w:line="240" w:lineRule="auto"/>
        <w:rPr>
          <w:rFonts w:asciiTheme="minorEastAsia" w:hAnsiTheme="minorEastAsia"/>
          <w:szCs w:val="21"/>
        </w:rPr>
      </w:pPr>
    </w:p>
    <w:p w14:paraId="74EC826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3052E097"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767EC569" w14:textId="77777777" w:rsidR="00DA0E80" w:rsidRPr="003053C1" w:rsidRDefault="00DA0E80" w:rsidP="003053C1">
      <w:pPr>
        <w:spacing w:line="240" w:lineRule="auto"/>
        <w:rPr>
          <w:rFonts w:asciiTheme="minorEastAsia" w:hAnsiTheme="minorEastAsia"/>
          <w:szCs w:val="21"/>
        </w:rPr>
      </w:pPr>
    </w:p>
    <w:p w14:paraId="78685510" w14:textId="77777777" w:rsidR="00DA0E80" w:rsidRPr="003053C1" w:rsidRDefault="00DA0E80" w:rsidP="003053C1">
      <w:pPr>
        <w:spacing w:line="240" w:lineRule="auto"/>
        <w:rPr>
          <w:rFonts w:asciiTheme="minorEastAsia" w:hAnsiTheme="minorEastAsia"/>
          <w:szCs w:val="21"/>
        </w:rPr>
      </w:pPr>
    </w:p>
    <w:p w14:paraId="559433D5" w14:textId="77777777" w:rsidR="00DA0E80" w:rsidRPr="003053C1" w:rsidRDefault="00D2570F" w:rsidP="004A3A01">
      <w:pPr>
        <w:pStyle w:val="4"/>
      </w:pPr>
      <w:bookmarkStart w:id="146" w:name="_Toc126859735"/>
      <w:r w:rsidRPr="003053C1">
        <w:t xml:space="preserve">D-2-7 </w:t>
      </w:r>
      <w:r w:rsidRPr="003053C1">
        <w:rPr>
          <w:rFonts w:hint="eastAsia"/>
        </w:rPr>
        <w:t>皮膚・感覚器系の疾患と治療薬</w:t>
      </w:r>
      <w:bookmarkEnd w:id="146"/>
    </w:p>
    <w:p w14:paraId="7AB87B07" w14:textId="77777777" w:rsidR="009A30B4" w:rsidRDefault="009A30B4" w:rsidP="003053C1">
      <w:pPr>
        <w:spacing w:line="240" w:lineRule="auto"/>
        <w:rPr>
          <w:rFonts w:asciiTheme="minorEastAsia" w:hAnsiTheme="minorEastAsia"/>
          <w:szCs w:val="21"/>
        </w:rPr>
      </w:pPr>
    </w:p>
    <w:p w14:paraId="49433EE0" w14:textId="42B02642"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33CFF4A9"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1)皮膚・感覚器疾患の発症メカニズムを生体の恒常性と関連付けた上で、異常反応としての病態を説明する。</w:t>
      </w:r>
    </w:p>
    <w:p w14:paraId="4BE9D6B4" w14:textId="445E88DE"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64DE9307" w14:textId="79B59312"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49BB5300"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lastRenderedPageBreak/>
        <w:t>4)疾患治療における薬物治療の一般的な位置づけ及び同種・同効薬の類似点と相違点を把握し、疾患へ適用する根拠を説明する。</w:t>
      </w:r>
    </w:p>
    <w:p w14:paraId="326C1093" w14:textId="77777777" w:rsidR="00DA0E80" w:rsidRPr="003053C1" w:rsidRDefault="00DA0E80" w:rsidP="003053C1">
      <w:pPr>
        <w:spacing w:line="240" w:lineRule="auto"/>
        <w:rPr>
          <w:rFonts w:asciiTheme="minorEastAsia" w:hAnsiTheme="minorEastAsia"/>
          <w:szCs w:val="21"/>
        </w:rPr>
      </w:pPr>
    </w:p>
    <w:p w14:paraId="76C4AE9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726BCDB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(1)アトピー性皮膚炎、蕁麻疹、褥瘡【1)、2)】</w:t>
      </w:r>
    </w:p>
    <w:p w14:paraId="2CC0027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(2)緑内障、白内障、加齢黄斑変性症、メニエール症候群、めまい【1)、2)】</w:t>
      </w:r>
    </w:p>
    <w:p w14:paraId="5D2B0AA9"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szCs w:val="21"/>
        </w:rPr>
        <w:t>(3)主な治療薬【2)、3)、4)】</w:t>
      </w:r>
    </w:p>
    <w:p w14:paraId="5744CC29" w14:textId="77777777" w:rsidR="00DA0E80" w:rsidRPr="003053C1" w:rsidRDefault="00DA0E80" w:rsidP="003053C1">
      <w:pPr>
        <w:spacing w:line="240" w:lineRule="auto"/>
        <w:rPr>
          <w:rFonts w:asciiTheme="minorEastAsia" w:hAnsiTheme="minorEastAsia"/>
          <w:szCs w:val="21"/>
        </w:rPr>
      </w:pPr>
    </w:p>
    <w:p w14:paraId="055927C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48579977"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63A74F75" w14:textId="77777777" w:rsidR="00DA0E80" w:rsidRPr="003053C1" w:rsidRDefault="00DA0E80" w:rsidP="003053C1">
      <w:pPr>
        <w:spacing w:line="240" w:lineRule="auto"/>
        <w:rPr>
          <w:rFonts w:asciiTheme="minorEastAsia" w:hAnsiTheme="minorEastAsia"/>
          <w:szCs w:val="21"/>
        </w:rPr>
      </w:pPr>
    </w:p>
    <w:p w14:paraId="24A0248E" w14:textId="77777777" w:rsidR="00DA0E80" w:rsidRPr="003053C1" w:rsidRDefault="00DA0E80" w:rsidP="003053C1">
      <w:pPr>
        <w:spacing w:line="240" w:lineRule="auto"/>
        <w:rPr>
          <w:rFonts w:asciiTheme="minorEastAsia" w:hAnsiTheme="minorEastAsia"/>
          <w:szCs w:val="21"/>
        </w:rPr>
      </w:pPr>
    </w:p>
    <w:p w14:paraId="2EA72864" w14:textId="77777777" w:rsidR="00DA0E80" w:rsidRPr="003053C1" w:rsidRDefault="00D2570F" w:rsidP="004A3A01">
      <w:pPr>
        <w:pStyle w:val="4"/>
      </w:pPr>
      <w:bookmarkStart w:id="147" w:name="_Toc126859736"/>
      <w:r w:rsidRPr="003053C1">
        <w:t xml:space="preserve">D-2-8 </w:t>
      </w:r>
      <w:r w:rsidRPr="003053C1">
        <w:rPr>
          <w:rFonts w:hint="eastAsia"/>
        </w:rPr>
        <w:t>循環器系の疾患と治療薬</w:t>
      </w:r>
      <w:bookmarkEnd w:id="147"/>
    </w:p>
    <w:p w14:paraId="24210BCC" w14:textId="77777777" w:rsidR="009A30B4" w:rsidRDefault="009A30B4" w:rsidP="003053C1">
      <w:pPr>
        <w:spacing w:line="240" w:lineRule="auto"/>
        <w:rPr>
          <w:rFonts w:asciiTheme="minorEastAsia" w:hAnsiTheme="minorEastAsia"/>
          <w:szCs w:val="21"/>
        </w:rPr>
      </w:pPr>
    </w:p>
    <w:p w14:paraId="5DC53EC5" w14:textId="470EF6DB"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7305FF7A"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1)循環器系疾患の発症メカニズムを生体の恒常性と関連付けた上で、異常反応としての病態を説明する。</w:t>
      </w:r>
    </w:p>
    <w:p w14:paraId="4826EB73" w14:textId="45D8255B"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182365A2" w14:textId="101DEBCE"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20FEBCF0"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67A308CB" w14:textId="77777777" w:rsidR="00DA0E80" w:rsidRPr="003053C1" w:rsidRDefault="00DA0E80" w:rsidP="003053C1">
      <w:pPr>
        <w:spacing w:line="240" w:lineRule="auto"/>
        <w:rPr>
          <w:rFonts w:asciiTheme="minorEastAsia" w:hAnsiTheme="minorEastAsia"/>
          <w:szCs w:val="21"/>
          <w:lang w:eastAsia="zh-CN"/>
        </w:rPr>
      </w:pPr>
    </w:p>
    <w:p w14:paraId="74954A21"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 xml:space="preserve">＜学修事項＞　</w:t>
      </w:r>
    </w:p>
    <w:p w14:paraId="1E49D3E5" w14:textId="34D77743"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szCs w:val="21"/>
        </w:rPr>
        <w:t>(1)</w:t>
      </w:r>
      <w:r w:rsidRPr="003053C1">
        <w:rPr>
          <w:rFonts w:asciiTheme="minorEastAsia" w:hAnsiTheme="minorEastAsia" w:hint="eastAsia"/>
          <w:szCs w:val="21"/>
          <w:lang w:eastAsia="zh-CN"/>
        </w:rPr>
        <w:t>心不全、不整脈、高血圧</w:t>
      </w:r>
      <w:r w:rsidRPr="003053C1">
        <w:rPr>
          <w:rFonts w:asciiTheme="minorEastAsia" w:hAnsiTheme="minorEastAsia" w:hint="eastAsia"/>
          <w:szCs w:val="21"/>
        </w:rPr>
        <w:t>症・低血圧症</w:t>
      </w:r>
      <w:r w:rsidRPr="003053C1">
        <w:rPr>
          <w:rFonts w:asciiTheme="minorEastAsia" w:hAnsiTheme="minorEastAsia" w:hint="eastAsia"/>
          <w:szCs w:val="21"/>
          <w:lang w:eastAsia="zh-CN"/>
        </w:rPr>
        <w:t>、虚血性心疾患</w:t>
      </w:r>
      <w:r w:rsidRPr="003053C1">
        <w:rPr>
          <w:rFonts w:asciiTheme="minorEastAsia" w:hAnsiTheme="minorEastAsia" w:hint="eastAsia"/>
          <w:szCs w:val="21"/>
        </w:rPr>
        <w:t>【</w:t>
      </w:r>
      <w:r w:rsidRPr="003053C1">
        <w:rPr>
          <w:rFonts w:asciiTheme="minorEastAsia" w:hAnsiTheme="minorEastAsia"/>
          <w:szCs w:val="21"/>
        </w:rPr>
        <w:t>1)、2)】</w:t>
      </w:r>
    </w:p>
    <w:p w14:paraId="1152AE1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(2)主な治療薬【2)、3)、4)】</w:t>
      </w:r>
    </w:p>
    <w:p w14:paraId="2BEC8CA8" w14:textId="77777777" w:rsidR="00DA0E80" w:rsidRPr="003053C1" w:rsidRDefault="00DA0E80" w:rsidP="003053C1">
      <w:pPr>
        <w:spacing w:line="240" w:lineRule="auto"/>
        <w:rPr>
          <w:rFonts w:asciiTheme="minorEastAsia" w:hAnsiTheme="minorEastAsia"/>
          <w:szCs w:val="21"/>
        </w:rPr>
      </w:pPr>
    </w:p>
    <w:p w14:paraId="2CDCD1A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2E63346E"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2EDF2E1D" w14:textId="77777777" w:rsidR="00DA0E80" w:rsidRPr="003053C1" w:rsidRDefault="00DA0E80" w:rsidP="003053C1">
      <w:pPr>
        <w:spacing w:line="240" w:lineRule="auto"/>
        <w:rPr>
          <w:rFonts w:asciiTheme="minorEastAsia" w:hAnsiTheme="minorEastAsia"/>
          <w:szCs w:val="21"/>
        </w:rPr>
      </w:pPr>
    </w:p>
    <w:p w14:paraId="42F8D352" w14:textId="77777777" w:rsidR="00DA0E80" w:rsidRPr="003053C1" w:rsidRDefault="00DA0E80" w:rsidP="003053C1">
      <w:pPr>
        <w:spacing w:line="240" w:lineRule="auto"/>
        <w:rPr>
          <w:rFonts w:asciiTheme="minorEastAsia" w:hAnsiTheme="minorEastAsia"/>
          <w:szCs w:val="21"/>
        </w:rPr>
      </w:pPr>
    </w:p>
    <w:p w14:paraId="5ECFC0E3" w14:textId="77777777" w:rsidR="00DA0E80" w:rsidRPr="003053C1" w:rsidRDefault="00D2570F" w:rsidP="004A3A01">
      <w:pPr>
        <w:pStyle w:val="4"/>
      </w:pPr>
      <w:bookmarkStart w:id="148" w:name="_Toc126859737"/>
      <w:r w:rsidRPr="003053C1">
        <w:t xml:space="preserve">D-2-9 </w:t>
      </w:r>
      <w:r w:rsidRPr="003053C1">
        <w:rPr>
          <w:rFonts w:hint="eastAsia"/>
        </w:rPr>
        <w:t>血液・造血器系の疾患と治療薬</w:t>
      </w:r>
      <w:bookmarkEnd w:id="148"/>
    </w:p>
    <w:p w14:paraId="1745D827" w14:textId="77777777" w:rsidR="009A30B4" w:rsidRDefault="009A30B4" w:rsidP="003053C1">
      <w:pPr>
        <w:spacing w:line="240" w:lineRule="auto"/>
        <w:rPr>
          <w:rFonts w:asciiTheme="minorEastAsia" w:hAnsiTheme="minorEastAsia"/>
          <w:szCs w:val="21"/>
        </w:rPr>
      </w:pPr>
    </w:p>
    <w:p w14:paraId="6327A4F8" w14:textId="68F4ED70"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02F0BC80"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1)血液・造血器系疾患の発症メカニズムを生体の恒常性と関連付けた上で、異常反応としての病態を説明する。</w:t>
      </w:r>
    </w:p>
    <w:p w14:paraId="687C3E62" w14:textId="66EBE5D8"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0172252D" w14:textId="02DD8F86"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1308E539"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574E8630" w14:textId="77777777" w:rsidR="00DA0E80" w:rsidRPr="003053C1" w:rsidRDefault="00DA0E80" w:rsidP="003053C1">
      <w:pPr>
        <w:spacing w:line="240" w:lineRule="auto"/>
        <w:rPr>
          <w:rFonts w:asciiTheme="minorEastAsia" w:hAnsiTheme="minorEastAsia"/>
          <w:szCs w:val="21"/>
        </w:rPr>
      </w:pPr>
    </w:p>
    <w:p w14:paraId="7A7EB38B"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 xml:space="preserve">＜学修事項＞　</w:t>
      </w:r>
    </w:p>
    <w:p w14:paraId="69BAC465"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szCs w:val="21"/>
          <w:lang w:eastAsia="zh-TW"/>
        </w:rPr>
        <w:t>(1)</w:t>
      </w:r>
      <w:r w:rsidRPr="003053C1">
        <w:rPr>
          <w:rFonts w:asciiTheme="minorEastAsia" w:hAnsiTheme="minorEastAsia" w:hint="eastAsia"/>
          <w:szCs w:val="21"/>
          <w:lang w:eastAsia="zh-CN"/>
        </w:rPr>
        <w:t>貧血、</w:t>
      </w:r>
      <w:r w:rsidRPr="003053C1">
        <w:rPr>
          <w:rFonts w:asciiTheme="minorEastAsia" w:hAnsiTheme="minorEastAsia"/>
          <w:szCs w:val="21"/>
          <w:lang w:eastAsia="zh-CN"/>
        </w:rPr>
        <w:t>播種性血管内凝固症候群</w:t>
      </w:r>
      <w:r w:rsidRPr="003053C1">
        <w:rPr>
          <w:rFonts w:asciiTheme="minorEastAsia" w:hAnsiTheme="minorEastAsia" w:hint="eastAsia"/>
          <w:szCs w:val="21"/>
          <w:lang w:eastAsia="zh-CN"/>
        </w:rPr>
        <w:t>、</w:t>
      </w:r>
      <w:r w:rsidRPr="003053C1">
        <w:rPr>
          <w:rFonts w:asciiTheme="minorEastAsia" w:hAnsiTheme="minorEastAsia" w:hint="eastAsia"/>
          <w:szCs w:val="21"/>
          <w:lang w:eastAsia="zh-TW"/>
        </w:rPr>
        <w:t>紫斑病、</w:t>
      </w:r>
      <w:r w:rsidRPr="003053C1">
        <w:rPr>
          <w:rFonts w:asciiTheme="minorEastAsia" w:hAnsiTheme="minorEastAsia" w:hint="eastAsia"/>
          <w:szCs w:val="21"/>
          <w:lang w:eastAsia="zh-CN"/>
        </w:rPr>
        <w:t>血友病</w:t>
      </w:r>
      <w:r w:rsidRPr="003053C1">
        <w:rPr>
          <w:rFonts w:asciiTheme="minorEastAsia" w:hAnsiTheme="minorEastAsia" w:hint="eastAsia"/>
          <w:szCs w:val="21"/>
          <w:lang w:eastAsia="zh-TW"/>
        </w:rPr>
        <w:t>【</w:t>
      </w:r>
      <w:r w:rsidRPr="003053C1">
        <w:rPr>
          <w:rFonts w:asciiTheme="minorEastAsia" w:hAnsiTheme="minorEastAsia"/>
          <w:szCs w:val="21"/>
          <w:lang w:eastAsia="zh-TW"/>
        </w:rPr>
        <w:t>1)、2)】</w:t>
      </w:r>
    </w:p>
    <w:p w14:paraId="3D0D3BE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(2)主な治療薬</w:t>
      </w:r>
      <w:r>
        <w:rPr>
          <w:rFonts w:asciiTheme="minorEastAsia" w:hAnsiTheme="minorEastAsia" w:hint="eastAsia"/>
          <w:szCs w:val="21"/>
        </w:rPr>
        <w:t>(</w:t>
      </w:r>
      <w:r w:rsidRPr="003053C1">
        <w:rPr>
          <w:rFonts w:asciiTheme="minorEastAsia" w:hAnsiTheme="minorEastAsia" w:hint="eastAsia"/>
          <w:szCs w:val="21"/>
        </w:rPr>
        <w:t>凝固線溶系のメカニズム及び止血薬を含む</w:t>
      </w:r>
      <w:r>
        <w:rPr>
          <w:rFonts w:asciiTheme="minorEastAsia" w:hAnsiTheme="minorEastAsia" w:hint="eastAsia"/>
          <w:szCs w:val="21"/>
        </w:rPr>
        <w:t>)</w:t>
      </w:r>
      <w:r w:rsidRPr="003053C1">
        <w:rPr>
          <w:rFonts w:asciiTheme="minorEastAsia" w:hAnsiTheme="minorEastAsia"/>
          <w:szCs w:val="21"/>
        </w:rPr>
        <w:t>【2)、3)、4)】</w:t>
      </w:r>
    </w:p>
    <w:p w14:paraId="594AEF09" w14:textId="77777777" w:rsidR="00DA0E80" w:rsidRPr="003053C1" w:rsidRDefault="00DA0E80" w:rsidP="003053C1">
      <w:pPr>
        <w:spacing w:line="240" w:lineRule="auto"/>
        <w:rPr>
          <w:rFonts w:asciiTheme="minorEastAsia" w:hAnsiTheme="minorEastAsia"/>
          <w:szCs w:val="21"/>
        </w:rPr>
      </w:pPr>
    </w:p>
    <w:p w14:paraId="2AC10D1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＜評価の指針　重点＞</w:t>
      </w:r>
    </w:p>
    <w:p w14:paraId="4B1F85D1"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135D7CB1" w14:textId="77777777" w:rsidR="00DA0E80" w:rsidRPr="003053C1" w:rsidRDefault="00DA0E80" w:rsidP="003053C1">
      <w:pPr>
        <w:spacing w:line="240" w:lineRule="auto"/>
        <w:rPr>
          <w:rFonts w:asciiTheme="minorEastAsia" w:hAnsiTheme="minorEastAsia"/>
          <w:szCs w:val="21"/>
        </w:rPr>
      </w:pPr>
    </w:p>
    <w:p w14:paraId="04855D02" w14:textId="77777777" w:rsidR="00DA0E80" w:rsidRPr="003053C1" w:rsidRDefault="00DA0E80" w:rsidP="003053C1">
      <w:pPr>
        <w:spacing w:line="240" w:lineRule="auto"/>
        <w:rPr>
          <w:rFonts w:asciiTheme="minorEastAsia" w:hAnsiTheme="minorEastAsia"/>
          <w:szCs w:val="21"/>
        </w:rPr>
      </w:pPr>
    </w:p>
    <w:p w14:paraId="0B4DCCE1" w14:textId="77777777" w:rsidR="00DA0E80" w:rsidRPr="003053C1" w:rsidRDefault="00D2570F" w:rsidP="004A3A01">
      <w:pPr>
        <w:pStyle w:val="4"/>
      </w:pPr>
      <w:bookmarkStart w:id="149" w:name="_Toc126859738"/>
      <w:r w:rsidRPr="003053C1">
        <w:lastRenderedPageBreak/>
        <w:t xml:space="preserve">D-2-10 </w:t>
      </w:r>
      <w:r w:rsidRPr="003053C1">
        <w:rPr>
          <w:rFonts w:hint="eastAsia"/>
        </w:rPr>
        <w:t>免疫・炎症・アレルギー系の疾患と治療薬</w:t>
      </w:r>
      <w:bookmarkEnd w:id="149"/>
    </w:p>
    <w:p w14:paraId="476613B6" w14:textId="77777777" w:rsidR="009A30B4" w:rsidRDefault="009A30B4" w:rsidP="003053C1">
      <w:pPr>
        <w:spacing w:line="240" w:lineRule="auto"/>
        <w:rPr>
          <w:rFonts w:asciiTheme="minorEastAsia" w:hAnsiTheme="minorEastAsia"/>
          <w:szCs w:val="21"/>
        </w:rPr>
      </w:pPr>
    </w:p>
    <w:p w14:paraId="42B97B3A" w14:textId="5241F523"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60B92F58"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1)免疫・炎症・アレルギー系疾患の発症メカニズムを生体の恒常性と関連付けた上で、異常反応としての病態を説明する。</w:t>
      </w:r>
    </w:p>
    <w:p w14:paraId="3B5A238D" w14:textId="59A38324"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0C12B73C" w14:textId="70EAE08C"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450C3890"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00E2B5E5" w14:textId="77777777" w:rsidR="00DA0E80" w:rsidRPr="003053C1" w:rsidRDefault="00DA0E80" w:rsidP="003053C1">
      <w:pPr>
        <w:spacing w:line="240" w:lineRule="auto"/>
        <w:ind w:left="283" w:hangingChars="135" w:hanging="283"/>
        <w:rPr>
          <w:rFonts w:asciiTheme="minorEastAsia" w:hAnsiTheme="minorEastAsia"/>
          <w:szCs w:val="21"/>
        </w:rPr>
      </w:pPr>
    </w:p>
    <w:p w14:paraId="1468D3E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14962A3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(1)花粉症、アナフィラキシー</w:t>
      </w:r>
      <w:r w:rsidRPr="003053C1">
        <w:rPr>
          <w:rFonts w:asciiTheme="minorEastAsia" w:hAnsiTheme="minorEastAsia" w:hint="eastAsia"/>
          <w:szCs w:val="21"/>
        </w:rPr>
        <w:t>【</w:t>
      </w:r>
      <w:r w:rsidRPr="003053C1">
        <w:rPr>
          <w:rFonts w:asciiTheme="minorEastAsia" w:hAnsiTheme="minorEastAsia"/>
          <w:szCs w:val="21"/>
        </w:rPr>
        <w:t>1)、2)】</w:t>
      </w:r>
    </w:p>
    <w:p w14:paraId="5FDEA1DD" w14:textId="554BD278"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(2)関節リウマチ、全身性エリ</w:t>
      </w:r>
      <w:r w:rsidR="009F2019">
        <w:rPr>
          <w:rFonts w:asciiTheme="minorEastAsia" w:hAnsiTheme="minorEastAsia" w:hint="eastAsia"/>
          <w:szCs w:val="21"/>
        </w:rPr>
        <w:t>テ</w:t>
      </w:r>
      <w:r w:rsidRPr="003053C1">
        <w:rPr>
          <w:rFonts w:asciiTheme="minorEastAsia" w:hAnsiTheme="minorEastAsia"/>
          <w:szCs w:val="21"/>
        </w:rPr>
        <w:t>マトーデス、拒絶反応、移植片対宿主病</w:t>
      </w:r>
      <w:r w:rsidRPr="003053C1">
        <w:rPr>
          <w:rFonts w:asciiTheme="minorEastAsia" w:hAnsiTheme="minorEastAsia" w:hint="eastAsia"/>
          <w:szCs w:val="21"/>
        </w:rPr>
        <w:t>【</w:t>
      </w:r>
      <w:r w:rsidRPr="003053C1">
        <w:rPr>
          <w:rFonts w:asciiTheme="minorEastAsia" w:hAnsiTheme="minorEastAsia"/>
          <w:szCs w:val="21"/>
        </w:rPr>
        <w:t>1)、2)】</w:t>
      </w:r>
    </w:p>
    <w:p w14:paraId="7AF4729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(3)主な治療薬【2)、3)、4)】</w:t>
      </w:r>
    </w:p>
    <w:p w14:paraId="0EDDD298" w14:textId="77777777" w:rsidR="00DA0E80" w:rsidRPr="003053C1" w:rsidRDefault="00DA0E80" w:rsidP="003053C1">
      <w:pPr>
        <w:spacing w:line="240" w:lineRule="auto"/>
        <w:rPr>
          <w:rFonts w:asciiTheme="minorEastAsia" w:hAnsiTheme="minorEastAsia"/>
          <w:szCs w:val="21"/>
        </w:rPr>
      </w:pPr>
    </w:p>
    <w:p w14:paraId="6EE4D7E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5C3A913A"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4DE24ACA" w14:textId="77777777" w:rsidR="00DA0E80" w:rsidRPr="003053C1" w:rsidRDefault="00DA0E80" w:rsidP="003053C1">
      <w:pPr>
        <w:spacing w:line="240" w:lineRule="auto"/>
        <w:rPr>
          <w:rFonts w:asciiTheme="minorEastAsia" w:hAnsiTheme="minorEastAsia"/>
          <w:szCs w:val="21"/>
        </w:rPr>
      </w:pPr>
    </w:p>
    <w:p w14:paraId="7D5C16B9" w14:textId="77777777" w:rsidR="00DA0E80" w:rsidRPr="003053C1" w:rsidRDefault="00DA0E80" w:rsidP="003053C1">
      <w:pPr>
        <w:spacing w:line="240" w:lineRule="auto"/>
        <w:rPr>
          <w:rFonts w:asciiTheme="minorEastAsia" w:hAnsiTheme="minorEastAsia"/>
          <w:szCs w:val="21"/>
        </w:rPr>
      </w:pPr>
    </w:p>
    <w:p w14:paraId="50E0B443" w14:textId="77777777" w:rsidR="00DA0E80" w:rsidRPr="003053C1" w:rsidRDefault="00D2570F" w:rsidP="004A3A01">
      <w:pPr>
        <w:pStyle w:val="4"/>
      </w:pPr>
      <w:bookmarkStart w:id="150" w:name="_Toc126859739"/>
      <w:r w:rsidRPr="003053C1">
        <w:t xml:space="preserve">D-2-11 </w:t>
      </w:r>
      <w:r w:rsidRPr="003053C1">
        <w:rPr>
          <w:rFonts w:hint="eastAsia"/>
        </w:rPr>
        <w:t>消化器系の疾患と治療薬</w:t>
      </w:r>
      <w:bookmarkEnd w:id="150"/>
    </w:p>
    <w:p w14:paraId="08025B12" w14:textId="77777777" w:rsidR="009A30B4" w:rsidRDefault="009A30B4" w:rsidP="003053C1">
      <w:pPr>
        <w:spacing w:line="240" w:lineRule="auto"/>
        <w:rPr>
          <w:rFonts w:asciiTheme="minorEastAsia" w:hAnsiTheme="minorEastAsia"/>
          <w:szCs w:val="21"/>
        </w:rPr>
      </w:pPr>
    </w:p>
    <w:p w14:paraId="57704E52" w14:textId="4F0182C3"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0A7993C8"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1)消化器系疾患の発症メカニズムを生体の恒常性と関連付けた上で、異常反応としての病態を説明する。</w:t>
      </w:r>
    </w:p>
    <w:p w14:paraId="75271A06" w14:textId="7DB53BAA"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781E451F" w14:textId="2CBEDCAC"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3C4EBAA9"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335BBDBC" w14:textId="77777777" w:rsidR="00DA0E80" w:rsidRPr="003053C1" w:rsidRDefault="00DA0E80" w:rsidP="003053C1">
      <w:pPr>
        <w:spacing w:line="240" w:lineRule="auto"/>
        <w:rPr>
          <w:rFonts w:asciiTheme="minorEastAsia" w:hAnsiTheme="minorEastAsia"/>
          <w:szCs w:val="21"/>
        </w:rPr>
      </w:pPr>
    </w:p>
    <w:p w14:paraId="618AB50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2150B92C"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(1)消化性潰瘍、機能性消化管障害、炎症性腸疾患、肝炎・肝硬変(ウイルス性・薬剤性</w:t>
      </w:r>
      <w:r w:rsidRPr="003053C1">
        <w:rPr>
          <w:rFonts w:asciiTheme="minorEastAsia" w:hAnsiTheme="minorEastAsia" w:hint="eastAsia"/>
          <w:szCs w:val="21"/>
        </w:rPr>
        <w:t>等</w:t>
      </w:r>
      <w:r w:rsidRPr="003053C1">
        <w:rPr>
          <w:rFonts w:asciiTheme="minorEastAsia" w:hAnsiTheme="minorEastAsia"/>
          <w:szCs w:val="21"/>
        </w:rPr>
        <w:t>)</w:t>
      </w:r>
      <w:r w:rsidRPr="003053C1">
        <w:rPr>
          <w:rFonts w:asciiTheme="minorEastAsia" w:hAnsiTheme="minorEastAsia" w:hint="eastAsia"/>
          <w:szCs w:val="21"/>
        </w:rPr>
        <w:t>、膵炎、胆道疾患【</w:t>
      </w:r>
      <w:r w:rsidRPr="003053C1">
        <w:rPr>
          <w:rFonts w:asciiTheme="minorEastAsia" w:hAnsiTheme="minorEastAsia"/>
          <w:szCs w:val="21"/>
        </w:rPr>
        <w:t>1)、2)】</w:t>
      </w:r>
    </w:p>
    <w:p w14:paraId="30DC93B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(2)悪心・嘔吐、下痢、便秘【1)、2)】</w:t>
      </w:r>
    </w:p>
    <w:p w14:paraId="191BBF4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(3)主な治療薬【2)、3)、4)】</w:t>
      </w:r>
    </w:p>
    <w:p w14:paraId="5886D56C" w14:textId="77777777" w:rsidR="00DA0E80" w:rsidRPr="003053C1" w:rsidRDefault="00DA0E80" w:rsidP="003053C1">
      <w:pPr>
        <w:spacing w:line="240" w:lineRule="auto"/>
        <w:rPr>
          <w:rFonts w:asciiTheme="minorEastAsia" w:hAnsiTheme="minorEastAsia"/>
          <w:szCs w:val="21"/>
        </w:rPr>
      </w:pPr>
    </w:p>
    <w:p w14:paraId="47B6720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3D40DEDE"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7CB2B533" w14:textId="77777777" w:rsidR="00DA0E80" w:rsidRPr="003053C1" w:rsidRDefault="00DA0E80" w:rsidP="003053C1">
      <w:pPr>
        <w:spacing w:line="240" w:lineRule="auto"/>
        <w:rPr>
          <w:rFonts w:asciiTheme="minorEastAsia" w:hAnsiTheme="minorEastAsia"/>
          <w:szCs w:val="21"/>
        </w:rPr>
      </w:pPr>
    </w:p>
    <w:p w14:paraId="6EDE5B76" w14:textId="77777777" w:rsidR="00DA0E80" w:rsidRPr="003053C1" w:rsidRDefault="00DA0E80" w:rsidP="003053C1">
      <w:pPr>
        <w:spacing w:line="240" w:lineRule="auto"/>
        <w:rPr>
          <w:rFonts w:asciiTheme="minorEastAsia" w:hAnsiTheme="minorEastAsia"/>
          <w:szCs w:val="21"/>
        </w:rPr>
      </w:pPr>
    </w:p>
    <w:p w14:paraId="6367BA79" w14:textId="77777777" w:rsidR="00DA0E80" w:rsidRPr="003053C1" w:rsidRDefault="00D2570F" w:rsidP="004A3A01">
      <w:pPr>
        <w:pStyle w:val="4"/>
      </w:pPr>
      <w:bookmarkStart w:id="151" w:name="_Toc126859740"/>
      <w:r w:rsidRPr="003053C1">
        <w:t xml:space="preserve">D-2-12 </w:t>
      </w:r>
      <w:r w:rsidRPr="003053C1">
        <w:rPr>
          <w:rFonts w:hint="eastAsia"/>
        </w:rPr>
        <w:t>呼吸器系の疾患と治療薬</w:t>
      </w:r>
      <w:bookmarkEnd w:id="151"/>
    </w:p>
    <w:p w14:paraId="205002E5" w14:textId="77777777" w:rsidR="009A30B4" w:rsidRDefault="009A30B4" w:rsidP="003053C1">
      <w:pPr>
        <w:spacing w:line="240" w:lineRule="auto"/>
        <w:rPr>
          <w:rFonts w:asciiTheme="minorEastAsia" w:hAnsiTheme="minorEastAsia"/>
          <w:szCs w:val="21"/>
        </w:rPr>
      </w:pPr>
    </w:p>
    <w:p w14:paraId="1D69907F" w14:textId="10C2E821"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75D9181F"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1)呼吸器系疾患の発症メカニズムを生体の恒常性と関連付けた上で、異常反応としての病態を説明する。</w:t>
      </w:r>
    </w:p>
    <w:p w14:paraId="247F621D" w14:textId="31248C53"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45E3A7F6" w14:textId="62281DD3"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49AF4F66"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w:t>
      </w:r>
      <w:r w:rsidRPr="003053C1">
        <w:rPr>
          <w:rFonts w:asciiTheme="minorEastAsia" w:hAnsiTheme="minorEastAsia" w:hint="eastAsia"/>
          <w:szCs w:val="21"/>
        </w:rPr>
        <w:t>及び同種・同効薬の類似点と相違点を把握し、疾患へ適用する根拠を説明する。</w:t>
      </w:r>
    </w:p>
    <w:p w14:paraId="6585DD62" w14:textId="77777777" w:rsidR="00DA0E80" w:rsidRPr="003053C1" w:rsidRDefault="00DA0E80" w:rsidP="003053C1">
      <w:pPr>
        <w:spacing w:line="240" w:lineRule="auto"/>
        <w:ind w:left="283" w:hangingChars="135" w:hanging="283"/>
        <w:rPr>
          <w:rFonts w:asciiTheme="minorEastAsia" w:hAnsiTheme="minorEastAsia"/>
          <w:szCs w:val="21"/>
        </w:rPr>
      </w:pPr>
    </w:p>
    <w:p w14:paraId="5B8AF6E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＜学修事項＞　</w:t>
      </w:r>
    </w:p>
    <w:p w14:paraId="7D2FEBBD" w14:textId="251C7E5D"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(1)気管支喘息、慢性閉塞性肺疾患、かぜ症候群、肺炎【1)、2)】</w:t>
      </w:r>
    </w:p>
    <w:p w14:paraId="3273A55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(2)主な治療薬【2)、3)、4)】</w:t>
      </w:r>
    </w:p>
    <w:p w14:paraId="199B328F" w14:textId="77777777" w:rsidR="00DA0E80" w:rsidRPr="003053C1" w:rsidRDefault="00DA0E80" w:rsidP="003053C1">
      <w:pPr>
        <w:spacing w:line="240" w:lineRule="auto"/>
        <w:rPr>
          <w:rFonts w:asciiTheme="minorEastAsia" w:hAnsiTheme="minorEastAsia"/>
          <w:szCs w:val="21"/>
        </w:rPr>
      </w:pPr>
    </w:p>
    <w:p w14:paraId="71EF48A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3C30B0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6C8BF093" w14:textId="77777777" w:rsidR="00DA0E80" w:rsidRPr="003053C1" w:rsidRDefault="00DA0E80" w:rsidP="003053C1">
      <w:pPr>
        <w:spacing w:line="240" w:lineRule="auto"/>
        <w:rPr>
          <w:rFonts w:asciiTheme="minorEastAsia" w:hAnsiTheme="minorEastAsia"/>
          <w:szCs w:val="21"/>
        </w:rPr>
      </w:pPr>
    </w:p>
    <w:p w14:paraId="4F992519" w14:textId="77777777" w:rsidR="00DA0E80" w:rsidRPr="003053C1" w:rsidRDefault="00D2570F" w:rsidP="004A3A01">
      <w:pPr>
        <w:pStyle w:val="4"/>
      </w:pPr>
      <w:bookmarkStart w:id="152" w:name="_Toc126859741"/>
      <w:r w:rsidRPr="003053C1">
        <w:t xml:space="preserve">D-2-13 </w:t>
      </w:r>
      <w:r w:rsidRPr="003053C1">
        <w:rPr>
          <w:rFonts w:hint="eastAsia"/>
        </w:rPr>
        <w:t>泌尿器系の疾患と治療薬</w:t>
      </w:r>
      <w:bookmarkEnd w:id="152"/>
      <w:r w:rsidRPr="003053C1">
        <w:rPr>
          <w:rFonts w:hint="eastAsia"/>
        </w:rPr>
        <w:t xml:space="preserve">　</w:t>
      </w:r>
    </w:p>
    <w:p w14:paraId="7893950A" w14:textId="77777777" w:rsidR="009A30B4" w:rsidRDefault="009A30B4" w:rsidP="003053C1">
      <w:pPr>
        <w:spacing w:line="240" w:lineRule="auto"/>
        <w:rPr>
          <w:rFonts w:asciiTheme="minorEastAsia" w:hAnsiTheme="minorEastAsia"/>
          <w:szCs w:val="21"/>
        </w:rPr>
      </w:pPr>
    </w:p>
    <w:p w14:paraId="413106ED" w14:textId="79DEEF69"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10E37995"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1)泌尿器系疾患の発症メカニズムを生体の恒常性と関連付けた上で、異常反応としての病態を説明する。</w:t>
      </w:r>
    </w:p>
    <w:p w14:paraId="01BC078C" w14:textId="380D010B"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257A451A" w14:textId="65EDD138"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5EB9B59C"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1579173D" w14:textId="77777777" w:rsidR="00DA0E80" w:rsidRPr="003053C1" w:rsidRDefault="00DA0E80" w:rsidP="003053C1">
      <w:pPr>
        <w:spacing w:line="240" w:lineRule="auto"/>
        <w:rPr>
          <w:rFonts w:asciiTheme="minorEastAsia" w:hAnsiTheme="minorEastAsia"/>
          <w:szCs w:val="21"/>
        </w:rPr>
      </w:pPr>
    </w:p>
    <w:p w14:paraId="617D326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1B03C94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(1)慢性腎臓病、腎不全、糸球体腎炎、ネフローゼ症候群、排尿障害、尿路結石【1)、2)】</w:t>
      </w:r>
    </w:p>
    <w:p w14:paraId="7B4D682E" w14:textId="49070DCC"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(2)主な治療薬【2)、3)、4)】</w:t>
      </w:r>
    </w:p>
    <w:p w14:paraId="63A2A02C" w14:textId="77777777" w:rsidR="00DA0E80" w:rsidRPr="003053C1" w:rsidRDefault="00DA0E80" w:rsidP="003053C1">
      <w:pPr>
        <w:spacing w:line="240" w:lineRule="auto"/>
        <w:rPr>
          <w:rFonts w:asciiTheme="minorEastAsia" w:hAnsiTheme="minorEastAsia"/>
          <w:szCs w:val="21"/>
        </w:rPr>
      </w:pPr>
    </w:p>
    <w:p w14:paraId="70E7B4B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40DA110"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19E89398" w14:textId="77777777" w:rsidR="00DA0E80" w:rsidRPr="003053C1" w:rsidRDefault="00DA0E80" w:rsidP="003053C1">
      <w:pPr>
        <w:spacing w:line="240" w:lineRule="auto"/>
        <w:rPr>
          <w:rFonts w:asciiTheme="minorEastAsia" w:hAnsiTheme="minorEastAsia"/>
          <w:szCs w:val="21"/>
        </w:rPr>
      </w:pPr>
    </w:p>
    <w:p w14:paraId="0A72EB37" w14:textId="77777777" w:rsidR="00DA0E80" w:rsidRPr="003053C1" w:rsidRDefault="00DA0E80" w:rsidP="003053C1">
      <w:pPr>
        <w:spacing w:line="240" w:lineRule="auto"/>
        <w:rPr>
          <w:rFonts w:asciiTheme="minorEastAsia" w:hAnsiTheme="minorEastAsia"/>
          <w:szCs w:val="21"/>
        </w:rPr>
      </w:pPr>
    </w:p>
    <w:p w14:paraId="75B64AE9" w14:textId="77777777" w:rsidR="00DA0E80" w:rsidRPr="003053C1" w:rsidRDefault="00D2570F" w:rsidP="004A3A01">
      <w:pPr>
        <w:pStyle w:val="4"/>
      </w:pPr>
      <w:bookmarkStart w:id="153" w:name="_Toc126859742"/>
      <w:r w:rsidRPr="003053C1">
        <w:t xml:space="preserve">D-2-14 </w:t>
      </w:r>
      <w:r w:rsidRPr="003053C1">
        <w:rPr>
          <w:rFonts w:hint="eastAsia"/>
        </w:rPr>
        <w:t>生殖器系の疾患と治療薬</w:t>
      </w:r>
      <w:bookmarkEnd w:id="153"/>
    </w:p>
    <w:p w14:paraId="15217DF4" w14:textId="77777777" w:rsidR="009A30B4" w:rsidRDefault="009A30B4" w:rsidP="003053C1">
      <w:pPr>
        <w:spacing w:line="240" w:lineRule="auto"/>
        <w:rPr>
          <w:rFonts w:asciiTheme="minorEastAsia" w:hAnsiTheme="minorEastAsia"/>
          <w:szCs w:val="21"/>
        </w:rPr>
      </w:pPr>
    </w:p>
    <w:p w14:paraId="6D64B3BE" w14:textId="6B040ADC"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4B507DD4"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1)生殖器系疾患の発症メカニズムを生体の恒常性と関連付けた上で、異常反応としての病態を説明する。</w:t>
      </w:r>
    </w:p>
    <w:p w14:paraId="69F806F4" w14:textId="6F804375"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6B2FAFC8" w14:textId="26A8D1D9"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3)治療薬の作用メカニズムと有害反応(副作用)を関連付けて説明する。</w:t>
      </w:r>
    </w:p>
    <w:p w14:paraId="1F777023"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4)疾患治療における薬物治療の一般的な位置づけ及び同種・同効薬の類似点と相違点を把握し、疾患へ適用する根拠を説明する。</w:t>
      </w:r>
    </w:p>
    <w:p w14:paraId="4415B885" w14:textId="77777777"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5)正常な妊娠・分娩の</w:t>
      </w:r>
      <w:r w:rsidRPr="003053C1">
        <w:rPr>
          <w:rFonts w:asciiTheme="minorEastAsia" w:hAnsiTheme="minorEastAsia" w:hint="eastAsia"/>
          <w:szCs w:val="21"/>
        </w:rPr>
        <w:t>メカニズムを説明し、妊娠及び分娩異常の病態と関連付ける。</w:t>
      </w:r>
    </w:p>
    <w:p w14:paraId="10549CF0" w14:textId="3DF657F6"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6)避妊に用いられる医薬品の作用メカニズムと有害反応(副作用)との関連を説明すると</w:t>
      </w:r>
      <w:r w:rsidR="001121E4">
        <w:rPr>
          <w:rFonts w:asciiTheme="minorEastAsia" w:hAnsiTheme="minorEastAsia" w:hint="eastAsia"/>
          <w:szCs w:val="21"/>
        </w:rPr>
        <w:t>とも</w:t>
      </w:r>
      <w:r w:rsidRPr="003053C1">
        <w:rPr>
          <w:rFonts w:asciiTheme="minorEastAsia" w:hAnsiTheme="minorEastAsia"/>
          <w:szCs w:val="21"/>
        </w:rPr>
        <w:t>に、使用における位置づけと根拠を説明する。</w:t>
      </w:r>
    </w:p>
    <w:p w14:paraId="191555C4" w14:textId="77777777" w:rsidR="00DA0E80" w:rsidRPr="003053C1" w:rsidRDefault="00DA0E80" w:rsidP="003053C1">
      <w:pPr>
        <w:spacing w:line="240" w:lineRule="auto"/>
        <w:rPr>
          <w:rFonts w:asciiTheme="minorEastAsia" w:hAnsiTheme="minorEastAsia"/>
          <w:szCs w:val="21"/>
        </w:rPr>
      </w:pPr>
    </w:p>
    <w:p w14:paraId="62880AFB"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hint="eastAsia"/>
          <w:szCs w:val="21"/>
          <w:lang w:eastAsia="zh-TW"/>
        </w:rPr>
        <w:t xml:space="preserve">＜学修事項＞　</w:t>
      </w:r>
    </w:p>
    <w:p w14:paraId="181A23AA"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szCs w:val="21"/>
          <w:lang w:eastAsia="zh-TW"/>
        </w:rPr>
        <w:t>(1)前立腺肥大症、子宮内膜症【1)、2)】</w:t>
      </w:r>
    </w:p>
    <w:p w14:paraId="3DD6FA7D" w14:textId="4FB6C094"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(2)主な治療薬【2)、3)、4)</w:t>
      </w:r>
      <w:r w:rsidR="00C4786D" w:rsidRPr="003053C1">
        <w:rPr>
          <w:rFonts w:asciiTheme="minorEastAsia" w:hAnsiTheme="minorEastAsia"/>
          <w:szCs w:val="21"/>
        </w:rPr>
        <w:t>、5)、6)</w:t>
      </w:r>
      <w:r w:rsidRPr="003053C1">
        <w:rPr>
          <w:rFonts w:asciiTheme="minorEastAsia" w:hAnsiTheme="minorEastAsia"/>
          <w:szCs w:val="21"/>
        </w:rPr>
        <w:t>】</w:t>
      </w:r>
    </w:p>
    <w:p w14:paraId="7B545D0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(3)妊娠と分娩、切迫早・流産、不妊症、避妊【5)】</w:t>
      </w:r>
    </w:p>
    <w:p w14:paraId="2EAB9D25" w14:textId="77777777" w:rsidR="00DA0E80" w:rsidRPr="003053C1" w:rsidRDefault="00DA0E80" w:rsidP="003053C1">
      <w:pPr>
        <w:spacing w:line="240" w:lineRule="auto"/>
        <w:rPr>
          <w:rFonts w:asciiTheme="minorEastAsia" w:hAnsiTheme="minorEastAsia"/>
          <w:szCs w:val="21"/>
        </w:rPr>
      </w:pPr>
    </w:p>
    <w:p w14:paraId="08B8641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24E4A36B"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725E0A46" w14:textId="77777777" w:rsidR="00DA0E80" w:rsidRPr="003053C1" w:rsidRDefault="00DA0E80" w:rsidP="003053C1">
      <w:pPr>
        <w:spacing w:line="240" w:lineRule="auto"/>
        <w:rPr>
          <w:rFonts w:asciiTheme="minorEastAsia" w:hAnsiTheme="minorEastAsia"/>
          <w:szCs w:val="21"/>
        </w:rPr>
      </w:pPr>
    </w:p>
    <w:p w14:paraId="1CBD076F" w14:textId="77777777" w:rsidR="00DA0E80" w:rsidRPr="003053C1" w:rsidRDefault="00DA0E80" w:rsidP="003053C1">
      <w:pPr>
        <w:spacing w:line="240" w:lineRule="auto"/>
        <w:rPr>
          <w:rFonts w:asciiTheme="minorEastAsia" w:hAnsiTheme="minorEastAsia"/>
          <w:szCs w:val="21"/>
        </w:rPr>
      </w:pPr>
    </w:p>
    <w:p w14:paraId="1AD2E54C" w14:textId="77777777" w:rsidR="00DA0E80" w:rsidRPr="003053C1" w:rsidRDefault="00D2570F" w:rsidP="004A3A01">
      <w:pPr>
        <w:pStyle w:val="4"/>
      </w:pPr>
      <w:bookmarkStart w:id="154" w:name="_Toc126859743"/>
      <w:r w:rsidRPr="003053C1">
        <w:lastRenderedPageBreak/>
        <w:t xml:space="preserve">D-2-15 </w:t>
      </w:r>
      <w:r w:rsidRPr="003053C1">
        <w:rPr>
          <w:rFonts w:hint="eastAsia"/>
        </w:rPr>
        <w:t>感染症と治療薬</w:t>
      </w:r>
      <w:bookmarkEnd w:id="154"/>
    </w:p>
    <w:p w14:paraId="1DE11E34" w14:textId="77777777" w:rsidR="009A30B4" w:rsidRDefault="009A30B4" w:rsidP="003053C1">
      <w:pPr>
        <w:spacing w:line="240" w:lineRule="auto"/>
        <w:rPr>
          <w:rFonts w:asciiTheme="minorEastAsia" w:hAnsiTheme="minorEastAsia"/>
          <w:szCs w:val="21"/>
        </w:rPr>
      </w:pPr>
    </w:p>
    <w:p w14:paraId="27B36263" w14:textId="2CD5B72E"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＜学修目標＞</w:t>
      </w:r>
    </w:p>
    <w:p w14:paraId="27D23846"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1)感染症の原因となる病原体、感染経路や発症メカニズムを生体の恒常性と関連付けた上で、異常反応としての病態を説明する。</w:t>
      </w:r>
    </w:p>
    <w:p w14:paraId="46C593C5" w14:textId="35872C80"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24C2CB34" w14:textId="1DC30CF5"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3)治療薬の作用メカニズムと耐性獲得メカニズム及び耐性菌の抑制を関連付けて説明する。</w:t>
      </w:r>
    </w:p>
    <w:p w14:paraId="5FFA4D2D" w14:textId="5ED4E067"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4)治療薬の作用メカニズムと有害反応(副作用)を関連付けて説明する。</w:t>
      </w:r>
    </w:p>
    <w:p w14:paraId="206F9589"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5)疾患治療における薬物治療の一般的な位置づけ及び同種・同効薬の類似点と相違点を把握し、疾患へ適用する根拠を説明する。</w:t>
      </w:r>
    </w:p>
    <w:p w14:paraId="73C8689B" w14:textId="77777777" w:rsidR="00DA0E80" w:rsidRPr="003053C1" w:rsidRDefault="00DA0E80" w:rsidP="003053C1">
      <w:pPr>
        <w:spacing w:line="240" w:lineRule="auto"/>
        <w:rPr>
          <w:rFonts w:asciiTheme="minorEastAsia" w:hAnsiTheme="minorEastAsia"/>
          <w:szCs w:val="21"/>
        </w:rPr>
      </w:pPr>
    </w:p>
    <w:p w14:paraId="6A61F93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4BA2BD5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(1)ウイルス感染症、細菌感染症、真菌感染症、寄生虫病【1)、2)】</w:t>
      </w:r>
    </w:p>
    <w:p w14:paraId="3D47D229" w14:textId="77777777" w:rsidR="00DA0E80" w:rsidRPr="003053C1" w:rsidRDefault="00D2570F" w:rsidP="006F5C76">
      <w:pPr>
        <w:spacing w:line="240" w:lineRule="auto"/>
        <w:ind w:left="315" w:hangingChars="150" w:hanging="315"/>
        <w:rPr>
          <w:rFonts w:asciiTheme="minorEastAsia" w:hAnsiTheme="minorEastAsia"/>
          <w:szCs w:val="21"/>
          <w:lang w:eastAsia="zh-TW"/>
        </w:rPr>
      </w:pPr>
      <w:r w:rsidRPr="003053C1">
        <w:rPr>
          <w:rFonts w:asciiTheme="minorEastAsia" w:hAnsiTheme="minorEastAsia"/>
          <w:szCs w:val="21"/>
          <w:lang w:eastAsia="zh-TW"/>
        </w:rPr>
        <w:t>(2)呼吸器感染症、消化器感染症、尿路感染症、性感染症、皮膚感染症、神経系感染症、感覚器感染症、全身性感染症【1)、2)】</w:t>
      </w:r>
    </w:p>
    <w:p w14:paraId="075630E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抗感染症薬耐性の獲得と出現の抑制策【</w:t>
      </w:r>
      <w:r w:rsidRPr="003053C1">
        <w:rPr>
          <w:rFonts w:asciiTheme="minorEastAsia" w:hAnsiTheme="minorEastAsia"/>
          <w:szCs w:val="21"/>
        </w:rPr>
        <w:t>3)】</w:t>
      </w:r>
    </w:p>
    <w:p w14:paraId="109F0F19" w14:textId="1C477F34"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(4)主な治療薬【2)、3)、4)</w:t>
      </w:r>
      <w:r w:rsidR="00BE1352" w:rsidRPr="003053C1">
        <w:rPr>
          <w:rFonts w:asciiTheme="minorEastAsia" w:hAnsiTheme="minorEastAsia"/>
          <w:szCs w:val="21"/>
        </w:rPr>
        <w:t>、</w:t>
      </w:r>
      <w:r w:rsidRPr="003053C1">
        <w:rPr>
          <w:rFonts w:asciiTheme="minorEastAsia" w:hAnsiTheme="minorEastAsia"/>
          <w:szCs w:val="21"/>
        </w:rPr>
        <w:t>5)】</w:t>
      </w:r>
    </w:p>
    <w:p w14:paraId="4112EB4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(5)消毒薬、滅菌法【3)、4)、5)】</w:t>
      </w:r>
    </w:p>
    <w:p w14:paraId="0DD7E6CC" w14:textId="77777777" w:rsidR="00DA0E80" w:rsidRPr="003053C1" w:rsidRDefault="00DA0E80" w:rsidP="003053C1">
      <w:pPr>
        <w:spacing w:line="240" w:lineRule="auto"/>
        <w:rPr>
          <w:rFonts w:asciiTheme="minorEastAsia" w:hAnsiTheme="minorEastAsia"/>
          <w:szCs w:val="21"/>
        </w:rPr>
      </w:pPr>
    </w:p>
    <w:p w14:paraId="2EBDCCD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42683ECE"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343E317D" w14:textId="77777777" w:rsidR="00DA0E80" w:rsidRPr="003053C1" w:rsidRDefault="00DA0E80" w:rsidP="003053C1">
      <w:pPr>
        <w:spacing w:line="240" w:lineRule="auto"/>
        <w:rPr>
          <w:rFonts w:asciiTheme="minorEastAsia" w:hAnsiTheme="minorEastAsia"/>
          <w:szCs w:val="21"/>
        </w:rPr>
      </w:pPr>
    </w:p>
    <w:p w14:paraId="50FD5B48" w14:textId="77777777" w:rsidR="00DA0E80" w:rsidRPr="003053C1" w:rsidRDefault="00DA0E80" w:rsidP="003053C1">
      <w:pPr>
        <w:spacing w:line="240" w:lineRule="auto"/>
        <w:rPr>
          <w:rFonts w:asciiTheme="minorEastAsia" w:hAnsiTheme="minorEastAsia"/>
          <w:szCs w:val="21"/>
        </w:rPr>
      </w:pPr>
    </w:p>
    <w:p w14:paraId="22A3AEF4" w14:textId="51288C67" w:rsidR="00DA0E80" w:rsidRPr="003053C1" w:rsidRDefault="00D2570F" w:rsidP="004A3A01">
      <w:pPr>
        <w:pStyle w:val="4"/>
      </w:pPr>
      <w:bookmarkStart w:id="155" w:name="_Toc126859744"/>
      <w:r w:rsidRPr="003053C1">
        <w:t xml:space="preserve">D-2-16 </w:t>
      </w:r>
      <w:r w:rsidRPr="003053C1">
        <w:rPr>
          <w:rFonts w:hint="eastAsia"/>
        </w:rPr>
        <w:t>悪性</w:t>
      </w:r>
      <w:r w:rsidR="009F2019">
        <w:rPr>
          <w:rFonts w:hint="eastAsia"/>
        </w:rPr>
        <w:t>腫瘍</w:t>
      </w:r>
      <w:r w:rsidRPr="003053C1">
        <w:rPr>
          <w:rFonts w:hint="eastAsia"/>
        </w:rPr>
        <w:t>(がん)と治療薬</w:t>
      </w:r>
      <w:bookmarkEnd w:id="155"/>
    </w:p>
    <w:p w14:paraId="02EA34AE" w14:textId="77777777" w:rsidR="009A30B4" w:rsidRDefault="009A30B4" w:rsidP="003053C1">
      <w:pPr>
        <w:spacing w:line="240" w:lineRule="auto"/>
        <w:rPr>
          <w:rFonts w:asciiTheme="minorEastAsia" w:hAnsiTheme="minorEastAsia"/>
          <w:szCs w:val="21"/>
        </w:rPr>
      </w:pPr>
    </w:p>
    <w:p w14:paraId="7C7B794A" w14:textId="607851E2"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＜学修目標＞</w:t>
      </w:r>
    </w:p>
    <w:p w14:paraId="27E903FF" w14:textId="65B887C5"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1)悪性</w:t>
      </w:r>
      <w:r w:rsidR="009F2019">
        <w:rPr>
          <w:rFonts w:asciiTheme="minorEastAsia" w:hAnsiTheme="minorEastAsia" w:hint="eastAsia"/>
          <w:szCs w:val="21"/>
        </w:rPr>
        <w:t>腫瘍</w:t>
      </w:r>
      <w:r w:rsidRPr="003053C1">
        <w:rPr>
          <w:rFonts w:asciiTheme="minorEastAsia" w:hAnsiTheme="minorEastAsia"/>
          <w:szCs w:val="21"/>
        </w:rPr>
        <w:t>(がん)の発症メカニズムを生体の恒常性と関連付けた上で、異常反応としての病態を説明する。</w:t>
      </w:r>
    </w:p>
    <w:p w14:paraId="314B07B5" w14:textId="606DAC3E"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2)治療薬の作用メカニズムと病態を関連付けて説明する。</w:t>
      </w:r>
    </w:p>
    <w:p w14:paraId="26737BD4" w14:textId="695D509E"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3)治療薬の作用メカニズムと耐性獲得メカニズム及び耐性出現への対応を関連付けて説明する。</w:t>
      </w:r>
    </w:p>
    <w:p w14:paraId="37623C06" w14:textId="3BEA9A29"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4)治療薬の作用メカニズムと有害反応(副作用)を関連付けて説明する。</w:t>
      </w:r>
    </w:p>
    <w:p w14:paraId="4EA57B02"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5)疾患治療における薬物治療の一般的な位置づけ及び同種・同効薬の類似点と相違点を把握し、疾患へ適用する根拠を説明する。</w:t>
      </w:r>
    </w:p>
    <w:p w14:paraId="3D6CEAD8" w14:textId="77777777" w:rsidR="00DA0E80" w:rsidRPr="003053C1" w:rsidRDefault="00DA0E80" w:rsidP="003053C1">
      <w:pPr>
        <w:spacing w:line="240" w:lineRule="auto"/>
        <w:ind w:left="141" w:hangingChars="67" w:hanging="141"/>
        <w:rPr>
          <w:rFonts w:asciiTheme="minorEastAsia" w:hAnsiTheme="minorEastAsia"/>
          <w:szCs w:val="21"/>
        </w:rPr>
      </w:pPr>
    </w:p>
    <w:p w14:paraId="167A489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6C40C1AB" w14:textId="7BE6F24F"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(1)「血液・造血器・リンパ系」「神経系」「呼吸器系」「消化器系」「腎・尿路系」「生殖機能」「乳房」「内分泌・栄養・代謝系」「頭頚部」における悪性腫瘍</w:t>
      </w:r>
      <w:r w:rsidR="009F2019">
        <w:rPr>
          <w:rFonts w:asciiTheme="minorEastAsia" w:hAnsiTheme="minorEastAsia" w:hint="eastAsia"/>
          <w:szCs w:val="21"/>
        </w:rPr>
        <w:t>(がん)</w:t>
      </w:r>
      <w:r w:rsidR="00C4786D" w:rsidRPr="00966768">
        <w:rPr>
          <w:rFonts w:asciiTheme="minorEastAsia" w:hAnsiTheme="minorEastAsia" w:hint="eastAsia"/>
        </w:rPr>
        <w:t>【</w:t>
      </w:r>
      <w:r w:rsidR="00C4786D">
        <w:rPr>
          <w:rFonts w:asciiTheme="minorEastAsia" w:hAnsiTheme="minorEastAsia" w:hint="eastAsia"/>
        </w:rPr>
        <w:t>1)、5)</w:t>
      </w:r>
      <w:r w:rsidR="00C4786D" w:rsidRPr="00966768">
        <w:rPr>
          <w:rFonts w:asciiTheme="minorEastAsia" w:hAnsiTheme="minorEastAsia" w:hint="eastAsia"/>
        </w:rPr>
        <w:t>】</w:t>
      </w:r>
    </w:p>
    <w:p w14:paraId="0B52A905" w14:textId="6A75A7EE"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(2)治療薬に対する耐性獲得メカニズム、耐性出現防止方策、耐性出現時の対応</w:t>
      </w:r>
      <w:r w:rsidR="00C4786D" w:rsidRPr="00966768">
        <w:rPr>
          <w:rFonts w:asciiTheme="minorEastAsia" w:hAnsiTheme="minorEastAsia" w:hint="eastAsia"/>
        </w:rPr>
        <w:t>【3)、4</w:t>
      </w:r>
      <w:r w:rsidR="00C4786D">
        <w:rPr>
          <w:rFonts w:asciiTheme="minorEastAsia" w:hAnsiTheme="minorEastAsia" w:hint="eastAsia"/>
        </w:rPr>
        <w:t>)、5)</w:t>
      </w:r>
      <w:r w:rsidR="00C4786D" w:rsidRPr="00966768">
        <w:rPr>
          <w:rFonts w:asciiTheme="minorEastAsia" w:hAnsiTheme="minorEastAsia" w:hint="eastAsia"/>
        </w:rPr>
        <w:t>】</w:t>
      </w:r>
    </w:p>
    <w:p w14:paraId="7D2AEDD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(3)主な治療薬【2)、3)、4)】</w:t>
      </w:r>
    </w:p>
    <w:p w14:paraId="72F461AB" w14:textId="76CE4031"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(4)支持療法の対象と利用する医薬品【</w:t>
      </w:r>
      <w:r w:rsidR="00C4786D">
        <w:rPr>
          <w:rFonts w:asciiTheme="minorEastAsia" w:hAnsiTheme="minorEastAsia" w:hint="eastAsia"/>
        </w:rPr>
        <w:t>1)、</w:t>
      </w:r>
      <w:r w:rsidRPr="003053C1">
        <w:rPr>
          <w:rFonts w:asciiTheme="minorEastAsia" w:hAnsiTheme="minorEastAsia"/>
          <w:szCs w:val="21"/>
        </w:rPr>
        <w:t>2)、3)、4)】</w:t>
      </w:r>
    </w:p>
    <w:p w14:paraId="2453DF6C" w14:textId="77777777" w:rsidR="00DA0E80" w:rsidRPr="003053C1" w:rsidRDefault="00DA0E80" w:rsidP="003053C1">
      <w:pPr>
        <w:spacing w:line="240" w:lineRule="auto"/>
        <w:rPr>
          <w:rFonts w:asciiTheme="minorEastAsia" w:hAnsiTheme="minorEastAsia"/>
          <w:szCs w:val="21"/>
        </w:rPr>
      </w:pPr>
    </w:p>
    <w:p w14:paraId="40AF074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15B70EDB"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p>
    <w:p w14:paraId="2AC195CA" w14:textId="77777777" w:rsidR="00DA0E80" w:rsidRPr="003053C1" w:rsidRDefault="00DA0E80" w:rsidP="003053C1">
      <w:pPr>
        <w:spacing w:line="240" w:lineRule="auto"/>
        <w:rPr>
          <w:rFonts w:asciiTheme="minorEastAsia" w:hAnsiTheme="minorEastAsia"/>
          <w:szCs w:val="21"/>
        </w:rPr>
      </w:pPr>
    </w:p>
    <w:p w14:paraId="5F9C42FE" w14:textId="77777777" w:rsidR="00DA0E80" w:rsidRPr="003053C1" w:rsidRDefault="00DA0E80" w:rsidP="003053C1">
      <w:pPr>
        <w:spacing w:line="240" w:lineRule="auto"/>
        <w:rPr>
          <w:rFonts w:asciiTheme="minorEastAsia" w:hAnsiTheme="minorEastAsia"/>
          <w:szCs w:val="21"/>
        </w:rPr>
      </w:pPr>
    </w:p>
    <w:p w14:paraId="08C2F799" w14:textId="77777777" w:rsidR="00DA0E80" w:rsidRPr="003053C1" w:rsidRDefault="00D2570F" w:rsidP="004A3A01">
      <w:pPr>
        <w:pStyle w:val="4"/>
      </w:pPr>
      <w:bookmarkStart w:id="156" w:name="_Toc126859745"/>
      <w:r w:rsidRPr="003053C1">
        <w:t>D-2-17 緩和医療と治療薬</w:t>
      </w:r>
      <w:bookmarkEnd w:id="156"/>
    </w:p>
    <w:p w14:paraId="5B734277" w14:textId="77777777" w:rsidR="009A30B4" w:rsidRDefault="009A30B4" w:rsidP="003053C1">
      <w:pPr>
        <w:spacing w:line="240" w:lineRule="auto"/>
        <w:rPr>
          <w:rFonts w:asciiTheme="minorEastAsia" w:hAnsiTheme="minorEastAsia"/>
          <w:szCs w:val="21"/>
        </w:rPr>
      </w:pPr>
    </w:p>
    <w:p w14:paraId="3AA15C95" w14:textId="726302E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＜学修目標＞</w:t>
      </w:r>
    </w:p>
    <w:p w14:paraId="5B699C37"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lastRenderedPageBreak/>
        <w:t>1)がんに伴う疼痛や終末期症状の</w:t>
      </w:r>
      <w:r w:rsidRPr="003053C1">
        <w:rPr>
          <w:rFonts w:asciiTheme="minorEastAsia" w:hAnsiTheme="minorEastAsia" w:hint="eastAsia"/>
          <w:szCs w:val="21"/>
        </w:rPr>
        <w:t>メカニズムを生体の恒常性と関連付けた上で、異常反応としての病態を説明する。</w:t>
      </w:r>
    </w:p>
    <w:p w14:paraId="7D9ACCE2"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2)慢性疼痛(非がん性)、神経因性疼痛の</w:t>
      </w:r>
      <w:r w:rsidRPr="003053C1">
        <w:rPr>
          <w:rFonts w:asciiTheme="minorEastAsia" w:hAnsiTheme="minorEastAsia" w:hint="eastAsia"/>
          <w:szCs w:val="21"/>
        </w:rPr>
        <w:t>発生メカニズムを生体の恒常性と関連付けて説明し、異常反応としての病態と関連付ける。</w:t>
      </w:r>
    </w:p>
    <w:p w14:paraId="36B2F150" w14:textId="3228EBCA"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3)治療薬の作用メカニズムと病態を関連付けて説明する。</w:t>
      </w:r>
    </w:p>
    <w:p w14:paraId="09E0639B" w14:textId="66EA7681"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4)治療薬の作用メカニズムと有害反応(副作用)及びその対処法を関連付けて説明する。</w:t>
      </w:r>
    </w:p>
    <w:p w14:paraId="0059E71C"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5)疾患治療における薬物治療の一般的な位置づけ及び同種・同効薬の類似点と相違点を把握し、疾患へ適用する根拠を説明する。</w:t>
      </w:r>
    </w:p>
    <w:p w14:paraId="1403E0AF" w14:textId="77777777" w:rsidR="00DA0E80" w:rsidRPr="003053C1" w:rsidRDefault="00DA0E80" w:rsidP="003053C1">
      <w:pPr>
        <w:spacing w:line="240" w:lineRule="auto"/>
        <w:rPr>
          <w:rFonts w:asciiTheme="minorEastAsia" w:hAnsiTheme="minorEastAsia"/>
          <w:szCs w:val="21"/>
        </w:rPr>
      </w:pPr>
    </w:p>
    <w:p w14:paraId="73CF664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7694802D" w14:textId="6085FA0B"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(1)がん性疼痛、慢性疼痛、神経因性疼痛、がん悪液質【1)、2)</w:t>
      </w:r>
      <w:r w:rsidR="00C4786D">
        <w:rPr>
          <w:rFonts w:asciiTheme="minorEastAsia" w:hAnsiTheme="minorEastAsia" w:hint="eastAsia"/>
        </w:rPr>
        <w:t>、5)</w:t>
      </w:r>
      <w:r w:rsidRPr="003053C1">
        <w:rPr>
          <w:rFonts w:asciiTheme="minorEastAsia" w:hAnsiTheme="minorEastAsia"/>
          <w:szCs w:val="21"/>
        </w:rPr>
        <w:t>】</w:t>
      </w:r>
    </w:p>
    <w:p w14:paraId="3A063975" w14:textId="69AAFEC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(2)主な治療薬【2)、3)、4)</w:t>
      </w:r>
      <w:r w:rsidR="00C4786D">
        <w:rPr>
          <w:rFonts w:asciiTheme="minorEastAsia" w:hAnsiTheme="minorEastAsia" w:hint="eastAsia"/>
        </w:rPr>
        <w:t>、5)</w:t>
      </w:r>
      <w:r w:rsidRPr="003053C1">
        <w:rPr>
          <w:rFonts w:asciiTheme="minorEastAsia" w:hAnsiTheme="minorEastAsia"/>
          <w:szCs w:val="21"/>
        </w:rPr>
        <w:t>】</w:t>
      </w:r>
    </w:p>
    <w:p w14:paraId="1BD701C4" w14:textId="77777777" w:rsidR="00DA0E80" w:rsidRPr="003053C1" w:rsidRDefault="00DA0E80" w:rsidP="003053C1">
      <w:pPr>
        <w:spacing w:line="240" w:lineRule="auto"/>
        <w:rPr>
          <w:rFonts w:asciiTheme="minorEastAsia" w:hAnsiTheme="minorEastAsia"/>
          <w:szCs w:val="21"/>
        </w:rPr>
      </w:pPr>
    </w:p>
    <w:p w14:paraId="226B81E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1162B876" w14:textId="77777777" w:rsidR="00DA0E80" w:rsidRDefault="00D2570F" w:rsidP="003053C1">
      <w:pPr>
        <w:spacing w:line="240" w:lineRule="auto"/>
        <w:rPr>
          <w:rFonts w:asciiTheme="minorEastAsia" w:eastAsia="PMingLiU" w:hAnsiTheme="minorEastAsia"/>
          <w:szCs w:val="21"/>
          <w:lang w:eastAsia="zh-TW"/>
        </w:rPr>
      </w:pPr>
      <w:r w:rsidRPr="003053C1">
        <w:rPr>
          <w:rFonts w:asciiTheme="minorEastAsia" w:hAnsiTheme="minorEastAsia" w:hint="eastAsia"/>
          <w:szCs w:val="21"/>
        </w:rPr>
        <w:t xml:space="preserve">　　</w:t>
      </w:r>
      <w:r w:rsidRPr="003053C1">
        <w:rPr>
          <w:rFonts w:asciiTheme="minorEastAsia" w:hAnsiTheme="minorEastAsia"/>
          <w:szCs w:val="21"/>
          <w:lang w:eastAsia="zh-TW"/>
        </w:rPr>
        <w:t>1</w:t>
      </w:r>
      <w:r w:rsidRPr="003053C1">
        <w:rPr>
          <w:rFonts w:asciiTheme="minorEastAsia" w:hAnsiTheme="minorEastAsia" w:hint="eastAsia"/>
          <w:szCs w:val="21"/>
          <w:lang w:eastAsia="zh-TW"/>
        </w:rPr>
        <w:t>、</w:t>
      </w:r>
      <w:r w:rsidRPr="003053C1">
        <w:rPr>
          <w:rFonts w:asciiTheme="minorEastAsia" w:hAnsiTheme="minorEastAsia"/>
          <w:szCs w:val="21"/>
          <w:lang w:eastAsia="zh-TW"/>
        </w:rPr>
        <w:t>2</w:t>
      </w:r>
    </w:p>
    <w:p w14:paraId="134B35ED" w14:textId="77777777" w:rsidR="00DA0E80" w:rsidRPr="001C2805" w:rsidRDefault="00DA0E80" w:rsidP="003053C1">
      <w:pPr>
        <w:spacing w:line="240" w:lineRule="auto"/>
        <w:rPr>
          <w:rFonts w:asciiTheme="minorEastAsia" w:eastAsia="PMingLiU" w:hAnsiTheme="minorEastAsia"/>
          <w:szCs w:val="21"/>
          <w:lang w:eastAsia="zh-TW"/>
        </w:rPr>
      </w:pPr>
    </w:p>
    <w:p w14:paraId="47607B45" w14:textId="77777777" w:rsidR="00DA0E80" w:rsidRPr="003053C1" w:rsidRDefault="00DA0E80" w:rsidP="003053C1">
      <w:pPr>
        <w:spacing w:line="240" w:lineRule="auto"/>
        <w:rPr>
          <w:szCs w:val="21"/>
          <w:lang w:eastAsia="zh-TW"/>
        </w:rPr>
      </w:pPr>
    </w:p>
    <w:p w14:paraId="5B65EC6B" w14:textId="3F8F22D2" w:rsidR="00DA0E80" w:rsidRPr="003053C1" w:rsidRDefault="00D2570F" w:rsidP="004A3A01">
      <w:pPr>
        <w:pStyle w:val="4"/>
        <w:rPr>
          <w:lang w:eastAsia="zh-TW"/>
        </w:rPr>
      </w:pPr>
      <w:bookmarkStart w:id="157" w:name="_Toc126859746"/>
      <w:r w:rsidRPr="003053C1">
        <w:rPr>
          <w:lang w:eastAsia="zh-TW"/>
        </w:rPr>
        <w:t xml:space="preserve">D-2-18 </w:t>
      </w:r>
      <w:r w:rsidRPr="003053C1">
        <w:rPr>
          <w:rFonts w:hint="eastAsia"/>
          <w:lang w:eastAsia="zh-TW"/>
        </w:rPr>
        <w:t>遺伝子治療、移植医療</w:t>
      </w:r>
      <w:r w:rsidR="001946BE" w:rsidRPr="001946BE">
        <w:rPr>
          <w:rFonts w:hint="eastAsia"/>
          <w:lang w:eastAsia="zh-TW"/>
        </w:rPr>
        <w:t>、遺伝子組換え医薬品</w:t>
      </w:r>
      <w:bookmarkEnd w:id="157"/>
    </w:p>
    <w:p w14:paraId="72C8CC97" w14:textId="77777777" w:rsidR="009A30B4" w:rsidRDefault="009A30B4" w:rsidP="003053C1">
      <w:pPr>
        <w:spacing w:line="240" w:lineRule="auto"/>
        <w:rPr>
          <w:rFonts w:asciiTheme="minorEastAsia" w:hAnsiTheme="minorEastAsia"/>
          <w:szCs w:val="21"/>
        </w:rPr>
      </w:pPr>
    </w:p>
    <w:p w14:paraId="702BA35A" w14:textId="2E4A486A"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5526B5C5"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1)遺伝子治療や移植医療のメカニズム、方法、その手順を把握し、疾患へ適用する根拠を説明する</w:t>
      </w:r>
      <w:r w:rsidRPr="003053C1">
        <w:rPr>
          <w:rFonts w:asciiTheme="minorEastAsia" w:hAnsiTheme="minorEastAsia" w:hint="eastAsia"/>
          <w:szCs w:val="21"/>
        </w:rPr>
        <w:t>。</w:t>
      </w:r>
    </w:p>
    <w:p w14:paraId="49182CFE"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2)遺伝子治療、移植医療において配慮すべき倫理、規範を説明する</w:t>
      </w:r>
      <w:r w:rsidRPr="003053C1">
        <w:rPr>
          <w:rFonts w:asciiTheme="minorEastAsia" w:hAnsiTheme="minorEastAsia" w:hint="eastAsia"/>
          <w:szCs w:val="21"/>
        </w:rPr>
        <w:t>。</w:t>
      </w:r>
    </w:p>
    <w:p w14:paraId="3F82F1BA"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3)遺伝子組換え医薬品の特徴やその作用メカニズムを説明し、</w:t>
      </w:r>
      <w:r w:rsidRPr="003053C1">
        <w:rPr>
          <w:rFonts w:asciiTheme="minorEastAsia" w:hAnsiTheme="minorEastAsia" w:hint="eastAsia"/>
          <w:szCs w:val="21"/>
        </w:rPr>
        <w:t>その有害反応(副作用)との関連を説明する</w:t>
      </w:r>
      <w:r w:rsidRPr="003053C1">
        <w:rPr>
          <w:rFonts w:asciiTheme="minorEastAsia" w:hAnsiTheme="minorEastAsia"/>
          <w:szCs w:val="21"/>
        </w:rPr>
        <w:t>。</w:t>
      </w:r>
    </w:p>
    <w:p w14:paraId="1D80442A" w14:textId="77777777" w:rsidR="00DA0E80" w:rsidRPr="003053C1" w:rsidRDefault="00DA0E80" w:rsidP="003053C1">
      <w:pPr>
        <w:spacing w:line="240" w:lineRule="auto"/>
        <w:ind w:left="210" w:hangingChars="100" w:hanging="210"/>
        <w:rPr>
          <w:rFonts w:asciiTheme="minorEastAsia" w:hAnsiTheme="minorEastAsia"/>
          <w:szCs w:val="21"/>
        </w:rPr>
      </w:pPr>
    </w:p>
    <w:p w14:paraId="5CC3BFB2"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 xml:space="preserve">＜学修事項＞　</w:t>
      </w:r>
    </w:p>
    <w:p w14:paraId="5C9DF198"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szCs w:val="21"/>
          <w:lang w:eastAsia="zh-TW"/>
        </w:rPr>
        <w:t>(1)</w:t>
      </w:r>
      <w:r w:rsidRPr="003053C1">
        <w:rPr>
          <w:rFonts w:asciiTheme="minorEastAsia" w:hAnsiTheme="minorEastAsia" w:hint="eastAsia"/>
          <w:szCs w:val="21"/>
          <w:lang w:eastAsia="zh-CN"/>
        </w:rPr>
        <w:t>遺伝子治療、移植医療</w:t>
      </w:r>
      <w:r w:rsidRPr="003053C1">
        <w:rPr>
          <w:rFonts w:asciiTheme="minorEastAsia" w:hAnsiTheme="minorEastAsia" w:hint="eastAsia"/>
          <w:szCs w:val="21"/>
          <w:lang w:eastAsia="zh-TW"/>
        </w:rPr>
        <w:t>【</w:t>
      </w:r>
      <w:r w:rsidRPr="003053C1">
        <w:rPr>
          <w:rFonts w:asciiTheme="minorEastAsia" w:hAnsiTheme="minorEastAsia"/>
          <w:szCs w:val="21"/>
          <w:lang w:eastAsia="zh-TW"/>
        </w:rPr>
        <w:t>1)、2)】</w:t>
      </w:r>
    </w:p>
    <w:p w14:paraId="324A3D9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(2)遺伝子組換え医薬品【2)、3)】</w:t>
      </w:r>
    </w:p>
    <w:p w14:paraId="6528CC59" w14:textId="77777777" w:rsidR="00DA0E80" w:rsidRPr="003053C1" w:rsidRDefault="00DA0E80" w:rsidP="003053C1">
      <w:pPr>
        <w:spacing w:line="240" w:lineRule="auto"/>
        <w:ind w:left="210" w:hangingChars="100" w:hanging="210"/>
        <w:rPr>
          <w:rFonts w:asciiTheme="minorEastAsia" w:hAnsiTheme="minorEastAsia"/>
          <w:szCs w:val="21"/>
        </w:rPr>
      </w:pPr>
    </w:p>
    <w:p w14:paraId="6934690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w:t>
      </w:r>
      <w:r>
        <w:rPr>
          <w:rFonts w:asciiTheme="minorEastAsia" w:hAnsiTheme="minorEastAsia" w:hint="eastAsia"/>
          <w:szCs w:val="21"/>
        </w:rPr>
        <w:t xml:space="preserve">　</w:t>
      </w:r>
      <w:r w:rsidRPr="003053C1">
        <w:rPr>
          <w:rFonts w:asciiTheme="minorEastAsia" w:hAnsiTheme="minorEastAsia" w:hint="eastAsia"/>
          <w:szCs w:val="21"/>
        </w:rPr>
        <w:t>重点＞</w:t>
      </w:r>
    </w:p>
    <w:p w14:paraId="1AADB3DE"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p>
    <w:p w14:paraId="14DA1754" w14:textId="77777777" w:rsidR="00DA0E80" w:rsidRPr="003053C1" w:rsidRDefault="00DA0E80" w:rsidP="003053C1">
      <w:pPr>
        <w:spacing w:line="240" w:lineRule="auto"/>
        <w:rPr>
          <w:rFonts w:asciiTheme="minorEastAsia" w:hAnsiTheme="minorEastAsia"/>
          <w:szCs w:val="21"/>
        </w:rPr>
      </w:pPr>
    </w:p>
    <w:p w14:paraId="0DBDB687" w14:textId="77777777" w:rsidR="00DA0E80" w:rsidRPr="003053C1" w:rsidRDefault="00DA0E80" w:rsidP="003053C1">
      <w:pPr>
        <w:spacing w:line="240" w:lineRule="auto"/>
        <w:rPr>
          <w:rFonts w:asciiTheme="minorEastAsia" w:hAnsiTheme="minorEastAsia"/>
          <w:szCs w:val="21"/>
        </w:rPr>
      </w:pPr>
    </w:p>
    <w:p w14:paraId="421017AF" w14:textId="77777777" w:rsidR="00DA0E80" w:rsidRPr="003053C1" w:rsidRDefault="00D2570F" w:rsidP="004A3A01">
      <w:pPr>
        <w:pStyle w:val="4"/>
        <w:rPr>
          <w:lang w:eastAsia="zh-TW"/>
        </w:rPr>
      </w:pPr>
      <w:bookmarkStart w:id="158" w:name="_Toc126859747"/>
      <w:r w:rsidRPr="003053C1">
        <w:rPr>
          <w:lang w:eastAsia="zh-TW"/>
        </w:rPr>
        <w:t xml:space="preserve">D-2-19 </w:t>
      </w:r>
      <w:r w:rsidRPr="003053C1">
        <w:rPr>
          <w:rFonts w:hint="eastAsia"/>
          <w:lang w:eastAsia="zh-TW"/>
        </w:rPr>
        <w:t>漢方療法</w:t>
      </w:r>
      <w:bookmarkEnd w:id="158"/>
    </w:p>
    <w:p w14:paraId="47258B7E" w14:textId="77777777" w:rsidR="009A30B4" w:rsidRDefault="009A30B4" w:rsidP="003053C1">
      <w:pPr>
        <w:spacing w:line="240" w:lineRule="auto"/>
        <w:rPr>
          <w:rFonts w:asciiTheme="minorEastAsia" w:eastAsia="PMingLiU" w:hAnsiTheme="minorEastAsia"/>
          <w:szCs w:val="21"/>
          <w:lang w:eastAsia="zh-TW"/>
        </w:rPr>
      </w:pPr>
    </w:p>
    <w:p w14:paraId="7E6968B7" w14:textId="53322E42"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szCs w:val="21"/>
          <w:lang w:eastAsia="zh-TW"/>
        </w:rPr>
        <w:t xml:space="preserve">＜学修目標＞　</w:t>
      </w:r>
    </w:p>
    <w:p w14:paraId="2CE3340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1)漢方医学の考え方、漢方医学における疾患の概念、西洋医学と漢方医学の考え方の違いを説明する。</w:t>
      </w:r>
    </w:p>
    <w:p w14:paraId="234F1090"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2)代表的な漢方薬の適応と有害反応(副作用)、使用上の注意事項などを理解し、漢方療法を症状や疾患に適用する根拠を説明する。</w:t>
      </w:r>
    </w:p>
    <w:p w14:paraId="2B3B2401" w14:textId="77777777" w:rsidR="00DA0E80" w:rsidRPr="003053C1" w:rsidRDefault="00DA0E80" w:rsidP="003053C1">
      <w:pPr>
        <w:spacing w:line="240" w:lineRule="auto"/>
        <w:rPr>
          <w:rFonts w:asciiTheme="minorEastAsia" w:hAnsiTheme="minorEastAsia"/>
          <w:szCs w:val="21"/>
        </w:rPr>
      </w:pPr>
    </w:p>
    <w:p w14:paraId="16E0FCF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＜学修事項＞　　</w:t>
      </w:r>
    </w:p>
    <w:p w14:paraId="5055C8A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(1)漢方薬の適応となる証、症状、疾患【1)】</w:t>
      </w:r>
    </w:p>
    <w:p w14:paraId="05FF939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(2)配合生薬の組み合わせによる漢方薬の系統的な分類【2)】</w:t>
      </w:r>
    </w:p>
    <w:p w14:paraId="38CE21C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   </w:t>
      </w:r>
    </w:p>
    <w:p w14:paraId="56F1ECC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1A14D427"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2C1B9172" w14:textId="77777777" w:rsidR="00DA0E80" w:rsidRPr="003053C1" w:rsidRDefault="00DA0E80" w:rsidP="003053C1">
      <w:pPr>
        <w:spacing w:line="240" w:lineRule="auto"/>
        <w:rPr>
          <w:rFonts w:asciiTheme="minorEastAsia" w:hAnsiTheme="minorEastAsia"/>
          <w:szCs w:val="21"/>
        </w:rPr>
      </w:pPr>
    </w:p>
    <w:p w14:paraId="38A77B83" w14:textId="77777777" w:rsidR="00DA0E80" w:rsidRPr="003053C1" w:rsidRDefault="00DA0E80" w:rsidP="003053C1">
      <w:pPr>
        <w:spacing w:line="240" w:lineRule="auto"/>
        <w:rPr>
          <w:rFonts w:asciiTheme="minorEastAsia" w:hAnsiTheme="minorEastAsia"/>
          <w:szCs w:val="21"/>
        </w:rPr>
      </w:pPr>
    </w:p>
    <w:p w14:paraId="0C3A13CE" w14:textId="77777777" w:rsidR="00DA0E80" w:rsidRPr="003053C1" w:rsidRDefault="00D2570F" w:rsidP="004A3A01">
      <w:pPr>
        <w:pStyle w:val="4"/>
      </w:pPr>
      <w:bookmarkStart w:id="159" w:name="_Toc126859748"/>
      <w:r w:rsidRPr="003053C1">
        <w:t xml:space="preserve">D-2-20 </w:t>
      </w:r>
      <w:r w:rsidRPr="003053C1">
        <w:rPr>
          <w:rFonts w:hint="eastAsia"/>
        </w:rPr>
        <w:t>セルフケア、セルフメディケーション</w:t>
      </w:r>
      <w:bookmarkEnd w:id="159"/>
    </w:p>
    <w:p w14:paraId="31C7589D" w14:textId="77777777" w:rsidR="009A30B4" w:rsidRDefault="009A30B4" w:rsidP="003053C1">
      <w:pPr>
        <w:spacing w:line="240" w:lineRule="auto"/>
        <w:rPr>
          <w:rFonts w:asciiTheme="minorEastAsia" w:hAnsiTheme="minorEastAsia"/>
          <w:szCs w:val="21"/>
        </w:rPr>
      </w:pPr>
    </w:p>
    <w:p w14:paraId="2B1676B1" w14:textId="635E3FED"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＜学修目標＞</w:t>
      </w:r>
    </w:p>
    <w:p w14:paraId="17D4284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1)代表的な症状と見逃してはいけない状況を適切に判断し、症状や病態に合わせて医療機関への受診勧奨、セルフケア、セルフメディケーションのいずれかに振り分けるための根拠を説明する。</w:t>
      </w:r>
    </w:p>
    <w:p w14:paraId="4119628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2)要指導医薬品や一般用医薬品を提案する際に、それらを適切に選択するために必要な基本的事項を把握し、患者の生活状況を配慮することの重要性を説明する。</w:t>
      </w:r>
    </w:p>
    <w:p w14:paraId="05E52312"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3)要指導医薬品や一般用医薬品と医療用医薬品、</w:t>
      </w:r>
      <w:r w:rsidRPr="003053C1">
        <w:rPr>
          <w:rFonts w:asciiTheme="minorEastAsia" w:hAnsiTheme="minorEastAsia" w:hint="eastAsia"/>
          <w:szCs w:val="21"/>
        </w:rPr>
        <w:t>食品等との間の相互作用を説明する。</w:t>
      </w:r>
    </w:p>
    <w:p w14:paraId="427F1718" w14:textId="77777777" w:rsidR="00DA0E80" w:rsidRPr="003053C1" w:rsidRDefault="00DA0E80" w:rsidP="003053C1">
      <w:pPr>
        <w:spacing w:line="240" w:lineRule="auto"/>
        <w:rPr>
          <w:rFonts w:asciiTheme="minorEastAsia" w:hAnsiTheme="minorEastAsia"/>
          <w:szCs w:val="21"/>
        </w:rPr>
      </w:pPr>
    </w:p>
    <w:p w14:paraId="20A5DE5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＜学修事項＞　</w:t>
      </w:r>
    </w:p>
    <w:p w14:paraId="164F9BA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(1)セルフケア、セルフメディケーションの対象となる代表的な症状と関連する疾患【1)、2)】</w:t>
      </w:r>
    </w:p>
    <w:p w14:paraId="07132CAA" w14:textId="77777777" w:rsidR="00DA0E80" w:rsidRPr="003053C1" w:rsidRDefault="00D2570F" w:rsidP="003053C1">
      <w:pPr>
        <w:spacing w:line="240" w:lineRule="auto"/>
        <w:ind w:left="210" w:hangingChars="100" w:hanging="210"/>
        <w:rPr>
          <w:rFonts w:asciiTheme="minorEastAsia" w:hAnsiTheme="minorEastAsia"/>
          <w:szCs w:val="21"/>
          <w:lang w:eastAsia="zh-TW"/>
        </w:rPr>
      </w:pPr>
      <w:r w:rsidRPr="003053C1">
        <w:rPr>
          <w:rFonts w:asciiTheme="minorEastAsia" w:hAnsiTheme="minorEastAsia"/>
          <w:szCs w:val="21"/>
          <w:lang w:eastAsia="zh-TW"/>
        </w:rPr>
        <w:t>(2)要指導医薬品、一般用医薬品、薬局製造販売医薬品【1)、2)】</w:t>
      </w:r>
    </w:p>
    <w:p w14:paraId="05A524D1" w14:textId="373DACD1" w:rsidR="00DA0E80"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特別用途食品、保健機能食品、いわゆる健康食品等【</w:t>
      </w:r>
      <w:r w:rsidRPr="003053C1">
        <w:rPr>
          <w:rFonts w:asciiTheme="minorEastAsia" w:hAnsiTheme="minorEastAsia"/>
          <w:szCs w:val="21"/>
        </w:rPr>
        <w:t>2)、3)】</w:t>
      </w:r>
    </w:p>
    <w:p w14:paraId="541BB1E1" w14:textId="4FBE934D" w:rsidR="0062208F" w:rsidRPr="003053C1" w:rsidRDefault="0062208F" w:rsidP="003053C1">
      <w:pPr>
        <w:spacing w:line="240" w:lineRule="auto"/>
        <w:ind w:left="210" w:hangingChars="100" w:hanging="210"/>
        <w:rPr>
          <w:rFonts w:asciiTheme="minorEastAsia" w:hAnsiTheme="minorEastAsia"/>
          <w:szCs w:val="21"/>
        </w:rPr>
      </w:pPr>
      <w:r>
        <w:rPr>
          <w:rFonts w:asciiTheme="minorEastAsia" w:hAnsiTheme="minorEastAsia" w:hint="eastAsia"/>
          <w:szCs w:val="21"/>
        </w:rPr>
        <w:t>(</w:t>
      </w:r>
      <w:r>
        <w:rPr>
          <w:rFonts w:asciiTheme="minorEastAsia" w:hAnsiTheme="minorEastAsia"/>
          <w:szCs w:val="21"/>
        </w:rPr>
        <w:t>4)</w:t>
      </w:r>
      <w:r>
        <w:rPr>
          <w:rFonts w:asciiTheme="minorEastAsia" w:hAnsiTheme="minorEastAsia" w:hint="eastAsia"/>
          <w:szCs w:val="21"/>
        </w:rPr>
        <w:t>食事、運動等の影響</w:t>
      </w:r>
      <w:r w:rsidRPr="003053C1">
        <w:rPr>
          <w:rFonts w:asciiTheme="minorEastAsia" w:hAnsiTheme="minorEastAsia" w:hint="eastAsia"/>
          <w:szCs w:val="21"/>
        </w:rPr>
        <w:t>【</w:t>
      </w:r>
      <w:r w:rsidRPr="003053C1">
        <w:rPr>
          <w:rFonts w:asciiTheme="minorEastAsia" w:hAnsiTheme="minorEastAsia"/>
          <w:szCs w:val="21"/>
          <w:lang w:eastAsia="zh-TW"/>
        </w:rPr>
        <w:t>1)、</w:t>
      </w:r>
      <w:r w:rsidRPr="003053C1">
        <w:rPr>
          <w:rFonts w:asciiTheme="minorEastAsia" w:hAnsiTheme="minorEastAsia"/>
          <w:szCs w:val="21"/>
        </w:rPr>
        <w:t>2)、3)】</w:t>
      </w:r>
    </w:p>
    <w:p w14:paraId="2B821C1A" w14:textId="77777777" w:rsidR="00DA0E80" w:rsidRPr="003053C1" w:rsidRDefault="00DA0E80" w:rsidP="003053C1">
      <w:pPr>
        <w:spacing w:line="240" w:lineRule="auto"/>
        <w:rPr>
          <w:rFonts w:asciiTheme="minorEastAsia" w:hAnsiTheme="minorEastAsia"/>
          <w:szCs w:val="21"/>
        </w:rPr>
      </w:pPr>
    </w:p>
    <w:p w14:paraId="397CD16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47B6DD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1</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r w:rsidRPr="003053C1">
        <w:rPr>
          <w:rFonts w:asciiTheme="minorEastAsia" w:hAnsiTheme="minorEastAsia"/>
          <w:szCs w:val="21"/>
        </w:rPr>
        <w:t>4</w:t>
      </w:r>
    </w:p>
    <w:p w14:paraId="0E3079EA" w14:textId="77777777" w:rsidR="00DA0E80" w:rsidRPr="003053C1" w:rsidRDefault="00DA0E80" w:rsidP="003053C1">
      <w:pPr>
        <w:spacing w:line="240" w:lineRule="auto"/>
        <w:rPr>
          <w:rFonts w:asciiTheme="minorEastAsia" w:hAnsiTheme="minorEastAsia"/>
          <w:szCs w:val="21"/>
        </w:rPr>
      </w:pPr>
    </w:p>
    <w:p w14:paraId="74C1C612" w14:textId="77777777" w:rsidR="00DA0E80" w:rsidRPr="003053C1" w:rsidRDefault="00DA0E80" w:rsidP="003053C1">
      <w:pPr>
        <w:spacing w:line="240" w:lineRule="auto"/>
        <w:rPr>
          <w:rFonts w:asciiTheme="minorEastAsia" w:hAnsiTheme="minorEastAsia"/>
          <w:szCs w:val="21"/>
        </w:rPr>
      </w:pPr>
    </w:p>
    <w:p w14:paraId="48D885FE" w14:textId="77777777" w:rsidR="00DA0E80" w:rsidRPr="003053C1" w:rsidRDefault="00D2570F" w:rsidP="006F5C76">
      <w:pPr>
        <w:pStyle w:val="3"/>
      </w:pPr>
      <w:bookmarkStart w:id="160" w:name="_Toc126859749"/>
      <w:r w:rsidRPr="003053C1">
        <w:t>D-3 医療における意思決定に必要な医薬品情報</w:t>
      </w:r>
      <w:bookmarkEnd w:id="160"/>
      <w:r w:rsidRPr="003053C1">
        <w:t xml:space="preserve">　</w:t>
      </w:r>
    </w:p>
    <w:p w14:paraId="35993904" w14:textId="77777777" w:rsidR="00DA0E80" w:rsidRPr="003053C1" w:rsidRDefault="00DA0E80" w:rsidP="003053C1">
      <w:pPr>
        <w:spacing w:line="240" w:lineRule="auto"/>
        <w:rPr>
          <w:rFonts w:asciiTheme="minorEastAsia" w:hAnsiTheme="minorEastAsia"/>
          <w:szCs w:val="21"/>
        </w:rPr>
      </w:pPr>
    </w:p>
    <w:p w14:paraId="522D1CD4" w14:textId="2E5421E4" w:rsidR="00DA0E80" w:rsidRPr="003053C1" w:rsidRDefault="00D2570F" w:rsidP="004A3A01">
      <w:pPr>
        <w:pStyle w:val="4"/>
      </w:pPr>
      <w:bookmarkStart w:id="161" w:name="_Toc126859750"/>
      <w:r w:rsidRPr="003053C1">
        <w:t>D-3-1</w:t>
      </w:r>
      <w:r>
        <w:rPr>
          <w:rFonts w:hint="eastAsia"/>
        </w:rPr>
        <w:t xml:space="preserve"> </w:t>
      </w:r>
      <w:r w:rsidRPr="003053C1">
        <w:t>医薬品のライフサイクルと医薬品情報</w:t>
      </w:r>
      <w:bookmarkEnd w:id="161"/>
    </w:p>
    <w:p w14:paraId="27B7CAB5" w14:textId="77777777" w:rsidR="00DA0E80" w:rsidRPr="003053C1" w:rsidRDefault="00DA0E80" w:rsidP="003053C1">
      <w:pPr>
        <w:spacing w:line="240" w:lineRule="auto"/>
        <w:rPr>
          <w:rFonts w:asciiTheme="minorEastAsia" w:hAnsiTheme="minorEastAsia"/>
          <w:szCs w:val="21"/>
        </w:rPr>
      </w:pPr>
    </w:p>
    <w:p w14:paraId="50E8457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79BEAE0A"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B-4医薬品などの規制」で学ぶ種々の規制・制度と関連付けながら、医薬品の開発から臨床使用にいたる医薬品のライフサイクルに焦点を当て、それぞれのフェーズにおいて発生する情報の種類や特徴を理解し、医療において医薬品情報を扱う意義と重要性について理解する。</w:t>
      </w:r>
    </w:p>
    <w:p w14:paraId="2327A979" w14:textId="77777777" w:rsidR="00DA0E80" w:rsidRPr="003053C1" w:rsidRDefault="00DA0E80" w:rsidP="003053C1">
      <w:pPr>
        <w:spacing w:line="240" w:lineRule="auto"/>
        <w:rPr>
          <w:rFonts w:asciiTheme="minorEastAsia" w:hAnsiTheme="minorEastAsia"/>
          <w:szCs w:val="21"/>
        </w:rPr>
      </w:pPr>
    </w:p>
    <w:p w14:paraId="439D59E7"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r w:rsidRPr="003053C1">
        <w:rPr>
          <w:rFonts w:asciiTheme="minorEastAsia" w:hAnsiTheme="minorEastAsia"/>
          <w:szCs w:val="21"/>
        </w:rPr>
        <w:t xml:space="preserve">　</w:t>
      </w:r>
    </w:p>
    <w:p w14:paraId="068ECFAF"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2FC21B1B" w14:textId="77777777" w:rsidR="00DA0E80" w:rsidRPr="003053C1" w:rsidRDefault="00D2570F" w:rsidP="00D57D45">
      <w:pPr>
        <w:spacing w:line="240" w:lineRule="auto"/>
        <w:ind w:firstLineChars="400" w:firstLine="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B-4 医薬品等の規制」</w:t>
      </w:r>
    </w:p>
    <w:p w14:paraId="4496ACEE"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w:t>
      </w:r>
      <w:r w:rsidRPr="003053C1">
        <w:rPr>
          <w:rFonts w:asciiTheme="minorEastAsia" w:hAnsiTheme="minorEastAsia" w:hint="eastAsia"/>
          <w:szCs w:val="21"/>
        </w:rPr>
        <w:t>後</w:t>
      </w:r>
      <w:r w:rsidRPr="003053C1">
        <w:rPr>
          <w:rFonts w:asciiTheme="minorEastAsia" w:hAnsiTheme="minorEastAsia"/>
          <w:szCs w:val="21"/>
        </w:rPr>
        <w:t>に</w:t>
      </w:r>
      <w:r w:rsidRPr="003053C1">
        <w:rPr>
          <w:rFonts w:asciiTheme="minorEastAsia" w:hAnsiTheme="minorEastAsia" w:hint="eastAsia"/>
          <w:szCs w:val="21"/>
        </w:rPr>
        <w:t>つな</w:t>
      </w:r>
      <w:r w:rsidRPr="003053C1">
        <w:rPr>
          <w:rFonts w:asciiTheme="minorEastAsia" w:hAnsiTheme="minorEastAsia"/>
          <w:szCs w:val="21"/>
        </w:rPr>
        <w:t>げる項目</w:t>
      </w:r>
    </w:p>
    <w:p w14:paraId="6375034C" w14:textId="6CA4F5D3"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F-3 </w:t>
      </w:r>
      <w:r w:rsidRPr="003053C1">
        <w:rPr>
          <w:rFonts w:asciiTheme="minorEastAsia" w:hAnsiTheme="minorEastAsia" w:hint="eastAsia"/>
          <w:szCs w:val="21"/>
        </w:rPr>
        <w:t>医療マネジメント</w:t>
      </w:r>
      <w:r w:rsidR="00CB11C7">
        <w:rPr>
          <w:rFonts w:asciiTheme="minorEastAsia" w:hAnsiTheme="minorEastAsia" w:hint="eastAsia"/>
          <w:szCs w:val="21"/>
        </w:rPr>
        <w:t>・</w:t>
      </w:r>
      <w:r w:rsidRPr="003053C1">
        <w:rPr>
          <w:rFonts w:asciiTheme="minorEastAsia" w:hAnsiTheme="minorEastAsia" w:hint="eastAsia"/>
          <w:szCs w:val="21"/>
        </w:rPr>
        <w:t>医療安全の実践」、「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p>
    <w:p w14:paraId="1B0C5679" w14:textId="77777777" w:rsidR="00DA0E80" w:rsidRPr="003053C1" w:rsidRDefault="00DA0E80" w:rsidP="003053C1">
      <w:pPr>
        <w:spacing w:line="240" w:lineRule="auto"/>
        <w:ind w:firstLineChars="100" w:firstLine="210"/>
        <w:rPr>
          <w:rFonts w:asciiTheme="minorEastAsia" w:hAnsiTheme="minorEastAsia"/>
          <w:szCs w:val="21"/>
        </w:rPr>
      </w:pPr>
    </w:p>
    <w:p w14:paraId="435E2DF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0F15ED3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1)医薬品の開発から臨床使用までの医薬品のライフサイクルにおいて、発生する情報の種類を挙げ、その背景と特徴を種々の規制・制度と関連付けて説明する。</w:t>
      </w:r>
    </w:p>
    <w:p w14:paraId="573A2F52" w14:textId="77777777" w:rsidR="00DA0E80" w:rsidRPr="003053C1" w:rsidRDefault="00DA0E80" w:rsidP="003053C1">
      <w:pPr>
        <w:spacing w:line="240" w:lineRule="auto"/>
        <w:rPr>
          <w:rFonts w:asciiTheme="minorEastAsia" w:hAnsiTheme="minorEastAsia"/>
          <w:szCs w:val="21"/>
        </w:rPr>
      </w:pPr>
    </w:p>
    <w:p w14:paraId="6E363C8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＜学修事項＞　</w:t>
      </w:r>
    </w:p>
    <w:p w14:paraId="31BDA5F2" w14:textId="77777777" w:rsidR="00DA0E80" w:rsidRPr="003053C1" w:rsidRDefault="00D2570F" w:rsidP="003053C1">
      <w:pPr>
        <w:spacing w:line="240" w:lineRule="auto"/>
        <w:rPr>
          <w:rFonts w:asciiTheme="minorEastAsia" w:hAnsiTheme="minorEastAsia"/>
          <w:strike/>
          <w:szCs w:val="21"/>
        </w:rPr>
      </w:pPr>
      <w:r w:rsidRPr="003053C1">
        <w:rPr>
          <w:rFonts w:asciiTheme="minorEastAsia" w:hAnsiTheme="minorEastAsia"/>
          <w:szCs w:val="21"/>
        </w:rPr>
        <w:t>(1)医薬品のライフサイクル【1)】</w:t>
      </w:r>
    </w:p>
    <w:p w14:paraId="5393FBB8" w14:textId="77777777" w:rsidR="00DA0E80" w:rsidRPr="003053C1" w:rsidRDefault="00D2570F" w:rsidP="003053C1">
      <w:pPr>
        <w:spacing w:line="240" w:lineRule="auto"/>
        <w:ind w:left="210" w:hangingChars="100" w:hanging="210"/>
        <w:rPr>
          <w:rFonts w:asciiTheme="minorEastAsia" w:hAnsiTheme="minorEastAsia"/>
          <w:strike/>
          <w:szCs w:val="21"/>
        </w:rPr>
      </w:pPr>
      <w:r w:rsidRPr="003053C1">
        <w:rPr>
          <w:rFonts w:asciiTheme="minorEastAsia" w:hAnsiTheme="minorEastAsia"/>
          <w:szCs w:val="21"/>
        </w:rPr>
        <w:t>(2)医薬品の有効性・安全性を確保するための制度とその過程で発生する情報【1)】</w:t>
      </w:r>
    </w:p>
    <w:p w14:paraId="6F2CB4A2" w14:textId="77777777" w:rsidR="00DA0E80" w:rsidRPr="003053C1" w:rsidRDefault="00DA0E80" w:rsidP="003053C1">
      <w:pPr>
        <w:spacing w:line="240" w:lineRule="auto"/>
        <w:rPr>
          <w:rFonts w:asciiTheme="minorEastAsia" w:hAnsiTheme="minorEastAsia"/>
          <w:szCs w:val="21"/>
        </w:rPr>
      </w:pPr>
    </w:p>
    <w:p w14:paraId="211A8F2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12F3B9F2"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3</w:t>
      </w:r>
    </w:p>
    <w:p w14:paraId="2B313169" w14:textId="77777777" w:rsidR="00DA0E80" w:rsidRPr="003053C1" w:rsidRDefault="00DA0E80" w:rsidP="003053C1">
      <w:pPr>
        <w:spacing w:line="240" w:lineRule="auto"/>
        <w:rPr>
          <w:rFonts w:asciiTheme="minorEastAsia" w:hAnsiTheme="minorEastAsia"/>
          <w:szCs w:val="21"/>
        </w:rPr>
      </w:pPr>
    </w:p>
    <w:p w14:paraId="19416156" w14:textId="77777777" w:rsidR="00DA0E80" w:rsidRPr="003053C1" w:rsidRDefault="00DA0E80" w:rsidP="003053C1">
      <w:pPr>
        <w:spacing w:line="240" w:lineRule="auto"/>
        <w:rPr>
          <w:rFonts w:asciiTheme="minorEastAsia" w:hAnsiTheme="minorEastAsia"/>
          <w:szCs w:val="21"/>
        </w:rPr>
      </w:pPr>
    </w:p>
    <w:p w14:paraId="7C3FF20F" w14:textId="77777777" w:rsidR="00DA0E80" w:rsidRPr="003053C1" w:rsidRDefault="00D2570F" w:rsidP="004A3A01">
      <w:pPr>
        <w:pStyle w:val="4"/>
      </w:pPr>
      <w:bookmarkStart w:id="162" w:name="_Toc126859751"/>
      <w:r w:rsidRPr="003053C1">
        <w:t xml:space="preserve">D-3-2 </w:t>
      </w:r>
      <w:r w:rsidRPr="003053C1">
        <w:rPr>
          <w:rFonts w:hint="eastAsia"/>
        </w:rPr>
        <w:t>医薬品情報の情報源と収集</w:t>
      </w:r>
      <w:bookmarkEnd w:id="162"/>
      <w:r w:rsidRPr="003053C1">
        <w:rPr>
          <w:rFonts w:hint="eastAsia"/>
        </w:rPr>
        <w:t xml:space="preserve">　</w:t>
      </w:r>
    </w:p>
    <w:p w14:paraId="3C363724" w14:textId="77777777" w:rsidR="00DA0E80" w:rsidRPr="003053C1" w:rsidRDefault="00DA0E80" w:rsidP="003053C1">
      <w:pPr>
        <w:spacing w:line="240" w:lineRule="auto"/>
        <w:rPr>
          <w:rFonts w:asciiTheme="minorEastAsia" w:hAnsiTheme="minorEastAsia"/>
          <w:szCs w:val="21"/>
        </w:rPr>
      </w:pPr>
    </w:p>
    <w:p w14:paraId="06EE262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＜ねらい＞　</w:t>
      </w:r>
    </w:p>
    <w:p w14:paraId="7939E02F"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B-5 </w:t>
      </w:r>
      <w:r w:rsidRPr="003053C1">
        <w:rPr>
          <w:rFonts w:asciiTheme="minorEastAsia" w:hAnsiTheme="minorEastAsia" w:hint="eastAsia"/>
          <w:szCs w:val="21"/>
        </w:rPr>
        <w:t>情報・科学技術の活用」での学びを振り返り、医薬品情報の情報源の特性を理解し、適切な情報源を選択し、適切に使用し、評価に足る情報を入手する能力を身に付ける。</w:t>
      </w:r>
    </w:p>
    <w:p w14:paraId="3C5A5240" w14:textId="77777777" w:rsidR="00DA0E80" w:rsidRPr="003053C1" w:rsidRDefault="00DA0E80" w:rsidP="003053C1">
      <w:pPr>
        <w:spacing w:line="240" w:lineRule="auto"/>
        <w:rPr>
          <w:rFonts w:asciiTheme="minorEastAsia" w:hAnsiTheme="minorEastAsia"/>
          <w:szCs w:val="21"/>
        </w:rPr>
      </w:pPr>
    </w:p>
    <w:p w14:paraId="70123FBB"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0723EB03"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07FB9228" w14:textId="77777777" w:rsidR="00DA0E80" w:rsidRPr="003053C1" w:rsidRDefault="00D2570F" w:rsidP="00D57D45">
      <w:pPr>
        <w:spacing w:line="240" w:lineRule="auto"/>
        <w:ind w:firstLineChars="400" w:firstLine="840"/>
        <w:rPr>
          <w:rFonts w:asciiTheme="minorEastAsia" w:hAnsiTheme="minorEastAsia"/>
          <w:szCs w:val="21"/>
        </w:rPr>
      </w:pPr>
      <w:r w:rsidRPr="003053C1">
        <w:rPr>
          <w:rFonts w:asciiTheme="minorEastAsia" w:hAnsiTheme="minorEastAsia"/>
          <w:szCs w:val="21"/>
        </w:rPr>
        <w:t>「B-4 医薬品等の規制」</w:t>
      </w:r>
    </w:p>
    <w:p w14:paraId="5922C79F" w14:textId="77777777" w:rsidR="00DA0E80" w:rsidRPr="003053C1" w:rsidRDefault="00D2570F" w:rsidP="00D57D45">
      <w:pPr>
        <w:spacing w:line="240" w:lineRule="auto"/>
        <w:ind w:firstLineChars="400" w:firstLine="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B-5 </w:t>
      </w:r>
      <w:r w:rsidRPr="003053C1">
        <w:rPr>
          <w:rFonts w:asciiTheme="minorEastAsia" w:hAnsiTheme="minorEastAsia" w:hint="eastAsia"/>
          <w:szCs w:val="21"/>
        </w:rPr>
        <w:t>情報・科学技術の活用」</w:t>
      </w:r>
    </w:p>
    <w:p w14:paraId="2650F65B"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w:t>
      </w:r>
      <w:r w:rsidRPr="003053C1">
        <w:rPr>
          <w:rFonts w:asciiTheme="minorEastAsia" w:hAnsiTheme="minorEastAsia" w:hint="eastAsia"/>
          <w:szCs w:val="21"/>
        </w:rPr>
        <w:t>後</w:t>
      </w:r>
      <w:r w:rsidRPr="003053C1">
        <w:rPr>
          <w:rFonts w:asciiTheme="minorEastAsia" w:hAnsiTheme="minorEastAsia"/>
          <w:szCs w:val="21"/>
        </w:rPr>
        <w:t>に</w:t>
      </w:r>
      <w:r w:rsidRPr="003053C1">
        <w:rPr>
          <w:rFonts w:asciiTheme="minorEastAsia" w:hAnsiTheme="minorEastAsia" w:hint="eastAsia"/>
          <w:szCs w:val="21"/>
        </w:rPr>
        <w:t>つな</w:t>
      </w:r>
      <w:r w:rsidRPr="003053C1">
        <w:rPr>
          <w:rFonts w:asciiTheme="minorEastAsia" w:hAnsiTheme="minorEastAsia"/>
          <w:szCs w:val="21"/>
        </w:rPr>
        <w:t>げる項目</w:t>
      </w:r>
    </w:p>
    <w:p w14:paraId="0B07C180" w14:textId="77777777"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F-3 </w:t>
      </w:r>
      <w:r w:rsidRPr="003053C1">
        <w:rPr>
          <w:rFonts w:asciiTheme="minorEastAsia" w:hAnsiTheme="minorEastAsia" w:hint="eastAsia"/>
          <w:szCs w:val="21"/>
        </w:rPr>
        <w:t>医療マネジメント、医療安全の実践」、「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p>
    <w:p w14:paraId="43970711" w14:textId="77777777" w:rsidR="00DA0E80" w:rsidRPr="003053C1" w:rsidRDefault="00DA0E80" w:rsidP="003053C1">
      <w:pPr>
        <w:spacing w:line="240" w:lineRule="auto"/>
        <w:ind w:firstLineChars="100" w:firstLine="210"/>
        <w:rPr>
          <w:rFonts w:asciiTheme="minorEastAsia" w:hAnsiTheme="minorEastAsia"/>
          <w:szCs w:val="21"/>
        </w:rPr>
      </w:pPr>
    </w:p>
    <w:p w14:paraId="13F7008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05DBFD5C"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医薬品情報の情報源を挙げ、その特徴、位置づけ、情報源の評価について説明する。</w:t>
      </w:r>
    </w:p>
    <w:p w14:paraId="63935C61"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2)添付文書(医療用</w:t>
      </w:r>
      <w:r w:rsidRPr="003053C1">
        <w:rPr>
          <w:rFonts w:asciiTheme="minorEastAsia" w:hAnsiTheme="minorEastAsia" w:hint="eastAsia"/>
          <w:szCs w:val="21"/>
        </w:rPr>
        <w:t>医薬品、一般用医薬品、要指導医薬品)の法的位置づけを理解し、記載項目の意味を説明し、記載内容を適切に解釈する。</w:t>
      </w:r>
    </w:p>
    <w:p w14:paraId="274BEAA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3)医薬品インタビューフォームの位置づけ理解した上で適切に使用する。</w:t>
      </w:r>
    </w:p>
    <w:p w14:paraId="2675D45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4)ガイドラインの作成方法や適応範囲を確認した上で、適切に使用する。</w:t>
      </w:r>
    </w:p>
    <w:p w14:paraId="11601F5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5)厚生労働省、医薬品医療機器総合機構、製薬企業などが発行する資料とその特徴、位置づけについて説明する。</w:t>
      </w:r>
    </w:p>
    <w:p w14:paraId="2F9F319C"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6)医療に関わる</w:t>
      </w:r>
      <w:r w:rsidRPr="003053C1">
        <w:rPr>
          <w:rFonts w:asciiTheme="minorEastAsia" w:hAnsiTheme="minorEastAsia" w:hint="eastAsia"/>
          <w:szCs w:val="21"/>
        </w:rPr>
        <w:t>インターネット上の情報について、その作成機関や背景を確認した上で、適切に使用する。</w:t>
      </w:r>
    </w:p>
    <w:p w14:paraId="093F01D2"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7)医学・薬学文献データベースについて、そのデータベースの特徴を理解し、検索におけるシソーラスの役割を理解して適切に検索する。</w:t>
      </w:r>
    </w:p>
    <w:p w14:paraId="51358817" w14:textId="77777777" w:rsidR="00DA0E80" w:rsidRPr="003053C1" w:rsidRDefault="00D2570F" w:rsidP="003053C1">
      <w:pPr>
        <w:spacing w:line="240" w:lineRule="auto"/>
        <w:ind w:left="210" w:hangingChars="100" w:hanging="210"/>
        <w:rPr>
          <w:rFonts w:asciiTheme="minorEastAsia" w:hAnsiTheme="minorEastAsia"/>
          <w:szCs w:val="21"/>
        </w:rPr>
      </w:pPr>
      <w:bookmarkStart w:id="163" w:name="_Hlk109570302"/>
      <w:r w:rsidRPr="003053C1">
        <w:rPr>
          <w:rFonts w:asciiTheme="minorEastAsia" w:hAnsiTheme="minorEastAsia"/>
          <w:szCs w:val="21"/>
        </w:rPr>
        <w:t>8)調査目的(効能・効果、有効性、安全性(副作用)、相互作用、妊婦への投与、中毒</w:t>
      </w:r>
      <w:r w:rsidRPr="003053C1">
        <w:rPr>
          <w:rFonts w:asciiTheme="minorEastAsia" w:hAnsiTheme="minorEastAsia" w:hint="eastAsia"/>
          <w:szCs w:val="21"/>
        </w:rPr>
        <w:t>等)に適した情報源を選択し、適切な検索の手法を用いて必要な情報を収集する。</w:t>
      </w:r>
    </w:p>
    <w:bookmarkEnd w:id="163"/>
    <w:p w14:paraId="0DB2BA0B" w14:textId="77777777" w:rsidR="00DA0E80" w:rsidRPr="003053C1" w:rsidRDefault="00DA0E80" w:rsidP="003053C1">
      <w:pPr>
        <w:spacing w:line="240" w:lineRule="auto"/>
        <w:rPr>
          <w:rFonts w:asciiTheme="minorEastAsia" w:hAnsiTheme="minorEastAsia"/>
          <w:szCs w:val="21"/>
        </w:rPr>
      </w:pPr>
    </w:p>
    <w:p w14:paraId="1C97E9C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＜学修事項＞</w:t>
      </w:r>
    </w:p>
    <w:p w14:paraId="0AEF359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(1)代表的な一次資料、二次資料、三次資料【1)】</w:t>
      </w:r>
    </w:p>
    <w:p w14:paraId="15E8406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(2)添付文書、医薬品インタビューフォーム【2)、3)、8)】</w:t>
      </w:r>
    </w:p>
    <w:p w14:paraId="09FB284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(3)ガイドライン、医薬品医療機器総合機構より入手可能な情報【4)、5)、8)】</w:t>
      </w:r>
    </w:p>
    <w:p w14:paraId="0345E200" w14:textId="7F9D610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(4)代表的な</w:t>
      </w:r>
      <w:r w:rsidR="00D5267C">
        <w:rPr>
          <w:rFonts w:asciiTheme="minorEastAsia" w:hAnsiTheme="minorEastAsia" w:hint="eastAsia"/>
          <w:szCs w:val="21"/>
        </w:rPr>
        <w:t>ウェブ</w:t>
      </w:r>
      <w:r w:rsidRPr="003053C1">
        <w:rPr>
          <w:rFonts w:asciiTheme="minorEastAsia" w:hAnsiTheme="minorEastAsia"/>
          <w:szCs w:val="21"/>
        </w:rPr>
        <w:t>サイトを利用した情報収集【6)、8)】</w:t>
      </w:r>
    </w:p>
    <w:p w14:paraId="2AFBCD2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(5)代表的な医学・薬学文献データベースと文献検索【7)、8)】</w:t>
      </w:r>
    </w:p>
    <w:p w14:paraId="18FB1384" w14:textId="77777777" w:rsidR="00DA0E80" w:rsidRPr="003053C1" w:rsidRDefault="00DA0E80" w:rsidP="003053C1">
      <w:pPr>
        <w:spacing w:line="240" w:lineRule="auto"/>
        <w:rPr>
          <w:rFonts w:asciiTheme="minorEastAsia" w:hAnsiTheme="minorEastAsia"/>
          <w:szCs w:val="21"/>
        </w:rPr>
      </w:pPr>
    </w:p>
    <w:p w14:paraId="7328631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6F6EC677"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3</w:t>
      </w:r>
    </w:p>
    <w:p w14:paraId="07C0C456" w14:textId="77777777" w:rsidR="00DA0E80" w:rsidRPr="003053C1" w:rsidRDefault="00DA0E80" w:rsidP="003053C1">
      <w:pPr>
        <w:spacing w:line="240" w:lineRule="auto"/>
        <w:rPr>
          <w:rFonts w:asciiTheme="minorEastAsia" w:hAnsiTheme="minorEastAsia"/>
          <w:szCs w:val="21"/>
        </w:rPr>
      </w:pPr>
    </w:p>
    <w:p w14:paraId="0938C986" w14:textId="77777777" w:rsidR="00DA0E80" w:rsidRPr="003053C1" w:rsidRDefault="00DA0E80" w:rsidP="003053C1">
      <w:pPr>
        <w:spacing w:line="240" w:lineRule="auto"/>
        <w:rPr>
          <w:rFonts w:asciiTheme="minorEastAsia" w:hAnsiTheme="minorEastAsia"/>
          <w:szCs w:val="21"/>
        </w:rPr>
      </w:pPr>
    </w:p>
    <w:p w14:paraId="6297C895" w14:textId="77777777" w:rsidR="00DA0E80" w:rsidRPr="003053C1" w:rsidRDefault="00D2570F" w:rsidP="004A3A01">
      <w:pPr>
        <w:pStyle w:val="4"/>
      </w:pPr>
      <w:bookmarkStart w:id="164" w:name="_Toc126859752"/>
      <w:r w:rsidRPr="003053C1">
        <w:t xml:space="preserve">D-3-3 </w:t>
      </w:r>
      <w:r w:rsidRPr="003053C1">
        <w:rPr>
          <w:rFonts w:hint="eastAsia"/>
        </w:rPr>
        <w:t>医薬品情報の解析と評価</w:t>
      </w:r>
      <w:bookmarkEnd w:id="164"/>
    </w:p>
    <w:p w14:paraId="73F6F117" w14:textId="77777777" w:rsidR="00DA0E80" w:rsidRPr="003053C1" w:rsidRDefault="00DA0E80" w:rsidP="003053C1">
      <w:pPr>
        <w:spacing w:line="240" w:lineRule="auto"/>
        <w:rPr>
          <w:rFonts w:asciiTheme="minorEastAsia" w:hAnsiTheme="minorEastAsia"/>
          <w:szCs w:val="21"/>
        </w:rPr>
      </w:pPr>
    </w:p>
    <w:p w14:paraId="638BEDF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0A346104" w14:textId="3FD71EBA"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B-1 薬剤師の責務</w:t>
      </w:r>
      <w:r w:rsidRPr="003053C1">
        <w:rPr>
          <w:rFonts w:asciiTheme="minorEastAsia" w:hAnsiTheme="minorEastAsia" w:hint="eastAsia"/>
          <w:szCs w:val="21"/>
        </w:rPr>
        <w:t>」で学んだことを振り返り、医療における医薬品情報は、人の生命に関わることがあること、最善、最適な薬物治療を提供する基盤であることを理解し、情報を評価することの重要性を認識し、「</w:t>
      </w:r>
      <w:r w:rsidRPr="003053C1">
        <w:rPr>
          <w:rFonts w:asciiTheme="minorEastAsia" w:hAnsiTheme="minorEastAsia"/>
          <w:szCs w:val="21"/>
        </w:rPr>
        <w:t>B-5</w:t>
      </w:r>
      <w:r w:rsidR="003D4738">
        <w:rPr>
          <w:rFonts w:asciiTheme="minorEastAsia" w:hAnsiTheme="minorEastAsia" w:hint="eastAsia"/>
          <w:szCs w:val="21"/>
        </w:rPr>
        <w:t xml:space="preserve"> </w:t>
      </w:r>
      <w:r w:rsidRPr="003053C1">
        <w:rPr>
          <w:rFonts w:asciiTheme="minorEastAsia" w:hAnsiTheme="minorEastAsia"/>
          <w:szCs w:val="21"/>
        </w:rPr>
        <w:t>情報・科学技術の活用」で学んだことを活用して、収集した医薬品情報を解析・評価する能力を身に</w:t>
      </w:r>
      <w:r w:rsidRPr="003053C1">
        <w:rPr>
          <w:rFonts w:asciiTheme="minorEastAsia" w:hAnsiTheme="minorEastAsia" w:hint="eastAsia"/>
          <w:szCs w:val="21"/>
        </w:rPr>
        <w:t>付ける。</w:t>
      </w:r>
    </w:p>
    <w:p w14:paraId="167A92D9" w14:textId="77777777" w:rsidR="00DA0E80" w:rsidRPr="003053C1" w:rsidRDefault="00DA0E80" w:rsidP="003053C1">
      <w:pPr>
        <w:spacing w:line="240" w:lineRule="auto"/>
        <w:rPr>
          <w:rFonts w:asciiTheme="minorEastAsia" w:hAnsiTheme="minorEastAsia"/>
          <w:szCs w:val="21"/>
        </w:rPr>
      </w:pPr>
    </w:p>
    <w:p w14:paraId="776051BD"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452CC7BB"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61F72560" w14:textId="77777777" w:rsidR="00DA0E80" w:rsidRPr="003053C1" w:rsidRDefault="00D2570F" w:rsidP="00D57D45">
      <w:pPr>
        <w:spacing w:line="240" w:lineRule="auto"/>
        <w:ind w:firstLineChars="400" w:firstLine="840"/>
        <w:rPr>
          <w:rFonts w:asciiTheme="minorEastAsia" w:hAnsiTheme="minorEastAsia"/>
          <w:szCs w:val="21"/>
        </w:rPr>
      </w:pPr>
      <w:r w:rsidRPr="003053C1">
        <w:rPr>
          <w:rFonts w:asciiTheme="minorEastAsia" w:hAnsiTheme="minorEastAsia"/>
          <w:szCs w:val="21"/>
        </w:rPr>
        <w:t>「B-1 薬剤師の責務」、「B-5 情報・科学技術の活用」</w:t>
      </w:r>
    </w:p>
    <w:p w14:paraId="6161C8E9"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w:t>
      </w:r>
      <w:r w:rsidRPr="003053C1">
        <w:rPr>
          <w:rFonts w:asciiTheme="minorEastAsia" w:hAnsiTheme="minorEastAsia" w:hint="eastAsia"/>
          <w:szCs w:val="21"/>
        </w:rPr>
        <w:t>後</w:t>
      </w:r>
      <w:r w:rsidRPr="003053C1">
        <w:rPr>
          <w:rFonts w:asciiTheme="minorEastAsia" w:hAnsiTheme="minorEastAsia"/>
          <w:szCs w:val="21"/>
        </w:rPr>
        <w:t>に</w:t>
      </w:r>
      <w:r w:rsidRPr="003053C1">
        <w:rPr>
          <w:rFonts w:asciiTheme="minorEastAsia" w:hAnsiTheme="minorEastAsia" w:hint="eastAsia"/>
          <w:szCs w:val="21"/>
        </w:rPr>
        <w:t>つな</w:t>
      </w:r>
      <w:r w:rsidRPr="003053C1">
        <w:rPr>
          <w:rFonts w:asciiTheme="minorEastAsia" w:hAnsiTheme="minorEastAsia"/>
          <w:szCs w:val="21"/>
        </w:rPr>
        <w:t>げる項目</w:t>
      </w:r>
    </w:p>
    <w:p w14:paraId="7F658834" w14:textId="7BBDC068" w:rsidR="00DA0E80" w:rsidRPr="003053C1" w:rsidRDefault="00D2570F" w:rsidP="00D57D45">
      <w:pPr>
        <w:spacing w:line="240" w:lineRule="auto"/>
        <w:ind w:leftChars="400" w:left="840"/>
        <w:rPr>
          <w:rFonts w:asciiTheme="minorEastAsia" w:hAnsiTheme="minorEastAsia"/>
          <w:szCs w:val="21"/>
        </w:rPr>
      </w:pPr>
      <w:bookmarkStart w:id="165" w:name="_Hlk109569539"/>
      <w:r w:rsidRPr="003053C1">
        <w:rPr>
          <w:rFonts w:asciiTheme="minorEastAsia" w:hAnsiTheme="minorEastAsia" w:hint="eastAsia"/>
          <w:szCs w:val="21"/>
        </w:rPr>
        <w:t>「</w:t>
      </w:r>
      <w:r w:rsidRPr="003053C1">
        <w:rPr>
          <w:rFonts w:asciiTheme="minorEastAsia" w:hAnsiTheme="minorEastAsia"/>
          <w:szCs w:val="21"/>
        </w:rPr>
        <w:t>E-1</w:t>
      </w:r>
      <w:r>
        <w:rPr>
          <w:rFonts w:asciiTheme="minorEastAsia" w:hAnsiTheme="minorEastAsia" w:hint="eastAsia"/>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bookmarkEnd w:id="165"/>
      <w:r w:rsidRPr="003053C1">
        <w:rPr>
          <w:rFonts w:asciiTheme="minorEastAsia" w:hAnsiTheme="minorEastAsia" w:hint="eastAsia"/>
          <w:szCs w:val="21"/>
        </w:rPr>
        <w:t>「</w:t>
      </w:r>
      <w:r w:rsidRPr="003053C1">
        <w:rPr>
          <w:rFonts w:asciiTheme="minorEastAsia" w:hAnsiTheme="minorEastAsia"/>
          <w:szCs w:val="21"/>
        </w:rPr>
        <w:t xml:space="preserve">F-3 </w:t>
      </w:r>
      <w:r w:rsidRPr="003053C1">
        <w:rPr>
          <w:rFonts w:asciiTheme="minorEastAsia" w:hAnsiTheme="minorEastAsia" w:hint="eastAsia"/>
          <w:szCs w:val="21"/>
        </w:rPr>
        <w:t>医療マネジメント</w:t>
      </w:r>
      <w:r w:rsidR="00CB11C7">
        <w:rPr>
          <w:rFonts w:asciiTheme="minorEastAsia" w:hAnsiTheme="minorEastAsia" w:hint="eastAsia"/>
          <w:szCs w:val="21"/>
        </w:rPr>
        <w:t>・</w:t>
      </w:r>
      <w:r w:rsidRPr="003053C1">
        <w:rPr>
          <w:rFonts w:asciiTheme="minorEastAsia" w:hAnsiTheme="minorEastAsia" w:hint="eastAsia"/>
          <w:szCs w:val="21"/>
        </w:rPr>
        <w:t>医療安全の実践」、「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p>
    <w:p w14:paraId="752732DD" w14:textId="77777777" w:rsidR="00DA0E80" w:rsidRPr="003053C1" w:rsidRDefault="00DA0E80" w:rsidP="003053C1">
      <w:pPr>
        <w:spacing w:line="240" w:lineRule="auto"/>
        <w:ind w:firstLineChars="100" w:firstLine="210"/>
        <w:rPr>
          <w:rFonts w:asciiTheme="minorEastAsia" w:hAnsiTheme="minorEastAsia"/>
          <w:szCs w:val="21"/>
        </w:rPr>
      </w:pPr>
    </w:p>
    <w:p w14:paraId="7BD751C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0E692520" w14:textId="398B5BE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1)調査目的に対して収集した情報をその情報のエビデンスの質や、信頼性、妥当性に配慮しながら解析・評価する。</w:t>
      </w:r>
    </w:p>
    <w:p w14:paraId="72C1EA67" w14:textId="32518C2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2)研究デザインの種類とエビデンスの質を関連付けて説明する。</w:t>
      </w:r>
    </w:p>
    <w:p w14:paraId="144A70F3"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根拠に基づいた医療</w:t>
      </w:r>
      <w:r w:rsidRPr="003053C1">
        <w:rPr>
          <w:rFonts w:asciiTheme="minorEastAsia" w:hAnsiTheme="minorEastAsia"/>
          <w:szCs w:val="21"/>
        </w:rPr>
        <w:t>(EBM)</w:t>
      </w:r>
      <w:r w:rsidRPr="003053C1">
        <w:rPr>
          <w:rFonts w:asciiTheme="minorEastAsia" w:hAnsiTheme="minorEastAsia" w:hint="eastAsia"/>
          <w:szCs w:val="21"/>
        </w:rPr>
        <w:t>の概念を説明し、プロセスを実践する。</w:t>
      </w:r>
    </w:p>
    <w:p w14:paraId="06DBD3C0"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4)臨床研究論文を研究デザインに合わせて批判的に吟味し、結果を適切に解釈する。</w:t>
      </w:r>
    </w:p>
    <w:p w14:paraId="3A572C71" w14:textId="7D7A88D5"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5)医薬品の有効性を収集した情報を用いて適切に解析・評価する。</w:t>
      </w:r>
    </w:p>
    <w:p w14:paraId="3D50ADAA" w14:textId="1A68FC11"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6)医薬品の安全性を収集した情報を用いて適切に解析・評価する。</w:t>
      </w:r>
    </w:p>
    <w:p w14:paraId="5B231897"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7)</w:t>
      </w:r>
      <w:r w:rsidRPr="003053C1">
        <w:rPr>
          <w:rFonts w:asciiTheme="minorEastAsia" w:hAnsiTheme="minorEastAsia" w:hint="eastAsia"/>
          <w:szCs w:val="21"/>
        </w:rPr>
        <w:t>特別用途食品、保健機能食品、いわゆる健康食品等の有効性と安全性について、適切に評価する。</w:t>
      </w:r>
    </w:p>
    <w:p w14:paraId="6C733DC8" w14:textId="77777777" w:rsidR="00DA0E80" w:rsidRPr="003053C1" w:rsidRDefault="00DA0E80" w:rsidP="003053C1">
      <w:pPr>
        <w:spacing w:line="240" w:lineRule="auto"/>
        <w:rPr>
          <w:rFonts w:asciiTheme="minorEastAsia" w:hAnsiTheme="minorEastAsia"/>
          <w:szCs w:val="21"/>
        </w:rPr>
      </w:pPr>
    </w:p>
    <w:p w14:paraId="1C16153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＜学修事項＞　</w:t>
      </w:r>
    </w:p>
    <w:p w14:paraId="1637FC9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(1)情報評価の意味と方法【1)】</w:t>
      </w:r>
    </w:p>
    <w:p w14:paraId="7CE266D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(2)研究デザインと使用目的、エビデンスの質【2)】</w:t>
      </w:r>
    </w:p>
    <w:p w14:paraId="148FA66A" w14:textId="2EA91763"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(3)EBM</w:t>
      </w:r>
      <w:r w:rsidRPr="003053C1">
        <w:rPr>
          <w:rFonts w:asciiTheme="minorEastAsia" w:hAnsiTheme="minorEastAsia" w:hint="eastAsia"/>
          <w:szCs w:val="21"/>
        </w:rPr>
        <w:t>のプロセス【</w:t>
      </w:r>
      <w:r w:rsidRPr="003053C1">
        <w:rPr>
          <w:rFonts w:asciiTheme="minorEastAsia" w:hAnsiTheme="minorEastAsia"/>
          <w:szCs w:val="21"/>
        </w:rPr>
        <w:t>3)】</w:t>
      </w:r>
    </w:p>
    <w:p w14:paraId="65EFEA6D" w14:textId="27F3075C"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(4)臨床研究論文の批判的吟味【4)】</w:t>
      </w:r>
    </w:p>
    <w:p w14:paraId="4001411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(5)医薬品の有効性評価、安全性評価【1)、2)、3)、4)、5)、6)】</w:t>
      </w:r>
    </w:p>
    <w:p w14:paraId="0B2B2C5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(6)医薬品以外の医療に関わる情報の評価【1)、2)、3)、4)、7)】</w:t>
      </w:r>
    </w:p>
    <w:p w14:paraId="35702D2B" w14:textId="393F934E"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p>
    <w:p w14:paraId="2B818F4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24619924"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3</w:t>
      </w:r>
    </w:p>
    <w:p w14:paraId="4F3CBC77" w14:textId="77777777" w:rsidR="00DA0E80" w:rsidRPr="003053C1" w:rsidRDefault="00DA0E80" w:rsidP="003053C1">
      <w:pPr>
        <w:spacing w:line="240" w:lineRule="auto"/>
        <w:rPr>
          <w:rFonts w:asciiTheme="minorEastAsia" w:hAnsiTheme="minorEastAsia"/>
          <w:szCs w:val="21"/>
        </w:rPr>
      </w:pPr>
    </w:p>
    <w:p w14:paraId="6816F885" w14:textId="77777777" w:rsidR="00DA0E80" w:rsidRPr="003053C1" w:rsidRDefault="00DA0E80" w:rsidP="003053C1">
      <w:pPr>
        <w:spacing w:line="240" w:lineRule="auto"/>
        <w:rPr>
          <w:rFonts w:asciiTheme="minorEastAsia" w:hAnsiTheme="minorEastAsia"/>
          <w:szCs w:val="21"/>
        </w:rPr>
      </w:pPr>
    </w:p>
    <w:p w14:paraId="5448F79B" w14:textId="77777777" w:rsidR="00DA0E80" w:rsidRPr="003053C1" w:rsidRDefault="00D2570F" w:rsidP="004A3A01">
      <w:pPr>
        <w:pStyle w:val="4"/>
      </w:pPr>
      <w:bookmarkStart w:id="166" w:name="_Toc126859753"/>
      <w:r w:rsidRPr="003053C1">
        <w:t xml:space="preserve">D-3-4 </w:t>
      </w:r>
      <w:r w:rsidRPr="003053C1">
        <w:rPr>
          <w:rFonts w:hint="eastAsia"/>
        </w:rPr>
        <w:t>医薬品情報の応用と創生</w:t>
      </w:r>
      <w:bookmarkEnd w:id="166"/>
    </w:p>
    <w:p w14:paraId="0E4FE7BA" w14:textId="77777777" w:rsidR="00DA0E80" w:rsidRPr="003053C1" w:rsidRDefault="00DA0E80" w:rsidP="003053C1">
      <w:pPr>
        <w:spacing w:line="240" w:lineRule="auto"/>
        <w:rPr>
          <w:rFonts w:asciiTheme="minorEastAsia" w:hAnsiTheme="minorEastAsia"/>
          <w:szCs w:val="21"/>
        </w:rPr>
      </w:pPr>
    </w:p>
    <w:p w14:paraId="2A798C0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13FEEBDA"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「B-1 薬剤師の責務」、「B-5 情報・科学技術の活用」</w:t>
      </w:r>
      <w:r w:rsidRPr="003053C1">
        <w:rPr>
          <w:rFonts w:asciiTheme="minorEastAsia" w:hAnsiTheme="minorEastAsia" w:hint="eastAsia"/>
          <w:szCs w:val="21"/>
        </w:rPr>
        <w:t>の学びを踏まえ、収集・評価した情報をもとに、活用するとともに、不足している情報に対して、情報の創生に取り組むために必要な能力を身に付ける。</w:t>
      </w:r>
    </w:p>
    <w:p w14:paraId="35AAB9DA" w14:textId="77777777" w:rsidR="00DA0E80" w:rsidRPr="003053C1" w:rsidRDefault="00DA0E80" w:rsidP="003053C1">
      <w:pPr>
        <w:spacing w:line="240" w:lineRule="auto"/>
        <w:rPr>
          <w:rFonts w:asciiTheme="minorEastAsia" w:hAnsiTheme="minorEastAsia"/>
          <w:szCs w:val="21"/>
        </w:rPr>
      </w:pPr>
    </w:p>
    <w:p w14:paraId="71A8A7C0"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6E385C7F"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034155C6" w14:textId="77777777" w:rsidR="00DA0E80" w:rsidRPr="003053C1" w:rsidRDefault="00D2570F" w:rsidP="00D57D45">
      <w:pPr>
        <w:spacing w:line="240" w:lineRule="auto"/>
        <w:ind w:firstLineChars="400" w:firstLine="840"/>
        <w:rPr>
          <w:rFonts w:asciiTheme="minorEastAsia" w:hAnsiTheme="minorEastAsia"/>
          <w:szCs w:val="21"/>
        </w:rPr>
      </w:pPr>
      <w:r w:rsidRPr="003053C1">
        <w:rPr>
          <w:rFonts w:asciiTheme="minorEastAsia" w:hAnsiTheme="minorEastAsia"/>
          <w:szCs w:val="21"/>
        </w:rPr>
        <w:t>「B-1 薬剤師の責務」、「B-5 情報・科学技術の活用」</w:t>
      </w:r>
    </w:p>
    <w:p w14:paraId="7C84341D"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w:t>
      </w:r>
      <w:r w:rsidRPr="003053C1">
        <w:rPr>
          <w:rFonts w:asciiTheme="minorEastAsia" w:hAnsiTheme="minorEastAsia" w:hint="eastAsia"/>
          <w:szCs w:val="21"/>
        </w:rPr>
        <w:t>後</w:t>
      </w:r>
      <w:r w:rsidRPr="003053C1">
        <w:rPr>
          <w:rFonts w:asciiTheme="minorEastAsia" w:hAnsiTheme="minorEastAsia"/>
          <w:szCs w:val="21"/>
        </w:rPr>
        <w:t>に</w:t>
      </w:r>
      <w:r w:rsidRPr="003053C1">
        <w:rPr>
          <w:rFonts w:asciiTheme="minorEastAsia" w:hAnsiTheme="minorEastAsia" w:hint="eastAsia"/>
          <w:szCs w:val="21"/>
        </w:rPr>
        <w:t>つな</w:t>
      </w:r>
      <w:r w:rsidRPr="003053C1">
        <w:rPr>
          <w:rFonts w:asciiTheme="minorEastAsia" w:hAnsiTheme="minorEastAsia"/>
          <w:szCs w:val="21"/>
        </w:rPr>
        <w:t>げる項目</w:t>
      </w:r>
    </w:p>
    <w:p w14:paraId="76D03CA9" w14:textId="5702D886"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F-3 </w:t>
      </w:r>
      <w:r w:rsidRPr="003053C1">
        <w:rPr>
          <w:rFonts w:asciiTheme="minorEastAsia" w:hAnsiTheme="minorEastAsia" w:hint="eastAsia"/>
          <w:szCs w:val="21"/>
        </w:rPr>
        <w:t>医療マネジメント</w:t>
      </w:r>
      <w:r w:rsidR="00CB11C7">
        <w:rPr>
          <w:rFonts w:asciiTheme="minorEastAsia" w:hAnsiTheme="minorEastAsia" w:hint="eastAsia"/>
          <w:szCs w:val="21"/>
        </w:rPr>
        <w:t>・</w:t>
      </w:r>
      <w:r w:rsidRPr="003053C1">
        <w:rPr>
          <w:rFonts w:asciiTheme="minorEastAsia" w:hAnsiTheme="minorEastAsia" w:hint="eastAsia"/>
          <w:szCs w:val="21"/>
        </w:rPr>
        <w:t>医療安全の実践」、「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r w:rsidRPr="003053C1">
        <w:rPr>
          <w:rFonts w:asciiTheme="minorEastAsia" w:hAnsiTheme="minorEastAsia"/>
          <w:szCs w:val="21"/>
        </w:rPr>
        <w:t>G-2　研究の実践」</w:t>
      </w:r>
    </w:p>
    <w:p w14:paraId="2DB4278A" w14:textId="77777777" w:rsidR="00DA0E80" w:rsidRPr="003053C1" w:rsidRDefault="00DA0E80" w:rsidP="003053C1">
      <w:pPr>
        <w:spacing w:line="240" w:lineRule="auto"/>
        <w:rPr>
          <w:rFonts w:asciiTheme="minorEastAsia" w:hAnsiTheme="minorEastAsia"/>
          <w:szCs w:val="21"/>
        </w:rPr>
      </w:pPr>
    </w:p>
    <w:p w14:paraId="735DB49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6CE7094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1)収集・評価した医薬品情報を、その情報を使う対象を考慮して、活用する。</w:t>
      </w:r>
    </w:p>
    <w:p w14:paraId="765C00F8"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2)収集した資料やエビデンスを適切に評価し、比較する。</w:t>
      </w:r>
    </w:p>
    <w:p w14:paraId="429E2700"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3)不足している情報の創生や課題の解決を目的に、適切な情報リソースや研究デザインを検討し、研究計画の概要を立案する。</w:t>
      </w:r>
    </w:p>
    <w:p w14:paraId="484AFD0C" w14:textId="77777777" w:rsidR="00DA0E80" w:rsidRPr="003053C1" w:rsidRDefault="00DA0E80" w:rsidP="003053C1">
      <w:pPr>
        <w:spacing w:line="240" w:lineRule="auto"/>
        <w:rPr>
          <w:rFonts w:asciiTheme="minorEastAsia" w:hAnsiTheme="minorEastAsia"/>
          <w:szCs w:val="21"/>
        </w:rPr>
      </w:pPr>
    </w:p>
    <w:p w14:paraId="7FDA8B3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＜学修事項＞</w:t>
      </w:r>
    </w:p>
    <w:p w14:paraId="7E1C100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(1)医薬品情報の加工・提供・発信【1)】</w:t>
      </w:r>
    </w:p>
    <w:p w14:paraId="15A0B6C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(2)情報を取り扱う上での注意点(知的所有権、守秘義務など)【1)、2)】</w:t>
      </w:r>
    </w:p>
    <w:p w14:paraId="519124CB" w14:textId="77777777" w:rsidR="00DA0E80" w:rsidRPr="003053C1" w:rsidRDefault="00D2570F" w:rsidP="003053C1">
      <w:pPr>
        <w:spacing w:line="240" w:lineRule="auto"/>
        <w:ind w:left="420" w:hangingChars="200" w:hanging="420"/>
        <w:rPr>
          <w:rFonts w:asciiTheme="minorEastAsia" w:hAnsiTheme="minorEastAsia"/>
          <w:szCs w:val="21"/>
        </w:rPr>
      </w:pPr>
      <w:r w:rsidRPr="003053C1">
        <w:rPr>
          <w:rFonts w:asciiTheme="minorEastAsia" w:hAnsiTheme="minorEastAsia"/>
          <w:szCs w:val="21"/>
        </w:rPr>
        <w:t>(3)医薬品の比較評価(同種同効薬、先発・後発医薬品など)【1)、2)】</w:t>
      </w:r>
    </w:p>
    <w:p w14:paraId="483D6F8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(4)医療ビッグデータの例と特徴【3)】</w:t>
      </w:r>
    </w:p>
    <w:p w14:paraId="77ECDB4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(5)不足している情報の創生や課題解決を</w:t>
      </w:r>
      <w:r w:rsidRPr="003053C1">
        <w:rPr>
          <w:rFonts w:asciiTheme="minorEastAsia" w:hAnsiTheme="minorEastAsia" w:hint="eastAsia"/>
          <w:szCs w:val="21"/>
        </w:rPr>
        <w:t>目指した研究計画【</w:t>
      </w:r>
      <w:r w:rsidRPr="003053C1">
        <w:rPr>
          <w:rFonts w:asciiTheme="minorEastAsia" w:hAnsiTheme="minorEastAsia"/>
          <w:szCs w:val="21"/>
        </w:rPr>
        <w:t>3)】</w:t>
      </w:r>
    </w:p>
    <w:p w14:paraId="54A4D39C" w14:textId="77777777" w:rsidR="00DA0E80" w:rsidRPr="003053C1" w:rsidRDefault="00DA0E80" w:rsidP="003053C1">
      <w:pPr>
        <w:spacing w:line="240" w:lineRule="auto"/>
        <w:ind w:firstLineChars="200" w:firstLine="420"/>
        <w:rPr>
          <w:rFonts w:asciiTheme="minorEastAsia" w:hAnsiTheme="minorEastAsia"/>
          <w:szCs w:val="21"/>
        </w:rPr>
      </w:pPr>
    </w:p>
    <w:p w14:paraId="5256F71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6D520B0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3</w:t>
      </w:r>
    </w:p>
    <w:p w14:paraId="7F7D743D" w14:textId="77777777" w:rsidR="00DA0E80" w:rsidRPr="003053C1" w:rsidRDefault="00DA0E80" w:rsidP="003053C1">
      <w:pPr>
        <w:spacing w:line="240" w:lineRule="auto"/>
        <w:rPr>
          <w:rFonts w:asciiTheme="minorEastAsia" w:hAnsiTheme="minorEastAsia"/>
          <w:szCs w:val="21"/>
        </w:rPr>
      </w:pPr>
    </w:p>
    <w:p w14:paraId="0AE135A2" w14:textId="77777777" w:rsidR="00DA0E80" w:rsidRPr="003053C1" w:rsidRDefault="00DA0E80" w:rsidP="003053C1">
      <w:pPr>
        <w:spacing w:line="240" w:lineRule="auto"/>
        <w:rPr>
          <w:rFonts w:asciiTheme="minorEastAsia" w:hAnsiTheme="minorEastAsia"/>
          <w:szCs w:val="21"/>
        </w:rPr>
      </w:pPr>
    </w:p>
    <w:p w14:paraId="7CD349DC" w14:textId="77777777" w:rsidR="00DA0E80" w:rsidRPr="003053C1" w:rsidRDefault="00D2570F" w:rsidP="004A3A01">
      <w:pPr>
        <w:pStyle w:val="4"/>
      </w:pPr>
      <w:bookmarkStart w:id="167" w:name="_Toc126859754"/>
      <w:r w:rsidRPr="003053C1">
        <w:t xml:space="preserve">D-3-5 </w:t>
      </w:r>
      <w:r w:rsidRPr="003053C1">
        <w:rPr>
          <w:rFonts w:hint="eastAsia"/>
        </w:rPr>
        <w:t>患者情報</w:t>
      </w:r>
      <w:bookmarkEnd w:id="167"/>
    </w:p>
    <w:p w14:paraId="50C57E19" w14:textId="77777777" w:rsidR="00DA0E80" w:rsidRPr="003053C1" w:rsidRDefault="00DA0E80" w:rsidP="003053C1">
      <w:pPr>
        <w:spacing w:line="240" w:lineRule="auto"/>
        <w:rPr>
          <w:rFonts w:asciiTheme="minorEastAsia" w:hAnsiTheme="minorEastAsia"/>
          <w:szCs w:val="21"/>
        </w:rPr>
      </w:pPr>
    </w:p>
    <w:p w14:paraId="4383649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22B7CB94"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B-1</w:t>
      </w:r>
      <w:r w:rsidRPr="003053C1">
        <w:rPr>
          <w:rFonts w:asciiTheme="minorEastAsia" w:hAnsiTheme="minorEastAsia" w:hint="eastAsia"/>
          <w:szCs w:val="21"/>
        </w:rPr>
        <w:t xml:space="preserve">　薬剤師の責務」を踏まえ、患者から発生する情報やその情報をやりとりする媒体や手段、更にはその進歩を理解し、最適な薬物治療を提供するために必要な患者情報を評価する能力を身に付ける。</w:t>
      </w:r>
    </w:p>
    <w:p w14:paraId="0009BFDE" w14:textId="77777777" w:rsidR="00DA0E80" w:rsidRPr="003053C1" w:rsidRDefault="00DA0E80" w:rsidP="003053C1">
      <w:pPr>
        <w:spacing w:line="240" w:lineRule="auto"/>
        <w:rPr>
          <w:rFonts w:asciiTheme="minorEastAsia" w:hAnsiTheme="minorEastAsia"/>
          <w:szCs w:val="21"/>
        </w:rPr>
      </w:pPr>
    </w:p>
    <w:p w14:paraId="1112459F"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0505B16B"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46741009" w14:textId="77777777" w:rsidR="00DA0E80" w:rsidRPr="003053C1" w:rsidRDefault="00D2570F" w:rsidP="00D57D45">
      <w:pPr>
        <w:spacing w:line="240" w:lineRule="auto"/>
        <w:ind w:firstLineChars="400" w:firstLine="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B-1 </w:t>
      </w:r>
      <w:r w:rsidRPr="003053C1">
        <w:rPr>
          <w:rFonts w:asciiTheme="minorEastAsia" w:hAnsiTheme="minorEastAsia" w:hint="eastAsia"/>
          <w:szCs w:val="21"/>
        </w:rPr>
        <w:t>薬剤師の責務」、</w:t>
      </w:r>
      <w:r w:rsidRPr="003053C1">
        <w:rPr>
          <w:rFonts w:asciiTheme="minorEastAsia" w:hAnsiTheme="minorEastAsia"/>
          <w:szCs w:val="21"/>
        </w:rPr>
        <w:t>「B-5 情報・科学技術の活用」</w:t>
      </w:r>
    </w:p>
    <w:p w14:paraId="6D97F976"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w:t>
      </w:r>
      <w:r w:rsidRPr="003053C1">
        <w:rPr>
          <w:rFonts w:asciiTheme="minorEastAsia" w:hAnsiTheme="minorEastAsia" w:hint="eastAsia"/>
          <w:szCs w:val="21"/>
        </w:rPr>
        <w:t>後</w:t>
      </w:r>
      <w:r w:rsidRPr="003053C1">
        <w:rPr>
          <w:rFonts w:asciiTheme="minorEastAsia" w:hAnsiTheme="minorEastAsia"/>
          <w:szCs w:val="21"/>
        </w:rPr>
        <w:t>に</w:t>
      </w:r>
      <w:r w:rsidRPr="003053C1">
        <w:rPr>
          <w:rFonts w:asciiTheme="minorEastAsia" w:hAnsiTheme="minorEastAsia" w:hint="eastAsia"/>
          <w:szCs w:val="21"/>
        </w:rPr>
        <w:t>つな</w:t>
      </w:r>
      <w:r w:rsidRPr="003053C1">
        <w:rPr>
          <w:rFonts w:asciiTheme="minorEastAsia" w:hAnsiTheme="minorEastAsia"/>
          <w:szCs w:val="21"/>
        </w:rPr>
        <w:t>げる項目</w:t>
      </w:r>
    </w:p>
    <w:p w14:paraId="7A4A0379" w14:textId="138B6E7F" w:rsidR="00DA0E80"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r w:rsidRPr="003053C1">
        <w:rPr>
          <w:rFonts w:asciiTheme="minorEastAsia" w:hAnsiTheme="minorEastAsia"/>
          <w:szCs w:val="21"/>
        </w:rPr>
        <w:t xml:space="preserve">F-3 </w:t>
      </w:r>
      <w:r w:rsidRPr="003053C1">
        <w:rPr>
          <w:rFonts w:asciiTheme="minorEastAsia" w:hAnsiTheme="minorEastAsia" w:hint="eastAsia"/>
          <w:szCs w:val="21"/>
        </w:rPr>
        <w:t>医療マネジメント</w:t>
      </w:r>
      <w:r w:rsidR="00CB11C7">
        <w:rPr>
          <w:rFonts w:asciiTheme="minorEastAsia" w:hAnsiTheme="minorEastAsia" w:hint="eastAsia"/>
          <w:szCs w:val="21"/>
        </w:rPr>
        <w:t>・</w:t>
      </w:r>
      <w:r w:rsidRPr="003053C1">
        <w:rPr>
          <w:rFonts w:asciiTheme="minorEastAsia" w:hAnsiTheme="minorEastAsia" w:hint="eastAsia"/>
          <w:szCs w:val="21"/>
        </w:rPr>
        <w:t>医療安全の実践」、「</w:t>
      </w:r>
      <w:r w:rsidRPr="003053C1">
        <w:rPr>
          <w:rFonts w:asciiTheme="minorEastAsia" w:hAnsiTheme="minorEastAsia"/>
          <w:szCs w:val="21"/>
        </w:rPr>
        <w:t xml:space="preserve">F-4 </w:t>
      </w:r>
      <w:r w:rsidRPr="003053C1">
        <w:rPr>
          <w:rFonts w:asciiTheme="minorEastAsia" w:hAnsiTheme="minorEastAsia" w:hint="eastAsia"/>
          <w:szCs w:val="21"/>
        </w:rPr>
        <w:t>地域医療・公衆衛生への貢献」</w:t>
      </w:r>
    </w:p>
    <w:p w14:paraId="671AB668" w14:textId="77777777" w:rsidR="006A3B79" w:rsidRPr="003053C1" w:rsidRDefault="006A3B79" w:rsidP="00D57D45">
      <w:pPr>
        <w:spacing w:line="240" w:lineRule="auto"/>
        <w:ind w:leftChars="400" w:left="840"/>
        <w:rPr>
          <w:rFonts w:asciiTheme="minorEastAsia" w:hAnsiTheme="minorEastAsia"/>
          <w:szCs w:val="21"/>
        </w:rPr>
      </w:pPr>
    </w:p>
    <w:p w14:paraId="0474307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78743AA4"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1)患者基本情報とその情報源及び媒体を説明する。</w:t>
      </w:r>
    </w:p>
    <w:p w14:paraId="1DFA979F" w14:textId="77777777" w:rsidR="00DA0E80"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2)問題志向型システム(POS)の意義を理解し、SOAP形式</w:t>
      </w:r>
      <w:r>
        <w:rPr>
          <w:rFonts w:asciiTheme="minorEastAsia" w:hAnsiTheme="minorEastAsia" w:hint="eastAsia"/>
          <w:szCs w:val="21"/>
        </w:rPr>
        <w:t>等</w:t>
      </w:r>
    </w:p>
    <w:p w14:paraId="319773EC" w14:textId="6C470C2D" w:rsidR="00DA0E80" w:rsidRPr="003053C1" w:rsidRDefault="00D2570F" w:rsidP="006F5C76">
      <w:pPr>
        <w:spacing w:line="240" w:lineRule="auto"/>
        <w:ind w:leftChars="100" w:left="210"/>
        <w:rPr>
          <w:rFonts w:asciiTheme="minorEastAsia" w:hAnsiTheme="minorEastAsia"/>
          <w:szCs w:val="21"/>
        </w:rPr>
      </w:pPr>
      <w:r w:rsidRPr="003053C1">
        <w:rPr>
          <w:rFonts w:asciiTheme="minorEastAsia" w:hAnsiTheme="minorEastAsia"/>
          <w:szCs w:val="21"/>
        </w:rPr>
        <w:t>を用い、患者情報より問題点を抽出、評価、計画の記録をする。</w:t>
      </w:r>
    </w:p>
    <w:p w14:paraId="2EA455F7" w14:textId="3AC29A64" w:rsidR="00DA0E80" w:rsidRPr="003053C1" w:rsidRDefault="00D2570F" w:rsidP="003D4738">
      <w:pPr>
        <w:spacing w:line="240" w:lineRule="auto"/>
        <w:rPr>
          <w:rFonts w:asciiTheme="minorEastAsia" w:hAnsiTheme="minorEastAsia"/>
          <w:szCs w:val="21"/>
        </w:rPr>
      </w:pPr>
      <w:r w:rsidRPr="003053C1">
        <w:rPr>
          <w:rFonts w:asciiTheme="minorEastAsia" w:hAnsiTheme="minorEastAsia"/>
          <w:szCs w:val="21"/>
        </w:rPr>
        <w:t>3)薬物治療を個別最適化するために必要な患者情報を抽出し、考慮すべき事項を説明す</w:t>
      </w:r>
      <w:r w:rsidRPr="003053C1">
        <w:rPr>
          <w:rFonts w:asciiTheme="minorEastAsia" w:hAnsiTheme="minorEastAsia" w:hint="eastAsia"/>
          <w:szCs w:val="21"/>
        </w:rPr>
        <w:t>る。</w:t>
      </w:r>
    </w:p>
    <w:p w14:paraId="7182BEA4" w14:textId="482F871C"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4)守秘義務と個人情報保護に配慮した</w:t>
      </w:r>
      <w:r>
        <w:rPr>
          <w:rFonts w:asciiTheme="minorEastAsia" w:hAnsiTheme="minorEastAsia" w:hint="eastAsia"/>
          <w:szCs w:val="21"/>
        </w:rPr>
        <w:t>患者</w:t>
      </w:r>
      <w:r w:rsidRPr="003053C1">
        <w:rPr>
          <w:rFonts w:asciiTheme="minorEastAsia" w:hAnsiTheme="minorEastAsia"/>
          <w:szCs w:val="21"/>
        </w:rPr>
        <w:t>情報管理の重要性を説明する。</w:t>
      </w:r>
    </w:p>
    <w:p w14:paraId="3FD89895" w14:textId="224DF952"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5)医療における患者情報のデジタル化や、その</w:t>
      </w:r>
      <w:r w:rsidR="002A4866">
        <w:rPr>
          <w:rFonts w:asciiTheme="minorEastAsia" w:hAnsiTheme="minorEastAsia"/>
          <w:szCs w:val="21"/>
        </w:rPr>
        <w:t>取扱い</w:t>
      </w:r>
      <w:r w:rsidRPr="003053C1">
        <w:rPr>
          <w:rFonts w:asciiTheme="minorEastAsia" w:hAnsiTheme="minorEastAsia"/>
          <w:szCs w:val="21"/>
        </w:rPr>
        <w:t>について説明する。</w:t>
      </w:r>
    </w:p>
    <w:p w14:paraId="73626178" w14:textId="77777777" w:rsidR="00DA0E80" w:rsidRPr="003053C1" w:rsidRDefault="00DA0E80" w:rsidP="003053C1">
      <w:pPr>
        <w:spacing w:line="240" w:lineRule="auto"/>
        <w:rPr>
          <w:rFonts w:asciiTheme="minorEastAsia" w:hAnsiTheme="minorEastAsia"/>
          <w:szCs w:val="21"/>
        </w:rPr>
      </w:pPr>
    </w:p>
    <w:p w14:paraId="20423487" w14:textId="77777777" w:rsidR="00DA0E80" w:rsidRPr="003053C1" w:rsidRDefault="00D2570F" w:rsidP="003053C1">
      <w:pPr>
        <w:spacing w:line="240" w:lineRule="auto"/>
        <w:rPr>
          <w:rFonts w:asciiTheme="minorEastAsia" w:hAnsiTheme="minorEastAsia"/>
          <w:szCs w:val="21"/>
          <w:u w:val="single"/>
        </w:rPr>
      </w:pPr>
      <w:r w:rsidRPr="003053C1">
        <w:rPr>
          <w:rFonts w:asciiTheme="minorEastAsia" w:hAnsiTheme="minorEastAsia"/>
          <w:szCs w:val="21"/>
        </w:rPr>
        <w:t xml:space="preserve">＜学修事項＞　</w:t>
      </w:r>
    </w:p>
    <w:p w14:paraId="26E5E34E" w14:textId="77777777" w:rsidR="00DA0E80" w:rsidRPr="003053C1"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(1)薬物治療の効果・副作用評価に必要な</w:t>
      </w:r>
      <w:r w:rsidRPr="003053C1">
        <w:rPr>
          <w:rFonts w:asciiTheme="minorEastAsia" w:hAnsiTheme="minorEastAsia" w:hint="eastAsia"/>
          <w:szCs w:val="21"/>
        </w:rPr>
        <w:t>患者情報(基本的情報、遺伝的素因、年齢的要因、臓器機能､生理的要因等)【</w:t>
      </w:r>
      <w:r w:rsidRPr="003053C1">
        <w:rPr>
          <w:rFonts w:asciiTheme="minorEastAsia" w:hAnsiTheme="minorEastAsia"/>
          <w:szCs w:val="21"/>
        </w:rPr>
        <w:t>1)、2)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p>
    <w:p w14:paraId="5C4DED0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(2)問題指向型システム(POS)、SOAP</w:t>
      </w:r>
      <w:r w:rsidRPr="003053C1">
        <w:rPr>
          <w:rFonts w:asciiTheme="minorEastAsia" w:hAnsiTheme="minorEastAsia" w:hint="eastAsia"/>
          <w:szCs w:val="21"/>
        </w:rPr>
        <w:t>【</w:t>
      </w:r>
      <w:r w:rsidRPr="003053C1">
        <w:rPr>
          <w:rFonts w:asciiTheme="minorEastAsia" w:hAnsiTheme="minorEastAsia"/>
          <w:szCs w:val="21"/>
        </w:rPr>
        <w:t>2)】</w:t>
      </w:r>
    </w:p>
    <w:p w14:paraId="348AAFCF" w14:textId="2903C768"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(3)患者情報の媒体</w:t>
      </w:r>
      <w:r w:rsidR="0092257C">
        <w:rPr>
          <w:rFonts w:asciiTheme="minorEastAsia" w:hAnsiTheme="minorEastAsia" w:hint="eastAsia"/>
          <w:szCs w:val="21"/>
        </w:rPr>
        <w:t>(調剤</w:t>
      </w:r>
      <w:r w:rsidR="0092257C" w:rsidRPr="0092257C">
        <w:rPr>
          <w:rFonts w:asciiTheme="minorEastAsia" w:hAnsiTheme="minorEastAsia" w:hint="eastAsia"/>
          <w:szCs w:val="21"/>
        </w:rPr>
        <w:t>録、薬剤服用歴、お薬手帳、処方箋、</w:t>
      </w:r>
      <w:r w:rsidR="0092257C">
        <w:rPr>
          <w:rFonts w:asciiTheme="minorEastAsia" w:hAnsiTheme="minorEastAsia" w:hint="eastAsia"/>
          <w:szCs w:val="21"/>
        </w:rPr>
        <w:t>診療</w:t>
      </w:r>
      <w:r w:rsidR="0092257C" w:rsidRPr="0092257C">
        <w:rPr>
          <w:rFonts w:asciiTheme="minorEastAsia" w:hAnsiTheme="minorEastAsia" w:hint="eastAsia"/>
          <w:szCs w:val="21"/>
        </w:rPr>
        <w:t>録など</w:t>
      </w:r>
      <w:r w:rsidR="0092257C">
        <w:rPr>
          <w:rFonts w:asciiTheme="minorEastAsia" w:hAnsiTheme="minorEastAsia" w:hint="eastAsia"/>
          <w:szCs w:val="21"/>
        </w:rPr>
        <w:t>)</w:t>
      </w:r>
      <w:r w:rsidRPr="003053C1">
        <w:rPr>
          <w:rFonts w:asciiTheme="minorEastAsia" w:hAnsiTheme="minorEastAsia" w:hint="eastAsia"/>
          <w:szCs w:val="21"/>
        </w:rPr>
        <w:t>【</w:t>
      </w:r>
      <w:r w:rsidRPr="003053C1">
        <w:rPr>
          <w:rFonts w:asciiTheme="minorEastAsia" w:hAnsiTheme="minorEastAsia"/>
          <w:szCs w:val="21"/>
        </w:rPr>
        <w:t>1)、2)</w:t>
      </w:r>
      <w:r w:rsidRPr="003053C1">
        <w:rPr>
          <w:rFonts w:asciiTheme="minorEastAsia" w:hAnsiTheme="minorEastAsia" w:hint="eastAsia"/>
          <w:szCs w:val="21"/>
        </w:rPr>
        <w:t>、</w:t>
      </w:r>
      <w:r w:rsidRPr="003053C1">
        <w:rPr>
          <w:rFonts w:asciiTheme="minorEastAsia" w:hAnsiTheme="minorEastAsia"/>
          <w:szCs w:val="21"/>
        </w:rPr>
        <w:t>3)</w:t>
      </w:r>
      <w:r w:rsidRPr="003053C1">
        <w:rPr>
          <w:rFonts w:asciiTheme="minorEastAsia" w:hAnsiTheme="minorEastAsia" w:hint="eastAsia"/>
          <w:szCs w:val="21"/>
        </w:rPr>
        <w:t>】</w:t>
      </w:r>
    </w:p>
    <w:p w14:paraId="47876D9E" w14:textId="77777777"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szCs w:val="21"/>
          <w:lang w:eastAsia="zh-TW"/>
        </w:rPr>
        <w:t>(4)守秘義務、個人情報保護【4)】</w:t>
      </w:r>
    </w:p>
    <w:p w14:paraId="318522F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(5)医療における</w:t>
      </w:r>
      <w:r w:rsidRPr="003053C1">
        <w:rPr>
          <w:rFonts w:asciiTheme="minorEastAsia" w:hAnsiTheme="minorEastAsia" w:hint="eastAsia"/>
          <w:szCs w:val="21"/>
        </w:rPr>
        <w:t>情報通信技術</w:t>
      </w:r>
      <w:r w:rsidRPr="003053C1">
        <w:rPr>
          <w:rFonts w:asciiTheme="minorEastAsia" w:hAnsiTheme="minorEastAsia"/>
          <w:szCs w:val="21"/>
        </w:rPr>
        <w:t>(ICT)</w:t>
      </w:r>
      <w:r w:rsidRPr="003053C1">
        <w:rPr>
          <w:rFonts w:asciiTheme="minorEastAsia" w:hAnsiTheme="minorEastAsia" w:hint="eastAsia"/>
          <w:szCs w:val="21"/>
        </w:rPr>
        <w:t>の進展【</w:t>
      </w:r>
      <w:r w:rsidRPr="003053C1">
        <w:rPr>
          <w:rFonts w:asciiTheme="minorEastAsia" w:hAnsiTheme="minorEastAsia"/>
          <w:szCs w:val="21"/>
        </w:rPr>
        <w:t>5)】</w:t>
      </w:r>
    </w:p>
    <w:p w14:paraId="5B9A112D" w14:textId="77777777" w:rsidR="00DA0E80" w:rsidRPr="003053C1" w:rsidRDefault="00DA0E80" w:rsidP="003053C1">
      <w:pPr>
        <w:spacing w:line="240" w:lineRule="auto"/>
        <w:ind w:left="210" w:hangingChars="100" w:hanging="210"/>
        <w:rPr>
          <w:rFonts w:asciiTheme="minorEastAsia" w:hAnsiTheme="minorEastAsia"/>
          <w:szCs w:val="21"/>
        </w:rPr>
      </w:pPr>
    </w:p>
    <w:p w14:paraId="4091C9D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33F8CC1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3</w:t>
      </w:r>
    </w:p>
    <w:p w14:paraId="6ABA74C8" w14:textId="77777777" w:rsidR="00DA0E80" w:rsidRPr="003053C1" w:rsidRDefault="00DA0E80" w:rsidP="003053C1">
      <w:pPr>
        <w:spacing w:line="240" w:lineRule="auto"/>
        <w:rPr>
          <w:rFonts w:asciiTheme="minorEastAsia" w:hAnsiTheme="minorEastAsia"/>
          <w:szCs w:val="21"/>
        </w:rPr>
      </w:pPr>
    </w:p>
    <w:p w14:paraId="0E1F021D" w14:textId="77777777" w:rsidR="00DA0E80" w:rsidRPr="003053C1" w:rsidRDefault="00DA0E80" w:rsidP="003053C1">
      <w:pPr>
        <w:spacing w:line="240" w:lineRule="auto"/>
        <w:rPr>
          <w:rFonts w:asciiTheme="minorEastAsia" w:hAnsiTheme="minorEastAsia"/>
          <w:szCs w:val="21"/>
        </w:rPr>
      </w:pPr>
    </w:p>
    <w:p w14:paraId="56A0C3C3" w14:textId="77777777" w:rsidR="00DA0E80" w:rsidRPr="003053C1" w:rsidRDefault="00D2570F" w:rsidP="006F5C76">
      <w:pPr>
        <w:pStyle w:val="3"/>
      </w:pPr>
      <w:bookmarkStart w:id="168" w:name="_Toc126859755"/>
      <w:r w:rsidRPr="003053C1">
        <w:t xml:space="preserve">D-4 </w:t>
      </w:r>
      <w:r w:rsidRPr="003053C1">
        <w:rPr>
          <w:rFonts w:hint="eastAsia"/>
        </w:rPr>
        <w:t>薬の生体内運命</w:t>
      </w:r>
      <w:bookmarkEnd w:id="168"/>
    </w:p>
    <w:p w14:paraId="7082F6A4" w14:textId="77777777" w:rsidR="00DA0E80" w:rsidRPr="003053C1" w:rsidRDefault="00DA0E80" w:rsidP="003053C1">
      <w:pPr>
        <w:spacing w:line="240" w:lineRule="auto"/>
        <w:rPr>
          <w:rFonts w:asciiTheme="minorEastAsia" w:hAnsiTheme="minorEastAsia"/>
          <w:szCs w:val="21"/>
        </w:rPr>
      </w:pPr>
    </w:p>
    <w:p w14:paraId="6B3CD382" w14:textId="77777777" w:rsidR="00DA0E80" w:rsidRPr="003053C1" w:rsidRDefault="00D2570F" w:rsidP="004A3A01">
      <w:pPr>
        <w:pStyle w:val="4"/>
      </w:pPr>
      <w:bookmarkStart w:id="169" w:name="_Toc126859756"/>
      <w:r w:rsidRPr="003053C1">
        <w:lastRenderedPageBreak/>
        <w:t xml:space="preserve">D-4-1 </w:t>
      </w:r>
      <w:r w:rsidRPr="003053C1">
        <w:rPr>
          <w:rFonts w:hint="eastAsia"/>
        </w:rPr>
        <w:t>薬物の体内動態</w:t>
      </w:r>
      <w:bookmarkEnd w:id="169"/>
    </w:p>
    <w:p w14:paraId="178B0BA7" w14:textId="77777777" w:rsidR="00DA0E80" w:rsidRPr="003053C1" w:rsidRDefault="00DA0E80" w:rsidP="003053C1">
      <w:pPr>
        <w:spacing w:line="240" w:lineRule="auto"/>
        <w:rPr>
          <w:rFonts w:asciiTheme="minorEastAsia" w:hAnsiTheme="minorEastAsia"/>
          <w:szCs w:val="21"/>
        </w:rPr>
      </w:pPr>
    </w:p>
    <w:p w14:paraId="4C4ACF0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6CF4EC59" w14:textId="78107C95" w:rsidR="00DA0E80"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bookmarkStart w:id="170" w:name="_Hlk113489721"/>
      <w:r w:rsidRPr="003053C1">
        <w:rPr>
          <w:rFonts w:asciiTheme="minorEastAsia" w:hAnsiTheme="minorEastAsia" w:hint="eastAsia"/>
          <w:szCs w:val="21"/>
        </w:rPr>
        <w:t>「</w:t>
      </w:r>
      <w:r w:rsidRPr="003053C1">
        <w:rPr>
          <w:rFonts w:asciiTheme="minorEastAsia" w:hAnsiTheme="minorEastAsia"/>
          <w:szCs w:val="21"/>
        </w:rPr>
        <w:t>C-6生命現象の基礎</w:t>
      </w:r>
      <w:r w:rsidRPr="003053C1">
        <w:rPr>
          <w:rFonts w:asciiTheme="minorEastAsia" w:hAnsiTheme="minorEastAsia" w:hint="eastAsia"/>
          <w:szCs w:val="21"/>
        </w:rPr>
        <w:t>」</w:t>
      </w:r>
      <w:bookmarkEnd w:id="170"/>
      <w:r w:rsidRPr="003053C1">
        <w:rPr>
          <w:rFonts w:asciiTheme="minorEastAsia" w:hAnsiTheme="minorEastAsia" w:hint="eastAsia"/>
          <w:szCs w:val="21"/>
        </w:rPr>
        <w:t>、</w:t>
      </w:r>
      <w:r w:rsidRPr="003053C1">
        <w:rPr>
          <w:rFonts w:asciiTheme="minorEastAsia" w:hAnsiTheme="minorEastAsia"/>
          <w:szCs w:val="21"/>
        </w:rPr>
        <w:t>「C-7 人体の構造と機能</w:t>
      </w:r>
      <w:r w:rsidRPr="003053C1">
        <w:rPr>
          <w:rFonts w:asciiTheme="minorEastAsia" w:hAnsiTheme="minorEastAsia" w:hint="eastAsia"/>
          <w:szCs w:val="21"/>
        </w:rPr>
        <w:t>及び</w:t>
      </w:r>
      <w:r w:rsidRPr="003053C1">
        <w:rPr>
          <w:rFonts w:asciiTheme="minorEastAsia" w:hAnsiTheme="minorEastAsia"/>
          <w:szCs w:val="21"/>
        </w:rPr>
        <w:t>その調節</w:t>
      </w:r>
      <w:r w:rsidRPr="003053C1">
        <w:rPr>
          <w:rFonts w:asciiTheme="minorEastAsia" w:hAnsiTheme="minorEastAsia" w:hint="eastAsia"/>
          <w:szCs w:val="21"/>
        </w:rPr>
        <w:t>」を学んだ上で、投与された薬物が生体内でどのような体内動態(吸収、分布、代謝、排泄)を示すのか、また患者の年齢、臓器機能等の状態が薬物の体内動態にどのような影響を及ぼすのかを理解することで、個々の患者に対する最適な薬物治療を立案、実施、評価するための基本事項を身に付ける。</w:t>
      </w:r>
    </w:p>
    <w:p w14:paraId="0B1C0400" w14:textId="77777777" w:rsidR="00DA0E80" w:rsidRPr="003053C1" w:rsidRDefault="00DA0E80" w:rsidP="003053C1">
      <w:pPr>
        <w:spacing w:line="240" w:lineRule="auto"/>
        <w:ind w:firstLineChars="100" w:firstLine="210"/>
        <w:rPr>
          <w:rFonts w:asciiTheme="minorEastAsia" w:hAnsiTheme="minorEastAsia"/>
          <w:szCs w:val="21"/>
        </w:rPr>
      </w:pPr>
    </w:p>
    <w:p w14:paraId="4CD23C9B"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386BE086" w14:textId="77777777" w:rsidR="00DA0E80" w:rsidRPr="003053C1" w:rsidRDefault="00D2570F" w:rsidP="00D57D45">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1D9142D5" w14:textId="2B88577E" w:rsidR="00DA0E80" w:rsidRPr="003053C1" w:rsidRDefault="00D2570F" w:rsidP="00D57D45">
      <w:pPr>
        <w:spacing w:line="240" w:lineRule="auto"/>
        <w:ind w:leftChars="400" w:left="840"/>
        <w:rPr>
          <w:rFonts w:asciiTheme="minorEastAsia" w:hAnsiTheme="minorEastAsia"/>
          <w:szCs w:val="21"/>
        </w:rPr>
      </w:pPr>
      <w:bookmarkStart w:id="171" w:name="_Hlk113489861"/>
      <w:r w:rsidRPr="003053C1">
        <w:rPr>
          <w:rFonts w:asciiTheme="minorEastAsia" w:hAnsiTheme="minorEastAsia"/>
          <w:szCs w:val="21"/>
        </w:rPr>
        <w:t>「C-1-1</w:t>
      </w:r>
      <w:r>
        <w:rPr>
          <w:rFonts w:asciiTheme="minorEastAsia" w:hAnsiTheme="minorEastAsia" w:hint="eastAsia"/>
          <w:szCs w:val="21"/>
        </w:rPr>
        <w:t xml:space="preserve"> </w:t>
      </w:r>
      <w:r w:rsidRPr="003053C1">
        <w:rPr>
          <w:rFonts w:asciiTheme="minorEastAsia" w:hAnsiTheme="minorEastAsia"/>
          <w:szCs w:val="21"/>
        </w:rPr>
        <w:t>化学結合と化学物質・</w:t>
      </w:r>
      <w:r w:rsidRPr="003053C1">
        <w:rPr>
          <w:rFonts w:asciiTheme="minorEastAsia" w:hAnsiTheme="minorEastAsia" w:hint="eastAsia"/>
          <w:szCs w:val="21"/>
        </w:rPr>
        <w:t>生体高分子</w:t>
      </w:r>
      <w:r w:rsidRPr="003053C1">
        <w:rPr>
          <w:rFonts w:asciiTheme="minorEastAsia" w:hAnsiTheme="minorEastAsia"/>
          <w:szCs w:val="21"/>
        </w:rPr>
        <w:t>間相互作用</w:t>
      </w:r>
      <w:r w:rsidRPr="003053C1">
        <w:rPr>
          <w:rFonts w:asciiTheme="minorEastAsia" w:hAnsiTheme="minorEastAsia" w:hint="eastAsia"/>
          <w:szCs w:val="21"/>
        </w:rPr>
        <w:t>」、「</w:t>
      </w:r>
      <w:r w:rsidRPr="003053C1">
        <w:rPr>
          <w:rFonts w:asciiTheme="minorEastAsia" w:hAnsiTheme="minorEastAsia"/>
          <w:szCs w:val="21"/>
        </w:rPr>
        <w:t>C-1-3 エネルギーと熱力学</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 xml:space="preserve">C-1-4 反応速度」、「C-2-2 溶液の化学平衡と容量分析法」、「C-4-1 </w:t>
      </w:r>
      <w:r w:rsidRPr="003053C1">
        <w:rPr>
          <w:rFonts w:asciiTheme="minorEastAsia" w:hAnsiTheme="minorEastAsia" w:hint="eastAsia"/>
          <w:szCs w:val="21"/>
        </w:rPr>
        <w:t>医薬品に含まれる</w:t>
      </w:r>
      <w:r w:rsidRPr="003053C1">
        <w:rPr>
          <w:rFonts w:asciiTheme="minorEastAsia" w:hAnsiTheme="minorEastAsia"/>
          <w:szCs w:val="21"/>
        </w:rPr>
        <w:t>官能基の性質」、「C-6-1 生命の最小単位としての細胞</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C-6-2 生命情報を担う遺伝子</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C-6-4 生命活動を担うタンパク質」、「C-7 人体の構造と機能</w:t>
      </w:r>
      <w:r w:rsidRPr="003053C1">
        <w:rPr>
          <w:rFonts w:asciiTheme="minorEastAsia" w:hAnsiTheme="minorEastAsia" w:hint="eastAsia"/>
          <w:szCs w:val="21"/>
        </w:rPr>
        <w:t>及び</w:t>
      </w:r>
      <w:r w:rsidRPr="003053C1">
        <w:rPr>
          <w:rFonts w:asciiTheme="minorEastAsia" w:hAnsiTheme="minorEastAsia"/>
          <w:szCs w:val="21"/>
        </w:rPr>
        <w:t>その調節」</w:t>
      </w:r>
    </w:p>
    <w:p w14:paraId="68BDAA29"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4F35DD5B" w14:textId="28913DE3" w:rsidR="00DA0E80" w:rsidRPr="003053C1" w:rsidRDefault="00D2570F" w:rsidP="00D57D45">
      <w:pPr>
        <w:spacing w:line="240" w:lineRule="auto"/>
        <w:ind w:leftChars="400" w:left="840"/>
        <w:rPr>
          <w:rFonts w:asciiTheme="minorEastAsia" w:hAnsiTheme="minorEastAsia"/>
          <w:szCs w:val="21"/>
        </w:rPr>
      </w:pPr>
      <w:bookmarkStart w:id="172" w:name="_Hlk113488222"/>
      <w:r w:rsidRPr="003053C1">
        <w:rPr>
          <w:rFonts w:asciiTheme="minorEastAsia" w:hAnsiTheme="minorEastAsia" w:hint="eastAsia"/>
          <w:szCs w:val="21"/>
        </w:rPr>
        <w:t>「</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 xml:space="preserve">E-1-2 </w:t>
      </w:r>
      <w:r w:rsidRPr="003053C1">
        <w:rPr>
          <w:rFonts w:asciiTheme="minorEastAsia" w:hAnsiTheme="minorEastAsia" w:hint="eastAsia"/>
          <w:szCs w:val="21"/>
        </w:rPr>
        <w:t>人の健康を脅かす感染症の予防とまん延防止」、「</w:t>
      </w:r>
      <w:r w:rsidRPr="003053C1">
        <w:rPr>
          <w:rFonts w:asciiTheme="minorEastAsia" w:hAnsiTheme="minorEastAsia"/>
          <w:szCs w:val="21"/>
        </w:rPr>
        <w:t xml:space="preserve">E-2 </w:t>
      </w:r>
      <w:r w:rsidRPr="003053C1">
        <w:rPr>
          <w:rFonts w:asciiTheme="minorEastAsia" w:hAnsiTheme="minorEastAsia" w:hint="eastAsia"/>
          <w:szCs w:val="21"/>
        </w:rPr>
        <w:t>健康の維持・増進につながる栄養と食品衛生」、「</w:t>
      </w:r>
      <w:r w:rsidRPr="003053C1">
        <w:rPr>
          <w:rFonts w:asciiTheme="minorEastAsia" w:hAnsiTheme="minorEastAsia"/>
          <w:szCs w:val="21"/>
        </w:rPr>
        <w:t xml:space="preserve">E-3-1 </w:t>
      </w:r>
      <w:r w:rsidRPr="003053C1">
        <w:rPr>
          <w:rFonts w:asciiTheme="minorEastAsia" w:hAnsiTheme="minorEastAsia" w:hint="eastAsia"/>
          <w:szCs w:val="21"/>
        </w:rPr>
        <w:t>人の健康に影響を及ぼす化学物質の管理と使用を脅かす感染症の予防とまん延の防止」、「</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bookmarkEnd w:id="171"/>
    <w:p w14:paraId="6079CC91" w14:textId="77777777" w:rsidR="00DA0E80" w:rsidRPr="003053C1" w:rsidRDefault="00DA0E80" w:rsidP="003053C1">
      <w:pPr>
        <w:spacing w:line="240" w:lineRule="auto"/>
        <w:ind w:firstLineChars="100" w:firstLine="210"/>
        <w:rPr>
          <w:rFonts w:asciiTheme="minorEastAsia" w:hAnsiTheme="minorEastAsia"/>
          <w:szCs w:val="21"/>
        </w:rPr>
      </w:pPr>
    </w:p>
    <w:bookmarkEnd w:id="172"/>
    <w:p w14:paraId="3BA9AEB8"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＜学修目標＞</w:t>
      </w:r>
    </w:p>
    <w:p w14:paraId="77A08CBA"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1)薬物の物理化学的性質と生体の構造及び機能から、生体内の薬物動態を説明する。</w:t>
      </w:r>
    </w:p>
    <w:p w14:paraId="6543AB23"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 xml:space="preserve">2)薬物体内動態に起因する薬物相互作用の実例をメカニズムに基づいて説明し、その回避方法を提案する。　　</w:t>
      </w:r>
    </w:p>
    <w:p w14:paraId="70094962" w14:textId="06D49D6F" w:rsidR="00DA0E80"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3)生理機能の変化が薬物体内動態に及ぼす影響を説明するとともに、その背景に応じた適切な投与経路・投与方法を説明する。</w:t>
      </w:r>
    </w:p>
    <w:p w14:paraId="25A86326" w14:textId="77777777" w:rsidR="006A3B79" w:rsidRPr="003053C1" w:rsidRDefault="006A3B79" w:rsidP="006F5C76">
      <w:pPr>
        <w:spacing w:line="240" w:lineRule="auto"/>
        <w:ind w:left="210" w:hangingChars="100" w:hanging="210"/>
        <w:rPr>
          <w:rFonts w:asciiTheme="minorEastAsia" w:hAnsiTheme="minorEastAsia"/>
          <w:strike/>
          <w:szCs w:val="21"/>
        </w:rPr>
      </w:pPr>
    </w:p>
    <w:p w14:paraId="2F51357B" w14:textId="77777777"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 xml:space="preserve">＜学修事項＞　</w:t>
      </w:r>
    </w:p>
    <w:p w14:paraId="597D7358" w14:textId="77777777" w:rsidR="00DA0E80" w:rsidRPr="003053C1" w:rsidRDefault="00D2570F" w:rsidP="003053C1">
      <w:pPr>
        <w:spacing w:line="240" w:lineRule="auto"/>
        <w:ind w:leftChars="100" w:left="283" w:hangingChars="35" w:hanging="73"/>
        <w:rPr>
          <w:rFonts w:asciiTheme="minorEastAsia" w:hAnsiTheme="minorEastAsia"/>
          <w:szCs w:val="21"/>
          <w:lang w:eastAsia="zh-CN"/>
        </w:rPr>
      </w:pPr>
      <w:r w:rsidRPr="003053C1">
        <w:rPr>
          <w:rFonts w:asciiTheme="minorEastAsia" w:hAnsiTheme="minorEastAsia"/>
          <w:szCs w:val="21"/>
          <w:lang w:eastAsia="zh-TW"/>
        </w:rPr>
        <w:t>(1)</w:t>
      </w:r>
      <w:r w:rsidRPr="003053C1">
        <w:rPr>
          <w:rFonts w:asciiTheme="minorEastAsia" w:hAnsiTheme="minorEastAsia" w:hint="eastAsia"/>
          <w:szCs w:val="21"/>
          <w:lang w:eastAsia="zh-CN"/>
        </w:rPr>
        <w:t>生体膜透過、吸収、分布、代謝、排泄</w:t>
      </w:r>
      <w:r w:rsidRPr="003053C1">
        <w:rPr>
          <w:rFonts w:asciiTheme="minorEastAsia" w:hAnsiTheme="minorEastAsia" w:hint="eastAsia"/>
          <w:szCs w:val="21"/>
          <w:lang w:eastAsia="zh-TW"/>
        </w:rPr>
        <w:t>【</w:t>
      </w:r>
      <w:r w:rsidRPr="003053C1">
        <w:rPr>
          <w:rFonts w:asciiTheme="minorEastAsia" w:hAnsiTheme="minorEastAsia"/>
          <w:szCs w:val="21"/>
          <w:lang w:eastAsia="zh-TW"/>
        </w:rPr>
        <w:t>1)、2)】</w:t>
      </w:r>
    </w:p>
    <w:p w14:paraId="3CBED1A2" w14:textId="77777777" w:rsidR="00DA0E80" w:rsidRPr="003053C1" w:rsidRDefault="00D2570F" w:rsidP="003053C1">
      <w:pPr>
        <w:spacing w:line="240" w:lineRule="auto"/>
        <w:ind w:leftChars="100" w:left="283" w:hangingChars="35" w:hanging="73"/>
        <w:rPr>
          <w:rFonts w:asciiTheme="minorEastAsia" w:hAnsiTheme="minorEastAsia"/>
          <w:szCs w:val="21"/>
        </w:rPr>
      </w:pPr>
      <w:r w:rsidRPr="003053C1">
        <w:rPr>
          <w:rFonts w:asciiTheme="minorEastAsia" w:hAnsiTheme="minorEastAsia"/>
          <w:szCs w:val="21"/>
        </w:rPr>
        <w:t>(2)薬物体内動態に起因する薬物相互作用【2)、3)】</w:t>
      </w:r>
    </w:p>
    <w:p w14:paraId="7F7D0572" w14:textId="316E1875" w:rsidR="00DA0E80" w:rsidRPr="003053C1" w:rsidRDefault="00D2570F" w:rsidP="003053C1">
      <w:pPr>
        <w:spacing w:line="240" w:lineRule="auto"/>
        <w:ind w:leftChars="100" w:left="493" w:hangingChars="135" w:hanging="283"/>
        <w:rPr>
          <w:rFonts w:asciiTheme="minorEastAsia" w:hAnsiTheme="minorEastAsia"/>
          <w:szCs w:val="21"/>
        </w:rPr>
      </w:pPr>
      <w:r w:rsidRPr="003053C1">
        <w:rPr>
          <w:rFonts w:asciiTheme="minorEastAsia" w:hAnsiTheme="minorEastAsia"/>
          <w:szCs w:val="21"/>
        </w:rPr>
        <w:t>(3)年齢、生理状態、臓器機能の変化、遺伝的素因が薬物体内動態に及ぼす影響【1)、2)、3)】</w:t>
      </w:r>
    </w:p>
    <w:p w14:paraId="7A46DF32" w14:textId="77777777" w:rsidR="00DA0E80" w:rsidRPr="003053C1" w:rsidRDefault="00D2570F" w:rsidP="003053C1">
      <w:pPr>
        <w:spacing w:line="240" w:lineRule="auto"/>
        <w:ind w:firstLineChars="100" w:firstLine="210"/>
        <w:rPr>
          <w:rFonts w:asciiTheme="minorEastAsia" w:hAnsiTheme="minorEastAsia" w:cs="ＭＳ 明朝"/>
          <w:szCs w:val="21"/>
        </w:rPr>
      </w:pPr>
      <w:r w:rsidRPr="003053C1">
        <w:rPr>
          <w:rFonts w:asciiTheme="minorEastAsia" w:hAnsiTheme="minorEastAsia" w:cs="ＭＳ 明朝"/>
          <w:szCs w:val="21"/>
        </w:rPr>
        <w:t>(4)</w:t>
      </w:r>
      <w:r w:rsidRPr="003053C1">
        <w:rPr>
          <w:rFonts w:asciiTheme="minorEastAsia" w:hAnsiTheme="minorEastAsia" w:cs="ＭＳ 明朝" w:hint="eastAsia"/>
          <w:szCs w:val="21"/>
        </w:rPr>
        <w:t>個々の患者に適切な薬物の投与経路・投与方法の立案【</w:t>
      </w:r>
      <w:r w:rsidRPr="003053C1">
        <w:rPr>
          <w:rFonts w:asciiTheme="minorEastAsia" w:hAnsiTheme="minorEastAsia" w:cs="ＭＳ 明朝"/>
          <w:szCs w:val="21"/>
        </w:rPr>
        <w:t>1)、2)、3)】</w:t>
      </w:r>
    </w:p>
    <w:p w14:paraId="0BED79E1" w14:textId="77777777" w:rsidR="00DA0E80" w:rsidRPr="003053C1" w:rsidRDefault="00DA0E80" w:rsidP="003053C1">
      <w:pPr>
        <w:spacing w:line="240" w:lineRule="auto"/>
        <w:ind w:firstLineChars="100" w:firstLine="210"/>
        <w:rPr>
          <w:rFonts w:asciiTheme="minorEastAsia" w:hAnsiTheme="minorEastAsia"/>
          <w:szCs w:val="21"/>
        </w:rPr>
      </w:pPr>
    </w:p>
    <w:p w14:paraId="306951D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5375087B"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4</w:t>
      </w:r>
    </w:p>
    <w:p w14:paraId="4BD3480D" w14:textId="77777777" w:rsidR="00DA0E80" w:rsidRPr="003053C1" w:rsidRDefault="00DA0E80" w:rsidP="003053C1">
      <w:pPr>
        <w:spacing w:line="240" w:lineRule="auto"/>
        <w:rPr>
          <w:rFonts w:asciiTheme="minorEastAsia" w:hAnsiTheme="minorEastAsia"/>
          <w:szCs w:val="21"/>
        </w:rPr>
      </w:pPr>
    </w:p>
    <w:p w14:paraId="037FEDBF" w14:textId="77777777" w:rsidR="00DA0E80" w:rsidRPr="003053C1" w:rsidRDefault="00DA0E80" w:rsidP="003053C1">
      <w:pPr>
        <w:spacing w:line="240" w:lineRule="auto"/>
        <w:rPr>
          <w:rFonts w:asciiTheme="minorEastAsia" w:hAnsiTheme="minorEastAsia"/>
          <w:szCs w:val="21"/>
        </w:rPr>
      </w:pPr>
    </w:p>
    <w:p w14:paraId="5DD075C0" w14:textId="77777777" w:rsidR="00DA0E80" w:rsidRPr="003053C1" w:rsidRDefault="00D2570F" w:rsidP="004A3A01">
      <w:pPr>
        <w:pStyle w:val="4"/>
      </w:pPr>
      <w:bookmarkStart w:id="173" w:name="_Toc126859757"/>
      <w:r w:rsidRPr="003053C1">
        <w:t xml:space="preserve">D-4-2 </w:t>
      </w:r>
      <w:r w:rsidRPr="003053C1">
        <w:rPr>
          <w:rFonts w:hint="eastAsia"/>
        </w:rPr>
        <w:t>薬物動態の解析</w:t>
      </w:r>
      <w:bookmarkEnd w:id="173"/>
    </w:p>
    <w:p w14:paraId="21423DE3" w14:textId="77777777" w:rsidR="00DA0E80" w:rsidRPr="003053C1" w:rsidRDefault="00DA0E80" w:rsidP="003053C1">
      <w:pPr>
        <w:spacing w:line="240" w:lineRule="auto"/>
        <w:rPr>
          <w:rFonts w:asciiTheme="minorEastAsia" w:hAnsiTheme="minorEastAsia"/>
          <w:szCs w:val="21"/>
        </w:rPr>
      </w:pPr>
    </w:p>
    <w:p w14:paraId="054CFFF7"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760459AE" w14:textId="2E993AFB"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C-1 </w:t>
      </w:r>
      <w:r w:rsidRPr="003053C1">
        <w:rPr>
          <w:rFonts w:asciiTheme="minorEastAsia" w:hAnsiTheme="minorEastAsia" w:hint="eastAsia"/>
          <w:szCs w:val="21"/>
        </w:rPr>
        <w:t>化学物質の物理化学的性質」、「</w:t>
      </w:r>
      <w:r w:rsidRPr="003053C1">
        <w:rPr>
          <w:rFonts w:asciiTheme="minorEastAsia" w:hAnsiTheme="minorEastAsia"/>
          <w:szCs w:val="21"/>
        </w:rPr>
        <w:t xml:space="preserve">C-2 </w:t>
      </w:r>
      <w:r w:rsidRPr="003053C1">
        <w:rPr>
          <w:rFonts w:asciiTheme="minorEastAsia" w:hAnsiTheme="minorEastAsia" w:hint="eastAsia"/>
          <w:szCs w:val="21"/>
        </w:rPr>
        <w:t>医薬品及び化学物質の分析法と医療現場における分析法」、「</w:t>
      </w:r>
      <w:r w:rsidRPr="003053C1">
        <w:rPr>
          <w:rFonts w:asciiTheme="minorEastAsia" w:hAnsiTheme="minorEastAsia"/>
          <w:szCs w:val="21"/>
        </w:rPr>
        <w:t xml:space="preserve">C-6 </w:t>
      </w:r>
      <w:r w:rsidRPr="003053C1">
        <w:rPr>
          <w:rFonts w:asciiTheme="minorEastAsia" w:hAnsiTheme="minorEastAsia" w:hint="eastAsia"/>
          <w:szCs w:val="21"/>
        </w:rPr>
        <w:t>生命現象の基礎」、「</w:t>
      </w:r>
      <w:r w:rsidRPr="003053C1">
        <w:rPr>
          <w:rFonts w:asciiTheme="minorEastAsia" w:hAnsiTheme="minorEastAsia"/>
          <w:szCs w:val="21"/>
        </w:rPr>
        <w:t xml:space="preserve">C-7 </w:t>
      </w:r>
      <w:r w:rsidRPr="003053C1">
        <w:rPr>
          <w:rFonts w:asciiTheme="minorEastAsia" w:hAnsiTheme="minorEastAsia" w:hint="eastAsia"/>
          <w:szCs w:val="21"/>
        </w:rPr>
        <w:t>人体の構造と機能及びその調節」を学んだ上で、薬物を投与した後の血中(体液中)薬物濃度の時間推移を、数学的に解析する薬物速度論的解析法に基づいて、薬物動態パラメータを算出する方法を身に付ける。</w:t>
      </w:r>
      <w:r w:rsidRPr="003053C1">
        <w:rPr>
          <w:rFonts w:asciiTheme="minorEastAsia" w:hAnsiTheme="minorEastAsia"/>
          <w:szCs w:val="21"/>
        </w:rPr>
        <w:t>また、</w:t>
      </w:r>
      <w:r w:rsidRPr="003053C1">
        <w:rPr>
          <w:rFonts w:asciiTheme="minorEastAsia" w:hAnsiTheme="minorEastAsia" w:cs="ＭＳ明朝"/>
          <w:szCs w:val="21"/>
        </w:rPr>
        <w:t>薬物動態学/薬力学解析(</w:t>
      </w:r>
      <w:r w:rsidRPr="003053C1">
        <w:rPr>
          <w:rFonts w:asciiTheme="minorEastAsia" w:hAnsiTheme="minorEastAsia" w:cs="Century"/>
          <w:szCs w:val="21"/>
        </w:rPr>
        <w:t>PK/PD</w:t>
      </w:r>
      <w:r w:rsidRPr="003053C1">
        <w:rPr>
          <w:rFonts w:asciiTheme="minorEastAsia" w:hAnsiTheme="minorEastAsia" w:cs="ＭＳ明朝"/>
          <w:szCs w:val="21"/>
        </w:rPr>
        <w:t>解析)の概念と応用について理解する。</w:t>
      </w:r>
      <w:r w:rsidR="00D426C1">
        <w:rPr>
          <w:rFonts w:asciiTheme="minorEastAsia" w:hAnsiTheme="minorEastAsia" w:cs="ＭＳ明朝" w:hint="eastAsia"/>
          <w:szCs w:val="21"/>
        </w:rPr>
        <w:t>さらに</w:t>
      </w:r>
      <w:r w:rsidRPr="003053C1">
        <w:rPr>
          <w:rFonts w:asciiTheme="minorEastAsia" w:hAnsiTheme="minorEastAsia" w:cs="ＭＳ明朝" w:hint="eastAsia"/>
          <w:szCs w:val="21"/>
        </w:rPr>
        <w:t>、</w:t>
      </w:r>
      <w:r w:rsidRPr="003053C1">
        <w:rPr>
          <w:rFonts w:asciiTheme="minorEastAsia" w:hAnsiTheme="minorEastAsia" w:hint="eastAsia"/>
          <w:szCs w:val="21"/>
        </w:rPr>
        <w:t>薬物動態パラメータ用いて、適切な薬物治療が実施できる血中薬物濃度を得るための投与計画を立案するとともに、治療薬物モニタリング(</w:t>
      </w:r>
      <w:r w:rsidRPr="003053C1">
        <w:rPr>
          <w:rFonts w:asciiTheme="minorEastAsia" w:hAnsiTheme="minorEastAsia"/>
          <w:szCs w:val="21"/>
        </w:rPr>
        <w:t>TDM)において、患者で実際に観察された血中薬物濃度を基に有効性、安全性を評価し、個々の患者に最適な薬物治療を実践するための投与方法・投与量・投与間隔を設定する能力を身に付ける。</w:t>
      </w:r>
    </w:p>
    <w:p w14:paraId="1FF155D5" w14:textId="77777777" w:rsidR="00DA0E80" w:rsidRPr="003053C1" w:rsidRDefault="00DA0E80" w:rsidP="003053C1">
      <w:pPr>
        <w:spacing w:line="240" w:lineRule="auto"/>
        <w:rPr>
          <w:rFonts w:asciiTheme="minorEastAsia" w:hAnsiTheme="minorEastAsia"/>
          <w:szCs w:val="21"/>
        </w:rPr>
      </w:pPr>
    </w:p>
    <w:p w14:paraId="08769C55"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49581516" w14:textId="77777777" w:rsidR="00DA0E80" w:rsidRPr="003053C1" w:rsidRDefault="00D2570F" w:rsidP="00D57D45">
      <w:pPr>
        <w:spacing w:line="240" w:lineRule="auto"/>
        <w:ind w:leftChars="100" w:left="210" w:firstLineChars="200" w:firstLine="42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532DCD46" w14:textId="1704485A"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szCs w:val="21"/>
        </w:rPr>
        <w:t>「C-1-4 反応速度」、「C-2-1 分析方法の基礎</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 xml:space="preserve">C-2-4 </w:t>
      </w:r>
      <w:r w:rsidRPr="003053C1">
        <w:rPr>
          <w:rFonts w:asciiTheme="minorEastAsia" w:hAnsiTheme="minorEastAsia" w:hint="eastAsia"/>
          <w:szCs w:val="21"/>
        </w:rPr>
        <w:t>電磁波</w:t>
      </w:r>
      <w:r w:rsidRPr="003053C1">
        <w:rPr>
          <w:rFonts w:asciiTheme="minorEastAsia" w:hAnsiTheme="minorEastAsia"/>
          <w:szCs w:val="21"/>
        </w:rPr>
        <w:t>を用いる定量法</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C-2-6</w:t>
      </w:r>
      <w:r w:rsidR="006406E4">
        <w:rPr>
          <w:rFonts w:asciiTheme="minorEastAsia" w:hAnsiTheme="minorEastAsia" w:hint="eastAsia"/>
          <w:szCs w:val="21"/>
        </w:rPr>
        <w:t xml:space="preserve"> </w:t>
      </w:r>
      <w:r w:rsidRPr="003053C1">
        <w:rPr>
          <w:rFonts w:asciiTheme="minorEastAsia" w:hAnsiTheme="minorEastAsia"/>
          <w:szCs w:val="21"/>
        </w:rPr>
        <w:t>分離分析法</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 xml:space="preserve">C-2-7 </w:t>
      </w:r>
      <w:r w:rsidRPr="003053C1">
        <w:rPr>
          <w:rFonts w:asciiTheme="minorEastAsia" w:hAnsiTheme="minorEastAsia" w:hint="eastAsia"/>
          <w:szCs w:val="21"/>
        </w:rPr>
        <w:t>医療</w:t>
      </w:r>
      <w:r w:rsidRPr="003053C1">
        <w:rPr>
          <w:rFonts w:asciiTheme="minorEastAsia" w:hAnsiTheme="minorEastAsia"/>
          <w:szCs w:val="21"/>
        </w:rPr>
        <w:t>現場における分析法」</w:t>
      </w:r>
    </w:p>
    <w:p w14:paraId="1F28DFEE" w14:textId="77777777" w:rsidR="00DA0E80" w:rsidRPr="003053C1" w:rsidRDefault="00D2570F" w:rsidP="00D57D45">
      <w:pPr>
        <w:spacing w:line="240" w:lineRule="auto"/>
        <w:ind w:firstLineChars="200" w:firstLine="420"/>
        <w:rPr>
          <w:rFonts w:asciiTheme="minorEastAsia" w:hAnsiTheme="minorEastAsia"/>
          <w:szCs w:val="21"/>
        </w:rPr>
      </w:pPr>
      <w:r w:rsidRPr="003053C1">
        <w:rPr>
          <w:rFonts w:asciiTheme="minorEastAsia" w:hAnsiTheme="minorEastAsia"/>
          <w:szCs w:val="21"/>
        </w:rPr>
        <w:t xml:space="preserve">　</w:t>
      </w:r>
      <w:r w:rsidRPr="003053C1">
        <w:rPr>
          <w:rFonts w:asciiTheme="minorEastAsia" w:hAnsiTheme="minorEastAsia" w:hint="eastAsia"/>
          <w:szCs w:val="21"/>
        </w:rPr>
        <w:t>この小項目を学んだ後につなげる項目</w:t>
      </w:r>
    </w:p>
    <w:p w14:paraId="7E237DB5" w14:textId="079F901C" w:rsidR="00DA0E80" w:rsidRPr="003053C1" w:rsidRDefault="00D2570F" w:rsidP="00D57D45">
      <w:pPr>
        <w:spacing w:line="240" w:lineRule="auto"/>
        <w:ind w:leftChars="400" w:left="840"/>
        <w:rPr>
          <w:rFonts w:asciiTheme="minorEastAsia" w:hAnsiTheme="minorEastAsia"/>
          <w:szCs w:val="21"/>
        </w:rPr>
      </w:pPr>
      <w:bookmarkStart w:id="174" w:name="_Hlk113488383"/>
      <w:r w:rsidRPr="003053C1">
        <w:rPr>
          <w:rFonts w:asciiTheme="minorEastAsia" w:hAnsiTheme="minorEastAsia" w:hint="eastAsia"/>
          <w:szCs w:val="21"/>
        </w:rPr>
        <w:t>「</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 xml:space="preserve">E-1-2 </w:t>
      </w:r>
      <w:r w:rsidRPr="003053C1">
        <w:rPr>
          <w:rFonts w:asciiTheme="minorEastAsia" w:hAnsiTheme="minorEastAsia" w:hint="eastAsia"/>
          <w:szCs w:val="21"/>
        </w:rPr>
        <w:t>人の健康を脅かす感染症の予防とまん延防止」、「</w:t>
      </w:r>
      <w:r w:rsidRPr="003053C1">
        <w:rPr>
          <w:rFonts w:asciiTheme="minorEastAsia" w:hAnsiTheme="minorEastAsia"/>
          <w:szCs w:val="21"/>
        </w:rPr>
        <w:t xml:space="preserve">E-2 </w:t>
      </w:r>
      <w:r w:rsidRPr="003053C1">
        <w:rPr>
          <w:rFonts w:asciiTheme="minorEastAsia" w:hAnsiTheme="minorEastAsia" w:hint="eastAsia"/>
          <w:szCs w:val="21"/>
        </w:rPr>
        <w:t>健康の維持・増進につながる栄養と食品衛生」、「</w:t>
      </w:r>
      <w:r w:rsidRPr="003053C1">
        <w:rPr>
          <w:rFonts w:asciiTheme="minorEastAsia" w:hAnsiTheme="minorEastAsia"/>
          <w:szCs w:val="21"/>
        </w:rPr>
        <w:t xml:space="preserve">E-3-1 </w:t>
      </w:r>
      <w:r w:rsidRPr="003053C1">
        <w:rPr>
          <w:rFonts w:asciiTheme="minorEastAsia" w:hAnsiTheme="minorEastAsia" w:hint="eastAsia"/>
          <w:szCs w:val="21"/>
        </w:rPr>
        <w:t>人の健康に影響を及ぼす化学物質の管理と使用」、「</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p w14:paraId="329A7733" w14:textId="77777777" w:rsidR="00DA0E80" w:rsidRPr="003053C1" w:rsidRDefault="00DA0E80" w:rsidP="003053C1">
      <w:pPr>
        <w:spacing w:line="240" w:lineRule="auto"/>
        <w:ind w:firstLineChars="100" w:firstLine="210"/>
        <w:rPr>
          <w:rFonts w:asciiTheme="minorEastAsia" w:hAnsiTheme="minorEastAsia"/>
          <w:szCs w:val="21"/>
        </w:rPr>
      </w:pPr>
    </w:p>
    <w:bookmarkEnd w:id="174"/>
    <w:p w14:paraId="6ADBAF79"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p>
    <w:p w14:paraId="08E7ADE5"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1)薬物速度論的解析法に基づいて、体内薬物量(濃度)の時間的推移を、薬物動態パラメータを用いて説明する。</w:t>
      </w:r>
    </w:p>
    <w:p w14:paraId="3B06E443"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2)薬物動態パラメータを利用して、患者の生理状態を考慮した、適切な薬物投与計画を立案する。</w:t>
      </w:r>
    </w:p>
    <w:p w14:paraId="126FAF6A"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3)治療薬物モニタリング(TDM)において、患者で実際に観察された血中薬物濃度に基づいて、個々の患者に最適な薬物治療を実践するための投与方法・投与量・投与間隔を設定する。</w:t>
      </w:r>
    </w:p>
    <w:p w14:paraId="61A93D83" w14:textId="77777777" w:rsidR="00DA0E80" w:rsidRPr="003053C1" w:rsidRDefault="00D2570F" w:rsidP="003053C1">
      <w:pPr>
        <w:spacing w:line="240" w:lineRule="auto"/>
        <w:ind w:leftChars="-1" w:left="139" w:hangingChars="67" w:hanging="141"/>
        <w:rPr>
          <w:rFonts w:asciiTheme="minorEastAsia" w:hAnsiTheme="minorEastAsia" w:cs="ＭＳ明朝"/>
          <w:szCs w:val="21"/>
        </w:rPr>
      </w:pPr>
      <w:r w:rsidRPr="003053C1">
        <w:rPr>
          <w:rFonts w:asciiTheme="minorEastAsia" w:hAnsiTheme="minorEastAsia" w:cs="ＭＳ明朝"/>
          <w:szCs w:val="21"/>
        </w:rPr>
        <w:t>4)薬物動態学/薬力学解析(</w:t>
      </w:r>
      <w:r w:rsidRPr="003053C1">
        <w:rPr>
          <w:rFonts w:asciiTheme="minorEastAsia" w:hAnsiTheme="minorEastAsia" w:cs="Century"/>
          <w:szCs w:val="21"/>
        </w:rPr>
        <w:t>PK/PD</w:t>
      </w:r>
      <w:r w:rsidRPr="003053C1">
        <w:rPr>
          <w:rFonts w:asciiTheme="minorEastAsia" w:hAnsiTheme="minorEastAsia" w:cs="ＭＳ明朝"/>
          <w:szCs w:val="21"/>
        </w:rPr>
        <w:t>解析)の概念と応用について</w:t>
      </w:r>
      <w:r w:rsidRPr="003053C1">
        <w:rPr>
          <w:rFonts w:asciiTheme="minorEastAsia" w:hAnsiTheme="minorEastAsia" w:cs="ＭＳ明朝" w:hint="eastAsia"/>
          <w:szCs w:val="21"/>
        </w:rPr>
        <w:t>説明する</w:t>
      </w:r>
      <w:r w:rsidRPr="003053C1">
        <w:rPr>
          <w:rFonts w:asciiTheme="minorEastAsia" w:hAnsiTheme="minorEastAsia" w:cs="ＭＳ明朝"/>
          <w:szCs w:val="21"/>
        </w:rPr>
        <w:t>。</w:t>
      </w:r>
    </w:p>
    <w:p w14:paraId="34A9B9C9" w14:textId="77777777" w:rsidR="00DA0E80" w:rsidRPr="003053C1" w:rsidRDefault="00DA0E80" w:rsidP="003053C1">
      <w:pPr>
        <w:spacing w:line="240" w:lineRule="auto"/>
        <w:ind w:leftChars="-1" w:left="139" w:hangingChars="67" w:hanging="141"/>
        <w:rPr>
          <w:rFonts w:asciiTheme="minorEastAsia" w:hAnsiTheme="minorEastAsia"/>
          <w:szCs w:val="21"/>
        </w:rPr>
      </w:pPr>
    </w:p>
    <w:p w14:paraId="05E1C015" w14:textId="0F68313B" w:rsidR="00DA0E80" w:rsidRPr="003053C1" w:rsidRDefault="00D2570F" w:rsidP="003053C1">
      <w:pPr>
        <w:spacing w:line="240" w:lineRule="auto"/>
        <w:rPr>
          <w:rFonts w:asciiTheme="minorEastAsia" w:hAnsiTheme="minorEastAsia"/>
          <w:szCs w:val="21"/>
          <w:lang w:eastAsia="zh-CN"/>
        </w:rPr>
      </w:pPr>
      <w:r w:rsidRPr="003053C1">
        <w:rPr>
          <w:rFonts w:asciiTheme="minorEastAsia" w:hAnsiTheme="minorEastAsia" w:hint="eastAsia"/>
          <w:szCs w:val="21"/>
          <w:lang w:eastAsia="zh-CN"/>
        </w:rPr>
        <w:t>＜学修事項＞</w:t>
      </w:r>
    </w:p>
    <w:p w14:paraId="55D15268" w14:textId="1761C5B6" w:rsidR="00DA0E80" w:rsidRDefault="00D2570F" w:rsidP="006F5C76">
      <w:pPr>
        <w:spacing w:line="240" w:lineRule="auto"/>
        <w:ind w:left="315" w:hangingChars="150" w:hanging="315"/>
        <w:rPr>
          <w:rFonts w:asciiTheme="minorEastAsia" w:hAnsiTheme="minorEastAsia"/>
          <w:szCs w:val="21"/>
        </w:rPr>
      </w:pPr>
      <w:r w:rsidRPr="003053C1">
        <w:rPr>
          <w:rFonts w:asciiTheme="minorEastAsia" w:hAnsiTheme="minorEastAsia"/>
          <w:szCs w:val="21"/>
        </w:rPr>
        <w:t>(1)薬物速度論的解析法(コンパートメントモデル(線形・非線形モデル)、生理学的薬物速度論、モーメント解析法)</w:t>
      </w:r>
      <w:r w:rsidR="00C4786D" w:rsidRPr="00C4786D">
        <w:rPr>
          <w:rFonts w:asciiTheme="minorEastAsia" w:hAnsiTheme="minorEastAsia"/>
          <w:szCs w:val="21"/>
        </w:rPr>
        <w:t xml:space="preserve"> </w:t>
      </w:r>
      <w:r w:rsidR="00C4786D" w:rsidRPr="003053C1">
        <w:rPr>
          <w:rFonts w:asciiTheme="minorEastAsia" w:hAnsiTheme="minorEastAsia"/>
          <w:szCs w:val="21"/>
        </w:rPr>
        <w:t>【</w:t>
      </w:r>
      <w:r w:rsidR="00C4786D">
        <w:rPr>
          <w:rFonts w:asciiTheme="minorEastAsia" w:hAnsiTheme="minorEastAsia" w:hint="eastAsia"/>
        </w:rPr>
        <w:t>1)、</w:t>
      </w:r>
      <w:r w:rsidR="00C4786D" w:rsidRPr="003053C1">
        <w:rPr>
          <w:rFonts w:asciiTheme="minorEastAsia" w:hAnsiTheme="minorEastAsia"/>
          <w:szCs w:val="21"/>
        </w:rPr>
        <w:t>2)、3)、4)】</w:t>
      </w:r>
    </w:p>
    <w:p w14:paraId="47D6036A" w14:textId="38E1D2A9" w:rsidR="00DA0E80" w:rsidRDefault="00D2570F" w:rsidP="004A4884">
      <w:pPr>
        <w:spacing w:line="240" w:lineRule="auto"/>
        <w:rPr>
          <w:rFonts w:asciiTheme="minorEastAsia" w:hAnsiTheme="minorEastAsia"/>
          <w:szCs w:val="21"/>
        </w:rPr>
      </w:pPr>
      <w:r w:rsidRPr="003053C1">
        <w:rPr>
          <w:rFonts w:asciiTheme="minorEastAsia" w:hAnsiTheme="minorEastAsia"/>
          <w:szCs w:val="21"/>
        </w:rPr>
        <w:t>(2)薬物動態パラメータを利用した薬物投与計画【2)、3)】</w:t>
      </w:r>
    </w:p>
    <w:p w14:paraId="5BEE57CC" w14:textId="4A5B7BE1" w:rsidR="00DA0E80" w:rsidRPr="003053C1" w:rsidRDefault="00D2570F" w:rsidP="006F5C76">
      <w:pPr>
        <w:spacing w:line="240" w:lineRule="auto"/>
        <w:rPr>
          <w:rFonts w:asciiTheme="minorEastAsia" w:hAnsiTheme="minorEastAsia"/>
          <w:szCs w:val="21"/>
        </w:rPr>
      </w:pPr>
      <w:r w:rsidRPr="003053C1">
        <w:rPr>
          <w:rFonts w:asciiTheme="minorEastAsia" w:hAnsiTheme="minorEastAsia"/>
          <w:szCs w:val="21"/>
        </w:rPr>
        <w:t>(3)治療薬物モニタリング(TDM</w:t>
      </w:r>
      <w:r w:rsidRPr="003053C1">
        <w:rPr>
          <w:rFonts w:asciiTheme="minorEastAsia" w:hAnsiTheme="minorEastAsia" w:hint="eastAsia"/>
          <w:szCs w:val="21"/>
        </w:rPr>
        <w:t>)の意義・測定法【</w:t>
      </w:r>
      <w:r w:rsidRPr="003053C1">
        <w:rPr>
          <w:rFonts w:asciiTheme="minorEastAsia" w:hAnsiTheme="minorEastAsia"/>
          <w:szCs w:val="21"/>
        </w:rPr>
        <w:t>3)】</w:t>
      </w:r>
    </w:p>
    <w:p w14:paraId="7AEB564A" w14:textId="32AC4274" w:rsidR="00DA0E80" w:rsidRDefault="00D2570F" w:rsidP="004A4884">
      <w:pPr>
        <w:spacing w:line="240" w:lineRule="auto"/>
        <w:rPr>
          <w:rFonts w:asciiTheme="minorEastAsia" w:hAnsiTheme="minorEastAsia" w:cs="ＭＳ明朝"/>
          <w:szCs w:val="21"/>
        </w:rPr>
      </w:pPr>
      <w:r w:rsidRPr="003053C1">
        <w:rPr>
          <w:rFonts w:asciiTheme="minorEastAsia" w:hAnsiTheme="minorEastAsia"/>
          <w:szCs w:val="21"/>
        </w:rPr>
        <w:t>(4)ポピュレーションファーマコキネティクス(母集団薬物速度論)【3)】</w:t>
      </w:r>
    </w:p>
    <w:p w14:paraId="315A480C" w14:textId="77777777" w:rsidR="00DA0E80" w:rsidRPr="003053C1" w:rsidRDefault="00D2570F" w:rsidP="006F5C76">
      <w:pPr>
        <w:spacing w:line="240" w:lineRule="auto"/>
        <w:rPr>
          <w:rFonts w:asciiTheme="minorEastAsia" w:hAnsiTheme="minorEastAsia"/>
          <w:szCs w:val="21"/>
          <w:lang w:eastAsia="zh-TW"/>
        </w:rPr>
      </w:pPr>
      <w:r w:rsidRPr="003053C1">
        <w:rPr>
          <w:rFonts w:asciiTheme="minorEastAsia" w:hAnsiTheme="minorEastAsia" w:cs="ＭＳ明朝"/>
          <w:szCs w:val="21"/>
          <w:lang w:eastAsia="zh-TW"/>
        </w:rPr>
        <w:t>(5)薬物動態学/薬力学解析(</w:t>
      </w:r>
      <w:r w:rsidRPr="003053C1">
        <w:rPr>
          <w:rFonts w:asciiTheme="minorEastAsia" w:hAnsiTheme="minorEastAsia" w:cs="Century"/>
          <w:szCs w:val="21"/>
          <w:lang w:eastAsia="zh-TW"/>
        </w:rPr>
        <w:t>PK/PD</w:t>
      </w:r>
      <w:r w:rsidRPr="003053C1">
        <w:rPr>
          <w:rFonts w:asciiTheme="minorEastAsia" w:hAnsiTheme="minorEastAsia" w:cs="ＭＳ明朝"/>
          <w:szCs w:val="21"/>
          <w:lang w:eastAsia="zh-TW"/>
        </w:rPr>
        <w:t>解析)</w:t>
      </w:r>
      <w:r w:rsidRPr="003053C1">
        <w:rPr>
          <w:rFonts w:asciiTheme="minorEastAsia" w:hAnsiTheme="minorEastAsia"/>
          <w:szCs w:val="21"/>
          <w:lang w:eastAsia="zh-TW"/>
        </w:rPr>
        <w:t>【3)、4)】</w:t>
      </w:r>
    </w:p>
    <w:p w14:paraId="6F8AD53D" w14:textId="77777777" w:rsidR="00DA0E80" w:rsidRPr="003053C1" w:rsidRDefault="00DA0E80" w:rsidP="003053C1">
      <w:pPr>
        <w:spacing w:line="240" w:lineRule="auto"/>
        <w:rPr>
          <w:rFonts w:asciiTheme="minorEastAsia" w:hAnsiTheme="minorEastAsia"/>
          <w:szCs w:val="21"/>
          <w:lang w:eastAsia="zh-TW"/>
        </w:rPr>
      </w:pPr>
    </w:p>
    <w:p w14:paraId="3C23800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38F3FBA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4</w:t>
      </w:r>
    </w:p>
    <w:p w14:paraId="03098DA9" w14:textId="77777777" w:rsidR="00DA0E80" w:rsidRPr="003053C1" w:rsidRDefault="00DA0E80" w:rsidP="003053C1">
      <w:pPr>
        <w:spacing w:line="240" w:lineRule="auto"/>
        <w:rPr>
          <w:rFonts w:asciiTheme="minorEastAsia" w:hAnsiTheme="minorEastAsia"/>
          <w:szCs w:val="21"/>
        </w:rPr>
      </w:pPr>
    </w:p>
    <w:p w14:paraId="208C4006" w14:textId="77777777" w:rsidR="00DA0E80" w:rsidRPr="003053C1" w:rsidRDefault="00DA0E80" w:rsidP="003053C1">
      <w:pPr>
        <w:spacing w:line="240" w:lineRule="auto"/>
        <w:rPr>
          <w:rFonts w:asciiTheme="minorEastAsia" w:hAnsiTheme="minorEastAsia"/>
          <w:szCs w:val="21"/>
        </w:rPr>
      </w:pPr>
    </w:p>
    <w:p w14:paraId="3F80DF6D" w14:textId="77777777" w:rsidR="00DA0E80" w:rsidRPr="003053C1" w:rsidRDefault="00D2570F" w:rsidP="006F5C76">
      <w:pPr>
        <w:pStyle w:val="3"/>
      </w:pPr>
      <w:bookmarkStart w:id="175" w:name="_Toc126859758"/>
      <w:r w:rsidRPr="003053C1">
        <w:t xml:space="preserve">D-5 </w:t>
      </w:r>
      <w:r w:rsidRPr="003053C1">
        <w:rPr>
          <w:rFonts w:hint="eastAsia"/>
        </w:rPr>
        <w:t>製剤化のサイエンス</w:t>
      </w:r>
      <w:bookmarkEnd w:id="175"/>
    </w:p>
    <w:p w14:paraId="4E0840BF" w14:textId="77777777" w:rsidR="00DA0E80" w:rsidRPr="003053C1" w:rsidRDefault="00DA0E80" w:rsidP="003053C1">
      <w:pPr>
        <w:spacing w:line="240" w:lineRule="auto"/>
        <w:rPr>
          <w:rFonts w:asciiTheme="minorEastAsia" w:hAnsiTheme="minorEastAsia"/>
          <w:szCs w:val="21"/>
        </w:rPr>
      </w:pPr>
    </w:p>
    <w:p w14:paraId="2DA8CBA9" w14:textId="77777777" w:rsidR="00DA0E80" w:rsidRPr="003053C1" w:rsidRDefault="00D2570F" w:rsidP="004A3A01">
      <w:pPr>
        <w:pStyle w:val="4"/>
      </w:pPr>
      <w:bookmarkStart w:id="176" w:name="_Toc126859759"/>
      <w:r w:rsidRPr="003053C1">
        <w:t xml:space="preserve">D-5-1 </w:t>
      </w:r>
      <w:r w:rsidRPr="003053C1">
        <w:rPr>
          <w:rFonts w:hint="eastAsia"/>
        </w:rPr>
        <w:t>薬物と製剤の性質</w:t>
      </w:r>
      <w:bookmarkEnd w:id="176"/>
    </w:p>
    <w:p w14:paraId="3F99D7EE" w14:textId="77777777" w:rsidR="00DA0E80" w:rsidRPr="003053C1" w:rsidRDefault="00DA0E80" w:rsidP="003053C1">
      <w:pPr>
        <w:spacing w:line="240" w:lineRule="auto"/>
        <w:rPr>
          <w:rFonts w:asciiTheme="minorEastAsia" w:hAnsiTheme="minorEastAsia"/>
          <w:szCs w:val="21"/>
        </w:rPr>
      </w:pPr>
    </w:p>
    <w:p w14:paraId="0BFD8E8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19513B9E"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B-4 </w:t>
      </w:r>
      <w:r w:rsidRPr="003053C1">
        <w:rPr>
          <w:rFonts w:asciiTheme="minorEastAsia" w:hAnsiTheme="minorEastAsia" w:hint="eastAsia"/>
          <w:szCs w:val="21"/>
        </w:rPr>
        <w:t>医薬品等の規制」、「</w:t>
      </w:r>
      <w:r w:rsidRPr="003053C1">
        <w:rPr>
          <w:rFonts w:asciiTheme="minorEastAsia" w:hAnsiTheme="minorEastAsia"/>
          <w:szCs w:val="21"/>
        </w:rPr>
        <w:t xml:space="preserve">C-1 </w:t>
      </w:r>
      <w:r w:rsidRPr="003053C1">
        <w:rPr>
          <w:rFonts w:asciiTheme="minorEastAsia" w:hAnsiTheme="minorEastAsia" w:hint="eastAsia"/>
          <w:szCs w:val="21"/>
        </w:rPr>
        <w:t>化学物質の物理化学的性質」、「</w:t>
      </w:r>
      <w:r w:rsidRPr="003053C1">
        <w:rPr>
          <w:rFonts w:asciiTheme="minorEastAsia" w:hAnsiTheme="minorEastAsia"/>
          <w:szCs w:val="21"/>
        </w:rPr>
        <w:t xml:space="preserve">C-2 </w:t>
      </w:r>
      <w:r w:rsidRPr="003053C1">
        <w:rPr>
          <w:rFonts w:asciiTheme="minorEastAsia" w:hAnsiTheme="minorEastAsia" w:hint="eastAsia"/>
          <w:szCs w:val="21"/>
        </w:rPr>
        <w:t>医薬品及び化学物質の分析法と医療現場における分析法」を学んだ上で、代表的な製剤材料の種類(固形材料、半固形材料、液状材料、分散系材料)と物性に関する基本的理論、ならびに薬物の安定性(反応速度、複合反応等)に対する影響因子と、安定化のための製剤技術を理解することで、薬物治療において患者に適切な製剤を提供するための基本的知識を身に付ける。</w:t>
      </w:r>
    </w:p>
    <w:p w14:paraId="5C68D1D2" w14:textId="77777777" w:rsidR="00DA0E80" w:rsidRPr="003053C1" w:rsidRDefault="00DA0E80" w:rsidP="003053C1">
      <w:pPr>
        <w:spacing w:line="240" w:lineRule="auto"/>
        <w:rPr>
          <w:rFonts w:asciiTheme="minorEastAsia" w:hAnsiTheme="minorEastAsia"/>
          <w:szCs w:val="21"/>
        </w:rPr>
      </w:pPr>
    </w:p>
    <w:p w14:paraId="3C4652AF"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70DEE4E7"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32007040" w14:textId="24627F61"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B-4-2</w:t>
      </w:r>
      <w:r>
        <w:rPr>
          <w:rFonts w:asciiTheme="minorEastAsia" w:hAnsiTheme="minorEastAsia" w:hint="eastAsia"/>
          <w:szCs w:val="21"/>
        </w:rPr>
        <w:t xml:space="preserve"> </w:t>
      </w:r>
      <w:r w:rsidRPr="003053C1">
        <w:rPr>
          <w:rFonts w:asciiTheme="minorEastAsia" w:hAnsiTheme="minorEastAsia"/>
          <w:szCs w:val="21"/>
        </w:rPr>
        <w:t>医薬品等の品質、有効性</w:t>
      </w:r>
      <w:r w:rsidR="00E41F6E">
        <w:rPr>
          <w:rFonts w:hint="eastAsia"/>
          <w:lang w:val="en-US"/>
        </w:rPr>
        <w:t>及び</w:t>
      </w:r>
      <w:r w:rsidRPr="003053C1">
        <w:rPr>
          <w:rFonts w:asciiTheme="minorEastAsia" w:hAnsiTheme="minorEastAsia"/>
          <w:szCs w:val="21"/>
        </w:rPr>
        <w:t>安全性の確保と</w:t>
      </w:r>
      <w:r w:rsidRPr="003053C1">
        <w:rPr>
          <w:rFonts w:asciiTheme="minorEastAsia" w:hAnsiTheme="minorEastAsia" w:hint="eastAsia"/>
          <w:szCs w:val="21"/>
        </w:rPr>
        <w:t>薬害の防止」、「</w:t>
      </w:r>
      <w:r w:rsidRPr="003053C1">
        <w:rPr>
          <w:rFonts w:asciiTheme="minorEastAsia" w:hAnsiTheme="minorEastAsia"/>
          <w:szCs w:val="21"/>
        </w:rPr>
        <w:t xml:space="preserve">C-1-3 </w:t>
      </w:r>
      <w:r w:rsidRPr="003053C1">
        <w:rPr>
          <w:rFonts w:asciiTheme="minorEastAsia" w:hAnsiTheme="minorEastAsia" w:hint="eastAsia"/>
          <w:szCs w:val="21"/>
        </w:rPr>
        <w:t>エネルギーと熱力学」、「</w:t>
      </w:r>
      <w:r w:rsidRPr="003053C1">
        <w:rPr>
          <w:rFonts w:asciiTheme="minorEastAsia" w:hAnsiTheme="minorEastAsia"/>
          <w:szCs w:val="21"/>
        </w:rPr>
        <w:t xml:space="preserve">C-1-4 </w:t>
      </w:r>
      <w:r w:rsidRPr="003053C1">
        <w:rPr>
          <w:rFonts w:asciiTheme="minorEastAsia" w:hAnsiTheme="minorEastAsia" w:hint="eastAsia"/>
          <w:szCs w:val="21"/>
        </w:rPr>
        <w:t>反応速度」、「</w:t>
      </w:r>
      <w:r w:rsidRPr="003053C1">
        <w:rPr>
          <w:rFonts w:asciiTheme="minorEastAsia" w:hAnsiTheme="minorEastAsia"/>
          <w:szCs w:val="21"/>
        </w:rPr>
        <w:t xml:space="preserve">C-2-2 </w:t>
      </w:r>
      <w:r w:rsidRPr="003053C1">
        <w:rPr>
          <w:rFonts w:asciiTheme="minorEastAsia" w:hAnsiTheme="minorEastAsia" w:hint="eastAsia"/>
          <w:szCs w:val="21"/>
        </w:rPr>
        <w:t>溶液の化学平衡と容量分析法」</w:t>
      </w:r>
    </w:p>
    <w:p w14:paraId="55DF0451"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67B572B0" w14:textId="51789F26"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E-1</w:t>
      </w:r>
      <w:r>
        <w:rPr>
          <w:rFonts w:asciiTheme="minorEastAsia" w:hAnsiTheme="minorEastAsia" w:hint="eastAsia"/>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E-2</w:t>
      </w:r>
      <w:r w:rsidR="003D4738">
        <w:rPr>
          <w:rFonts w:asciiTheme="minorEastAsia" w:hAnsiTheme="minorEastAsia" w:hint="eastAsia"/>
          <w:szCs w:val="21"/>
        </w:rPr>
        <w:t xml:space="preserve"> </w:t>
      </w:r>
      <w:r w:rsidRPr="003053C1">
        <w:rPr>
          <w:rFonts w:asciiTheme="minorEastAsia" w:hAnsiTheme="minorEastAsia"/>
          <w:szCs w:val="21"/>
        </w:rPr>
        <w:t xml:space="preserve">健康の維持・増進につながる栄養と食品衛生」、「E-3-1 </w:t>
      </w:r>
      <w:r w:rsidRPr="003053C1">
        <w:rPr>
          <w:rFonts w:asciiTheme="minorEastAsia" w:hAnsiTheme="minorEastAsia" w:hint="eastAsia"/>
          <w:szCs w:val="21"/>
        </w:rPr>
        <w:t>人の健康に影響を及ぼす化学物質の管理と使用」、「</w:t>
      </w:r>
      <w:r w:rsidRPr="003053C1">
        <w:rPr>
          <w:rFonts w:asciiTheme="minorEastAsia" w:hAnsiTheme="minorEastAsia"/>
          <w:szCs w:val="21"/>
        </w:rPr>
        <w:t xml:space="preserve">E-1-2 </w:t>
      </w:r>
      <w:r w:rsidRPr="003053C1">
        <w:rPr>
          <w:rFonts w:asciiTheme="minorEastAsia" w:hAnsiTheme="minorEastAsia" w:hint="eastAsia"/>
          <w:szCs w:val="21"/>
        </w:rPr>
        <w:t>人の健康を脅かす感染症の予防とまん延の防止」、「</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p w14:paraId="36FDACEB" w14:textId="77777777" w:rsidR="00DA0E80" w:rsidRPr="003053C1" w:rsidRDefault="00DA0E80" w:rsidP="003053C1">
      <w:pPr>
        <w:spacing w:line="240" w:lineRule="auto"/>
        <w:ind w:firstLineChars="100" w:firstLine="210"/>
        <w:rPr>
          <w:rFonts w:asciiTheme="minorEastAsia" w:hAnsiTheme="minorEastAsia"/>
          <w:szCs w:val="21"/>
        </w:rPr>
      </w:pPr>
    </w:p>
    <w:p w14:paraId="3CDF8B3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lastRenderedPageBreak/>
        <w:t>＜学修目標＞</w:t>
      </w:r>
    </w:p>
    <w:p w14:paraId="66EB85C7"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1)</w:t>
      </w:r>
      <w:r w:rsidRPr="003053C1">
        <w:rPr>
          <w:rFonts w:asciiTheme="minorEastAsia" w:hAnsiTheme="minorEastAsia" w:hint="eastAsia"/>
          <w:szCs w:val="21"/>
        </w:rPr>
        <w:t>固形製剤、半固形製剤、液状製剤など、様々な製剤を作成するために必要な製剤材料の種類と物性と関連する基本的理論について説明する。</w:t>
      </w:r>
    </w:p>
    <w:p w14:paraId="74781F39" w14:textId="77777777" w:rsidR="00DA0E80" w:rsidRPr="003053C1" w:rsidRDefault="00D2570F" w:rsidP="003053C1">
      <w:pPr>
        <w:spacing w:line="240" w:lineRule="auto"/>
        <w:ind w:left="210" w:hangingChars="100" w:hanging="210"/>
        <w:rPr>
          <w:rFonts w:asciiTheme="minorEastAsia" w:hAnsiTheme="minorEastAsia"/>
          <w:szCs w:val="21"/>
        </w:rPr>
      </w:pPr>
      <w:r w:rsidRPr="003053C1">
        <w:rPr>
          <w:rFonts w:asciiTheme="minorEastAsia" w:hAnsiTheme="minorEastAsia"/>
          <w:szCs w:val="21"/>
        </w:rPr>
        <w:t>2)製剤の調製に際して、薬物</w:t>
      </w:r>
      <w:r w:rsidRPr="003053C1">
        <w:rPr>
          <w:rFonts w:asciiTheme="minorEastAsia" w:hAnsiTheme="minorEastAsia" w:hint="eastAsia"/>
          <w:szCs w:val="21"/>
        </w:rPr>
        <w:t>及び医薬品の安定性等を保証するための適切な方策について説明する。</w:t>
      </w:r>
    </w:p>
    <w:p w14:paraId="3F52B82E" w14:textId="77777777" w:rsidR="00DA0E80" w:rsidRPr="003053C1" w:rsidRDefault="00DA0E80" w:rsidP="003053C1">
      <w:pPr>
        <w:spacing w:line="240" w:lineRule="auto"/>
        <w:rPr>
          <w:rFonts w:asciiTheme="minorEastAsia" w:hAnsiTheme="minorEastAsia"/>
          <w:szCs w:val="21"/>
        </w:rPr>
      </w:pPr>
    </w:p>
    <w:p w14:paraId="63709AE5"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71F32964"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(1)固形材料の物性と関連する基本的理論【1)、2)】</w:t>
      </w:r>
    </w:p>
    <w:p w14:paraId="1887D83E"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(2)半固形</w:t>
      </w:r>
      <w:r w:rsidRPr="003053C1">
        <w:rPr>
          <w:rFonts w:asciiTheme="minorEastAsia" w:hAnsiTheme="minorEastAsia" w:hint="eastAsia"/>
          <w:szCs w:val="21"/>
        </w:rPr>
        <w:t>材料、液状材料の物性と製剤化に関連する基本的理論【</w:t>
      </w:r>
      <w:r w:rsidRPr="003053C1">
        <w:rPr>
          <w:rFonts w:asciiTheme="minorEastAsia" w:hAnsiTheme="minorEastAsia"/>
          <w:szCs w:val="21"/>
        </w:rPr>
        <w:t>1)、2)】</w:t>
      </w:r>
    </w:p>
    <w:p w14:paraId="2E7F8031"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(3)分散系材料の物性と製剤化に関連する基本的理論【1)、2)】</w:t>
      </w:r>
    </w:p>
    <w:p w14:paraId="6C659E15" w14:textId="77777777" w:rsidR="00DA0E80" w:rsidRPr="003053C1" w:rsidRDefault="00D2570F" w:rsidP="003053C1">
      <w:pPr>
        <w:spacing w:line="240" w:lineRule="auto"/>
        <w:ind w:left="283" w:hangingChars="135" w:hanging="283"/>
        <w:rPr>
          <w:rFonts w:asciiTheme="minorEastAsia" w:hAnsiTheme="minorEastAsia"/>
          <w:szCs w:val="21"/>
        </w:rPr>
      </w:pPr>
      <w:r w:rsidRPr="003053C1">
        <w:rPr>
          <w:rFonts w:asciiTheme="minorEastAsia" w:hAnsiTheme="minorEastAsia"/>
          <w:szCs w:val="21"/>
        </w:rPr>
        <w:t>(4)薬物の安定性と安定化に関連する基本的理論【2)】</w:t>
      </w:r>
    </w:p>
    <w:p w14:paraId="116E7402" w14:textId="77777777" w:rsidR="00DA0E80" w:rsidRPr="003053C1" w:rsidRDefault="00DA0E80" w:rsidP="003053C1">
      <w:pPr>
        <w:spacing w:line="240" w:lineRule="auto"/>
        <w:rPr>
          <w:rFonts w:asciiTheme="minorEastAsia" w:hAnsiTheme="minorEastAsia"/>
          <w:szCs w:val="21"/>
        </w:rPr>
      </w:pPr>
    </w:p>
    <w:p w14:paraId="5565254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2452EEC1"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1C9E282C" w14:textId="77777777" w:rsidR="00DA0E80" w:rsidRPr="003053C1" w:rsidRDefault="00DA0E80" w:rsidP="003053C1">
      <w:pPr>
        <w:spacing w:line="240" w:lineRule="auto"/>
        <w:rPr>
          <w:rFonts w:asciiTheme="minorEastAsia" w:hAnsiTheme="minorEastAsia"/>
          <w:szCs w:val="21"/>
        </w:rPr>
      </w:pPr>
    </w:p>
    <w:p w14:paraId="7A77F374" w14:textId="77777777" w:rsidR="00DA0E80" w:rsidRPr="003053C1" w:rsidRDefault="00DA0E80" w:rsidP="003053C1">
      <w:pPr>
        <w:spacing w:line="240" w:lineRule="auto"/>
        <w:rPr>
          <w:rFonts w:asciiTheme="minorEastAsia" w:hAnsiTheme="minorEastAsia"/>
          <w:szCs w:val="21"/>
        </w:rPr>
      </w:pPr>
    </w:p>
    <w:p w14:paraId="66C39051" w14:textId="77777777" w:rsidR="00DA0E80" w:rsidRPr="003053C1" w:rsidRDefault="00D2570F" w:rsidP="004A3A01">
      <w:pPr>
        <w:pStyle w:val="4"/>
      </w:pPr>
      <w:bookmarkStart w:id="177" w:name="_Toc126859760"/>
      <w:r w:rsidRPr="003053C1">
        <w:t xml:space="preserve">D-5-2 </w:t>
      </w:r>
      <w:r w:rsidRPr="003053C1">
        <w:rPr>
          <w:rFonts w:hint="eastAsia"/>
        </w:rPr>
        <w:t>製剤設計</w:t>
      </w:r>
      <w:bookmarkEnd w:id="177"/>
    </w:p>
    <w:p w14:paraId="778451E8" w14:textId="77777777" w:rsidR="00DA0E80" w:rsidRPr="003053C1" w:rsidRDefault="00DA0E80" w:rsidP="003053C1">
      <w:pPr>
        <w:spacing w:line="240" w:lineRule="auto"/>
        <w:rPr>
          <w:rFonts w:asciiTheme="minorEastAsia" w:hAnsiTheme="minorEastAsia"/>
          <w:szCs w:val="21"/>
        </w:rPr>
      </w:pPr>
    </w:p>
    <w:p w14:paraId="2A47335C"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088A107D" w14:textId="0C5ADB22" w:rsidR="00DA0E80" w:rsidRPr="003053C1" w:rsidRDefault="00D2570F" w:rsidP="003053C1">
      <w:pPr>
        <w:spacing w:line="240" w:lineRule="auto"/>
        <w:ind w:firstLineChars="100" w:firstLine="210"/>
        <w:rPr>
          <w:rFonts w:asciiTheme="minorEastAsia" w:hAnsiTheme="minorEastAsia"/>
          <w:strike/>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B-4 </w:t>
      </w:r>
      <w:r w:rsidRPr="003053C1">
        <w:rPr>
          <w:rFonts w:asciiTheme="minorEastAsia" w:hAnsiTheme="minorEastAsia" w:hint="eastAsia"/>
          <w:szCs w:val="21"/>
        </w:rPr>
        <w:t>医薬品等の規制」、「</w:t>
      </w:r>
      <w:r w:rsidRPr="003053C1">
        <w:rPr>
          <w:rFonts w:asciiTheme="minorEastAsia" w:hAnsiTheme="minorEastAsia"/>
          <w:szCs w:val="21"/>
        </w:rPr>
        <w:t>C-4</w:t>
      </w:r>
      <w:r w:rsidRPr="003053C1">
        <w:rPr>
          <w:rFonts w:asciiTheme="minorEastAsia" w:hAnsiTheme="minorEastAsia" w:hint="eastAsia"/>
          <w:szCs w:val="21"/>
        </w:rPr>
        <w:t>薬学の中の医薬品化学」、「</w:t>
      </w:r>
      <w:r w:rsidRPr="003053C1">
        <w:rPr>
          <w:rFonts w:asciiTheme="minorEastAsia" w:hAnsiTheme="minorEastAsia"/>
          <w:szCs w:val="21"/>
        </w:rPr>
        <w:t>C-5</w:t>
      </w:r>
      <w:r>
        <w:rPr>
          <w:rFonts w:asciiTheme="minorEastAsia" w:hAnsiTheme="minorEastAsia" w:hint="eastAsia"/>
          <w:szCs w:val="21"/>
        </w:rPr>
        <w:t xml:space="preserve"> </w:t>
      </w:r>
      <w:r w:rsidRPr="003053C1">
        <w:rPr>
          <w:rFonts w:asciiTheme="minorEastAsia" w:hAnsiTheme="minorEastAsia" w:hint="eastAsia"/>
          <w:szCs w:val="21"/>
        </w:rPr>
        <w:t>薬学の中の生薬学</w:t>
      </w:r>
      <w:r w:rsidRPr="00656066">
        <w:rPr>
          <w:rFonts w:hAnsiTheme="minorEastAsia" w:hint="eastAsia"/>
          <w:szCs w:val="21"/>
        </w:rPr>
        <w:t>・</w:t>
      </w:r>
      <w:r w:rsidRPr="003053C1">
        <w:rPr>
          <w:rFonts w:asciiTheme="minorEastAsia" w:hAnsiTheme="minorEastAsia" w:hint="eastAsia"/>
          <w:szCs w:val="21"/>
        </w:rPr>
        <w:t>天然物化学」を学んだ上で、日本薬局方製剤総則に示された製剤の種類と特性、</w:t>
      </w:r>
      <w:bookmarkStart w:id="178" w:name="_Hlk109993914"/>
      <w:r w:rsidRPr="003053C1">
        <w:rPr>
          <w:rFonts w:asciiTheme="minorEastAsia" w:hAnsiTheme="minorEastAsia" w:hint="eastAsia"/>
          <w:szCs w:val="21"/>
        </w:rPr>
        <w:t>投与(適用)方法、保存方法等を理解し、適切な調剤、医療従事者への情報提供、患者への服薬指導</w:t>
      </w:r>
      <w:bookmarkEnd w:id="178"/>
      <w:r w:rsidRPr="003053C1">
        <w:rPr>
          <w:rFonts w:asciiTheme="minorEastAsia" w:hAnsiTheme="minorEastAsia" w:hint="eastAsia"/>
          <w:szCs w:val="21"/>
        </w:rPr>
        <w:t>を通して最適な薬物治療を提供する能力を身に付ける。また、薬物の製剤化に必要な代表的な医薬品添加物、製剤機械及び製造工程や、製剤の品質確保のための製剤試験法、更に医薬品の</w:t>
      </w:r>
      <w:r w:rsidRPr="003053C1">
        <w:rPr>
          <w:rFonts w:asciiTheme="minorEastAsia" w:hAnsiTheme="minorEastAsia" w:cs="ＭＳ明朝" w:hint="eastAsia"/>
          <w:szCs w:val="21"/>
        </w:rPr>
        <w:t>容器、包装の種類や特徴</w:t>
      </w:r>
      <w:r w:rsidRPr="003053C1">
        <w:rPr>
          <w:rFonts w:asciiTheme="minorEastAsia" w:hAnsiTheme="minorEastAsia" w:hint="eastAsia"/>
          <w:szCs w:val="21"/>
        </w:rPr>
        <w:t>を理解することで、新たな製剤の開発につなげるとともに、異なる製剤間あるいは同種の製剤間での生物学的同等性の保証について説明する。</w:t>
      </w:r>
    </w:p>
    <w:p w14:paraId="33A74A80" w14:textId="77777777" w:rsidR="00DA0E80" w:rsidRPr="003053C1" w:rsidRDefault="00DA0E80" w:rsidP="003053C1">
      <w:pPr>
        <w:spacing w:line="240" w:lineRule="auto"/>
        <w:ind w:firstLineChars="100" w:firstLine="210"/>
        <w:rPr>
          <w:rFonts w:asciiTheme="minorEastAsia" w:hAnsiTheme="minorEastAsia"/>
          <w:strike/>
          <w:szCs w:val="21"/>
        </w:rPr>
      </w:pPr>
    </w:p>
    <w:p w14:paraId="33E1E818"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7C91A127" w14:textId="77777777" w:rsidR="00DA0E80" w:rsidRPr="003053C1" w:rsidRDefault="00D2570F" w:rsidP="00D57D45">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79E05D76" w14:textId="14956A6A"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cs="Times New Roman"/>
          <w:szCs w:val="21"/>
        </w:rPr>
        <w:t>「</w:t>
      </w:r>
      <w:r w:rsidRPr="003053C1">
        <w:rPr>
          <w:rFonts w:asciiTheme="minorEastAsia" w:hAnsiTheme="minorEastAsia"/>
          <w:szCs w:val="21"/>
        </w:rPr>
        <w:t>B-4-1 医薬品開発を取り巻く環境</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B-4-2 医薬品等の品質、有効性</w:t>
      </w:r>
      <w:r w:rsidR="00E41F6E">
        <w:rPr>
          <w:rFonts w:hint="eastAsia"/>
          <w:lang w:val="en-US"/>
        </w:rPr>
        <w:t>及び</w:t>
      </w:r>
      <w:r w:rsidRPr="003053C1">
        <w:rPr>
          <w:rFonts w:asciiTheme="minorEastAsia" w:hAnsiTheme="minorEastAsia"/>
          <w:szCs w:val="21"/>
        </w:rPr>
        <w:t>安全性の確保</w:t>
      </w:r>
      <w:r w:rsidRPr="003053C1">
        <w:rPr>
          <w:rFonts w:asciiTheme="minorEastAsia" w:hAnsiTheme="minorEastAsia" w:hint="eastAsia"/>
          <w:szCs w:val="21"/>
        </w:rPr>
        <w:t>と薬害の防止</w:t>
      </w:r>
      <w:r w:rsidRPr="003053C1">
        <w:rPr>
          <w:rFonts w:asciiTheme="minorEastAsia" w:hAnsiTheme="minorEastAsia"/>
          <w:szCs w:val="21"/>
        </w:rPr>
        <w:t>」、「C-4-5 代表的疾患の治療薬とその作用機序」、</w:t>
      </w:r>
      <w:r w:rsidRPr="003053C1">
        <w:rPr>
          <w:rFonts w:asciiTheme="minorEastAsia" w:hAnsiTheme="minorEastAsia" w:hint="eastAsia"/>
          <w:szCs w:val="21"/>
        </w:rPr>
        <w:t>「</w:t>
      </w:r>
      <w:r w:rsidRPr="003053C1">
        <w:rPr>
          <w:rFonts w:asciiTheme="minorEastAsia" w:hAnsiTheme="minorEastAsia"/>
          <w:szCs w:val="21"/>
        </w:rPr>
        <w:t xml:space="preserve">C-5 </w:t>
      </w:r>
      <w:r w:rsidRPr="003053C1">
        <w:rPr>
          <w:rFonts w:asciiTheme="minorEastAsia" w:hAnsiTheme="minorEastAsia" w:hint="eastAsia"/>
          <w:szCs w:val="21"/>
        </w:rPr>
        <w:t>薬学の中の生薬学・天然物化学」</w:t>
      </w:r>
    </w:p>
    <w:p w14:paraId="2F6E614B"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3897439A" w14:textId="2F259BC1" w:rsidR="00DA0E80" w:rsidRPr="003053C1" w:rsidRDefault="00D2570F" w:rsidP="009F40C4">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 xml:space="preserve">E-2 </w:t>
      </w:r>
      <w:r w:rsidRPr="003053C1">
        <w:rPr>
          <w:rFonts w:asciiTheme="minorEastAsia" w:hAnsiTheme="minorEastAsia" w:hint="eastAsia"/>
          <w:szCs w:val="21"/>
        </w:rPr>
        <w:t>健康の維持・増進につながる栄養と食品衛生」、「</w:t>
      </w:r>
      <w:r w:rsidRPr="003053C1">
        <w:rPr>
          <w:rFonts w:asciiTheme="minorEastAsia" w:hAnsiTheme="minorEastAsia"/>
          <w:szCs w:val="21"/>
        </w:rPr>
        <w:t xml:space="preserve">E-3-1 </w:t>
      </w:r>
      <w:r w:rsidRPr="003053C1">
        <w:rPr>
          <w:rFonts w:asciiTheme="minorEastAsia" w:hAnsiTheme="minorEastAsia" w:hint="eastAsia"/>
          <w:szCs w:val="21"/>
        </w:rPr>
        <w:t>健康に影響を及ぼす化学物質の管理と使用」、「</w:t>
      </w:r>
      <w:r w:rsidRPr="003053C1">
        <w:rPr>
          <w:rFonts w:asciiTheme="minorEastAsia" w:hAnsiTheme="minorEastAsia"/>
          <w:szCs w:val="21"/>
        </w:rPr>
        <w:t xml:space="preserve">E-1-2 </w:t>
      </w:r>
      <w:r w:rsidRPr="003053C1">
        <w:rPr>
          <w:rFonts w:asciiTheme="minorEastAsia" w:hAnsiTheme="minorEastAsia" w:hint="eastAsia"/>
          <w:szCs w:val="21"/>
        </w:rPr>
        <w:t>人の健康を脅かす感染症の予防とまん延の防止」、「</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p w14:paraId="1E093E1E" w14:textId="77777777" w:rsidR="00DA0E80" w:rsidRPr="003053C1" w:rsidRDefault="00DA0E80" w:rsidP="003053C1">
      <w:pPr>
        <w:spacing w:line="240" w:lineRule="auto"/>
        <w:rPr>
          <w:rFonts w:asciiTheme="minorEastAsia" w:hAnsiTheme="minorEastAsia"/>
          <w:szCs w:val="21"/>
        </w:rPr>
      </w:pPr>
    </w:p>
    <w:p w14:paraId="63A0D033"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＜学修目標＞</w:t>
      </w:r>
      <w:r w:rsidRPr="003053C1">
        <w:rPr>
          <w:rFonts w:asciiTheme="minorEastAsia" w:hAnsiTheme="minorEastAsia"/>
          <w:szCs w:val="21"/>
        </w:rPr>
        <w:t xml:space="preserve">　</w:t>
      </w:r>
    </w:p>
    <w:p w14:paraId="2B60236C" w14:textId="43202DCA" w:rsidR="00DA0E80" w:rsidRPr="003053C1" w:rsidRDefault="00D2570F" w:rsidP="006F5C76">
      <w:pPr>
        <w:pStyle w:val="Default"/>
        <w:ind w:left="210" w:hangingChars="100" w:hanging="210"/>
        <w:rPr>
          <w:rFonts w:asciiTheme="minorEastAsia" w:eastAsiaTheme="minorEastAsia" w:hAnsiTheme="minorEastAsia"/>
          <w:color w:val="auto"/>
          <w:sz w:val="21"/>
          <w:szCs w:val="21"/>
        </w:rPr>
      </w:pPr>
      <w:r w:rsidRPr="003053C1">
        <w:rPr>
          <w:rFonts w:asciiTheme="minorEastAsia" w:eastAsiaTheme="minorEastAsia" w:hAnsiTheme="minorEastAsia"/>
          <w:color w:val="auto"/>
          <w:sz w:val="21"/>
          <w:szCs w:val="21"/>
        </w:rPr>
        <w:t>1)</w:t>
      </w:r>
      <w:r w:rsidRPr="003053C1">
        <w:rPr>
          <w:rFonts w:asciiTheme="minorEastAsia" w:eastAsiaTheme="minorEastAsia" w:hAnsiTheme="minorEastAsia" w:hint="eastAsia"/>
          <w:color w:val="auto"/>
          <w:sz w:val="21"/>
          <w:szCs w:val="21"/>
        </w:rPr>
        <w:t>製剤の種類と特性、</w:t>
      </w:r>
      <w:r w:rsidR="002A4866">
        <w:rPr>
          <w:rFonts w:asciiTheme="minorEastAsia" w:eastAsiaTheme="minorEastAsia" w:hAnsiTheme="minorEastAsia" w:hint="eastAsia"/>
          <w:color w:val="auto"/>
          <w:sz w:val="21"/>
          <w:szCs w:val="21"/>
        </w:rPr>
        <w:t>及び</w:t>
      </w:r>
      <w:r w:rsidRPr="003053C1">
        <w:rPr>
          <w:rFonts w:asciiTheme="minorEastAsia" w:eastAsiaTheme="minorEastAsia" w:hAnsiTheme="minorEastAsia" w:hint="eastAsia"/>
          <w:color w:val="auto"/>
          <w:sz w:val="21"/>
          <w:szCs w:val="21"/>
        </w:rPr>
        <w:t>製剤の投与(適用)方法、保存方法等を理解するとともに、適切な調剤方法や、患者に説明すべき事項を説明する。</w:t>
      </w:r>
    </w:p>
    <w:p w14:paraId="223BB97B"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2)製剤化で利用する医薬品添加物や、製剤機械</w:t>
      </w:r>
      <w:r w:rsidRPr="003053C1">
        <w:rPr>
          <w:rFonts w:asciiTheme="minorEastAsia" w:hAnsiTheme="minorEastAsia" w:hint="eastAsia"/>
          <w:szCs w:val="21"/>
        </w:rPr>
        <w:t>及び製造工程、また製剤の品質確保のための容器、包装、製剤試験法、生物学的同等性について説明する。</w:t>
      </w:r>
    </w:p>
    <w:p w14:paraId="684775F4" w14:textId="77777777" w:rsidR="00DA0E80" w:rsidRPr="003053C1" w:rsidRDefault="00DA0E80" w:rsidP="003053C1">
      <w:pPr>
        <w:spacing w:line="240" w:lineRule="auto"/>
        <w:rPr>
          <w:rFonts w:asciiTheme="minorEastAsia" w:hAnsiTheme="minorEastAsia"/>
          <w:szCs w:val="21"/>
        </w:rPr>
      </w:pPr>
    </w:p>
    <w:p w14:paraId="1884FC6B" w14:textId="77777777" w:rsidR="00DA0E80" w:rsidRPr="003053C1" w:rsidRDefault="00D2570F" w:rsidP="003053C1">
      <w:pPr>
        <w:spacing w:line="240" w:lineRule="auto"/>
        <w:rPr>
          <w:rFonts w:asciiTheme="minorEastAsia" w:hAnsiTheme="minorEastAsia"/>
          <w:strike/>
          <w:szCs w:val="21"/>
        </w:rPr>
      </w:pPr>
      <w:r w:rsidRPr="003053C1">
        <w:rPr>
          <w:rFonts w:asciiTheme="minorEastAsia" w:hAnsiTheme="minorEastAsia" w:hint="eastAsia"/>
          <w:szCs w:val="21"/>
        </w:rPr>
        <w:t xml:space="preserve">＜学修事項＞　</w:t>
      </w:r>
    </w:p>
    <w:p w14:paraId="40D44221" w14:textId="44896A96"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szCs w:val="21"/>
        </w:rPr>
        <w:t>(1)製剤の種類と特性</w:t>
      </w:r>
      <w:r w:rsidRPr="003053C1">
        <w:rPr>
          <w:rFonts w:asciiTheme="minorEastAsia" w:hAnsiTheme="minorEastAsia" w:hint="eastAsia"/>
          <w:szCs w:val="21"/>
        </w:rPr>
        <w:t>及び</w:t>
      </w:r>
      <w:r w:rsidR="002A4866">
        <w:rPr>
          <w:rFonts w:asciiTheme="minorEastAsia" w:hAnsiTheme="minorEastAsia" w:hint="eastAsia"/>
          <w:szCs w:val="21"/>
        </w:rPr>
        <w:t>取扱い</w:t>
      </w:r>
      <w:r w:rsidRPr="003053C1">
        <w:rPr>
          <w:rFonts w:asciiTheme="minorEastAsia" w:hAnsiTheme="minorEastAsia" w:hint="eastAsia"/>
          <w:szCs w:val="21"/>
        </w:rPr>
        <w:t>【</w:t>
      </w:r>
      <w:r w:rsidRPr="003053C1">
        <w:rPr>
          <w:rFonts w:asciiTheme="minorEastAsia" w:hAnsiTheme="minorEastAsia"/>
          <w:szCs w:val="21"/>
        </w:rPr>
        <w:t>1)】</w:t>
      </w:r>
    </w:p>
    <w:p w14:paraId="29F9BABD" w14:textId="66CACBEA"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szCs w:val="21"/>
        </w:rPr>
        <w:t>(2)医薬品添加物、製剤機械</w:t>
      </w:r>
      <w:r w:rsidRPr="003053C1">
        <w:rPr>
          <w:rFonts w:asciiTheme="minorEastAsia" w:hAnsiTheme="minorEastAsia" w:hint="eastAsia"/>
          <w:szCs w:val="21"/>
        </w:rPr>
        <w:t>及び製造工程、</w:t>
      </w:r>
      <w:r w:rsidR="002A4866">
        <w:rPr>
          <w:rFonts w:asciiTheme="minorEastAsia" w:hAnsiTheme="minorEastAsia" w:hint="eastAsia"/>
          <w:szCs w:val="21"/>
        </w:rPr>
        <w:t>及び</w:t>
      </w:r>
      <w:r w:rsidRPr="003053C1">
        <w:rPr>
          <w:rFonts w:asciiTheme="minorEastAsia" w:hAnsiTheme="minorEastAsia" w:hint="eastAsia"/>
          <w:szCs w:val="21"/>
        </w:rPr>
        <w:t>製剤試験法【</w:t>
      </w:r>
      <w:r w:rsidRPr="003053C1">
        <w:rPr>
          <w:rFonts w:asciiTheme="minorEastAsia" w:hAnsiTheme="minorEastAsia"/>
          <w:szCs w:val="21"/>
        </w:rPr>
        <w:t>1)、2)】</w:t>
      </w:r>
    </w:p>
    <w:p w14:paraId="6C7DBAD3"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szCs w:val="21"/>
        </w:rPr>
        <w:t>(3)</w:t>
      </w:r>
      <w:r w:rsidRPr="003053C1">
        <w:rPr>
          <w:rFonts w:asciiTheme="minorEastAsia" w:hAnsiTheme="minorEastAsia" w:hint="eastAsia"/>
          <w:szCs w:val="21"/>
        </w:rPr>
        <w:t>医薬品の</w:t>
      </w:r>
      <w:r w:rsidRPr="003053C1">
        <w:rPr>
          <w:rFonts w:asciiTheme="minorEastAsia" w:hAnsiTheme="minorEastAsia" w:cs="ＭＳ明朝" w:hint="eastAsia"/>
          <w:szCs w:val="21"/>
        </w:rPr>
        <w:t>容器、包装</w:t>
      </w:r>
      <w:r w:rsidRPr="003053C1">
        <w:rPr>
          <w:rFonts w:asciiTheme="minorEastAsia" w:hAnsiTheme="minorEastAsia" w:hint="eastAsia"/>
          <w:szCs w:val="21"/>
        </w:rPr>
        <w:t>【</w:t>
      </w:r>
      <w:r>
        <w:rPr>
          <w:rFonts w:asciiTheme="minorEastAsia" w:hAnsiTheme="minorEastAsia" w:hint="eastAsia"/>
          <w:szCs w:val="21"/>
        </w:rPr>
        <w:t>1</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2)</w:t>
      </w:r>
      <w:r w:rsidRPr="003053C1">
        <w:rPr>
          <w:rFonts w:asciiTheme="minorEastAsia" w:hAnsiTheme="minorEastAsia" w:hint="eastAsia"/>
          <w:szCs w:val="21"/>
        </w:rPr>
        <w:t>】</w:t>
      </w:r>
    </w:p>
    <w:p w14:paraId="2E752C83" w14:textId="77777777" w:rsidR="00DA0E80" w:rsidRPr="003053C1" w:rsidRDefault="00D2570F" w:rsidP="003053C1">
      <w:pPr>
        <w:spacing w:line="240" w:lineRule="auto"/>
        <w:ind w:firstLineChars="100" w:firstLine="210"/>
        <w:rPr>
          <w:rFonts w:asciiTheme="minorEastAsia" w:hAnsiTheme="minorEastAsia"/>
          <w:szCs w:val="21"/>
        </w:rPr>
      </w:pPr>
      <w:r w:rsidRPr="003053C1">
        <w:rPr>
          <w:rFonts w:asciiTheme="minorEastAsia" w:hAnsiTheme="minorEastAsia"/>
          <w:szCs w:val="21"/>
        </w:rPr>
        <w:t>(4)異なる製剤の</w:t>
      </w:r>
      <w:r w:rsidRPr="003053C1">
        <w:rPr>
          <w:rFonts w:asciiTheme="minorEastAsia" w:hAnsiTheme="minorEastAsia" w:hint="eastAsia"/>
          <w:szCs w:val="21"/>
        </w:rPr>
        <w:t>生物学的同等性【</w:t>
      </w:r>
      <w:r w:rsidRPr="003053C1">
        <w:rPr>
          <w:rFonts w:asciiTheme="minorEastAsia" w:hAnsiTheme="minorEastAsia"/>
          <w:szCs w:val="21"/>
        </w:rPr>
        <w:t>2</w:t>
      </w:r>
      <w:r w:rsidRPr="003053C1">
        <w:rPr>
          <w:rFonts w:asciiTheme="minorEastAsia" w:hAnsiTheme="minorEastAsia" w:hint="eastAsia"/>
          <w:szCs w:val="21"/>
        </w:rPr>
        <w:t>)】</w:t>
      </w:r>
    </w:p>
    <w:p w14:paraId="60395ACE" w14:textId="77777777" w:rsidR="00DA0E80" w:rsidRPr="003053C1" w:rsidRDefault="00DA0E80" w:rsidP="003053C1">
      <w:pPr>
        <w:spacing w:line="240" w:lineRule="auto"/>
        <w:rPr>
          <w:rFonts w:asciiTheme="minorEastAsia" w:hAnsiTheme="minorEastAsia"/>
          <w:szCs w:val="21"/>
        </w:rPr>
      </w:pPr>
    </w:p>
    <w:p w14:paraId="135D7A0A"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041F8603" w14:textId="77777777" w:rsidR="00DA0E80" w:rsidRDefault="00D2570F" w:rsidP="003053C1">
      <w:pPr>
        <w:spacing w:line="240" w:lineRule="auto"/>
        <w:rPr>
          <w:rFonts w:asciiTheme="minorEastAsia" w:hAnsiTheme="minorEastAsia"/>
          <w:szCs w:val="21"/>
        </w:rPr>
      </w:pPr>
      <w:r w:rsidRPr="003053C1">
        <w:rPr>
          <w:rFonts w:asciiTheme="minorEastAsia" w:hAnsiTheme="minorEastAsia" w:hint="eastAsia"/>
          <w:szCs w:val="21"/>
        </w:rPr>
        <w:lastRenderedPageBreak/>
        <w:t xml:space="preserve">　　</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4864D34B" w14:textId="77777777" w:rsidR="00DA0E80" w:rsidRPr="003053C1" w:rsidRDefault="00DA0E80" w:rsidP="003053C1">
      <w:pPr>
        <w:spacing w:line="240" w:lineRule="auto"/>
        <w:rPr>
          <w:rFonts w:asciiTheme="minorEastAsia" w:hAnsiTheme="minorEastAsia"/>
          <w:szCs w:val="21"/>
        </w:rPr>
      </w:pPr>
    </w:p>
    <w:p w14:paraId="5F0AB28B" w14:textId="77777777" w:rsidR="00DA0E80" w:rsidRPr="003053C1" w:rsidRDefault="00DA0E80" w:rsidP="003053C1">
      <w:pPr>
        <w:spacing w:line="240" w:lineRule="auto"/>
        <w:rPr>
          <w:rFonts w:asciiTheme="minorEastAsia" w:hAnsiTheme="minorEastAsia"/>
          <w:szCs w:val="21"/>
        </w:rPr>
      </w:pPr>
    </w:p>
    <w:p w14:paraId="38707795" w14:textId="77777777" w:rsidR="00DA0E80" w:rsidRPr="003053C1" w:rsidRDefault="00D2570F" w:rsidP="004A3A01">
      <w:pPr>
        <w:pStyle w:val="4"/>
      </w:pPr>
      <w:bookmarkStart w:id="179" w:name="_Toc126859761"/>
      <w:r w:rsidRPr="003053C1">
        <w:t>D-5-3 Drug Delivery System</w:t>
      </w:r>
      <w:r w:rsidRPr="003053C1">
        <w:rPr>
          <w:rFonts w:hint="eastAsia"/>
        </w:rPr>
        <w:t>(</w:t>
      </w:r>
      <w:r w:rsidRPr="003053C1">
        <w:t>DDS</w:t>
      </w:r>
      <w:r w:rsidRPr="003053C1">
        <w:rPr>
          <w:rFonts w:hint="eastAsia"/>
        </w:rPr>
        <w:t>：薬物送達システム)</w:t>
      </w:r>
      <w:bookmarkEnd w:id="179"/>
    </w:p>
    <w:p w14:paraId="4DA856FC" w14:textId="77777777" w:rsidR="00DA0E80" w:rsidRPr="003053C1" w:rsidRDefault="00DA0E80" w:rsidP="003053C1">
      <w:pPr>
        <w:spacing w:line="240" w:lineRule="auto"/>
        <w:rPr>
          <w:rFonts w:asciiTheme="minorEastAsia" w:hAnsiTheme="minorEastAsia"/>
          <w:szCs w:val="21"/>
        </w:rPr>
      </w:pPr>
    </w:p>
    <w:p w14:paraId="4E1DE2CE"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＜ねらい＞</w:t>
      </w:r>
    </w:p>
    <w:p w14:paraId="6B92C9D5" w14:textId="15085A90" w:rsidR="00DA0E80" w:rsidRPr="003053C1" w:rsidRDefault="00D2570F" w:rsidP="003053C1">
      <w:pPr>
        <w:spacing w:line="240" w:lineRule="auto"/>
        <w:ind w:leftChars="50" w:left="105" w:firstLineChars="50" w:firstLine="105"/>
        <w:rPr>
          <w:rFonts w:asciiTheme="minorEastAsia" w:hAnsiTheme="minorEastAsia"/>
          <w:szCs w:val="21"/>
        </w:rPr>
      </w:pPr>
      <w:r w:rsidRPr="003053C1">
        <w:rPr>
          <w:rFonts w:asciiTheme="minorEastAsia" w:hAnsiTheme="minorEastAsia" w:hint="eastAsia"/>
          <w:szCs w:val="21"/>
        </w:rPr>
        <w:t>この小項目では、「</w:t>
      </w:r>
      <w:r w:rsidRPr="003053C1">
        <w:rPr>
          <w:rFonts w:asciiTheme="minorEastAsia" w:hAnsiTheme="minorEastAsia"/>
          <w:szCs w:val="21"/>
        </w:rPr>
        <w:t xml:space="preserve">C-1 </w:t>
      </w:r>
      <w:r w:rsidRPr="003053C1">
        <w:rPr>
          <w:rFonts w:asciiTheme="minorEastAsia" w:hAnsiTheme="minorEastAsia" w:hint="eastAsia"/>
          <w:szCs w:val="21"/>
        </w:rPr>
        <w:t>化学物質の物理化学的性質」、「</w:t>
      </w:r>
      <w:r w:rsidRPr="003053C1">
        <w:rPr>
          <w:rFonts w:asciiTheme="minorEastAsia" w:hAnsiTheme="minorEastAsia"/>
          <w:szCs w:val="21"/>
        </w:rPr>
        <w:t xml:space="preserve">C-4 </w:t>
      </w:r>
      <w:r w:rsidRPr="003053C1">
        <w:rPr>
          <w:rFonts w:asciiTheme="minorEastAsia" w:hAnsiTheme="minorEastAsia" w:hint="eastAsia"/>
          <w:szCs w:val="21"/>
        </w:rPr>
        <w:t>薬学の中の医薬品化学」、「</w:t>
      </w:r>
      <w:r w:rsidRPr="003053C1">
        <w:rPr>
          <w:rFonts w:asciiTheme="minorEastAsia" w:hAnsiTheme="minorEastAsia"/>
          <w:szCs w:val="21"/>
        </w:rPr>
        <w:t>C-6生命現象の基礎</w:t>
      </w:r>
      <w:r w:rsidRPr="003053C1">
        <w:rPr>
          <w:rFonts w:asciiTheme="minorEastAsia" w:hAnsiTheme="minorEastAsia" w:hint="eastAsia"/>
          <w:szCs w:val="21"/>
        </w:rPr>
        <w:t>」、「</w:t>
      </w:r>
      <w:r w:rsidRPr="003053C1">
        <w:rPr>
          <w:rFonts w:asciiTheme="minorEastAsia" w:hAnsiTheme="minorEastAsia"/>
          <w:szCs w:val="21"/>
        </w:rPr>
        <w:t xml:space="preserve">C-7 </w:t>
      </w:r>
      <w:r w:rsidRPr="003053C1">
        <w:rPr>
          <w:rFonts w:asciiTheme="minorEastAsia" w:hAnsiTheme="minorEastAsia" w:hint="eastAsia"/>
          <w:szCs w:val="21"/>
        </w:rPr>
        <w:t>人体の構造と機能及びその調節」を学んだうえで、</w:t>
      </w:r>
      <w:r w:rsidRPr="003053C1">
        <w:rPr>
          <w:rFonts w:asciiTheme="minorEastAsia" w:hAnsiTheme="minorEastAsia"/>
          <w:szCs w:val="21"/>
        </w:rPr>
        <w:t>DDSの概念とDDSの応用に適した薬物、また様々なDDSの特徴を理解して、患者の疾患に対する薬物治療に有効なDDSを選択するとともに、新たなDDS</w:t>
      </w:r>
      <w:r w:rsidRPr="003053C1">
        <w:rPr>
          <w:rFonts w:asciiTheme="minorEastAsia" w:hAnsiTheme="minorEastAsia" w:hint="eastAsia"/>
          <w:szCs w:val="21"/>
        </w:rPr>
        <w:t>の開発、製品化につながる理論を身に付ける。</w:t>
      </w:r>
    </w:p>
    <w:p w14:paraId="7955D7C7" w14:textId="77777777" w:rsidR="00DA0E80" w:rsidRPr="003053C1" w:rsidRDefault="00DA0E80" w:rsidP="003053C1">
      <w:pPr>
        <w:spacing w:line="240" w:lineRule="auto"/>
        <w:rPr>
          <w:rFonts w:asciiTheme="minorEastAsia" w:hAnsiTheme="minorEastAsia"/>
          <w:szCs w:val="21"/>
        </w:rPr>
      </w:pPr>
    </w:p>
    <w:p w14:paraId="6D43E09B"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hint="eastAsia"/>
          <w:szCs w:val="21"/>
        </w:rPr>
        <w:t>「他領域・項目とのつながり」</w:t>
      </w:r>
    </w:p>
    <w:p w14:paraId="600C8920" w14:textId="77777777" w:rsidR="00DA0E80" w:rsidRPr="003053C1" w:rsidRDefault="00D2570F" w:rsidP="00D57D45">
      <w:pPr>
        <w:spacing w:line="240" w:lineRule="auto"/>
        <w:ind w:leftChars="200" w:left="420" w:firstLineChars="100" w:firstLine="210"/>
        <w:rPr>
          <w:rFonts w:asciiTheme="minorEastAsia" w:hAnsiTheme="minorEastAsia"/>
          <w:szCs w:val="21"/>
        </w:rPr>
      </w:pPr>
      <w:r w:rsidRPr="003053C1">
        <w:rPr>
          <w:rFonts w:asciiTheme="minorEastAsia" w:hAnsiTheme="minorEastAsia" w:hint="eastAsia"/>
          <w:szCs w:val="21"/>
        </w:rPr>
        <w:t>この小項目を学ぶために関連の強い項目</w:t>
      </w:r>
    </w:p>
    <w:p w14:paraId="5BF58357" w14:textId="0CFDBE88"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szCs w:val="21"/>
        </w:rPr>
        <w:t>「C-1-1</w:t>
      </w:r>
      <w:r>
        <w:rPr>
          <w:rFonts w:asciiTheme="minorEastAsia" w:hAnsiTheme="minorEastAsia" w:hint="eastAsia"/>
          <w:szCs w:val="21"/>
        </w:rPr>
        <w:t xml:space="preserve"> </w:t>
      </w:r>
      <w:r w:rsidRPr="003053C1">
        <w:rPr>
          <w:rFonts w:asciiTheme="minorEastAsia" w:hAnsiTheme="minorEastAsia"/>
          <w:szCs w:val="21"/>
        </w:rPr>
        <w:t>化学結合と化学物質・</w:t>
      </w:r>
      <w:r w:rsidRPr="003053C1">
        <w:rPr>
          <w:rFonts w:asciiTheme="minorEastAsia" w:hAnsiTheme="minorEastAsia" w:hint="eastAsia"/>
          <w:szCs w:val="21"/>
        </w:rPr>
        <w:t>生体高分子</w:t>
      </w:r>
      <w:r w:rsidRPr="003053C1">
        <w:rPr>
          <w:rFonts w:asciiTheme="minorEastAsia" w:hAnsiTheme="minorEastAsia"/>
          <w:szCs w:val="21"/>
        </w:rPr>
        <w:t>間相互作用</w:t>
      </w:r>
      <w:r w:rsidRPr="003053C1">
        <w:rPr>
          <w:rFonts w:asciiTheme="minorEastAsia" w:hAnsiTheme="minorEastAsia" w:hint="eastAsia"/>
          <w:szCs w:val="21"/>
        </w:rPr>
        <w:t>」、「</w:t>
      </w:r>
      <w:r w:rsidRPr="003053C1">
        <w:rPr>
          <w:rFonts w:asciiTheme="minorEastAsia" w:hAnsiTheme="minorEastAsia"/>
          <w:szCs w:val="21"/>
        </w:rPr>
        <w:t>C-1-3 エネルギーと熱力学</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C-1-4 反応速度」、</w:t>
      </w:r>
      <w:r w:rsidRPr="003053C1">
        <w:rPr>
          <w:rFonts w:asciiTheme="minorEastAsia" w:hAnsiTheme="minorEastAsia" w:hint="eastAsia"/>
          <w:szCs w:val="21"/>
        </w:rPr>
        <w:t>「</w:t>
      </w:r>
      <w:r w:rsidRPr="003053C1">
        <w:rPr>
          <w:rFonts w:asciiTheme="minorEastAsia" w:hAnsiTheme="minorEastAsia"/>
          <w:szCs w:val="21"/>
        </w:rPr>
        <w:t>C-4-3 医薬品のコンポーネント」、「C-4-4 標的分子</w:t>
      </w:r>
      <w:r w:rsidRPr="003053C1">
        <w:rPr>
          <w:rFonts w:asciiTheme="minorEastAsia" w:hAnsiTheme="minorEastAsia" w:hint="eastAsia"/>
          <w:szCs w:val="21"/>
        </w:rPr>
        <w:t>に基づく医薬品の分類」</w:t>
      </w:r>
      <w:r w:rsidRPr="003053C1">
        <w:rPr>
          <w:rFonts w:asciiTheme="minorEastAsia" w:hAnsiTheme="minorEastAsia"/>
          <w:szCs w:val="21"/>
        </w:rPr>
        <w:t>、「C-6-1 生命の最小単位としての細胞</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C-6-2 生命情報を担う遺伝子</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C-6-4 生命活動を担うタンパク質」、「C-7 人体の構造と機能</w:t>
      </w:r>
      <w:r w:rsidRPr="003053C1">
        <w:rPr>
          <w:rFonts w:asciiTheme="minorEastAsia" w:hAnsiTheme="minorEastAsia" w:hint="eastAsia"/>
          <w:szCs w:val="21"/>
        </w:rPr>
        <w:t>及び</w:t>
      </w:r>
      <w:r w:rsidRPr="003053C1">
        <w:rPr>
          <w:rFonts w:asciiTheme="minorEastAsia" w:hAnsiTheme="minorEastAsia"/>
          <w:szCs w:val="21"/>
        </w:rPr>
        <w:t>その調節」</w:t>
      </w:r>
    </w:p>
    <w:p w14:paraId="74BC7DF7"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hint="eastAsia"/>
          <w:szCs w:val="21"/>
        </w:rPr>
        <w:t>この小項目を学んだ後につなげる項目</w:t>
      </w:r>
    </w:p>
    <w:p w14:paraId="7E395301" w14:textId="0537BFC1" w:rsidR="00DA0E80" w:rsidRPr="003053C1" w:rsidRDefault="00D2570F" w:rsidP="00D57D45">
      <w:pPr>
        <w:spacing w:line="240" w:lineRule="auto"/>
        <w:ind w:leftChars="400" w:left="840"/>
        <w:rPr>
          <w:rFonts w:asciiTheme="minorEastAsia" w:hAnsiTheme="minorEastAsia"/>
          <w:szCs w:val="21"/>
        </w:rPr>
      </w:pPr>
      <w:bookmarkStart w:id="180" w:name="_Hlk113490965"/>
      <w:r w:rsidRPr="003053C1">
        <w:rPr>
          <w:rFonts w:asciiTheme="minorEastAsia" w:hAnsiTheme="minorEastAsia" w:hint="eastAsia"/>
          <w:szCs w:val="21"/>
        </w:rPr>
        <w:t>「</w:t>
      </w:r>
      <w:r w:rsidRPr="003053C1">
        <w:rPr>
          <w:rFonts w:asciiTheme="minorEastAsia" w:hAnsiTheme="minorEastAsia"/>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 xml:space="preserve">E-1-2 </w:t>
      </w:r>
      <w:r w:rsidRPr="003053C1">
        <w:rPr>
          <w:rFonts w:asciiTheme="minorEastAsia" w:hAnsiTheme="minorEastAsia" w:hint="eastAsia"/>
          <w:szCs w:val="21"/>
        </w:rPr>
        <w:t>人の健康を脅かす感染症の予防とまん延防止」、「</w:t>
      </w:r>
      <w:r w:rsidRPr="003053C1">
        <w:rPr>
          <w:rFonts w:asciiTheme="minorEastAsia" w:hAnsiTheme="minorEastAsia"/>
          <w:szCs w:val="21"/>
        </w:rPr>
        <w:t xml:space="preserve">E-2 </w:t>
      </w:r>
      <w:r w:rsidRPr="003053C1">
        <w:rPr>
          <w:rFonts w:asciiTheme="minorEastAsia" w:hAnsiTheme="minorEastAsia" w:hint="eastAsia"/>
          <w:szCs w:val="21"/>
        </w:rPr>
        <w:t>健康の維持・増進につながる栄養と食品衛生」、「</w:t>
      </w:r>
      <w:r w:rsidRPr="003053C1">
        <w:rPr>
          <w:rFonts w:asciiTheme="minorEastAsia" w:hAnsiTheme="minorEastAsia"/>
          <w:szCs w:val="21"/>
        </w:rPr>
        <w:t xml:space="preserve">E-3-1 </w:t>
      </w:r>
      <w:r w:rsidRPr="003053C1">
        <w:rPr>
          <w:rFonts w:asciiTheme="minorEastAsia" w:hAnsiTheme="minorEastAsia" w:hint="eastAsia"/>
          <w:szCs w:val="21"/>
        </w:rPr>
        <w:t>人の健康に影響を及ぼす化学物質の管理と使用」、「</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bookmarkEnd w:id="180"/>
    <w:p w14:paraId="78324B51" w14:textId="77777777" w:rsidR="00DA0E80" w:rsidRPr="003053C1" w:rsidRDefault="00DA0E80" w:rsidP="003053C1">
      <w:pPr>
        <w:spacing w:line="240" w:lineRule="auto"/>
        <w:rPr>
          <w:rFonts w:asciiTheme="minorEastAsia" w:hAnsiTheme="minorEastAsia"/>
          <w:szCs w:val="21"/>
        </w:rPr>
      </w:pPr>
    </w:p>
    <w:p w14:paraId="3C80494E" w14:textId="77777777" w:rsidR="00DA0E80" w:rsidRPr="003053C1" w:rsidRDefault="00D2570F" w:rsidP="003053C1">
      <w:pPr>
        <w:pStyle w:val="Default"/>
        <w:rPr>
          <w:rFonts w:asciiTheme="minorEastAsia" w:eastAsiaTheme="minorEastAsia" w:hAnsiTheme="minorEastAsia"/>
          <w:color w:val="auto"/>
          <w:sz w:val="21"/>
          <w:szCs w:val="21"/>
        </w:rPr>
      </w:pPr>
      <w:r w:rsidRPr="003053C1">
        <w:rPr>
          <w:rFonts w:asciiTheme="minorEastAsia" w:eastAsiaTheme="minorEastAsia" w:hAnsiTheme="minorEastAsia" w:hint="eastAsia"/>
          <w:color w:val="auto"/>
          <w:sz w:val="21"/>
          <w:szCs w:val="21"/>
        </w:rPr>
        <w:t>＜学修目標＞</w:t>
      </w:r>
    </w:p>
    <w:p w14:paraId="2088F7F3"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cs="Century"/>
          <w:szCs w:val="21"/>
        </w:rPr>
        <w:t>1)DDS</w:t>
      </w:r>
      <w:r w:rsidRPr="003053C1">
        <w:rPr>
          <w:rFonts w:asciiTheme="minorEastAsia" w:hAnsiTheme="minorEastAsia" w:cs="ＭＳ明朝"/>
          <w:szCs w:val="21"/>
        </w:rPr>
        <w:t>の概念と技術、</w:t>
      </w:r>
      <w:r w:rsidRPr="003053C1">
        <w:rPr>
          <w:rFonts w:asciiTheme="minorEastAsia" w:hAnsiTheme="minorEastAsia" w:cs="ＭＳ明朝" w:hint="eastAsia"/>
          <w:szCs w:val="21"/>
        </w:rPr>
        <w:t>更に</w:t>
      </w:r>
      <w:r w:rsidRPr="003053C1">
        <w:rPr>
          <w:rFonts w:asciiTheme="minorEastAsia" w:hAnsiTheme="minorEastAsia"/>
          <w:szCs w:val="21"/>
        </w:rPr>
        <w:t>薬物の物性や薬物動態学的特徴に基づいた最適なDDSの利用</w:t>
      </w:r>
      <w:r w:rsidRPr="003053C1">
        <w:rPr>
          <w:rFonts w:asciiTheme="minorEastAsia" w:hAnsiTheme="minorEastAsia" w:hint="eastAsia"/>
          <w:szCs w:val="21"/>
        </w:rPr>
        <w:t>について</w:t>
      </w:r>
      <w:r w:rsidRPr="003053C1">
        <w:rPr>
          <w:rFonts w:asciiTheme="minorEastAsia" w:hAnsiTheme="minorEastAsia"/>
          <w:szCs w:val="21"/>
        </w:rPr>
        <w:t>説明する</w:t>
      </w:r>
      <w:r w:rsidRPr="003053C1">
        <w:rPr>
          <w:rFonts w:asciiTheme="minorEastAsia" w:hAnsiTheme="minorEastAsia" w:hint="eastAsia"/>
          <w:szCs w:val="21"/>
        </w:rPr>
        <w:t>。</w:t>
      </w:r>
    </w:p>
    <w:p w14:paraId="419CEB1C" w14:textId="7D8317CE"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cs="ＭＳ明朝"/>
          <w:szCs w:val="21"/>
        </w:rPr>
        <w:t>2)DDS製剤とその適用疾患を理解することで、</w:t>
      </w:r>
      <w:r w:rsidRPr="003053C1">
        <w:rPr>
          <w:rFonts w:asciiTheme="minorEastAsia" w:hAnsiTheme="minorEastAsia"/>
          <w:szCs w:val="21"/>
        </w:rPr>
        <w:t>患者の薬物治療に</w:t>
      </w:r>
      <w:r w:rsidRPr="003053C1">
        <w:rPr>
          <w:rFonts w:asciiTheme="minorEastAsia" w:hAnsiTheme="minorEastAsia" w:hint="eastAsia"/>
          <w:szCs w:val="21"/>
        </w:rPr>
        <w:t>有効</w:t>
      </w:r>
      <w:r w:rsidRPr="003053C1">
        <w:rPr>
          <w:rFonts w:asciiTheme="minorEastAsia" w:hAnsiTheme="minorEastAsia"/>
          <w:szCs w:val="21"/>
        </w:rPr>
        <w:t>な</w:t>
      </w:r>
      <w:r w:rsidR="0071436B">
        <w:rPr>
          <w:rFonts w:asciiTheme="minorEastAsia" w:hAnsiTheme="minorEastAsia" w:hint="eastAsia"/>
          <w:szCs w:val="21"/>
        </w:rPr>
        <w:t>DDS</w:t>
      </w:r>
      <w:r w:rsidRPr="003053C1">
        <w:rPr>
          <w:rFonts w:asciiTheme="minorEastAsia" w:hAnsiTheme="minorEastAsia"/>
          <w:szCs w:val="21"/>
        </w:rPr>
        <w:t>を提案する。</w:t>
      </w:r>
    </w:p>
    <w:p w14:paraId="3BF4761A" w14:textId="77777777" w:rsidR="00DA0E80" w:rsidRPr="003053C1" w:rsidRDefault="00DA0E80" w:rsidP="003053C1">
      <w:pPr>
        <w:spacing w:line="240" w:lineRule="auto"/>
        <w:ind w:left="141" w:hangingChars="67" w:hanging="141"/>
        <w:rPr>
          <w:rFonts w:asciiTheme="minorEastAsia" w:hAnsiTheme="minorEastAsia"/>
          <w:szCs w:val="21"/>
        </w:rPr>
      </w:pPr>
    </w:p>
    <w:p w14:paraId="2C63909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＜学修事項＞　</w:t>
      </w:r>
    </w:p>
    <w:p w14:paraId="02B0010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(1)DDSの概念と技術【1)、2)】</w:t>
      </w:r>
    </w:p>
    <w:p w14:paraId="352508A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(2)DDSが応用されている代表的な医薬品製剤と適用疾患【1)、2)】</w:t>
      </w:r>
    </w:p>
    <w:p w14:paraId="68CA63C2" w14:textId="77777777" w:rsidR="00DA0E80" w:rsidRPr="003053C1" w:rsidRDefault="00DA0E80" w:rsidP="003053C1">
      <w:pPr>
        <w:spacing w:line="240" w:lineRule="auto"/>
        <w:ind w:firstLineChars="100" w:firstLine="210"/>
        <w:rPr>
          <w:rFonts w:asciiTheme="minorEastAsia" w:hAnsiTheme="minorEastAsia"/>
          <w:szCs w:val="21"/>
        </w:rPr>
      </w:pPr>
    </w:p>
    <w:p w14:paraId="3761FFF0"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＜評価の指針　重点＞</w:t>
      </w:r>
    </w:p>
    <w:p w14:paraId="45A47AB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5203D6B4" w14:textId="77777777" w:rsidR="00DA0E80" w:rsidRPr="003053C1" w:rsidRDefault="00DA0E80" w:rsidP="003053C1">
      <w:pPr>
        <w:spacing w:line="240" w:lineRule="auto"/>
        <w:rPr>
          <w:rFonts w:asciiTheme="minorEastAsia" w:hAnsiTheme="minorEastAsia"/>
          <w:szCs w:val="21"/>
        </w:rPr>
      </w:pPr>
    </w:p>
    <w:p w14:paraId="7850A1A3" w14:textId="77777777" w:rsidR="00DA0E80" w:rsidRPr="003053C1" w:rsidRDefault="00DA0E80" w:rsidP="003053C1">
      <w:pPr>
        <w:spacing w:line="240" w:lineRule="auto"/>
        <w:rPr>
          <w:rFonts w:asciiTheme="minorEastAsia" w:hAnsiTheme="minorEastAsia"/>
          <w:szCs w:val="21"/>
        </w:rPr>
      </w:pPr>
    </w:p>
    <w:p w14:paraId="4855D9C8" w14:textId="77777777" w:rsidR="00DA0E80" w:rsidRPr="003053C1" w:rsidRDefault="00D2570F" w:rsidP="006F5C76">
      <w:pPr>
        <w:pStyle w:val="3"/>
      </w:pPr>
      <w:bookmarkStart w:id="181" w:name="_Toc126859762"/>
      <w:r w:rsidRPr="003053C1">
        <w:t>D-6 個別最適化の基本となる調剤</w:t>
      </w:r>
      <w:bookmarkEnd w:id="181"/>
    </w:p>
    <w:p w14:paraId="2090B955" w14:textId="77777777" w:rsidR="00DA0E80" w:rsidRPr="003053C1" w:rsidRDefault="00DA0E80" w:rsidP="003053C1">
      <w:pPr>
        <w:spacing w:line="240" w:lineRule="auto"/>
        <w:rPr>
          <w:rFonts w:asciiTheme="minorEastAsia" w:hAnsiTheme="minorEastAsia"/>
          <w:szCs w:val="21"/>
        </w:rPr>
      </w:pPr>
    </w:p>
    <w:p w14:paraId="6B22A607" w14:textId="77777777" w:rsidR="00DA0E80" w:rsidRPr="003053C1" w:rsidRDefault="00D2570F" w:rsidP="004A3A01">
      <w:pPr>
        <w:pStyle w:val="4"/>
      </w:pPr>
      <w:bookmarkStart w:id="182" w:name="_Toc126859763"/>
      <w:r w:rsidRPr="003053C1">
        <w:t>D-6-1 処方箋に基づいた調剤</w:t>
      </w:r>
      <w:bookmarkEnd w:id="182"/>
    </w:p>
    <w:p w14:paraId="2B484491" w14:textId="77777777" w:rsidR="00DA0E80" w:rsidRPr="003053C1" w:rsidRDefault="00DA0E80" w:rsidP="003053C1">
      <w:pPr>
        <w:spacing w:line="240" w:lineRule="auto"/>
        <w:rPr>
          <w:rFonts w:asciiTheme="minorEastAsia" w:hAnsiTheme="minorEastAsia"/>
          <w:szCs w:val="21"/>
        </w:rPr>
      </w:pPr>
    </w:p>
    <w:p w14:paraId="0E7B496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＜ねらい＞</w:t>
      </w:r>
    </w:p>
    <w:p w14:paraId="2ABC4013" w14:textId="2CDF481C" w:rsidR="00DA0E80"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szCs w:val="21"/>
        </w:rPr>
        <w:t>この小項目では、「B-1</w:t>
      </w:r>
      <w:r w:rsidR="003D4738">
        <w:rPr>
          <w:rFonts w:asciiTheme="minorEastAsia" w:hAnsiTheme="minorEastAsia" w:hint="eastAsia"/>
          <w:szCs w:val="21"/>
        </w:rPr>
        <w:t xml:space="preserve"> </w:t>
      </w:r>
      <w:r w:rsidRPr="003053C1">
        <w:rPr>
          <w:rFonts w:asciiTheme="minorEastAsia" w:hAnsiTheme="minorEastAsia"/>
          <w:szCs w:val="21"/>
        </w:rPr>
        <w:t>薬剤師の責務」、「B-4 医薬品等の規制」、「B-5</w:t>
      </w:r>
      <w:r w:rsidR="000E6336">
        <w:rPr>
          <w:rFonts w:asciiTheme="minorEastAsia" w:hAnsiTheme="minorEastAsia" w:hint="eastAsia"/>
          <w:szCs w:val="21"/>
        </w:rPr>
        <w:t xml:space="preserve"> </w:t>
      </w:r>
      <w:r w:rsidRPr="003053C1">
        <w:rPr>
          <w:rFonts w:asciiTheme="minorEastAsia" w:hAnsiTheme="minorEastAsia"/>
          <w:szCs w:val="21"/>
        </w:rPr>
        <w:t>情報・科学技術の活用」、「C-1</w:t>
      </w:r>
      <w:r w:rsidR="000E6336">
        <w:rPr>
          <w:rFonts w:asciiTheme="minorEastAsia" w:hAnsiTheme="minorEastAsia" w:hint="eastAsia"/>
          <w:szCs w:val="21"/>
        </w:rPr>
        <w:t xml:space="preserve"> </w:t>
      </w:r>
      <w:r w:rsidRPr="003053C1">
        <w:rPr>
          <w:rFonts w:asciiTheme="minorEastAsia" w:hAnsiTheme="minorEastAsia"/>
          <w:szCs w:val="21"/>
        </w:rPr>
        <w:t>化学物質の物理化学的性質」</w:t>
      </w:r>
      <w:bookmarkStart w:id="183" w:name="_Hlk110956006"/>
      <w:r w:rsidRPr="003053C1">
        <w:rPr>
          <w:rFonts w:asciiTheme="minorEastAsia" w:hAnsiTheme="minorEastAsia" w:hint="eastAsia"/>
          <w:szCs w:val="21"/>
        </w:rPr>
        <w:t>、「</w:t>
      </w:r>
      <w:r w:rsidRPr="003053C1">
        <w:rPr>
          <w:rFonts w:asciiTheme="minorEastAsia" w:hAnsiTheme="minorEastAsia"/>
          <w:szCs w:val="21"/>
        </w:rPr>
        <w:t xml:space="preserve">D-5 </w:t>
      </w:r>
      <w:r w:rsidRPr="003053C1">
        <w:rPr>
          <w:rFonts w:asciiTheme="minorEastAsia" w:hAnsiTheme="minorEastAsia" w:hint="eastAsia"/>
          <w:szCs w:val="21"/>
        </w:rPr>
        <w:t>製剤化のサイエンス」</w:t>
      </w:r>
      <w:bookmarkEnd w:id="183"/>
      <w:r w:rsidRPr="003053C1">
        <w:rPr>
          <w:rFonts w:asciiTheme="minorEastAsia" w:hAnsiTheme="minorEastAsia"/>
          <w:szCs w:val="21"/>
        </w:rPr>
        <w:t>を学んだ上で、個々の患者に対して、適正な薬物治療を実践するため、薬剤師として、適正な処方箋の記載事項</w:t>
      </w:r>
      <w:r w:rsidRPr="003053C1">
        <w:rPr>
          <w:rFonts w:asciiTheme="minorEastAsia" w:hAnsiTheme="minorEastAsia" w:hint="eastAsia"/>
          <w:szCs w:val="21"/>
        </w:rPr>
        <w:t>及び</w:t>
      </w:r>
      <w:r w:rsidRPr="003053C1">
        <w:rPr>
          <w:rFonts w:asciiTheme="minorEastAsia" w:hAnsiTheme="minorEastAsia"/>
          <w:szCs w:val="21"/>
        </w:rPr>
        <w:t>内容の確認、処方された医薬品の投与量、投与方法、投与剤形の妥当性を評価することで、疑義照会の必要性を判断する一連の調剤行為の意義と流れを理解する。その上で、患者背景</w:t>
      </w:r>
      <w:r w:rsidR="00BB52A7">
        <w:rPr>
          <w:rFonts w:asciiTheme="minorEastAsia" w:hAnsiTheme="minorEastAsia" w:hint="eastAsia"/>
          <w:szCs w:val="21"/>
        </w:rPr>
        <w:t>及び</w:t>
      </w:r>
      <w:r w:rsidRPr="003053C1">
        <w:rPr>
          <w:rFonts w:asciiTheme="minorEastAsia" w:hAnsiTheme="minorEastAsia"/>
          <w:szCs w:val="21"/>
        </w:rPr>
        <w:t>処方された医薬品の製剤学的特性に応じた具体的な調剤方法と、服用方法、保管方法など含めた患者への服薬指導を通して、薬物治療の成果とアドヒアランスの向上に寄与するよう、多様なニーズに対応する実践的な調剤理論と技術を身に付ける。</w:t>
      </w:r>
    </w:p>
    <w:p w14:paraId="12F2E735" w14:textId="77777777" w:rsidR="00DA0E80" w:rsidRPr="003053C1" w:rsidRDefault="00DA0E80" w:rsidP="00D57D45">
      <w:pPr>
        <w:spacing w:line="240" w:lineRule="auto"/>
        <w:ind w:firstLineChars="100" w:firstLine="210"/>
        <w:rPr>
          <w:rFonts w:asciiTheme="minorEastAsia" w:hAnsiTheme="minorEastAsia"/>
          <w:szCs w:val="21"/>
        </w:rPr>
      </w:pPr>
    </w:p>
    <w:p w14:paraId="0B9C889D" w14:textId="77777777" w:rsidR="00DA0E80" w:rsidRPr="003053C1" w:rsidRDefault="00D2570F" w:rsidP="00D57D45">
      <w:pPr>
        <w:spacing w:line="240" w:lineRule="auto"/>
        <w:ind w:firstLineChars="100" w:firstLine="210"/>
        <w:rPr>
          <w:rFonts w:asciiTheme="minorEastAsia" w:hAnsiTheme="minorEastAsia"/>
          <w:szCs w:val="21"/>
        </w:rPr>
      </w:pPr>
      <w:r w:rsidRPr="003053C1">
        <w:rPr>
          <w:rFonts w:asciiTheme="minorEastAsia" w:hAnsiTheme="minorEastAsia"/>
          <w:szCs w:val="21"/>
        </w:rPr>
        <w:t>「他領域・項目とのつながり」</w:t>
      </w:r>
    </w:p>
    <w:p w14:paraId="0F31B6E5"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この小項目を学ぶために関連の強い項目</w:t>
      </w:r>
    </w:p>
    <w:p w14:paraId="01422A17" w14:textId="29354714"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cs="Times New Roman"/>
          <w:szCs w:val="21"/>
        </w:rPr>
        <w:t>「B-1 薬剤師の責務」、「</w:t>
      </w:r>
      <w:r w:rsidRPr="003053C1">
        <w:rPr>
          <w:rFonts w:asciiTheme="minorEastAsia" w:hAnsiTheme="minorEastAsia"/>
          <w:szCs w:val="21"/>
        </w:rPr>
        <w:t>B-4-2 医薬品等の品質、有効性</w:t>
      </w:r>
      <w:r w:rsidR="00E41F6E">
        <w:rPr>
          <w:rFonts w:hint="eastAsia"/>
          <w:lang w:val="en-US"/>
        </w:rPr>
        <w:t>及び</w:t>
      </w:r>
      <w:r w:rsidRPr="003053C1">
        <w:rPr>
          <w:rFonts w:asciiTheme="minorEastAsia" w:hAnsiTheme="minorEastAsia"/>
          <w:szCs w:val="21"/>
        </w:rPr>
        <w:t>安全性の確保</w:t>
      </w:r>
      <w:r w:rsidRPr="003053C1">
        <w:rPr>
          <w:rFonts w:asciiTheme="minorEastAsia" w:hAnsiTheme="minorEastAsia" w:hint="eastAsia"/>
          <w:szCs w:val="21"/>
        </w:rPr>
        <w:t>と薬害の防止</w:t>
      </w:r>
      <w:r w:rsidRPr="003053C1">
        <w:rPr>
          <w:rFonts w:asciiTheme="minorEastAsia" w:hAnsiTheme="minorEastAsia"/>
          <w:szCs w:val="21"/>
        </w:rPr>
        <w:t>」、「B-5-2</w:t>
      </w:r>
      <w:r w:rsidR="000E6336">
        <w:rPr>
          <w:rFonts w:asciiTheme="minorEastAsia" w:hAnsiTheme="minorEastAsia" w:hint="eastAsia"/>
          <w:szCs w:val="21"/>
        </w:rPr>
        <w:t xml:space="preserve"> </w:t>
      </w:r>
      <w:r w:rsidRPr="003053C1">
        <w:rPr>
          <w:rFonts w:asciiTheme="minorEastAsia" w:hAnsiTheme="minorEastAsia"/>
          <w:szCs w:val="21"/>
        </w:rPr>
        <w:t>デジタル技術・</w:t>
      </w:r>
      <w:r w:rsidRPr="003053C1">
        <w:rPr>
          <w:rFonts w:asciiTheme="minorEastAsia" w:hAnsiTheme="minorEastAsia" w:hint="eastAsia"/>
          <w:szCs w:val="21"/>
        </w:rPr>
        <w:t>データサイエンス</w:t>
      </w:r>
      <w:r w:rsidRPr="003053C1">
        <w:rPr>
          <w:rFonts w:asciiTheme="minorEastAsia" w:hAnsiTheme="minorEastAsia"/>
          <w:szCs w:val="21"/>
        </w:rPr>
        <w:t>」、「C-1-3 エネルギーと熱力学</w:t>
      </w:r>
      <w:r w:rsidRPr="003053C1">
        <w:rPr>
          <w:rFonts w:asciiTheme="minorEastAsia" w:hAnsiTheme="minorEastAsia" w:hint="eastAsia"/>
          <w:szCs w:val="21"/>
        </w:rPr>
        <w:t>」</w:t>
      </w:r>
      <w:r w:rsidRPr="003053C1">
        <w:rPr>
          <w:rFonts w:asciiTheme="minorEastAsia" w:hAnsiTheme="minorEastAsia"/>
          <w:szCs w:val="21"/>
        </w:rPr>
        <w:t>、</w:t>
      </w:r>
      <w:r w:rsidRPr="003053C1">
        <w:rPr>
          <w:rFonts w:asciiTheme="minorEastAsia" w:hAnsiTheme="minorEastAsia" w:hint="eastAsia"/>
          <w:szCs w:val="21"/>
        </w:rPr>
        <w:t>「</w:t>
      </w:r>
      <w:r w:rsidRPr="003053C1">
        <w:rPr>
          <w:rFonts w:asciiTheme="minorEastAsia" w:hAnsiTheme="minorEastAsia"/>
          <w:szCs w:val="21"/>
        </w:rPr>
        <w:t>C-1-4 反応速度」、</w:t>
      </w:r>
      <w:r w:rsidRPr="003053C1">
        <w:rPr>
          <w:rFonts w:asciiTheme="minorEastAsia" w:hAnsiTheme="minorEastAsia" w:hint="eastAsia"/>
          <w:szCs w:val="21"/>
        </w:rPr>
        <w:t>「</w:t>
      </w:r>
      <w:r w:rsidRPr="003053C1">
        <w:rPr>
          <w:rFonts w:asciiTheme="minorEastAsia" w:hAnsiTheme="minorEastAsia"/>
          <w:szCs w:val="21"/>
        </w:rPr>
        <w:t xml:space="preserve">D-5 </w:t>
      </w:r>
      <w:r w:rsidRPr="003053C1">
        <w:rPr>
          <w:rFonts w:asciiTheme="minorEastAsia" w:hAnsiTheme="minorEastAsia" w:hint="eastAsia"/>
          <w:szCs w:val="21"/>
        </w:rPr>
        <w:t>製剤化のサイエンス」、</w:t>
      </w:r>
      <w:r w:rsidRPr="003053C1">
        <w:rPr>
          <w:rFonts w:asciiTheme="minorEastAsia" w:hAnsiTheme="minorEastAsia"/>
          <w:bCs/>
          <w:szCs w:val="21"/>
        </w:rPr>
        <w:t>「F-1 薬物治療の実践</w:t>
      </w:r>
      <w:r w:rsidRPr="003053C1">
        <w:rPr>
          <w:rFonts w:asciiTheme="minorEastAsia" w:hAnsiTheme="minorEastAsia"/>
          <w:szCs w:val="21"/>
        </w:rPr>
        <w:t>」</w:t>
      </w:r>
    </w:p>
    <w:p w14:paraId="62555EFD" w14:textId="77777777" w:rsidR="00DA0E80" w:rsidRPr="003053C1" w:rsidRDefault="00D2570F" w:rsidP="00D57D45">
      <w:pPr>
        <w:spacing w:line="240" w:lineRule="auto"/>
        <w:ind w:firstLineChars="300" w:firstLine="630"/>
        <w:rPr>
          <w:rFonts w:asciiTheme="minorEastAsia" w:hAnsiTheme="minorEastAsia"/>
          <w:szCs w:val="21"/>
        </w:rPr>
      </w:pPr>
      <w:r w:rsidRPr="003053C1">
        <w:rPr>
          <w:rFonts w:asciiTheme="minorEastAsia" w:hAnsiTheme="minorEastAsia"/>
          <w:szCs w:val="21"/>
        </w:rPr>
        <w:t>この小項目を学んだ後につなげる項目</w:t>
      </w:r>
    </w:p>
    <w:p w14:paraId="0029F751" w14:textId="734E27AF" w:rsidR="00DA0E80" w:rsidRPr="003053C1" w:rsidRDefault="00D2570F" w:rsidP="00D57D45">
      <w:pPr>
        <w:spacing w:line="240" w:lineRule="auto"/>
        <w:ind w:leftChars="400" w:left="840"/>
        <w:rPr>
          <w:rFonts w:asciiTheme="minorEastAsia" w:hAnsiTheme="minorEastAsia"/>
          <w:szCs w:val="21"/>
        </w:rPr>
      </w:pPr>
      <w:r w:rsidRPr="003053C1">
        <w:rPr>
          <w:rFonts w:asciiTheme="minorEastAsia" w:hAnsiTheme="minorEastAsia" w:hint="eastAsia"/>
          <w:szCs w:val="21"/>
        </w:rPr>
        <w:t>「</w:t>
      </w:r>
      <w:r w:rsidRPr="003053C1">
        <w:rPr>
          <w:rFonts w:asciiTheme="minorEastAsia" w:hAnsiTheme="minorEastAsia"/>
          <w:szCs w:val="21"/>
        </w:rPr>
        <w:t>E-1</w:t>
      </w:r>
      <w:r>
        <w:rPr>
          <w:rFonts w:asciiTheme="minorEastAsia" w:hAnsiTheme="minorEastAsia" w:hint="eastAsia"/>
          <w:szCs w:val="21"/>
        </w:rPr>
        <w:t xml:space="preserve">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Theme="minorEastAsia" w:hAnsiTheme="minorEastAsia" w:hint="eastAsia"/>
          <w:szCs w:val="21"/>
        </w:rPr>
        <w:t>」、「</w:t>
      </w:r>
      <w:r w:rsidRPr="003053C1">
        <w:rPr>
          <w:rFonts w:asciiTheme="minorEastAsia" w:hAnsiTheme="minorEastAsia"/>
          <w:szCs w:val="21"/>
        </w:rPr>
        <w:t xml:space="preserve">E-1-2 </w:t>
      </w:r>
      <w:r w:rsidRPr="003053C1">
        <w:rPr>
          <w:rFonts w:asciiTheme="minorEastAsia" w:hAnsiTheme="minorEastAsia" w:hint="eastAsia"/>
          <w:szCs w:val="21"/>
        </w:rPr>
        <w:t>人の健康を脅かす感染症の予防とまん延の防止」、「</w:t>
      </w:r>
      <w:r w:rsidRPr="003053C1">
        <w:rPr>
          <w:rFonts w:asciiTheme="minorEastAsia" w:hAnsiTheme="minorEastAsia"/>
          <w:szCs w:val="21"/>
        </w:rPr>
        <w:t xml:space="preserve">E-2 </w:t>
      </w:r>
      <w:r w:rsidRPr="003053C1">
        <w:rPr>
          <w:rFonts w:asciiTheme="minorEastAsia" w:hAnsiTheme="minorEastAsia" w:hint="eastAsia"/>
          <w:szCs w:val="21"/>
        </w:rPr>
        <w:t>健康の維持・増進につながる栄養と食品衛生」、「</w:t>
      </w:r>
      <w:r w:rsidRPr="003053C1">
        <w:rPr>
          <w:rFonts w:asciiTheme="minorEastAsia" w:hAnsiTheme="minorEastAsia"/>
          <w:szCs w:val="21"/>
        </w:rPr>
        <w:t xml:space="preserve">E-3-1 </w:t>
      </w:r>
      <w:r w:rsidRPr="003053C1">
        <w:rPr>
          <w:rFonts w:asciiTheme="minorEastAsia" w:hAnsiTheme="minorEastAsia" w:hint="eastAsia"/>
          <w:szCs w:val="21"/>
        </w:rPr>
        <w:t>人の健康に影響を及ぼす化学物質の管理と使用」、「</w:t>
      </w:r>
      <w:r w:rsidRPr="003053C1">
        <w:rPr>
          <w:rFonts w:asciiTheme="minorEastAsia" w:hAnsiTheme="minorEastAsia"/>
          <w:szCs w:val="21"/>
        </w:rPr>
        <w:t xml:space="preserve">F-1 </w:t>
      </w:r>
      <w:r w:rsidRPr="003053C1">
        <w:rPr>
          <w:rFonts w:asciiTheme="minorEastAsia" w:hAnsiTheme="minorEastAsia" w:hint="eastAsia"/>
          <w:szCs w:val="21"/>
        </w:rPr>
        <w:t>薬物治療の実践」</w:t>
      </w:r>
    </w:p>
    <w:p w14:paraId="6501907A" w14:textId="77777777" w:rsidR="00DA0E80" w:rsidRPr="003053C1" w:rsidRDefault="00DA0E80" w:rsidP="003053C1">
      <w:pPr>
        <w:spacing w:line="240" w:lineRule="auto"/>
        <w:rPr>
          <w:rFonts w:asciiTheme="minorEastAsia" w:hAnsiTheme="minorEastAsia"/>
          <w:szCs w:val="21"/>
        </w:rPr>
      </w:pPr>
    </w:p>
    <w:p w14:paraId="08107F0D"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＜学修目標＞</w:t>
      </w:r>
      <w:r w:rsidRPr="003053C1">
        <w:rPr>
          <w:rFonts w:asciiTheme="minorEastAsia" w:hAnsiTheme="minorEastAsia" w:hint="eastAsia"/>
          <w:szCs w:val="21"/>
        </w:rPr>
        <w:t xml:space="preserve">　</w:t>
      </w:r>
    </w:p>
    <w:p w14:paraId="7BE6D8B5" w14:textId="77777777" w:rsidR="00DA0E80" w:rsidRPr="003053C1" w:rsidRDefault="00D2570F" w:rsidP="003053C1">
      <w:pPr>
        <w:spacing w:line="240" w:lineRule="auto"/>
        <w:ind w:left="141" w:hangingChars="67" w:hanging="141"/>
        <w:rPr>
          <w:rFonts w:asciiTheme="minorEastAsia" w:hAnsiTheme="minorEastAsia"/>
          <w:szCs w:val="21"/>
        </w:rPr>
      </w:pPr>
      <w:r w:rsidRPr="003053C1">
        <w:rPr>
          <w:rFonts w:asciiTheme="minorEastAsia" w:hAnsiTheme="minorEastAsia"/>
          <w:szCs w:val="21"/>
        </w:rPr>
        <w:t>1)適正な処方箋の記載事項・内容</w:t>
      </w:r>
      <w:r w:rsidRPr="003053C1">
        <w:rPr>
          <w:rFonts w:asciiTheme="minorEastAsia" w:hAnsiTheme="minorEastAsia" w:hint="eastAsia"/>
          <w:szCs w:val="21"/>
        </w:rPr>
        <w:t>を説明する</w:t>
      </w:r>
      <w:r w:rsidRPr="003053C1">
        <w:rPr>
          <w:rFonts w:asciiTheme="minorEastAsia" w:hAnsiTheme="minorEastAsia"/>
          <w:szCs w:val="21"/>
        </w:rPr>
        <w:t>。</w:t>
      </w:r>
    </w:p>
    <w:p w14:paraId="6214806D" w14:textId="77777777" w:rsidR="00DA0E80" w:rsidRPr="003053C1" w:rsidRDefault="00D2570F" w:rsidP="006F5C76">
      <w:pPr>
        <w:spacing w:line="240" w:lineRule="auto"/>
        <w:ind w:left="210" w:hangingChars="100" w:hanging="210"/>
        <w:rPr>
          <w:rFonts w:asciiTheme="minorEastAsia" w:hAnsiTheme="minorEastAsia"/>
          <w:szCs w:val="21"/>
        </w:rPr>
      </w:pPr>
      <w:r w:rsidRPr="003053C1">
        <w:rPr>
          <w:rFonts w:asciiTheme="minorEastAsia" w:hAnsiTheme="minorEastAsia"/>
          <w:szCs w:val="21"/>
        </w:rPr>
        <w:t>2)患者背景に基づいて、処方された医薬品</w:t>
      </w:r>
      <w:r w:rsidRPr="003053C1">
        <w:rPr>
          <w:rFonts w:asciiTheme="minorEastAsia" w:hAnsiTheme="minorEastAsia" w:hint="eastAsia"/>
          <w:szCs w:val="21"/>
        </w:rPr>
        <w:t>(処方薬)</w:t>
      </w:r>
      <w:r w:rsidRPr="003053C1">
        <w:rPr>
          <w:rFonts w:asciiTheme="minorEastAsia" w:hAnsiTheme="minorEastAsia"/>
          <w:szCs w:val="21"/>
        </w:rPr>
        <w:t>の投与量、投与方法、投与剤形の妥当性を評価し、疑義照会</w:t>
      </w:r>
      <w:r w:rsidRPr="003053C1">
        <w:rPr>
          <w:rFonts w:asciiTheme="minorEastAsia" w:hAnsiTheme="minorEastAsia" w:hint="eastAsia"/>
          <w:szCs w:val="21"/>
        </w:rPr>
        <w:t>の必要性を説明する</w:t>
      </w:r>
      <w:r w:rsidRPr="003053C1">
        <w:rPr>
          <w:rFonts w:asciiTheme="minorEastAsia" w:hAnsiTheme="minorEastAsia"/>
          <w:szCs w:val="21"/>
        </w:rPr>
        <w:t>。</w:t>
      </w:r>
    </w:p>
    <w:p w14:paraId="478FCC5C" w14:textId="7BF48CE0" w:rsidR="00DA0E80" w:rsidRPr="003053C1" w:rsidRDefault="00D2570F" w:rsidP="006F5C76">
      <w:pPr>
        <w:spacing w:line="240" w:lineRule="auto"/>
        <w:ind w:left="210" w:hangingChars="100" w:hanging="210"/>
        <w:rPr>
          <w:rFonts w:asciiTheme="minorEastAsia" w:hAnsiTheme="minorEastAsia"/>
          <w:strike/>
          <w:szCs w:val="21"/>
        </w:rPr>
      </w:pPr>
      <w:r w:rsidRPr="003053C1">
        <w:rPr>
          <w:rFonts w:asciiTheme="minorEastAsia" w:hAnsiTheme="minorEastAsia"/>
          <w:szCs w:val="21"/>
        </w:rPr>
        <w:t>3)調剤の流れに従って、患者背景ならびに処方された散剤、水剤、注射剤など医薬品の製剤学的特性に応じた</w:t>
      </w:r>
      <w:r w:rsidRPr="003053C1">
        <w:rPr>
          <w:rFonts w:asciiTheme="minorEastAsia" w:hAnsiTheme="minorEastAsia" w:hint="eastAsia"/>
          <w:szCs w:val="21"/>
        </w:rPr>
        <w:t>基本的な調剤、調剤</w:t>
      </w:r>
      <w:r w:rsidR="00374F75">
        <w:rPr>
          <w:rFonts w:asciiTheme="minorEastAsia" w:hAnsiTheme="minorEastAsia" w:hint="eastAsia"/>
          <w:szCs w:val="21"/>
        </w:rPr>
        <w:t>監</w:t>
      </w:r>
      <w:r w:rsidRPr="003053C1">
        <w:rPr>
          <w:rFonts w:asciiTheme="minorEastAsia" w:hAnsiTheme="minorEastAsia" w:hint="eastAsia"/>
          <w:szCs w:val="21"/>
        </w:rPr>
        <w:t>査を行い、服薬指導すべき内容を説明する。</w:t>
      </w:r>
    </w:p>
    <w:p w14:paraId="729FBB70" w14:textId="77777777" w:rsidR="00DA0E80" w:rsidRPr="003053C1" w:rsidRDefault="00DA0E80" w:rsidP="003053C1">
      <w:pPr>
        <w:spacing w:line="240" w:lineRule="auto"/>
        <w:rPr>
          <w:rFonts w:asciiTheme="minorEastAsia" w:hAnsiTheme="minorEastAsia"/>
          <w:szCs w:val="21"/>
        </w:rPr>
      </w:pPr>
    </w:p>
    <w:p w14:paraId="74E6A59B"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 xml:space="preserve">＜学修事項＞　</w:t>
      </w:r>
    </w:p>
    <w:p w14:paraId="4F6C1721"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(1)処方箋に記載すべき事項・内容</w:t>
      </w:r>
      <w:r w:rsidRPr="003053C1">
        <w:rPr>
          <w:rFonts w:asciiTheme="minorEastAsia" w:hAnsiTheme="minorEastAsia" w:hint="eastAsia"/>
          <w:szCs w:val="21"/>
        </w:rPr>
        <w:t>と</w:t>
      </w:r>
      <w:r w:rsidRPr="003053C1">
        <w:rPr>
          <w:rFonts w:asciiTheme="minorEastAsia" w:hAnsiTheme="minorEastAsia"/>
          <w:szCs w:val="21"/>
        </w:rPr>
        <w:t>調剤に関する基</w:t>
      </w:r>
      <w:r w:rsidRPr="003053C1">
        <w:rPr>
          <w:rFonts w:asciiTheme="minorEastAsia" w:hAnsiTheme="minorEastAsia" w:hint="eastAsia"/>
          <w:szCs w:val="21"/>
        </w:rPr>
        <w:t>本的</w:t>
      </w:r>
      <w:r w:rsidRPr="003053C1">
        <w:rPr>
          <w:rFonts w:asciiTheme="minorEastAsia" w:hAnsiTheme="minorEastAsia"/>
          <w:szCs w:val="21"/>
        </w:rPr>
        <w:t>事項</w:t>
      </w:r>
      <w:r w:rsidRPr="003053C1">
        <w:rPr>
          <w:rFonts w:asciiTheme="minorEastAsia" w:hAnsiTheme="minorEastAsia" w:hint="eastAsia"/>
          <w:szCs w:val="21"/>
        </w:rPr>
        <w:t>【</w:t>
      </w:r>
      <w:r w:rsidRPr="003053C1">
        <w:rPr>
          <w:rFonts w:asciiTheme="minorEastAsia" w:hAnsiTheme="minorEastAsia"/>
          <w:szCs w:val="21"/>
        </w:rPr>
        <w:t>1)、2)】</w:t>
      </w:r>
    </w:p>
    <w:p w14:paraId="00C03584"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(2)適正な投与量、投与方法、投与剤形</w:t>
      </w:r>
      <w:r w:rsidRPr="003053C1">
        <w:rPr>
          <w:rFonts w:asciiTheme="minorEastAsia" w:hAnsiTheme="minorEastAsia" w:hint="eastAsia"/>
          <w:szCs w:val="21"/>
        </w:rPr>
        <w:t>の評価と疑義照会【</w:t>
      </w:r>
      <w:r w:rsidRPr="003053C1">
        <w:rPr>
          <w:rFonts w:asciiTheme="minorEastAsia" w:hAnsiTheme="minorEastAsia"/>
          <w:szCs w:val="21"/>
        </w:rPr>
        <w:t>1)、2)】</w:t>
      </w:r>
    </w:p>
    <w:p w14:paraId="68D1CB5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(3)内用剤の調剤(計数調剤、</w:t>
      </w:r>
      <w:r w:rsidRPr="003053C1">
        <w:rPr>
          <w:rFonts w:asciiTheme="minorEastAsia" w:hAnsiTheme="minorEastAsia" w:hint="eastAsia"/>
          <w:szCs w:val="21"/>
        </w:rPr>
        <w:t>計量調剤)と服薬指導【</w:t>
      </w:r>
      <w:r w:rsidRPr="003053C1">
        <w:rPr>
          <w:rFonts w:asciiTheme="minorEastAsia" w:hAnsiTheme="minorEastAsia"/>
          <w:szCs w:val="21"/>
        </w:rPr>
        <w:t>1)、3)】</w:t>
      </w:r>
    </w:p>
    <w:p w14:paraId="53729FE6"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(4)注射</w:t>
      </w:r>
      <w:r w:rsidRPr="003053C1">
        <w:rPr>
          <w:rFonts w:asciiTheme="minorEastAsia" w:hAnsiTheme="minorEastAsia" w:hint="eastAsia"/>
          <w:szCs w:val="21"/>
        </w:rPr>
        <w:t>剤</w:t>
      </w:r>
      <w:r w:rsidRPr="003053C1">
        <w:rPr>
          <w:rFonts w:asciiTheme="minorEastAsia" w:hAnsiTheme="minorEastAsia"/>
          <w:szCs w:val="21"/>
        </w:rPr>
        <w:t>と輸液</w:t>
      </w:r>
      <w:r w:rsidRPr="003053C1">
        <w:rPr>
          <w:rFonts w:asciiTheme="minorEastAsia" w:hAnsiTheme="minorEastAsia" w:hint="eastAsia"/>
          <w:szCs w:val="21"/>
        </w:rPr>
        <w:t>の調剤と服薬指導【</w:t>
      </w:r>
      <w:r w:rsidRPr="003053C1">
        <w:rPr>
          <w:rFonts w:asciiTheme="minorEastAsia" w:hAnsiTheme="minorEastAsia"/>
          <w:szCs w:val="21"/>
        </w:rPr>
        <w:t>1)、3)】</w:t>
      </w:r>
    </w:p>
    <w:p w14:paraId="6F6D10F2"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(5)外用剤の調剤と服薬指導【1)、3)】</w:t>
      </w:r>
    </w:p>
    <w:p w14:paraId="462FFE50" w14:textId="6FCD5992" w:rsidR="00DA0E80" w:rsidRPr="003053C1" w:rsidRDefault="00D2570F" w:rsidP="003053C1">
      <w:pPr>
        <w:spacing w:line="240" w:lineRule="auto"/>
        <w:rPr>
          <w:rFonts w:asciiTheme="minorEastAsia" w:hAnsiTheme="minorEastAsia"/>
          <w:szCs w:val="21"/>
          <w:lang w:eastAsia="zh-TW"/>
        </w:rPr>
      </w:pPr>
      <w:r w:rsidRPr="003053C1">
        <w:rPr>
          <w:rFonts w:asciiTheme="minorEastAsia" w:hAnsiTheme="minorEastAsia"/>
          <w:szCs w:val="21"/>
          <w:lang w:eastAsia="zh-TW"/>
        </w:rPr>
        <w:t>(6)無菌調製、抗</w:t>
      </w:r>
      <w:r w:rsidRPr="003053C1">
        <w:rPr>
          <w:rFonts w:asciiTheme="minorEastAsia" w:hAnsiTheme="minorEastAsia" w:hint="eastAsia"/>
          <w:szCs w:val="21"/>
          <w:lang w:eastAsia="zh-TW"/>
        </w:rPr>
        <w:t>悪性腫瘍</w:t>
      </w:r>
      <w:r w:rsidR="009F2019">
        <w:rPr>
          <w:rFonts w:asciiTheme="minorEastAsia" w:hAnsiTheme="minorEastAsia" w:hint="eastAsia"/>
          <w:szCs w:val="21"/>
        </w:rPr>
        <w:t>(がん)</w:t>
      </w:r>
      <w:r w:rsidRPr="003053C1">
        <w:rPr>
          <w:rFonts w:asciiTheme="minorEastAsia" w:hAnsiTheme="minorEastAsia" w:hint="eastAsia"/>
          <w:szCs w:val="21"/>
          <w:lang w:eastAsia="zh-TW"/>
        </w:rPr>
        <w:t>薬調製、調剤薬</w:t>
      </w:r>
      <w:r w:rsidR="00374F75">
        <w:rPr>
          <w:rFonts w:asciiTheme="minorEastAsia" w:hAnsiTheme="minorEastAsia" w:hint="eastAsia"/>
          <w:szCs w:val="21"/>
        </w:rPr>
        <w:t>監</w:t>
      </w:r>
      <w:r w:rsidRPr="003053C1">
        <w:rPr>
          <w:rFonts w:asciiTheme="minorEastAsia" w:hAnsiTheme="minorEastAsia" w:hint="eastAsia"/>
          <w:szCs w:val="21"/>
          <w:lang w:eastAsia="zh-TW"/>
        </w:rPr>
        <w:t>査【</w:t>
      </w:r>
      <w:r w:rsidRPr="003053C1">
        <w:rPr>
          <w:rFonts w:asciiTheme="minorEastAsia" w:hAnsiTheme="minorEastAsia"/>
          <w:szCs w:val="21"/>
          <w:lang w:eastAsia="zh-TW"/>
        </w:rPr>
        <w:t>1)、3)】</w:t>
      </w:r>
    </w:p>
    <w:p w14:paraId="3A3C1A34" w14:textId="77777777" w:rsidR="00DA0E80" w:rsidRPr="003053C1" w:rsidRDefault="00DA0E80" w:rsidP="003053C1">
      <w:pPr>
        <w:spacing w:line="240" w:lineRule="auto"/>
        <w:ind w:firstLineChars="100" w:firstLine="210"/>
        <w:rPr>
          <w:rFonts w:asciiTheme="minorEastAsia" w:hAnsiTheme="minorEastAsia"/>
          <w:szCs w:val="21"/>
          <w:lang w:eastAsia="zh-TW"/>
        </w:rPr>
      </w:pPr>
    </w:p>
    <w:p w14:paraId="2EC6203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szCs w:val="21"/>
        </w:rPr>
        <w:t>＜評価の指針　重点＞</w:t>
      </w:r>
    </w:p>
    <w:p w14:paraId="01CFE52F" w14:textId="77777777" w:rsidR="00DA0E80" w:rsidRPr="003053C1" w:rsidRDefault="00D2570F" w:rsidP="003053C1">
      <w:pPr>
        <w:spacing w:line="240" w:lineRule="auto"/>
        <w:rPr>
          <w:rFonts w:asciiTheme="minorEastAsia" w:hAnsiTheme="minorEastAsia"/>
          <w:szCs w:val="21"/>
        </w:rPr>
      </w:pPr>
      <w:r w:rsidRPr="003053C1">
        <w:rPr>
          <w:rFonts w:asciiTheme="minorEastAsia" w:hAnsiTheme="minorEastAsia" w:hint="eastAsia"/>
          <w:szCs w:val="21"/>
        </w:rPr>
        <w:t xml:space="preserve">　　</w:t>
      </w:r>
      <w:r w:rsidRPr="003053C1">
        <w:rPr>
          <w:rFonts w:asciiTheme="minorEastAsia" w:hAnsiTheme="minorEastAsia"/>
          <w:szCs w:val="21"/>
        </w:rPr>
        <w:t>4</w:t>
      </w:r>
      <w:r w:rsidRPr="003053C1">
        <w:rPr>
          <w:rFonts w:asciiTheme="minorEastAsia" w:hAnsiTheme="minorEastAsia" w:hint="eastAsia"/>
          <w:szCs w:val="21"/>
        </w:rPr>
        <w:t>、</w:t>
      </w:r>
      <w:r w:rsidRPr="003053C1">
        <w:rPr>
          <w:rFonts w:asciiTheme="minorEastAsia" w:hAnsiTheme="minorEastAsia"/>
          <w:szCs w:val="21"/>
        </w:rPr>
        <w:t>5</w:t>
      </w:r>
    </w:p>
    <w:p w14:paraId="1F97FCD1" w14:textId="77777777" w:rsidR="00DA0E80" w:rsidRPr="003053C1" w:rsidRDefault="00DA0E80" w:rsidP="003053C1">
      <w:pPr>
        <w:spacing w:line="240" w:lineRule="auto"/>
        <w:rPr>
          <w:rFonts w:asciiTheme="minorEastAsia" w:hAnsiTheme="minorEastAsia"/>
          <w:szCs w:val="21"/>
        </w:rPr>
      </w:pPr>
    </w:p>
    <w:p w14:paraId="24CA8F02"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09DD093C"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7FB7FD89" w14:textId="323B615D" w:rsidR="00DA0E80" w:rsidRPr="003053C1" w:rsidRDefault="00D2570F" w:rsidP="00B52A5C">
      <w:pPr>
        <w:pStyle w:val="2"/>
      </w:pPr>
      <w:bookmarkStart w:id="184" w:name="_Toc103710073"/>
      <w:bookmarkStart w:id="185" w:name="_Toc126859764"/>
      <w:r w:rsidRPr="003053C1">
        <w:lastRenderedPageBreak/>
        <w:t>E 衛生薬学</w:t>
      </w:r>
      <w:bookmarkEnd w:id="184"/>
      <w:r w:rsidR="001F5152" w:rsidRPr="001F5152">
        <w:rPr>
          <w:rStyle w:val="aff6"/>
          <w:color w:val="FFFFFF" w:themeColor="background1"/>
        </w:rPr>
        <w:footnoteReference w:id="4"/>
      </w:r>
      <w:bookmarkEnd w:id="185"/>
    </w:p>
    <w:p w14:paraId="5086808E" w14:textId="77777777" w:rsidR="00DA0E80" w:rsidRPr="003053C1" w:rsidRDefault="00DA0E80" w:rsidP="003053C1">
      <w:pPr>
        <w:spacing w:line="240" w:lineRule="auto"/>
        <w:rPr>
          <w:rFonts w:asciiTheme="minorEastAsia" w:hAnsiTheme="minorEastAsia" w:cs="Times New Roman"/>
          <w:bCs/>
          <w:szCs w:val="21"/>
        </w:rPr>
      </w:pPr>
    </w:p>
    <w:p w14:paraId="52FEB74E" w14:textId="77777777" w:rsidR="00DA0E80" w:rsidRPr="003053C1" w:rsidRDefault="00D2570F" w:rsidP="003053C1">
      <w:pPr>
        <w:autoSpaceDE w:val="0"/>
        <w:autoSpaceDN w:val="0"/>
        <w:adjustRightInd w:val="0"/>
        <w:spacing w:line="240" w:lineRule="auto"/>
        <w:rPr>
          <w:rFonts w:asciiTheme="minorEastAsia" w:hAnsiTheme="minorEastAsia" w:cs="ArialBold"/>
          <w:bCs/>
          <w:szCs w:val="21"/>
        </w:rPr>
      </w:pPr>
      <w:r w:rsidRPr="003053C1">
        <w:rPr>
          <w:rFonts w:asciiTheme="minorEastAsia" w:hAnsiTheme="minorEastAsia" w:cs="ArialBold"/>
          <w:bCs/>
          <w:szCs w:val="21"/>
        </w:rPr>
        <w:t>＜</w:t>
      </w:r>
      <w:r w:rsidRPr="003053C1">
        <w:rPr>
          <w:rFonts w:asciiTheme="minorEastAsia" w:hAnsiTheme="minorEastAsia" w:cs="ArialBold" w:hint="eastAsia"/>
          <w:bCs/>
          <w:szCs w:val="21"/>
        </w:rPr>
        <w:t>大項目の</w:t>
      </w:r>
      <w:r w:rsidRPr="003053C1">
        <w:rPr>
          <w:rFonts w:asciiTheme="minorEastAsia" w:hAnsiTheme="minorEastAsia" w:cs="ArialBold"/>
          <w:bCs/>
          <w:szCs w:val="21"/>
        </w:rPr>
        <w:t>学修目標＞</w:t>
      </w:r>
    </w:p>
    <w:p w14:paraId="10CAFE82" w14:textId="2307A7C8"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ＭＳ Ｐゴシック"/>
          <w:bCs/>
          <w:szCs w:val="21"/>
        </w:rPr>
      </w:pPr>
      <w:r w:rsidRPr="003053C1">
        <w:rPr>
          <w:rFonts w:asciiTheme="minorEastAsia" w:hAnsiTheme="minorEastAsia" w:cs="ArialBold"/>
          <w:bCs/>
          <w:szCs w:val="21"/>
        </w:rPr>
        <w:t xml:space="preserve">「E </w:t>
      </w:r>
      <w:r w:rsidRPr="003053C1">
        <w:rPr>
          <w:rFonts w:asciiTheme="minorEastAsia" w:hAnsiTheme="minorEastAsia" w:cs="ＭＳ Ｐゴシック"/>
          <w:bCs/>
          <w:szCs w:val="21"/>
        </w:rPr>
        <w:t>衛生薬学</w:t>
      </w:r>
      <w:r w:rsidRPr="003053C1">
        <w:rPr>
          <w:rFonts w:asciiTheme="minorEastAsia" w:hAnsiTheme="minorEastAsia" w:cs="ArialBold"/>
          <w:bCs/>
          <w:szCs w:val="21"/>
        </w:rPr>
        <w:t>」においては、薬学教育プログラムにおける</w:t>
      </w:r>
      <w:r w:rsidRPr="003053C1">
        <w:rPr>
          <w:rFonts w:asciiTheme="minorEastAsia" w:hAnsiTheme="minorEastAsia" w:cs="ＭＳ Ｐゴシック"/>
          <w:bCs/>
          <w:szCs w:val="21"/>
        </w:rPr>
        <w:t>「B 社会と薬学」、</w:t>
      </w:r>
      <w:r w:rsidRPr="003053C1">
        <w:rPr>
          <w:rFonts w:asciiTheme="minorEastAsia" w:hAnsiTheme="minorEastAsia" w:cs="ArialBold"/>
          <w:bCs/>
          <w:szCs w:val="21"/>
        </w:rPr>
        <w:t>「C 基礎薬学」、「D 医療薬学」の</w:t>
      </w:r>
      <w:r w:rsidRPr="003053C1">
        <w:rPr>
          <w:rFonts w:asciiTheme="minorEastAsia" w:hAnsiTheme="minorEastAsia" w:cs="ArialBold" w:hint="eastAsia"/>
          <w:bCs/>
          <w:szCs w:val="21"/>
        </w:rPr>
        <w:t>学修</w:t>
      </w:r>
      <w:r w:rsidRPr="003053C1">
        <w:rPr>
          <w:rFonts w:asciiTheme="minorEastAsia" w:hAnsiTheme="minorEastAsia" w:cs="ArialBold"/>
          <w:bCs/>
          <w:szCs w:val="21"/>
        </w:rPr>
        <w:t>をもとに、</w:t>
      </w:r>
      <w:r w:rsidRPr="003053C1">
        <w:rPr>
          <w:rFonts w:asciiTheme="minorEastAsia" w:hAnsiTheme="minorEastAsia" w:cs="ＭＳ Ｐゴシック" w:hint="eastAsia"/>
          <w:bCs/>
          <w:szCs w:val="21"/>
        </w:rPr>
        <w:t>科学的根拠と最新の解析技術に基づいて、</w:t>
      </w:r>
      <w:r w:rsidRPr="003053C1">
        <w:rPr>
          <w:rFonts w:asciiTheme="minorEastAsia" w:hAnsiTheme="minorEastAsia" w:cs="ＭＳ Ｐゴシック"/>
          <w:bCs/>
          <w:szCs w:val="21"/>
        </w:rPr>
        <w:t>社会・集団に</w:t>
      </w:r>
      <w:r w:rsidRPr="003053C1">
        <w:rPr>
          <w:rFonts w:asciiTheme="minorEastAsia" w:hAnsiTheme="minorEastAsia" w:cs="ＭＳ Ｐゴシック" w:hint="eastAsia"/>
          <w:bCs/>
          <w:szCs w:val="21"/>
        </w:rPr>
        <w:t>おける</w:t>
      </w:r>
      <w:r w:rsidRPr="003053C1">
        <w:rPr>
          <w:rFonts w:asciiTheme="minorEastAsia" w:hAnsiTheme="minorEastAsia" w:cs="ＭＳ Ｐゴシック"/>
          <w:bCs/>
          <w:szCs w:val="21"/>
        </w:rPr>
        <w:t>環境要因によって起こる疾病の予防や健康被害の防止、感染症の予防・</w:t>
      </w:r>
      <w:r w:rsidRPr="003053C1">
        <w:rPr>
          <w:rFonts w:asciiTheme="minorEastAsia" w:hAnsiTheme="minorEastAsia" w:cs="ＭＳ Ｐゴシック" w:hint="eastAsia"/>
          <w:bCs/>
          <w:szCs w:val="21"/>
        </w:rPr>
        <w:t>まん</w:t>
      </w:r>
      <w:r w:rsidRPr="003053C1">
        <w:rPr>
          <w:rFonts w:asciiTheme="minorEastAsia" w:hAnsiTheme="minorEastAsia" w:cs="ＭＳ Ｐゴシック"/>
          <w:bCs/>
          <w:szCs w:val="21"/>
        </w:rPr>
        <w:t>延防止、健康の維持・増進に必要な栄養・食品衛生、</w:t>
      </w:r>
      <w:r w:rsidRPr="003053C1">
        <w:rPr>
          <w:rFonts w:asciiTheme="minorEastAsia" w:hAnsiTheme="minorEastAsia" w:cs="ArialBold"/>
          <w:bCs/>
          <w:szCs w:val="21"/>
        </w:rPr>
        <w:t>人の健康に影響を与える化学物質の適正な管理と使用、環境保全等に</w:t>
      </w:r>
      <w:bookmarkStart w:id="186" w:name="_Hlk116067611"/>
      <w:r w:rsidR="0010487C">
        <w:rPr>
          <w:rFonts w:asciiTheme="minorEastAsia" w:hAnsiTheme="minorEastAsia" w:cs="ArialBold" w:hint="eastAsia"/>
          <w:bCs/>
          <w:szCs w:val="21"/>
        </w:rPr>
        <w:t>ついて学修する。本大項目の</w:t>
      </w:r>
      <w:r w:rsidRPr="003053C1">
        <w:rPr>
          <w:rFonts w:asciiTheme="minorEastAsia" w:hAnsiTheme="minorEastAsia" w:cs="ＭＳゴシック" w:hint="eastAsia"/>
          <w:bCs/>
          <w:szCs w:val="21"/>
        </w:rPr>
        <w:t>学修は、</w:t>
      </w:r>
      <w:r w:rsidRPr="003053C1">
        <w:rPr>
          <w:rFonts w:asciiTheme="minorEastAsia" w:hAnsiTheme="minorEastAsia" w:cs="ＭＳ Ｐゴシック"/>
          <w:bCs/>
          <w:szCs w:val="21"/>
        </w:rPr>
        <w:t>「F 臨床薬学」</w:t>
      </w:r>
      <w:r w:rsidRPr="003053C1">
        <w:rPr>
          <w:rFonts w:asciiTheme="minorEastAsia" w:hAnsiTheme="minorEastAsia" w:cs="ＭＳ Ｐゴシック" w:hint="eastAsia"/>
          <w:bCs/>
          <w:szCs w:val="21"/>
        </w:rPr>
        <w:t>における</w:t>
      </w:r>
      <w:r w:rsidRPr="003053C1">
        <w:rPr>
          <w:rFonts w:asciiTheme="minorEastAsia" w:hAnsiTheme="minorEastAsia" w:cs="ＭＳ Ｐゴシック"/>
          <w:bCs/>
          <w:szCs w:val="21"/>
        </w:rPr>
        <w:t>薬物治療</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医療安全等の学修に</w:t>
      </w:r>
      <w:r w:rsidRPr="003053C1">
        <w:rPr>
          <w:rFonts w:asciiTheme="minorEastAsia" w:hAnsiTheme="minorEastAsia" w:cs="ＭＳ Ｐゴシック" w:hint="eastAsia"/>
          <w:bCs/>
          <w:szCs w:val="21"/>
        </w:rPr>
        <w:t>つながる。</w:t>
      </w:r>
      <w:r w:rsidR="0010487C">
        <w:rPr>
          <w:rFonts w:asciiTheme="minorEastAsia" w:hAnsiTheme="minorEastAsia" w:cs="ＭＳ Ｐゴシック" w:hint="eastAsia"/>
          <w:bCs/>
          <w:szCs w:val="21"/>
        </w:rPr>
        <w:t>さらに、</w:t>
      </w:r>
      <w:r w:rsidRPr="003053C1">
        <w:rPr>
          <w:rFonts w:asciiTheme="minorEastAsia" w:hAnsiTheme="minorEastAsia" w:cs="ArialBold"/>
          <w:bCs/>
          <w:szCs w:val="21"/>
        </w:rPr>
        <w:t xml:space="preserve">「E </w:t>
      </w:r>
      <w:r w:rsidRPr="003053C1">
        <w:rPr>
          <w:rFonts w:asciiTheme="minorEastAsia" w:hAnsiTheme="minorEastAsia" w:cs="ＭＳ Ｐゴシック"/>
          <w:bCs/>
          <w:szCs w:val="21"/>
        </w:rPr>
        <w:t>衛生薬学</w:t>
      </w:r>
      <w:r w:rsidRPr="003053C1">
        <w:rPr>
          <w:rFonts w:asciiTheme="minorEastAsia" w:hAnsiTheme="minorEastAsia" w:cs="ArialBold"/>
          <w:bCs/>
          <w:szCs w:val="21"/>
        </w:rPr>
        <w:t>」</w:t>
      </w:r>
      <w:r w:rsidR="0010487C">
        <w:rPr>
          <w:rFonts w:asciiTheme="minorEastAsia" w:hAnsiTheme="minorEastAsia" w:cs="ArialBold" w:hint="eastAsia"/>
          <w:bCs/>
          <w:szCs w:val="21"/>
        </w:rPr>
        <w:t>の学修を通じ</w:t>
      </w:r>
      <w:r w:rsidRPr="003053C1">
        <w:rPr>
          <w:rFonts w:asciiTheme="minorEastAsia" w:hAnsiTheme="minorEastAsia" w:cs="ArialBold" w:hint="eastAsia"/>
          <w:bCs/>
          <w:szCs w:val="21"/>
        </w:rPr>
        <w:t>、</w:t>
      </w:r>
      <w:r w:rsidRPr="003053C1">
        <w:rPr>
          <w:rFonts w:asciiTheme="minorEastAsia" w:hAnsiTheme="minorEastAsia"/>
          <w:bCs/>
          <w:szCs w:val="21"/>
          <w:shd w:val="clear" w:color="auto" w:fill="FFFFFF"/>
        </w:rPr>
        <w:t>国民の健康な生活の確保</w:t>
      </w:r>
      <w:bookmarkEnd w:id="186"/>
      <w:r w:rsidRPr="003053C1">
        <w:rPr>
          <w:rFonts w:asciiTheme="minorEastAsia" w:hAnsiTheme="minorEastAsia"/>
          <w:bCs/>
          <w:szCs w:val="21"/>
          <w:shd w:val="clear" w:color="auto" w:fill="FFFFFF"/>
        </w:rPr>
        <w:t>、</w:t>
      </w:r>
      <w:r w:rsidRPr="003053C1">
        <w:rPr>
          <w:rFonts w:asciiTheme="minorEastAsia" w:hAnsiTheme="minorEastAsia" w:cs="ＭＳゴシック"/>
          <w:bCs/>
          <w:szCs w:val="21"/>
        </w:rPr>
        <w:t>健全な社会の維持・発展に貢献するために、レギュラトリーサイエンスの視点で</w:t>
      </w:r>
      <w:r w:rsidRPr="003053C1">
        <w:rPr>
          <w:rFonts w:asciiTheme="minorEastAsia" w:hAnsiTheme="minorEastAsia"/>
          <w:bCs/>
          <w:szCs w:val="21"/>
          <w:shd w:val="clear" w:color="auto" w:fill="FFFFFF"/>
        </w:rPr>
        <w:t>人の健康に係る</w:t>
      </w:r>
      <w:r w:rsidRPr="003053C1">
        <w:rPr>
          <w:rFonts w:asciiTheme="minorEastAsia" w:hAnsiTheme="minorEastAsia" w:cs="ＭＳゴシック"/>
          <w:bCs/>
          <w:szCs w:val="21"/>
        </w:rPr>
        <w:t>公衆衛生、食品衛生、環境衛生上の課題を発見し、その解決に取り組む能力を身に付ける。</w:t>
      </w:r>
    </w:p>
    <w:p w14:paraId="56928C87" w14:textId="77777777" w:rsidR="00DA0E80" w:rsidRPr="003053C1" w:rsidRDefault="00DA0E80" w:rsidP="003053C1">
      <w:pPr>
        <w:autoSpaceDE w:val="0"/>
        <w:autoSpaceDN w:val="0"/>
        <w:adjustRightInd w:val="0"/>
        <w:spacing w:line="240" w:lineRule="auto"/>
        <w:rPr>
          <w:rFonts w:asciiTheme="minorEastAsia" w:hAnsiTheme="minorEastAsia" w:cs="ＭＳゴシック"/>
          <w:bCs/>
          <w:szCs w:val="21"/>
        </w:rPr>
      </w:pPr>
    </w:p>
    <w:p w14:paraId="4F2605F0" w14:textId="77777777" w:rsidR="00DA0E80" w:rsidRPr="003053C1" w:rsidRDefault="00D2570F" w:rsidP="006F5C76">
      <w:pPr>
        <w:autoSpaceDE w:val="0"/>
        <w:autoSpaceDN w:val="0"/>
        <w:adjustRightInd w:val="0"/>
        <w:spacing w:line="240" w:lineRule="auto"/>
        <w:ind w:firstLineChars="100" w:firstLine="210"/>
        <w:rPr>
          <w:rFonts w:asciiTheme="minorEastAsia" w:hAnsiTheme="minorEastAsia" w:cs="ＭＳゴシック"/>
          <w:bCs/>
          <w:szCs w:val="21"/>
        </w:rPr>
      </w:pPr>
      <w:r w:rsidRPr="003053C1">
        <w:rPr>
          <w:rFonts w:asciiTheme="minorEastAsia" w:hAnsiTheme="minorEastAsia" w:cs="ＭＳゴシック" w:hint="eastAsia"/>
          <w:bCs/>
          <w:szCs w:val="21"/>
        </w:rPr>
        <w:t>「</w:t>
      </w:r>
      <w:r w:rsidRPr="003053C1">
        <w:rPr>
          <w:rFonts w:asciiTheme="minorEastAsia" w:hAnsiTheme="minorEastAsia" w:cs="ＭＳゴシック"/>
          <w:bCs/>
          <w:szCs w:val="21"/>
        </w:rPr>
        <w:t xml:space="preserve">E </w:t>
      </w:r>
      <w:r w:rsidRPr="003053C1">
        <w:rPr>
          <w:rFonts w:asciiTheme="minorEastAsia" w:hAnsiTheme="minorEastAsia" w:cs="ＭＳゴシック" w:hint="eastAsia"/>
          <w:bCs/>
          <w:szCs w:val="21"/>
        </w:rPr>
        <w:t>衛生薬学」は以下の</w:t>
      </w:r>
      <w:r w:rsidRPr="003053C1">
        <w:rPr>
          <w:rFonts w:asciiTheme="minorEastAsia" w:hAnsiTheme="minorEastAsia" w:cs="ＭＳゴシック"/>
          <w:bCs/>
          <w:szCs w:val="21"/>
        </w:rPr>
        <w:t>3つの中項目から構成されている。</w:t>
      </w:r>
    </w:p>
    <w:p w14:paraId="00BE9B70" w14:textId="15B7A2CC" w:rsidR="00DA0E80" w:rsidRPr="003053C1" w:rsidRDefault="00D2570F" w:rsidP="006F5C76">
      <w:pPr>
        <w:spacing w:line="240" w:lineRule="auto"/>
        <w:ind w:firstLineChars="300" w:firstLine="630"/>
        <w:rPr>
          <w:rFonts w:asciiTheme="minorEastAsia" w:hAnsiTheme="minorEastAsia" w:cs="ＭＳゴシック"/>
          <w:szCs w:val="21"/>
        </w:rPr>
      </w:pPr>
      <w:r w:rsidRPr="003053C1">
        <w:rPr>
          <w:rFonts w:asciiTheme="minorEastAsia" w:hAnsiTheme="minorEastAsia"/>
          <w:szCs w:val="21"/>
        </w:rPr>
        <w:t>E-1</w:t>
      </w:r>
      <w:r w:rsidR="00C81840">
        <w:rPr>
          <w:rFonts w:asciiTheme="minorEastAsia" w:hAnsiTheme="minorEastAsia" w:hint="eastAsia"/>
          <w:szCs w:val="21"/>
        </w:rPr>
        <w:t xml:space="preserve"> </w:t>
      </w:r>
      <w:r w:rsidRPr="003053C1">
        <w:rPr>
          <w:rFonts w:asciiTheme="minorEastAsia" w:hAnsiTheme="minorEastAsia"/>
          <w:szCs w:val="21"/>
        </w:rPr>
        <w:t>健康の維持・増進を</w:t>
      </w:r>
      <w:r w:rsidRPr="003053C1">
        <w:rPr>
          <w:rFonts w:asciiTheme="minorEastAsia" w:hAnsiTheme="minorEastAsia" w:hint="eastAsia"/>
          <w:szCs w:val="21"/>
        </w:rPr>
        <w:t>はかる</w:t>
      </w:r>
      <w:r w:rsidRPr="003053C1">
        <w:rPr>
          <w:rFonts w:asciiTheme="minorEastAsia" w:hAnsiTheme="minorEastAsia" w:cs="ＭＳゴシック"/>
          <w:szCs w:val="21"/>
        </w:rPr>
        <w:t>公衆衛生</w:t>
      </w:r>
    </w:p>
    <w:p w14:paraId="2B5DC399" w14:textId="3177054F" w:rsidR="00DA0E80" w:rsidRPr="003053C1" w:rsidRDefault="00D2570F" w:rsidP="006F5C76">
      <w:pPr>
        <w:spacing w:line="240" w:lineRule="auto"/>
        <w:ind w:firstLineChars="300" w:firstLine="630"/>
        <w:rPr>
          <w:rFonts w:asciiTheme="minorEastAsia" w:hAnsiTheme="minorEastAsia" w:cs="ＭＳ Ｐゴシック"/>
          <w:szCs w:val="21"/>
        </w:rPr>
      </w:pPr>
      <w:r w:rsidRPr="003053C1">
        <w:rPr>
          <w:rFonts w:asciiTheme="minorEastAsia" w:hAnsiTheme="minorEastAsia"/>
          <w:szCs w:val="21"/>
        </w:rPr>
        <w:t>E-2</w:t>
      </w:r>
      <w:r w:rsidR="00C81840">
        <w:rPr>
          <w:rFonts w:asciiTheme="minorEastAsia" w:hAnsiTheme="minorEastAsia" w:hint="eastAsia"/>
          <w:szCs w:val="21"/>
        </w:rPr>
        <w:t xml:space="preserve"> </w:t>
      </w:r>
      <w:r w:rsidRPr="003053C1">
        <w:rPr>
          <w:rFonts w:asciiTheme="minorEastAsia" w:hAnsiTheme="minorEastAsia"/>
          <w:szCs w:val="21"/>
        </w:rPr>
        <w:t>健康の維持・増進につながる</w:t>
      </w:r>
      <w:r w:rsidRPr="003053C1">
        <w:rPr>
          <w:rFonts w:asciiTheme="minorEastAsia" w:hAnsiTheme="minorEastAsia" w:cs="ＭＳ Ｐゴシック"/>
          <w:szCs w:val="21"/>
        </w:rPr>
        <w:t>栄養と食品衛生</w:t>
      </w:r>
    </w:p>
    <w:p w14:paraId="472588FE" w14:textId="059F814A" w:rsidR="00DA0E80" w:rsidRPr="003053C1" w:rsidRDefault="00D2570F" w:rsidP="006F5C76">
      <w:pPr>
        <w:spacing w:line="240" w:lineRule="auto"/>
        <w:ind w:firstLineChars="300" w:firstLine="630"/>
        <w:rPr>
          <w:rFonts w:asciiTheme="minorEastAsia" w:hAnsiTheme="minorEastAsia"/>
          <w:szCs w:val="21"/>
        </w:rPr>
      </w:pPr>
      <w:r w:rsidRPr="003053C1">
        <w:rPr>
          <w:rFonts w:asciiTheme="minorEastAsia" w:hAnsiTheme="minorEastAsia"/>
          <w:szCs w:val="21"/>
        </w:rPr>
        <w:t>E-3</w:t>
      </w:r>
      <w:r w:rsidR="00C81840">
        <w:rPr>
          <w:rFonts w:asciiTheme="minorEastAsia" w:hAnsiTheme="minorEastAsia" w:hint="eastAsia"/>
          <w:szCs w:val="21"/>
        </w:rPr>
        <w:t xml:space="preserve"> </w:t>
      </w:r>
      <w:r w:rsidRPr="003053C1">
        <w:rPr>
          <w:rFonts w:asciiTheme="minorEastAsia" w:hAnsiTheme="minorEastAsia"/>
          <w:szCs w:val="21"/>
        </w:rPr>
        <w:t>化学物質の管理と環境</w:t>
      </w:r>
      <w:r w:rsidRPr="003053C1">
        <w:rPr>
          <w:rFonts w:asciiTheme="minorEastAsia" w:hAnsiTheme="minorEastAsia" w:hint="eastAsia"/>
          <w:szCs w:val="21"/>
        </w:rPr>
        <w:t>衛生</w:t>
      </w:r>
      <w:r w:rsidRPr="003053C1">
        <w:rPr>
          <w:rFonts w:asciiTheme="minorEastAsia" w:hAnsiTheme="minorEastAsia"/>
          <w:szCs w:val="21"/>
        </w:rPr>
        <w:tab/>
      </w:r>
    </w:p>
    <w:p w14:paraId="06055766" w14:textId="77777777" w:rsidR="00DA0E80" w:rsidRPr="003053C1" w:rsidRDefault="00DA0E80" w:rsidP="003053C1">
      <w:pPr>
        <w:autoSpaceDE w:val="0"/>
        <w:autoSpaceDN w:val="0"/>
        <w:adjustRightInd w:val="0"/>
        <w:spacing w:line="240" w:lineRule="auto"/>
        <w:rPr>
          <w:rFonts w:asciiTheme="minorEastAsia" w:hAnsiTheme="minorEastAsia" w:cs="ＭＳゴシック"/>
          <w:bCs/>
          <w:szCs w:val="21"/>
        </w:rPr>
      </w:pPr>
    </w:p>
    <w:p w14:paraId="15F69B0E" w14:textId="26CB9007" w:rsidR="00DA0E80" w:rsidRPr="003053C1" w:rsidRDefault="00D2570F" w:rsidP="003053C1">
      <w:pPr>
        <w:spacing w:line="240" w:lineRule="auto"/>
        <w:rPr>
          <w:rFonts w:asciiTheme="minorEastAsia" w:hAnsiTheme="minorEastAsia"/>
          <w:bCs/>
          <w:szCs w:val="21"/>
        </w:rPr>
      </w:pPr>
      <w:r w:rsidRPr="003053C1">
        <w:rPr>
          <w:rFonts w:asciiTheme="minorEastAsia" w:hAnsiTheme="minorEastAsia" w:cs="ＭＳゴシック" w:hint="eastAsia"/>
          <w:bCs/>
          <w:szCs w:val="21"/>
        </w:rPr>
        <w:t>＜</w:t>
      </w:r>
      <w:r w:rsidRPr="003053C1">
        <w:rPr>
          <w:rFonts w:asciiTheme="minorEastAsia" w:hAnsiTheme="minorEastAsia" w:hint="eastAsia"/>
          <w:bCs/>
          <w:szCs w:val="21"/>
        </w:rPr>
        <w:t>「</w:t>
      </w:r>
      <w:r w:rsidRPr="003053C1">
        <w:rPr>
          <w:rFonts w:asciiTheme="minorEastAsia" w:hAnsiTheme="minorEastAsia"/>
          <w:bCs/>
          <w:szCs w:val="21"/>
        </w:rPr>
        <w:t xml:space="preserve">A </w:t>
      </w:r>
      <w:r w:rsidRPr="003053C1">
        <w:rPr>
          <w:rFonts w:asciiTheme="minorEastAsia" w:hAnsiTheme="minorEastAsia" w:hint="eastAsia"/>
          <w:bCs/>
          <w:szCs w:val="21"/>
        </w:rPr>
        <w:t>薬剤師として求められる基本的</w:t>
      </w:r>
      <w:r w:rsidR="00503B5B">
        <w:rPr>
          <w:rFonts w:asciiTheme="minorEastAsia" w:hAnsiTheme="minorEastAsia" w:hint="eastAsia"/>
          <w:bCs/>
          <w:szCs w:val="21"/>
        </w:rPr>
        <w:t>な</w:t>
      </w:r>
      <w:r w:rsidRPr="003053C1">
        <w:rPr>
          <w:rFonts w:asciiTheme="minorEastAsia" w:hAnsiTheme="minorEastAsia" w:hint="eastAsia"/>
          <w:bCs/>
          <w:szCs w:val="21"/>
        </w:rPr>
        <w:t>資質・能力」とのつながり＞</w:t>
      </w:r>
    </w:p>
    <w:p w14:paraId="30A72800" w14:textId="6E245ACD" w:rsidR="00DA0E80" w:rsidRPr="003053C1" w:rsidRDefault="00D2570F" w:rsidP="006F5C76">
      <w:pPr>
        <w:autoSpaceDE w:val="0"/>
        <w:autoSpaceDN w:val="0"/>
        <w:adjustRightInd w:val="0"/>
        <w:spacing w:line="240" w:lineRule="auto"/>
        <w:ind w:leftChars="100" w:left="210" w:firstLineChars="100" w:firstLine="210"/>
        <w:rPr>
          <w:rFonts w:asciiTheme="minorEastAsia" w:hAnsiTheme="minorEastAsia" w:cs="ＭＳゴシック"/>
          <w:bCs/>
          <w:szCs w:val="21"/>
        </w:rPr>
      </w:pPr>
      <w:r w:rsidRPr="003053C1">
        <w:rPr>
          <w:rFonts w:asciiTheme="minorEastAsia" w:hAnsiTheme="minorEastAsia" w:hint="eastAsia"/>
          <w:szCs w:val="21"/>
        </w:rPr>
        <w:t>大項目「</w:t>
      </w:r>
      <w:r w:rsidRPr="003053C1">
        <w:rPr>
          <w:rFonts w:asciiTheme="minorEastAsia" w:hAnsiTheme="minorEastAsia"/>
          <w:szCs w:val="21"/>
        </w:rPr>
        <w:t>E 衛生薬学</w:t>
      </w:r>
      <w:r w:rsidRPr="003053C1">
        <w:rPr>
          <w:rFonts w:asciiTheme="minorEastAsia" w:hAnsiTheme="minorEastAsia" w:hint="eastAsia"/>
          <w:szCs w:val="21"/>
        </w:rPr>
        <w:t>」は、社会・集団における人の健康を科学し、薬剤師として身体的、精神的な健康の維持・増進に貢献するために必要な学修領域であることから、本大項目で身に付けた資質・能力は、「</w:t>
      </w:r>
      <w:r w:rsidRPr="003053C1">
        <w:rPr>
          <w:rFonts w:asciiTheme="minorEastAsia" w:hAnsiTheme="minorEastAsia"/>
          <w:szCs w:val="21"/>
        </w:rPr>
        <w:t xml:space="preserve">A </w:t>
      </w:r>
      <w:r w:rsidRPr="003053C1">
        <w:rPr>
          <w:rFonts w:asciiTheme="minorEastAsia" w:hAnsiTheme="minorEastAsia" w:hint="eastAsia"/>
          <w:szCs w:val="21"/>
        </w:rPr>
        <w:t>薬剤師として求められる基本的</w:t>
      </w:r>
      <w:r w:rsidR="00503B5B">
        <w:rPr>
          <w:rFonts w:asciiTheme="minorEastAsia" w:hAnsiTheme="minorEastAsia" w:hint="eastAsia"/>
          <w:szCs w:val="21"/>
        </w:rPr>
        <w:t>な</w:t>
      </w:r>
      <w:r w:rsidRPr="003053C1">
        <w:rPr>
          <w:rFonts w:asciiTheme="minorEastAsia" w:hAnsiTheme="minorEastAsia" w:hint="eastAsia"/>
          <w:szCs w:val="21"/>
        </w:rPr>
        <w:t>資質・能力」の全ての資質・能力、すなわち生涯にわたって［</w:t>
      </w:r>
      <w:r w:rsidRPr="003053C1">
        <w:rPr>
          <w:rFonts w:asciiTheme="minorEastAsia" w:hAnsiTheme="minorEastAsia"/>
          <w:szCs w:val="21"/>
        </w:rPr>
        <w:t>プロフェッショナリズム</w:t>
      </w:r>
      <w:r w:rsidRPr="003053C1">
        <w:rPr>
          <w:rFonts w:asciiTheme="minorEastAsia" w:hAnsiTheme="minorEastAsia" w:hint="eastAsia"/>
          <w:szCs w:val="21"/>
        </w:rPr>
        <w:t>］、［</w:t>
      </w:r>
      <w:r w:rsidRPr="003053C1">
        <w:rPr>
          <w:rFonts w:asciiTheme="minorEastAsia" w:hAnsiTheme="minorEastAsia"/>
          <w:szCs w:val="21"/>
        </w:rPr>
        <w:t>総合的に患者・生活者をみる姿勢</w:t>
      </w:r>
      <w:r w:rsidRPr="003053C1">
        <w:rPr>
          <w:rFonts w:asciiTheme="minorEastAsia" w:hAnsiTheme="minorEastAsia" w:hint="eastAsia"/>
          <w:szCs w:val="21"/>
        </w:rPr>
        <w:t>］、［</w:t>
      </w:r>
      <w:r w:rsidRPr="003053C1">
        <w:rPr>
          <w:rFonts w:asciiTheme="minorEastAsia" w:hAnsiTheme="minorEastAsia"/>
          <w:szCs w:val="21"/>
        </w:rPr>
        <w:t>生涯にわたって共に学ぶ姿勢</w:t>
      </w:r>
      <w:r w:rsidRPr="003053C1">
        <w:rPr>
          <w:rFonts w:asciiTheme="minorEastAsia" w:hAnsiTheme="minorEastAsia" w:hint="eastAsia"/>
          <w:szCs w:val="21"/>
        </w:rPr>
        <w:t>］、［</w:t>
      </w:r>
      <w:r w:rsidRPr="003053C1">
        <w:rPr>
          <w:rFonts w:asciiTheme="minorEastAsia" w:hAnsiTheme="minorEastAsia"/>
          <w:szCs w:val="21"/>
        </w:rPr>
        <w:t>科学的探究</w:t>
      </w:r>
      <w:r w:rsidRPr="003053C1">
        <w:rPr>
          <w:rFonts w:asciiTheme="minorEastAsia" w:hAnsiTheme="minorEastAsia" w:hint="eastAsia"/>
          <w:szCs w:val="21"/>
        </w:rPr>
        <w:t>］、［</w:t>
      </w:r>
      <w:r w:rsidRPr="003053C1">
        <w:rPr>
          <w:rFonts w:asciiTheme="minorEastAsia" w:hAnsiTheme="minorEastAsia"/>
          <w:szCs w:val="21"/>
        </w:rPr>
        <w:t>専門知識に基づいた問題解決能力</w:t>
      </w:r>
      <w:r w:rsidRPr="003053C1">
        <w:rPr>
          <w:rFonts w:asciiTheme="minorEastAsia" w:hAnsiTheme="minorEastAsia" w:hint="eastAsia"/>
          <w:szCs w:val="21"/>
        </w:rPr>
        <w:t>］、［</w:t>
      </w:r>
      <w:r w:rsidRPr="003053C1">
        <w:rPr>
          <w:rFonts w:asciiTheme="minorEastAsia" w:hAnsiTheme="minorEastAsia"/>
          <w:szCs w:val="21"/>
        </w:rPr>
        <w:t>情報・科学技術を活かす能力</w:t>
      </w:r>
      <w:r w:rsidRPr="003053C1">
        <w:rPr>
          <w:rFonts w:asciiTheme="minorEastAsia" w:hAnsiTheme="minorEastAsia" w:hint="eastAsia"/>
          <w:szCs w:val="21"/>
        </w:rPr>
        <w:t>］、［</w:t>
      </w:r>
      <w:r w:rsidRPr="003053C1">
        <w:rPr>
          <w:rFonts w:asciiTheme="minorEastAsia" w:hAnsiTheme="minorEastAsia"/>
          <w:szCs w:val="21"/>
        </w:rPr>
        <w:t>薬物治療の実践的能力</w:t>
      </w:r>
      <w:r w:rsidRPr="003053C1">
        <w:rPr>
          <w:rFonts w:asciiTheme="minorEastAsia" w:hAnsiTheme="minorEastAsia" w:hint="eastAsia"/>
          <w:szCs w:val="21"/>
        </w:rPr>
        <w:t>］、［</w:t>
      </w:r>
      <w:r w:rsidRPr="003053C1">
        <w:rPr>
          <w:rFonts w:asciiTheme="minorEastAsia" w:hAnsiTheme="minorEastAsia"/>
          <w:szCs w:val="21"/>
        </w:rPr>
        <w:t>コミュニケーション能力</w:t>
      </w:r>
      <w:r w:rsidRPr="003053C1">
        <w:rPr>
          <w:rFonts w:asciiTheme="minorEastAsia" w:hAnsiTheme="minorEastAsia" w:hint="eastAsia"/>
          <w:szCs w:val="21"/>
        </w:rPr>
        <w:t>］、［</w:t>
      </w:r>
      <w:r w:rsidRPr="003053C1">
        <w:rPr>
          <w:rFonts w:asciiTheme="minorEastAsia" w:hAnsiTheme="minorEastAsia"/>
          <w:szCs w:val="21"/>
        </w:rPr>
        <w:t>多職種連携能力</w:t>
      </w:r>
      <w:r w:rsidRPr="003053C1">
        <w:rPr>
          <w:rFonts w:asciiTheme="minorEastAsia" w:hAnsiTheme="minorEastAsia" w:hint="eastAsia"/>
          <w:szCs w:val="21"/>
        </w:rPr>
        <w:t>］、［</w:t>
      </w:r>
      <w:r w:rsidRPr="003053C1">
        <w:rPr>
          <w:rFonts w:asciiTheme="minorEastAsia" w:hAnsiTheme="minorEastAsia"/>
          <w:szCs w:val="21"/>
        </w:rPr>
        <w:t>社会における医療の役割の理解</w:t>
      </w:r>
      <w:r w:rsidRPr="003053C1">
        <w:rPr>
          <w:rFonts w:asciiTheme="minorEastAsia" w:hAnsiTheme="minorEastAsia" w:hint="eastAsia"/>
          <w:szCs w:val="21"/>
        </w:rPr>
        <w:t>］を修得し、社会が薬剤師に求める役割を果たすために必要な学修と位置付けられる。</w:t>
      </w:r>
    </w:p>
    <w:p w14:paraId="17B65F85" w14:textId="77777777" w:rsidR="00DA0E80" w:rsidRPr="003053C1" w:rsidRDefault="00DA0E80" w:rsidP="003053C1">
      <w:pPr>
        <w:autoSpaceDE w:val="0"/>
        <w:autoSpaceDN w:val="0"/>
        <w:adjustRightInd w:val="0"/>
        <w:spacing w:line="240" w:lineRule="auto"/>
        <w:ind w:firstLineChars="100" w:firstLine="210"/>
        <w:rPr>
          <w:rFonts w:asciiTheme="minorEastAsia" w:hAnsiTheme="minorEastAsia" w:cs="ＭＳゴシック"/>
          <w:bCs/>
          <w:szCs w:val="21"/>
        </w:rPr>
      </w:pPr>
    </w:p>
    <w:p w14:paraId="4A7B2AC9" w14:textId="77777777" w:rsidR="00DA0E80" w:rsidRPr="003053C1" w:rsidRDefault="00D2570F" w:rsidP="003053C1">
      <w:pPr>
        <w:autoSpaceDE w:val="0"/>
        <w:autoSpaceDN w:val="0"/>
        <w:adjustRightInd w:val="0"/>
        <w:spacing w:line="240" w:lineRule="auto"/>
        <w:rPr>
          <w:rFonts w:asciiTheme="minorEastAsia" w:hAnsiTheme="minorEastAsia" w:cs="ArialBold"/>
          <w:bCs/>
          <w:szCs w:val="21"/>
        </w:rPr>
      </w:pPr>
      <w:r w:rsidRPr="003053C1">
        <w:rPr>
          <w:rFonts w:asciiTheme="minorEastAsia" w:hAnsiTheme="minorEastAsia" w:cs="ＭＳゴシック" w:hint="eastAsia"/>
          <w:bCs/>
          <w:szCs w:val="21"/>
        </w:rPr>
        <w:t>＜</w:t>
      </w:r>
      <w:r w:rsidRPr="003053C1">
        <w:rPr>
          <w:rFonts w:asciiTheme="minorEastAsia" w:hAnsiTheme="minorEastAsia" w:cs="ArialBold" w:hint="eastAsia"/>
          <w:bCs/>
          <w:szCs w:val="21"/>
        </w:rPr>
        <w:t>評価の指針＞</w:t>
      </w:r>
    </w:p>
    <w:p w14:paraId="72254712" w14:textId="77777777" w:rsidR="00DA0E80" w:rsidRPr="003053C1" w:rsidRDefault="00D2570F" w:rsidP="004A4884">
      <w:pPr>
        <w:autoSpaceDE w:val="0"/>
        <w:autoSpaceDN w:val="0"/>
        <w:adjustRightInd w:val="0"/>
        <w:spacing w:line="240" w:lineRule="auto"/>
        <w:ind w:firstLineChars="100" w:firstLine="210"/>
        <w:rPr>
          <w:rFonts w:asciiTheme="minorEastAsia" w:hAnsiTheme="minorEastAsia" w:cs="ＭＳゴシック"/>
          <w:bCs/>
          <w:szCs w:val="21"/>
        </w:rPr>
      </w:pPr>
      <w:r w:rsidRPr="003053C1">
        <w:rPr>
          <w:rFonts w:asciiTheme="minorEastAsia" w:hAnsiTheme="minorEastAsia" w:cs="ＭＳ Ｐゴシック" w:hint="eastAsia"/>
          <w:bCs/>
          <w:szCs w:val="21"/>
        </w:rPr>
        <w:t>科学的根拠と情報の収集・解析・評価に基づいた理解と考究により、</w:t>
      </w:r>
    </w:p>
    <w:p w14:paraId="1B246684" w14:textId="53A0372A" w:rsidR="00DA0E80" w:rsidRPr="003053C1"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hint="eastAsia"/>
          <w:szCs w:val="21"/>
        </w:rPr>
        <w:t>社会・集団における環境要因によって起こる</w:t>
      </w:r>
      <w:r w:rsidRPr="003053C1">
        <w:rPr>
          <w:rFonts w:asciiTheme="minorEastAsia" w:hAnsiTheme="minorEastAsia" w:cs="ＭＳ Ｐゴシック"/>
          <w:bCs/>
          <w:szCs w:val="21"/>
        </w:rPr>
        <w:t>疾病や健康被害について予防策・防止策を立案</w:t>
      </w:r>
      <w:r w:rsidR="002B07C4">
        <w:rPr>
          <w:rFonts w:asciiTheme="minorEastAsia" w:hAnsiTheme="minorEastAsia" w:cs="ＭＳ Ｐゴシック" w:hint="eastAsia"/>
          <w:bCs/>
          <w:szCs w:val="21"/>
        </w:rPr>
        <w:t>す</w:t>
      </w:r>
      <w:r w:rsidRPr="003053C1">
        <w:rPr>
          <w:rFonts w:asciiTheme="minorEastAsia" w:hAnsiTheme="minorEastAsia" w:cs="ＭＳ Ｐゴシック" w:hint="eastAsia"/>
          <w:bCs/>
          <w:szCs w:val="21"/>
        </w:rPr>
        <w:t>る</w:t>
      </w:r>
      <w:r w:rsidRPr="003053C1">
        <w:rPr>
          <w:rFonts w:asciiTheme="minorEastAsia" w:hAnsiTheme="minorEastAsia" w:cs="ＭＳ Ｐゴシック"/>
          <w:bCs/>
          <w:szCs w:val="21"/>
        </w:rPr>
        <w:t>。</w:t>
      </w:r>
    </w:p>
    <w:p w14:paraId="5E7D9BDC" w14:textId="44711635" w:rsidR="00DA0E80" w:rsidRPr="003053C1"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hint="eastAsia"/>
          <w:szCs w:val="21"/>
        </w:rPr>
        <w:t>人の健康を脅かす</w:t>
      </w:r>
      <w:r w:rsidRPr="003053C1">
        <w:rPr>
          <w:rFonts w:asciiTheme="minorEastAsia" w:hAnsiTheme="minorEastAsia"/>
          <w:szCs w:val="21"/>
        </w:rPr>
        <w:t>感染症</w:t>
      </w:r>
      <w:r w:rsidRPr="003053C1">
        <w:rPr>
          <w:rFonts w:asciiTheme="minorEastAsia" w:hAnsiTheme="minorEastAsia" w:cs="ＭＳ Ｐゴシック"/>
          <w:bCs/>
          <w:szCs w:val="21"/>
        </w:rPr>
        <w:t>について予防策・</w:t>
      </w:r>
      <w:r w:rsidRPr="003053C1">
        <w:rPr>
          <w:rFonts w:asciiTheme="minorEastAsia" w:hAnsiTheme="minorEastAsia" w:cs="ＭＳ Ｐゴシック" w:hint="eastAsia"/>
          <w:bCs/>
          <w:szCs w:val="21"/>
        </w:rPr>
        <w:t>まん</w:t>
      </w:r>
      <w:r w:rsidRPr="003053C1">
        <w:rPr>
          <w:rFonts w:asciiTheme="minorEastAsia" w:hAnsiTheme="minorEastAsia" w:cs="ＭＳ Ｐゴシック"/>
          <w:bCs/>
          <w:szCs w:val="21"/>
        </w:rPr>
        <w:t>延防止策を立案</w:t>
      </w:r>
      <w:r w:rsidR="002B07C4">
        <w:rPr>
          <w:rFonts w:asciiTheme="minorEastAsia" w:hAnsiTheme="minorEastAsia" w:cs="ＭＳ Ｐゴシック" w:hint="eastAsia"/>
          <w:bCs/>
          <w:szCs w:val="21"/>
        </w:rPr>
        <w:t>す</w:t>
      </w:r>
      <w:r w:rsidRPr="003053C1">
        <w:rPr>
          <w:rFonts w:asciiTheme="minorEastAsia" w:hAnsiTheme="minorEastAsia" w:cs="ＭＳ Ｐゴシック" w:hint="eastAsia"/>
          <w:bCs/>
          <w:szCs w:val="21"/>
        </w:rPr>
        <w:t>る</w:t>
      </w:r>
      <w:r w:rsidRPr="003053C1">
        <w:rPr>
          <w:rFonts w:asciiTheme="minorEastAsia" w:hAnsiTheme="minorEastAsia" w:cs="ＭＳ Ｐゴシック"/>
          <w:bCs/>
          <w:szCs w:val="21"/>
        </w:rPr>
        <w:t>。</w:t>
      </w:r>
    </w:p>
    <w:p w14:paraId="13D132D2" w14:textId="416DC1D3" w:rsidR="00DA0E80" w:rsidRPr="003053C1"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szCs w:val="21"/>
        </w:rPr>
        <w:t>食品や栄養について</w:t>
      </w:r>
      <w:r w:rsidRPr="003053C1">
        <w:rPr>
          <w:rFonts w:asciiTheme="minorEastAsia" w:hAnsiTheme="minorEastAsia" w:hint="eastAsia"/>
          <w:szCs w:val="21"/>
        </w:rPr>
        <w:t>人の</w:t>
      </w:r>
      <w:r w:rsidRPr="003053C1">
        <w:rPr>
          <w:rFonts w:asciiTheme="minorEastAsia" w:hAnsiTheme="minorEastAsia" w:cs="ＭＳ Ｐゴシック"/>
          <w:bCs/>
          <w:szCs w:val="21"/>
        </w:rPr>
        <w:t>健康の維持・増進や疾病の予防・治療に</w:t>
      </w:r>
      <w:r w:rsidRPr="003053C1">
        <w:rPr>
          <w:rFonts w:asciiTheme="minorEastAsia" w:hAnsiTheme="minorEastAsia" w:cs="ＭＳ Ｐゴシック" w:hint="eastAsia"/>
          <w:bCs/>
          <w:szCs w:val="21"/>
        </w:rPr>
        <w:t>つながる方策を立案</w:t>
      </w:r>
      <w:r w:rsidR="002B07C4">
        <w:rPr>
          <w:rFonts w:asciiTheme="minorEastAsia" w:hAnsiTheme="minorEastAsia" w:cs="ＭＳ Ｐゴシック" w:hint="eastAsia"/>
          <w:bCs/>
          <w:szCs w:val="21"/>
        </w:rPr>
        <w:t>す</w:t>
      </w:r>
      <w:r w:rsidRPr="003053C1">
        <w:rPr>
          <w:rFonts w:asciiTheme="minorEastAsia" w:hAnsiTheme="minorEastAsia" w:cs="ＭＳ Ｐゴシック" w:hint="eastAsia"/>
          <w:bCs/>
          <w:szCs w:val="21"/>
        </w:rPr>
        <w:t>る</w:t>
      </w:r>
      <w:r w:rsidRPr="003053C1">
        <w:rPr>
          <w:rFonts w:asciiTheme="minorEastAsia" w:hAnsiTheme="minorEastAsia" w:cs="ＭＳ Ｐゴシック"/>
          <w:bCs/>
          <w:szCs w:val="21"/>
        </w:rPr>
        <w:t>。</w:t>
      </w:r>
    </w:p>
    <w:p w14:paraId="5B976B58" w14:textId="2AB19BF0" w:rsidR="00DA0E80" w:rsidRPr="003053C1"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cs="ＭＳ Ｐゴシック"/>
          <w:bCs/>
          <w:szCs w:val="21"/>
        </w:rPr>
        <w:t>食品</w:t>
      </w:r>
      <w:r w:rsidRPr="003053C1">
        <w:rPr>
          <w:rFonts w:asciiTheme="minorEastAsia" w:hAnsiTheme="minorEastAsia" w:cs="ＭＳ Ｐゴシック" w:hint="eastAsia"/>
          <w:bCs/>
          <w:szCs w:val="21"/>
        </w:rPr>
        <w:t>の変質や汚染等に</w:t>
      </w:r>
      <w:r w:rsidRPr="003053C1">
        <w:rPr>
          <w:rFonts w:asciiTheme="minorEastAsia" w:hAnsiTheme="minorEastAsia" w:cs="ＭＳ Ｐゴシック"/>
          <w:bCs/>
          <w:szCs w:val="21"/>
        </w:rPr>
        <w:t>よって起こる健康被害</w:t>
      </w:r>
      <w:r w:rsidRPr="003053C1">
        <w:rPr>
          <w:rFonts w:asciiTheme="minorEastAsia" w:hAnsiTheme="minorEastAsia" w:cs="ＭＳ Ｐゴシック" w:hint="eastAsia"/>
          <w:bCs/>
          <w:szCs w:val="21"/>
        </w:rPr>
        <w:t>、食中毒</w:t>
      </w:r>
      <w:r w:rsidRPr="003053C1">
        <w:rPr>
          <w:rFonts w:asciiTheme="minorEastAsia" w:hAnsiTheme="minorEastAsia" w:cs="ＭＳ Ｐゴシック"/>
          <w:bCs/>
          <w:szCs w:val="21"/>
        </w:rPr>
        <w:t>について防止策を立案</w:t>
      </w:r>
      <w:r w:rsidR="002B07C4">
        <w:rPr>
          <w:rFonts w:asciiTheme="minorEastAsia" w:hAnsiTheme="minorEastAsia" w:cs="ＭＳ Ｐゴシック" w:hint="eastAsia"/>
          <w:bCs/>
          <w:szCs w:val="21"/>
        </w:rPr>
        <w:t>す</w:t>
      </w:r>
      <w:r w:rsidRPr="003053C1">
        <w:rPr>
          <w:rFonts w:asciiTheme="minorEastAsia" w:hAnsiTheme="minorEastAsia" w:cs="ＭＳ Ｐゴシック" w:hint="eastAsia"/>
          <w:bCs/>
          <w:szCs w:val="21"/>
        </w:rPr>
        <w:t>る</w:t>
      </w:r>
      <w:r w:rsidRPr="003053C1">
        <w:rPr>
          <w:rFonts w:asciiTheme="minorEastAsia" w:hAnsiTheme="minorEastAsia" w:cs="ＭＳ Ｐゴシック"/>
          <w:bCs/>
          <w:szCs w:val="21"/>
        </w:rPr>
        <w:t>。</w:t>
      </w:r>
    </w:p>
    <w:p w14:paraId="5AFDECA1" w14:textId="7AB80952" w:rsidR="00DA0E80" w:rsidRPr="003053C1"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szCs w:val="21"/>
        </w:rPr>
        <w:t>化学物質によって起こる健康被害について</w:t>
      </w:r>
      <w:r w:rsidRPr="003053C1">
        <w:rPr>
          <w:rFonts w:asciiTheme="minorEastAsia" w:hAnsiTheme="minorEastAsia" w:cs="ＭＳ Ｐゴシック"/>
          <w:bCs/>
          <w:szCs w:val="21"/>
        </w:rPr>
        <w:t>防止策を立案</w:t>
      </w:r>
      <w:r w:rsidR="002B07C4">
        <w:rPr>
          <w:rFonts w:asciiTheme="minorEastAsia" w:hAnsiTheme="minorEastAsia" w:cs="ＭＳ Ｐゴシック" w:hint="eastAsia"/>
          <w:bCs/>
          <w:szCs w:val="21"/>
        </w:rPr>
        <w:t>す</w:t>
      </w:r>
      <w:r w:rsidRPr="003053C1">
        <w:rPr>
          <w:rFonts w:asciiTheme="minorEastAsia" w:hAnsiTheme="minorEastAsia" w:cs="ＭＳ Ｐゴシック" w:hint="eastAsia"/>
          <w:bCs/>
          <w:szCs w:val="21"/>
        </w:rPr>
        <w:t>る</w:t>
      </w:r>
      <w:r w:rsidRPr="003053C1">
        <w:rPr>
          <w:rFonts w:asciiTheme="minorEastAsia" w:hAnsiTheme="minorEastAsia" w:cs="ＭＳ Ｐゴシック"/>
          <w:bCs/>
          <w:szCs w:val="21"/>
        </w:rPr>
        <w:t>。</w:t>
      </w:r>
    </w:p>
    <w:p w14:paraId="5A6BB846" w14:textId="014A8568" w:rsidR="00DA0E80" w:rsidRPr="003053C1"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szCs w:val="21"/>
        </w:rPr>
        <w:t>生活環境や自然環境の汚染や悪化について</w:t>
      </w:r>
      <w:r w:rsidR="00A667B0">
        <w:rPr>
          <w:rFonts w:asciiTheme="minorEastAsia" w:hAnsiTheme="minorEastAsia" w:hint="eastAsia"/>
          <w:szCs w:val="21"/>
        </w:rPr>
        <w:t>防止策・</w:t>
      </w:r>
      <w:r w:rsidRPr="003053C1">
        <w:rPr>
          <w:rFonts w:asciiTheme="minorEastAsia" w:hAnsiTheme="minorEastAsia" w:cs="ＭＳ Ｐゴシック"/>
          <w:bCs/>
          <w:szCs w:val="21"/>
        </w:rPr>
        <w:t>対応策を立案</w:t>
      </w:r>
      <w:r w:rsidR="002B07C4">
        <w:rPr>
          <w:rFonts w:asciiTheme="minorEastAsia" w:hAnsiTheme="minorEastAsia" w:cs="ＭＳ Ｐゴシック" w:hint="eastAsia"/>
          <w:bCs/>
          <w:szCs w:val="21"/>
        </w:rPr>
        <w:t>す</w:t>
      </w:r>
      <w:r w:rsidRPr="003053C1">
        <w:rPr>
          <w:rFonts w:asciiTheme="minorEastAsia" w:hAnsiTheme="minorEastAsia" w:cs="ＭＳ Ｐゴシック" w:hint="eastAsia"/>
          <w:bCs/>
          <w:szCs w:val="21"/>
        </w:rPr>
        <w:t>る</w:t>
      </w:r>
      <w:r w:rsidRPr="003053C1">
        <w:rPr>
          <w:rFonts w:asciiTheme="minorEastAsia" w:hAnsiTheme="minorEastAsia" w:cs="ＭＳ Ｐゴシック"/>
          <w:bCs/>
          <w:szCs w:val="21"/>
        </w:rPr>
        <w:t>。</w:t>
      </w:r>
    </w:p>
    <w:p w14:paraId="718942D3" w14:textId="77777777" w:rsidR="00DA0E80" w:rsidRDefault="00D2570F" w:rsidP="006F5C76">
      <w:pPr>
        <w:pStyle w:val="af6"/>
        <w:numPr>
          <w:ilvl w:val="0"/>
          <w:numId w:val="29"/>
        </w:numPr>
        <w:autoSpaceDE w:val="0"/>
        <w:autoSpaceDN w:val="0"/>
        <w:adjustRightInd w:val="0"/>
        <w:spacing w:line="240" w:lineRule="auto"/>
        <w:ind w:leftChars="0" w:left="567"/>
        <w:rPr>
          <w:rFonts w:asciiTheme="minorEastAsia" w:hAnsiTheme="minorEastAsia" w:cs="ＭＳ Ｐゴシック"/>
          <w:bCs/>
          <w:szCs w:val="21"/>
        </w:rPr>
      </w:pPr>
      <w:r w:rsidRPr="003053C1">
        <w:rPr>
          <w:rFonts w:asciiTheme="minorEastAsia" w:hAnsiTheme="minorEastAsia"/>
          <w:bCs/>
          <w:szCs w:val="21"/>
          <w:shd w:val="clear" w:color="auto" w:fill="FFFFFF"/>
        </w:rPr>
        <w:t>人の健康に係る</w:t>
      </w:r>
      <w:r w:rsidRPr="003053C1">
        <w:rPr>
          <w:rFonts w:asciiTheme="minorEastAsia" w:hAnsiTheme="minorEastAsia" w:cs="ＭＳゴシック"/>
          <w:bCs/>
          <w:szCs w:val="21"/>
        </w:rPr>
        <w:t>公衆衛生、食品衛生、環境衛生上の課題を発見し、レギュラトリーサイエンスの視点で、その解決に取り組む</w:t>
      </w:r>
      <w:r w:rsidRPr="003053C1">
        <w:rPr>
          <w:rFonts w:asciiTheme="minorEastAsia" w:hAnsiTheme="minorEastAsia" w:cs="ＭＳ Ｐゴシック"/>
          <w:bCs/>
          <w:szCs w:val="21"/>
        </w:rPr>
        <w:t>。</w:t>
      </w:r>
    </w:p>
    <w:p w14:paraId="39D579FC" w14:textId="77777777" w:rsidR="00DA0E80" w:rsidRPr="001C2805" w:rsidRDefault="00DA0E80" w:rsidP="001C2805">
      <w:pPr>
        <w:autoSpaceDE w:val="0"/>
        <w:autoSpaceDN w:val="0"/>
        <w:adjustRightInd w:val="0"/>
        <w:spacing w:line="240" w:lineRule="auto"/>
        <w:rPr>
          <w:rFonts w:asciiTheme="minorEastAsia" w:hAnsiTheme="minorEastAsia" w:cs="ＭＳ Ｐゴシック"/>
          <w:bCs/>
          <w:szCs w:val="21"/>
        </w:rPr>
      </w:pPr>
    </w:p>
    <w:p w14:paraId="4DB59096" w14:textId="77777777" w:rsidR="00DA0E80" w:rsidRPr="003053C1" w:rsidRDefault="00DA0E80" w:rsidP="003053C1">
      <w:pPr>
        <w:spacing w:line="240" w:lineRule="auto"/>
        <w:rPr>
          <w:rFonts w:asciiTheme="minorEastAsia" w:hAnsiTheme="minorEastAsia"/>
          <w:b/>
          <w:bCs/>
          <w:szCs w:val="21"/>
        </w:rPr>
      </w:pPr>
    </w:p>
    <w:p w14:paraId="4978B4BE" w14:textId="77777777" w:rsidR="00DA0E80" w:rsidRPr="003053C1" w:rsidRDefault="00D2570F" w:rsidP="006F5C76">
      <w:pPr>
        <w:pStyle w:val="3"/>
      </w:pPr>
      <w:bookmarkStart w:id="187" w:name="_Toc126859765"/>
      <w:r w:rsidRPr="003053C1">
        <w:t>E-1 健康の維持・増進を</w:t>
      </w:r>
      <w:r w:rsidRPr="003053C1">
        <w:rPr>
          <w:rFonts w:hint="eastAsia"/>
        </w:rPr>
        <w:t>はかる</w:t>
      </w:r>
      <w:r w:rsidRPr="003053C1">
        <w:t>公衆衛生</w:t>
      </w:r>
      <w:bookmarkEnd w:id="187"/>
    </w:p>
    <w:p w14:paraId="36BAA63B" w14:textId="77777777" w:rsidR="00DA0E80" w:rsidRPr="003053C1" w:rsidRDefault="00DA0E80" w:rsidP="003053C1">
      <w:pPr>
        <w:autoSpaceDE w:val="0"/>
        <w:autoSpaceDN w:val="0"/>
        <w:adjustRightInd w:val="0"/>
        <w:spacing w:line="240" w:lineRule="auto"/>
        <w:rPr>
          <w:rFonts w:asciiTheme="minorEastAsia" w:hAnsiTheme="minorEastAsia" w:cstheme="majorBidi"/>
          <w:szCs w:val="21"/>
        </w:rPr>
      </w:pPr>
    </w:p>
    <w:p w14:paraId="3187EAAB" w14:textId="77777777" w:rsidR="00DA0E80" w:rsidRPr="003053C1" w:rsidRDefault="00D2570F" w:rsidP="004A3A01">
      <w:pPr>
        <w:pStyle w:val="4"/>
      </w:pPr>
      <w:bookmarkStart w:id="188" w:name="_Toc126859766"/>
      <w:r w:rsidRPr="003053C1">
        <w:t xml:space="preserve">E-1-1 </w:t>
      </w:r>
      <w:r w:rsidRPr="003053C1">
        <w:rPr>
          <w:rFonts w:hint="eastAsia"/>
        </w:rPr>
        <w:t>環境要因によって起こる疾病の予防と健康被害の防止</w:t>
      </w:r>
      <w:bookmarkEnd w:id="188"/>
    </w:p>
    <w:p w14:paraId="464275AB" w14:textId="77777777" w:rsidR="00DA0E80" w:rsidRPr="003053C1" w:rsidRDefault="00DA0E80" w:rsidP="003053C1">
      <w:pPr>
        <w:autoSpaceDE w:val="0"/>
        <w:autoSpaceDN w:val="0"/>
        <w:adjustRightInd w:val="0"/>
        <w:spacing w:line="240" w:lineRule="auto"/>
        <w:rPr>
          <w:rFonts w:asciiTheme="minorEastAsia" w:hAnsiTheme="minorEastAsia" w:cs="ＭＳ Ｐゴシック"/>
          <w:bCs/>
          <w:szCs w:val="21"/>
        </w:rPr>
      </w:pPr>
    </w:p>
    <w:p w14:paraId="7EA8E8E6"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rPr>
      </w:pPr>
      <w:r w:rsidRPr="003053C1">
        <w:rPr>
          <w:rFonts w:asciiTheme="minorEastAsia" w:hAnsiTheme="minorEastAsia" w:cs="ＭＳ Ｐゴシック"/>
          <w:bCs/>
          <w:szCs w:val="21"/>
        </w:rPr>
        <w:t>＜ねらい＞</w:t>
      </w:r>
    </w:p>
    <w:p w14:paraId="30FBC035"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ＭＳ Ｐゴシック"/>
          <w:bCs/>
          <w:szCs w:val="21"/>
        </w:rPr>
      </w:pPr>
      <w:r w:rsidRPr="003053C1">
        <w:rPr>
          <w:rFonts w:asciiTheme="minorEastAsia" w:hAnsiTheme="minorEastAsia"/>
          <w:szCs w:val="21"/>
        </w:rPr>
        <w:lastRenderedPageBreak/>
        <w:t>この小項目では、大項目</w:t>
      </w:r>
      <w:r w:rsidRPr="003053C1">
        <w:rPr>
          <w:rFonts w:asciiTheme="minorEastAsia" w:hAnsiTheme="minorEastAsia" w:cs="Times New Roman"/>
          <w:bCs/>
          <w:szCs w:val="21"/>
        </w:rPr>
        <w:t>「B 社会と薬学」、「C 基礎薬学」及び「D 医療薬学」</w:t>
      </w:r>
      <w:r w:rsidRPr="003053C1">
        <w:rPr>
          <w:rFonts w:asciiTheme="minorEastAsia" w:hAnsiTheme="minorEastAsia" w:cs="ArialBold"/>
          <w:bCs/>
          <w:szCs w:val="21"/>
        </w:rPr>
        <w:t>で学修した</w:t>
      </w:r>
      <w:r w:rsidRPr="003053C1">
        <w:rPr>
          <w:rFonts w:asciiTheme="minorEastAsia" w:hAnsiTheme="minorEastAsia" w:cs="ＭＳ Ｐゴシック"/>
          <w:bCs/>
          <w:szCs w:val="21"/>
        </w:rPr>
        <w:t>様々な疾病や健康被害に関する基礎的な知識をもとに、</w:t>
      </w:r>
      <w:r w:rsidRPr="003053C1">
        <w:rPr>
          <w:rFonts w:asciiTheme="minorEastAsia" w:hAnsiTheme="minorEastAsia" w:cs="ＭＳ Ｐゴシック" w:hint="eastAsia"/>
          <w:bCs/>
          <w:szCs w:val="21"/>
        </w:rPr>
        <w:t>公衆衛生の視点から、</w:t>
      </w:r>
      <w:r w:rsidRPr="003053C1">
        <w:rPr>
          <w:rFonts w:asciiTheme="minorEastAsia" w:hAnsiTheme="minorEastAsia" w:hint="eastAsia"/>
          <w:szCs w:val="21"/>
        </w:rPr>
        <w:t>環境要因によって起こる</w:t>
      </w:r>
      <w:r w:rsidRPr="003053C1">
        <w:rPr>
          <w:rFonts w:asciiTheme="minorEastAsia" w:hAnsiTheme="minorEastAsia" w:cs="ＭＳ Ｐゴシック" w:hint="eastAsia"/>
          <w:bCs/>
          <w:szCs w:val="21"/>
        </w:rPr>
        <w:t>疾病や健康被害と予防策・防止策について学修する。</w:t>
      </w:r>
    </w:p>
    <w:p w14:paraId="45098673" w14:textId="77777777" w:rsidR="00DA0E80" w:rsidRPr="003053C1" w:rsidRDefault="00DA0E80" w:rsidP="003053C1">
      <w:pPr>
        <w:autoSpaceDE w:val="0"/>
        <w:autoSpaceDN w:val="0"/>
        <w:adjustRightInd w:val="0"/>
        <w:spacing w:line="240" w:lineRule="auto"/>
        <w:rPr>
          <w:rFonts w:asciiTheme="minorEastAsia" w:hAnsiTheme="minorEastAsia" w:cs="ＭＳ Ｐゴシック"/>
          <w:bCs/>
          <w:szCs w:val="21"/>
        </w:rPr>
      </w:pPr>
    </w:p>
    <w:p w14:paraId="1977B169" w14:textId="77777777" w:rsidR="00DA0E80" w:rsidRPr="003053C1" w:rsidRDefault="00D2570F" w:rsidP="00D57D45">
      <w:pPr>
        <w:autoSpaceDE w:val="0"/>
        <w:autoSpaceDN w:val="0"/>
        <w:adjustRightInd w:val="0"/>
        <w:spacing w:line="240" w:lineRule="auto"/>
        <w:ind w:firstLineChars="100" w:firstLine="210"/>
        <w:rPr>
          <w:rFonts w:asciiTheme="minorEastAsia" w:hAnsiTheme="minorEastAsia" w:cs="ＭＳ Ｐゴシック"/>
          <w:bCs/>
          <w:szCs w:val="21"/>
        </w:rPr>
      </w:pPr>
      <w:r w:rsidRPr="003053C1">
        <w:rPr>
          <w:rFonts w:asciiTheme="minorEastAsia" w:hAnsiTheme="minorEastAsia" w:cs="ＭＳ Ｐゴシック"/>
          <w:bCs/>
          <w:szCs w:val="21"/>
        </w:rPr>
        <w:t>「他領域・項目とのつながり」</w:t>
      </w:r>
    </w:p>
    <w:p w14:paraId="1FDDD580" w14:textId="77777777" w:rsidR="00DA0E80" w:rsidRPr="003053C1" w:rsidRDefault="00D2570F" w:rsidP="00D57D45">
      <w:pPr>
        <w:autoSpaceDE w:val="0"/>
        <w:autoSpaceDN w:val="0"/>
        <w:adjustRightInd w:val="0"/>
        <w:spacing w:line="240" w:lineRule="auto"/>
        <w:ind w:firstLineChars="300" w:firstLine="630"/>
        <w:rPr>
          <w:rFonts w:asciiTheme="minorEastAsia" w:hAnsiTheme="minorEastAsia" w:cs="ＭＳ Ｐゴシック"/>
          <w:bCs/>
          <w:szCs w:val="21"/>
        </w:rPr>
      </w:pPr>
      <w:r w:rsidRPr="003053C1">
        <w:rPr>
          <w:rFonts w:asciiTheme="minorEastAsia" w:hAnsiTheme="minorEastAsia" w:cs="ＭＳ Ｐゴシック"/>
          <w:bCs/>
          <w:szCs w:val="21"/>
        </w:rPr>
        <w:t>この小項目を学ぶために関連の強い項目</w:t>
      </w:r>
    </w:p>
    <w:p w14:paraId="1C544680" w14:textId="77777777" w:rsidR="00DA0E80" w:rsidRPr="003053C1" w:rsidRDefault="00D2570F" w:rsidP="00D57D45">
      <w:pPr>
        <w:autoSpaceDE w:val="0"/>
        <w:autoSpaceDN w:val="0"/>
        <w:adjustRightInd w:val="0"/>
        <w:spacing w:line="240" w:lineRule="auto"/>
        <w:ind w:leftChars="400" w:left="840"/>
        <w:rPr>
          <w:rFonts w:asciiTheme="minorEastAsia" w:hAnsiTheme="minorEastAsia" w:cs="ＭＳ Ｐゴシック"/>
          <w:bCs/>
          <w:szCs w:val="21"/>
        </w:rPr>
      </w:pPr>
      <w:r w:rsidRPr="003053C1">
        <w:rPr>
          <w:rFonts w:asciiTheme="minorEastAsia" w:hAnsiTheme="minorEastAsia" w:cs="ＭＳ Ｐゴシック"/>
          <w:bCs/>
          <w:szCs w:val="21"/>
        </w:rPr>
        <w:t>「B 社会と薬学」</w:t>
      </w:r>
      <w:r w:rsidRPr="003053C1">
        <w:rPr>
          <w:rFonts w:asciiTheme="minorEastAsia" w:hAnsiTheme="minorEastAsia" w:cs="ＭＳ Ｐゴシック" w:hint="eastAsia"/>
          <w:bCs/>
          <w:szCs w:val="21"/>
        </w:rPr>
        <w:t>特に「</w:t>
      </w:r>
      <w:r w:rsidRPr="003053C1">
        <w:rPr>
          <w:rFonts w:asciiTheme="minorEastAsia" w:hAnsiTheme="minorEastAsia" w:cs="ＭＳ Ｐゴシック"/>
          <w:bCs/>
          <w:szCs w:val="21"/>
        </w:rPr>
        <w:t xml:space="preserve">B-5-1 </w:t>
      </w:r>
      <w:r w:rsidRPr="003053C1">
        <w:rPr>
          <w:rFonts w:asciiTheme="minorEastAsia" w:hAnsiTheme="minorEastAsia" w:cs="ＭＳ Ｐゴシック" w:hint="eastAsia"/>
          <w:bCs/>
          <w:szCs w:val="21"/>
        </w:rPr>
        <w:t>保健医療統計」及び「</w:t>
      </w:r>
      <w:r w:rsidRPr="003053C1">
        <w:rPr>
          <w:rFonts w:asciiTheme="minorEastAsia" w:hAnsiTheme="minorEastAsia" w:cs="ＭＳ Ｐゴシック"/>
          <w:bCs/>
          <w:szCs w:val="21"/>
        </w:rPr>
        <w:t xml:space="preserve">B-5-2 </w:t>
      </w:r>
      <w:r w:rsidRPr="003053C1">
        <w:rPr>
          <w:rFonts w:asciiTheme="minorEastAsia" w:hAnsiTheme="minorEastAsia" w:cs="ＭＳ Ｐゴシック" w:hint="eastAsia"/>
          <w:bCs/>
          <w:szCs w:val="21"/>
        </w:rPr>
        <w:t>デジタル技術・データサイエンス」、</w:t>
      </w:r>
      <w:r w:rsidRPr="003053C1">
        <w:rPr>
          <w:rFonts w:asciiTheme="minorEastAsia" w:hAnsiTheme="minorEastAsia" w:cs="ArialBold"/>
          <w:bCs/>
          <w:szCs w:val="21"/>
        </w:rPr>
        <w:t>「C 基礎薬学」</w:t>
      </w:r>
      <w:r w:rsidRPr="003053C1">
        <w:rPr>
          <w:rFonts w:asciiTheme="minorEastAsia" w:hAnsiTheme="minorEastAsia" w:cs="ArialBold" w:hint="eastAsia"/>
          <w:bCs/>
          <w:szCs w:val="21"/>
        </w:rPr>
        <w:t>、</w:t>
      </w:r>
      <w:r w:rsidRPr="003053C1">
        <w:rPr>
          <w:rFonts w:asciiTheme="minorEastAsia" w:hAnsiTheme="minorEastAsia" w:cs="ArialBold"/>
          <w:bCs/>
          <w:szCs w:val="21"/>
        </w:rPr>
        <w:t>「D 医療薬学」</w:t>
      </w:r>
      <w:r w:rsidRPr="003053C1">
        <w:rPr>
          <w:rFonts w:asciiTheme="minorEastAsia" w:hAnsiTheme="minorEastAsia" w:cs="ArialBold" w:hint="eastAsia"/>
          <w:bCs/>
          <w:szCs w:val="21"/>
        </w:rPr>
        <w:t>、</w:t>
      </w:r>
      <w:r w:rsidRPr="003053C1">
        <w:rPr>
          <w:rFonts w:asciiTheme="minorEastAsia" w:hAnsiTheme="minorEastAsia" w:cs="ArialBold"/>
          <w:bCs/>
          <w:szCs w:val="21"/>
        </w:rPr>
        <w:t xml:space="preserve">「E-1-2 </w:t>
      </w:r>
      <w:r w:rsidRPr="003053C1">
        <w:rPr>
          <w:rFonts w:asciiTheme="minorEastAsia" w:hAnsiTheme="minorEastAsia"/>
          <w:szCs w:val="21"/>
        </w:rPr>
        <w:t>人の健康を脅かす感染症の予防と</w:t>
      </w:r>
      <w:r w:rsidRPr="003053C1">
        <w:rPr>
          <w:rFonts w:asciiTheme="minorEastAsia" w:hAnsiTheme="minorEastAsia" w:hint="eastAsia"/>
          <w:szCs w:val="21"/>
        </w:rPr>
        <w:t>まん</w:t>
      </w:r>
      <w:r w:rsidRPr="003053C1">
        <w:rPr>
          <w:rFonts w:asciiTheme="minorEastAsia" w:hAnsiTheme="minorEastAsia"/>
          <w:szCs w:val="21"/>
        </w:rPr>
        <w:t>延防止</w:t>
      </w:r>
      <w:r w:rsidRPr="003053C1">
        <w:rPr>
          <w:rFonts w:asciiTheme="minorEastAsia" w:hAnsiTheme="minorEastAsia" w:cs="ArialBold"/>
          <w:bCs/>
          <w:szCs w:val="21"/>
        </w:rPr>
        <w:t xml:space="preserve">」、「E-2 </w:t>
      </w:r>
      <w:r w:rsidRPr="003053C1">
        <w:rPr>
          <w:rFonts w:asciiTheme="minorEastAsia" w:hAnsiTheme="minorEastAsia"/>
          <w:szCs w:val="21"/>
        </w:rPr>
        <w:t>健康の維持・増進につながる</w:t>
      </w:r>
      <w:r w:rsidRPr="003053C1">
        <w:rPr>
          <w:rFonts w:asciiTheme="minorEastAsia" w:hAnsiTheme="minorEastAsia" w:cs="ＭＳ Ｐゴシック"/>
          <w:szCs w:val="21"/>
        </w:rPr>
        <w:t>栄養と食品衛生</w:t>
      </w:r>
      <w:r w:rsidRPr="003053C1">
        <w:rPr>
          <w:rFonts w:asciiTheme="minorEastAsia" w:hAnsiTheme="minorEastAsia" w:cs="ArialBold"/>
          <w:bCs/>
          <w:szCs w:val="21"/>
        </w:rPr>
        <w:t>」、「E-3 化学物質の管理と環境</w:t>
      </w:r>
      <w:r w:rsidRPr="003053C1">
        <w:rPr>
          <w:rFonts w:asciiTheme="minorEastAsia" w:hAnsiTheme="minorEastAsia" w:cs="ArialBold" w:hint="eastAsia"/>
          <w:bCs/>
          <w:szCs w:val="21"/>
        </w:rPr>
        <w:t>衛生</w:t>
      </w:r>
      <w:r w:rsidRPr="003053C1">
        <w:rPr>
          <w:rFonts w:asciiTheme="minorEastAsia" w:hAnsiTheme="minorEastAsia" w:cs="ArialBold"/>
          <w:bCs/>
          <w:szCs w:val="21"/>
        </w:rPr>
        <w:t>」</w:t>
      </w:r>
    </w:p>
    <w:p w14:paraId="68215C69" w14:textId="77777777" w:rsidR="00DA0E80" w:rsidRPr="003053C1" w:rsidRDefault="00D2570F" w:rsidP="00D57D45">
      <w:pPr>
        <w:autoSpaceDE w:val="0"/>
        <w:autoSpaceDN w:val="0"/>
        <w:adjustRightInd w:val="0"/>
        <w:spacing w:line="240" w:lineRule="auto"/>
        <w:ind w:firstLineChars="300" w:firstLine="630"/>
        <w:rPr>
          <w:rFonts w:asciiTheme="minorEastAsia" w:hAnsiTheme="minorEastAsia" w:cs="ＭＳ Ｐゴシック"/>
          <w:bCs/>
          <w:szCs w:val="21"/>
        </w:rPr>
      </w:pPr>
      <w:r w:rsidRPr="003053C1">
        <w:rPr>
          <w:rFonts w:asciiTheme="minorEastAsia" w:hAnsiTheme="minorEastAsia" w:cs="ＭＳ Ｐゴシック"/>
          <w:bCs/>
          <w:szCs w:val="21"/>
        </w:rPr>
        <w:t>この小項目を学んだ後につなげる項目</w:t>
      </w:r>
    </w:p>
    <w:p w14:paraId="62E32606" w14:textId="77777777" w:rsidR="00DA0E80" w:rsidRPr="003053C1" w:rsidRDefault="00D2570F" w:rsidP="00D57D45">
      <w:pPr>
        <w:autoSpaceDE w:val="0"/>
        <w:autoSpaceDN w:val="0"/>
        <w:adjustRightInd w:val="0"/>
        <w:spacing w:line="240" w:lineRule="auto"/>
        <w:ind w:leftChars="400" w:left="840"/>
        <w:rPr>
          <w:rFonts w:asciiTheme="minorEastAsia" w:hAnsiTheme="minorEastAsia" w:cs="ＭＳ Ｐゴシック"/>
          <w:bCs/>
          <w:szCs w:val="21"/>
        </w:rPr>
      </w:pPr>
      <w:r w:rsidRPr="003053C1">
        <w:rPr>
          <w:rFonts w:asciiTheme="minorEastAsia" w:hAnsiTheme="minorEastAsia" w:cs="ＭＳ Ｐゴシック"/>
          <w:bCs/>
          <w:szCs w:val="21"/>
        </w:rPr>
        <w:t>「</w:t>
      </w:r>
      <w:r w:rsidRPr="003053C1">
        <w:rPr>
          <w:rFonts w:asciiTheme="minorEastAsia" w:hAnsiTheme="minorEastAsia"/>
          <w:szCs w:val="21"/>
        </w:rPr>
        <w:t>F-2 多職種連携における薬剤師の貢献</w:t>
      </w:r>
      <w:r w:rsidRPr="003053C1">
        <w:rPr>
          <w:rFonts w:asciiTheme="minorEastAsia" w:hAnsiTheme="minorEastAsia" w:hint="eastAsia"/>
          <w:szCs w:val="21"/>
        </w:rPr>
        <w:t>」、「</w:t>
      </w:r>
      <w:r w:rsidRPr="003053C1">
        <w:rPr>
          <w:rFonts w:asciiTheme="minorEastAsia" w:hAnsiTheme="minorEastAsia"/>
          <w:szCs w:val="21"/>
        </w:rPr>
        <w:t>F-3-3 医療安全の実践</w:t>
      </w:r>
      <w:r w:rsidRPr="003053C1">
        <w:rPr>
          <w:rFonts w:asciiTheme="minorEastAsia" w:hAnsiTheme="minorEastAsia" w:hint="eastAsia"/>
          <w:szCs w:val="21"/>
        </w:rPr>
        <w:t>」、「</w:t>
      </w:r>
      <w:r w:rsidRPr="003053C1">
        <w:rPr>
          <w:rFonts w:asciiTheme="minorEastAsia" w:hAnsiTheme="minorEastAsia"/>
          <w:szCs w:val="21"/>
        </w:rPr>
        <w:t>F-4 地域医療・公衆衛生への貢献</w:t>
      </w:r>
      <w:r w:rsidRPr="003053C1">
        <w:rPr>
          <w:rFonts w:asciiTheme="minorEastAsia" w:hAnsiTheme="minorEastAsia" w:hint="eastAsia"/>
          <w:szCs w:val="21"/>
        </w:rPr>
        <w:t>」、「</w:t>
      </w:r>
      <w:r w:rsidRPr="003053C1">
        <w:rPr>
          <w:rFonts w:asciiTheme="minorEastAsia" w:hAnsiTheme="minorEastAsia"/>
          <w:szCs w:val="21"/>
        </w:rPr>
        <w:t>F-5 臨床で求められる基本的な能力</w:t>
      </w:r>
      <w:r w:rsidRPr="003053C1">
        <w:rPr>
          <w:rFonts w:asciiTheme="minorEastAsia" w:hAnsiTheme="minorEastAsia" w:hint="eastAsia"/>
          <w:szCs w:val="21"/>
        </w:rPr>
        <w:t>」</w:t>
      </w:r>
    </w:p>
    <w:p w14:paraId="3F369403" w14:textId="77777777" w:rsidR="00DA0E80" w:rsidRPr="003053C1" w:rsidRDefault="00DA0E80" w:rsidP="003053C1">
      <w:pPr>
        <w:autoSpaceDE w:val="0"/>
        <w:autoSpaceDN w:val="0"/>
        <w:adjustRightInd w:val="0"/>
        <w:spacing w:line="240" w:lineRule="auto"/>
        <w:rPr>
          <w:rFonts w:asciiTheme="minorEastAsia" w:hAnsiTheme="minorEastAsia" w:cs="ＭＳ Ｐゴシック"/>
          <w:bCs/>
          <w:szCs w:val="21"/>
        </w:rPr>
      </w:pPr>
    </w:p>
    <w:p w14:paraId="2BD91D25"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rPr>
      </w:pPr>
      <w:r w:rsidRPr="003053C1">
        <w:rPr>
          <w:rFonts w:asciiTheme="minorEastAsia" w:hAnsiTheme="minorEastAsia" w:cs="ＭＳ Ｐゴシック"/>
          <w:bCs/>
          <w:szCs w:val="21"/>
        </w:rPr>
        <w:t>＜学修目標＞</w:t>
      </w:r>
    </w:p>
    <w:p w14:paraId="433FD70E" w14:textId="70F96BB5" w:rsidR="00DA0E80" w:rsidRPr="003053C1" w:rsidRDefault="00D2570F" w:rsidP="003053C1">
      <w:pPr>
        <w:autoSpaceDE w:val="0"/>
        <w:autoSpaceDN w:val="0"/>
        <w:adjustRightInd w:val="0"/>
        <w:spacing w:line="240" w:lineRule="auto"/>
        <w:ind w:left="210" w:hangingChars="100" w:hanging="210"/>
        <w:rPr>
          <w:rFonts w:asciiTheme="minorEastAsia" w:hAnsiTheme="minorEastAsia" w:cs="ＭＳ Ｐゴシック"/>
          <w:bCs/>
          <w:szCs w:val="21"/>
        </w:rPr>
      </w:pPr>
      <w:r w:rsidRPr="003053C1">
        <w:rPr>
          <w:rFonts w:asciiTheme="minorEastAsia" w:hAnsiTheme="minorEastAsia" w:hint="eastAsia"/>
          <w:szCs w:val="21"/>
        </w:rPr>
        <w:t>1)人の健康の維持・増進</w:t>
      </w:r>
      <w:r w:rsidR="002E0EB3">
        <w:rPr>
          <w:rFonts w:asciiTheme="minorEastAsia" w:hAnsiTheme="minorEastAsia" w:hint="eastAsia"/>
          <w:szCs w:val="21"/>
        </w:rPr>
        <w:t>の</w:t>
      </w:r>
      <w:r w:rsidRPr="003053C1">
        <w:rPr>
          <w:rFonts w:asciiTheme="minorEastAsia" w:hAnsiTheme="minorEastAsia" w:hint="eastAsia"/>
          <w:szCs w:val="21"/>
        </w:rPr>
        <w:t>ために、公衆衛生上の課題の疫学的解析の手法と、これに基づいて解決策を見出すプロセスについて説明する。</w:t>
      </w:r>
    </w:p>
    <w:p w14:paraId="0329F9EC"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ＭＳ Ｐゴシック"/>
          <w:bCs/>
          <w:szCs w:val="21"/>
        </w:rPr>
      </w:pPr>
      <w:r w:rsidRPr="003053C1">
        <w:rPr>
          <w:rFonts w:asciiTheme="minorEastAsia" w:hAnsiTheme="minorEastAsia" w:hint="eastAsia"/>
          <w:szCs w:val="21"/>
        </w:rPr>
        <w:t>2)社会や集団において環境要因によって</w:t>
      </w:r>
      <w:r w:rsidRPr="003053C1">
        <w:rPr>
          <w:rFonts w:asciiTheme="minorEastAsia" w:hAnsiTheme="minorEastAsia"/>
          <w:szCs w:val="21"/>
        </w:rPr>
        <w:t>起こる</w:t>
      </w:r>
      <w:r w:rsidRPr="003053C1">
        <w:rPr>
          <w:rFonts w:asciiTheme="minorEastAsia" w:hAnsiTheme="minorEastAsia" w:cs="ＭＳ Ｐゴシック"/>
          <w:bCs/>
          <w:szCs w:val="21"/>
        </w:rPr>
        <w:t>様々な疾病や健康被害</w:t>
      </w:r>
      <w:r w:rsidRPr="003053C1">
        <w:rPr>
          <w:rFonts w:asciiTheme="minorEastAsia" w:hAnsiTheme="minorEastAsia" w:cs="ＭＳ Ｐゴシック" w:hint="eastAsia"/>
          <w:bCs/>
          <w:szCs w:val="21"/>
        </w:rPr>
        <w:t>に</w:t>
      </w:r>
      <w:r w:rsidRPr="003053C1">
        <w:rPr>
          <w:rFonts w:asciiTheme="minorEastAsia" w:hAnsiTheme="minorEastAsia" w:cs="ＭＳ Ｐゴシック"/>
          <w:bCs/>
          <w:szCs w:val="21"/>
        </w:rPr>
        <w:t>ついて</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関連する情報の収集・解析と評価に基づいて適切に予防・防止することの必要性を</w:t>
      </w:r>
      <w:r w:rsidRPr="003053C1">
        <w:rPr>
          <w:rFonts w:asciiTheme="minorEastAsia" w:hAnsiTheme="minorEastAsia" w:cs="ＭＳ Ｐゴシック" w:hint="eastAsia"/>
          <w:bCs/>
          <w:szCs w:val="21"/>
        </w:rPr>
        <w:t>説明する</w:t>
      </w:r>
      <w:r w:rsidRPr="003053C1">
        <w:rPr>
          <w:rFonts w:asciiTheme="minorEastAsia" w:hAnsiTheme="minorEastAsia" w:cs="ＭＳ Ｐゴシック"/>
          <w:bCs/>
          <w:szCs w:val="21"/>
        </w:rPr>
        <w:t>。</w:t>
      </w:r>
    </w:p>
    <w:p w14:paraId="7C65914C" w14:textId="77777777" w:rsidR="00DA0E80" w:rsidRPr="003053C1" w:rsidRDefault="00D2570F" w:rsidP="003053C1">
      <w:pPr>
        <w:autoSpaceDE w:val="0"/>
        <w:autoSpaceDN w:val="0"/>
        <w:adjustRightInd w:val="0"/>
        <w:spacing w:line="240" w:lineRule="auto"/>
        <w:ind w:left="210" w:hangingChars="100" w:hanging="210"/>
        <w:rPr>
          <w:rFonts w:asciiTheme="minorEastAsia" w:hAnsiTheme="minorEastAsia" w:cs="ＭＳ Ｐゴシック"/>
          <w:bCs/>
          <w:szCs w:val="21"/>
        </w:rPr>
      </w:pPr>
      <w:r w:rsidRPr="003053C1">
        <w:rPr>
          <w:rFonts w:asciiTheme="minorEastAsia" w:hAnsiTheme="minorEastAsia" w:hint="eastAsia"/>
          <w:szCs w:val="21"/>
        </w:rPr>
        <w:t>3)環境要因によって起こる</w:t>
      </w:r>
      <w:r w:rsidRPr="003053C1">
        <w:rPr>
          <w:rFonts w:asciiTheme="minorEastAsia" w:hAnsiTheme="minorEastAsia"/>
          <w:szCs w:val="21"/>
        </w:rPr>
        <w:t>疾病や</w:t>
      </w:r>
      <w:r w:rsidRPr="003053C1">
        <w:rPr>
          <w:rFonts w:asciiTheme="minorEastAsia" w:hAnsiTheme="minorEastAsia" w:cs="ＭＳ Ｐゴシック"/>
          <w:bCs/>
          <w:szCs w:val="21"/>
        </w:rPr>
        <w:t>健康被害</w:t>
      </w:r>
      <w:r w:rsidRPr="003053C1">
        <w:rPr>
          <w:rFonts w:asciiTheme="minorEastAsia" w:hAnsiTheme="minorEastAsia" w:cs="ＭＳ Ｐゴシック" w:hint="eastAsia"/>
          <w:bCs/>
          <w:szCs w:val="21"/>
        </w:rPr>
        <w:t>について</w:t>
      </w:r>
      <w:r w:rsidRPr="003053C1">
        <w:rPr>
          <w:rFonts w:asciiTheme="minorEastAsia" w:hAnsiTheme="minorEastAsia" w:cs="ＭＳ Ｐゴシック"/>
          <w:bCs/>
          <w:szCs w:val="21"/>
        </w:rPr>
        <w:t>、社会的な影響や国際的な動向の解析と関連する規制・制度や関連法規の理解のもとに、実効性のある予防策や防止策を立案する。</w:t>
      </w:r>
    </w:p>
    <w:p w14:paraId="5F840426"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rPr>
      </w:pPr>
      <w:r w:rsidRPr="003053C1">
        <w:rPr>
          <w:rFonts w:asciiTheme="minorEastAsia" w:hAnsiTheme="minorEastAsia" w:hint="eastAsia"/>
          <w:szCs w:val="21"/>
        </w:rPr>
        <w:t>4)環境要因によって起こる</w:t>
      </w:r>
      <w:r w:rsidRPr="003053C1">
        <w:rPr>
          <w:rFonts w:asciiTheme="minorEastAsia" w:hAnsiTheme="minorEastAsia" w:cs="ＭＳ Ｐゴシック"/>
          <w:bCs/>
          <w:szCs w:val="21"/>
        </w:rPr>
        <w:t>疾病や健康被害に対する</w:t>
      </w:r>
      <w:r w:rsidRPr="003053C1">
        <w:rPr>
          <w:rFonts w:asciiTheme="minorEastAsia" w:hAnsiTheme="minorEastAsia"/>
          <w:szCs w:val="21"/>
        </w:rPr>
        <w:t>予防策や防止策</w:t>
      </w:r>
      <w:r w:rsidRPr="003053C1">
        <w:rPr>
          <w:rFonts w:asciiTheme="minorEastAsia" w:hAnsiTheme="minorEastAsia" w:hint="eastAsia"/>
          <w:szCs w:val="21"/>
        </w:rPr>
        <w:t>の</w:t>
      </w:r>
      <w:r w:rsidRPr="003053C1">
        <w:rPr>
          <w:rFonts w:asciiTheme="minorEastAsia" w:hAnsiTheme="minorEastAsia"/>
          <w:szCs w:val="21"/>
        </w:rPr>
        <w:t>効果</w:t>
      </w:r>
      <w:r w:rsidRPr="003053C1">
        <w:rPr>
          <w:rFonts w:asciiTheme="minorEastAsia" w:hAnsiTheme="minorEastAsia" w:hint="eastAsia"/>
          <w:szCs w:val="21"/>
        </w:rPr>
        <w:t>を</w:t>
      </w:r>
      <w:r w:rsidRPr="003053C1">
        <w:rPr>
          <w:rFonts w:asciiTheme="minorEastAsia" w:hAnsiTheme="minorEastAsia"/>
          <w:szCs w:val="21"/>
        </w:rPr>
        <w:t>検証・評価</w:t>
      </w:r>
      <w:r w:rsidRPr="003053C1">
        <w:rPr>
          <w:rFonts w:asciiTheme="minorEastAsia" w:hAnsiTheme="minorEastAsia" w:hint="eastAsia"/>
          <w:szCs w:val="21"/>
        </w:rPr>
        <w:t>する</w:t>
      </w:r>
      <w:r w:rsidRPr="003053C1">
        <w:rPr>
          <w:rFonts w:asciiTheme="minorEastAsia" w:hAnsiTheme="minorEastAsia" w:cs="ＭＳ Ｐゴシック"/>
          <w:bCs/>
          <w:szCs w:val="21"/>
        </w:rPr>
        <w:t>。</w:t>
      </w:r>
    </w:p>
    <w:p w14:paraId="66A01A2B" w14:textId="77777777" w:rsidR="00DA0E80" w:rsidRPr="003053C1" w:rsidRDefault="00DA0E80" w:rsidP="003053C1">
      <w:pPr>
        <w:autoSpaceDE w:val="0"/>
        <w:autoSpaceDN w:val="0"/>
        <w:adjustRightInd w:val="0"/>
        <w:spacing w:line="240" w:lineRule="auto"/>
        <w:rPr>
          <w:rFonts w:asciiTheme="minorEastAsia" w:hAnsiTheme="minorEastAsia" w:cs="ＭＳ Ｐゴシック"/>
          <w:bCs/>
          <w:szCs w:val="21"/>
        </w:rPr>
      </w:pPr>
    </w:p>
    <w:p w14:paraId="2718C0D5" w14:textId="77777777" w:rsidR="00DA0E80" w:rsidRPr="003053C1" w:rsidRDefault="00D2570F" w:rsidP="003053C1">
      <w:pPr>
        <w:autoSpaceDE w:val="0"/>
        <w:autoSpaceDN w:val="0"/>
        <w:adjustRightInd w:val="0"/>
        <w:spacing w:line="240" w:lineRule="auto"/>
        <w:rPr>
          <w:rFonts w:asciiTheme="minorEastAsia" w:hAnsiTheme="minorEastAsia" w:cs="ＭＳゴシック"/>
          <w:bCs/>
          <w:szCs w:val="21"/>
        </w:rPr>
      </w:pPr>
      <w:r w:rsidRPr="003053C1">
        <w:rPr>
          <w:rFonts w:asciiTheme="minorEastAsia" w:hAnsiTheme="minorEastAsia" w:cs="ＭＳゴシック"/>
          <w:bCs/>
          <w:szCs w:val="21"/>
        </w:rPr>
        <w:t>＜学修事項＞</w:t>
      </w:r>
    </w:p>
    <w:p w14:paraId="7BAA83B7" w14:textId="02B104EA"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hint="eastAsia"/>
          <w:szCs w:val="21"/>
        </w:rPr>
        <w:t>社会や集団における有害事象の発生とリスク因子との因果関係を解析する疫学</w:t>
      </w:r>
      <w:r w:rsidRPr="003053C1">
        <w:rPr>
          <w:rFonts w:asciiTheme="minorEastAsia" w:hAnsiTheme="minorEastAsia" w:cs="ＭＳゴシック"/>
          <w:bCs/>
          <w:szCs w:val="21"/>
        </w:rPr>
        <w:t>【1)】</w:t>
      </w:r>
    </w:p>
    <w:p w14:paraId="578C099A" w14:textId="5C1647C4"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szCs w:val="21"/>
        </w:rPr>
        <w:t>環境要因によって起こる</w:t>
      </w:r>
      <w:r w:rsidRPr="003053C1">
        <w:rPr>
          <w:rFonts w:asciiTheme="minorEastAsia" w:hAnsiTheme="minorEastAsia" w:cs="ＭＳ Ｐゴシック"/>
          <w:bCs/>
          <w:szCs w:val="21"/>
        </w:rPr>
        <w:t>疾病や健康被害</w:t>
      </w:r>
      <w:r w:rsidRPr="003053C1">
        <w:rPr>
          <w:rFonts w:asciiTheme="minorEastAsia" w:hAnsiTheme="minorEastAsia" w:cs="ＭＳゴシック"/>
          <w:bCs/>
          <w:szCs w:val="21"/>
        </w:rPr>
        <w:t>【2)】</w:t>
      </w:r>
    </w:p>
    <w:p w14:paraId="3259382E" w14:textId="5DCC2456"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szCs w:val="21"/>
        </w:rPr>
        <w:t>環境要因によって起こる</w:t>
      </w:r>
      <w:r w:rsidRPr="003053C1">
        <w:rPr>
          <w:rFonts w:asciiTheme="minorEastAsia" w:hAnsiTheme="minorEastAsia" w:cs="ＭＳ Ｐゴシック"/>
          <w:bCs/>
          <w:szCs w:val="21"/>
        </w:rPr>
        <w:t>疾病や健康被害の基本的な予防法・防止法</w:t>
      </w:r>
      <w:r w:rsidRPr="003053C1">
        <w:rPr>
          <w:rFonts w:asciiTheme="minorEastAsia" w:hAnsiTheme="minorEastAsia" w:cs="ＭＳゴシック"/>
          <w:bCs/>
          <w:szCs w:val="21"/>
        </w:rPr>
        <w:t>【2)】</w:t>
      </w:r>
    </w:p>
    <w:p w14:paraId="23CD1162" w14:textId="7B9AEAEE"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cs="ＭＳ Ｐゴシック"/>
          <w:bCs/>
          <w:szCs w:val="21"/>
        </w:rPr>
        <w:t>保健統計及び疫学的手法</w:t>
      </w:r>
      <w:r w:rsidRPr="003053C1">
        <w:rPr>
          <w:rFonts w:asciiTheme="minorEastAsia" w:hAnsiTheme="minorEastAsia" w:cs="ＭＳ Ｐゴシック" w:hint="eastAsia"/>
          <w:bCs/>
          <w:szCs w:val="21"/>
        </w:rPr>
        <w:t>を用いた</w:t>
      </w:r>
      <w:r w:rsidRPr="003053C1">
        <w:rPr>
          <w:rFonts w:asciiTheme="minorEastAsia" w:hAnsiTheme="minorEastAsia" w:cs="ＭＳ Ｐゴシック"/>
          <w:bCs/>
          <w:szCs w:val="21"/>
        </w:rPr>
        <w:t>疾病や健康被害の背景や原因の解析</w:t>
      </w:r>
      <w:r w:rsidRPr="003053C1">
        <w:rPr>
          <w:rFonts w:asciiTheme="minorEastAsia" w:hAnsiTheme="minorEastAsia" w:cs="ＭＳゴシック"/>
          <w:bCs/>
          <w:szCs w:val="21"/>
        </w:rPr>
        <w:t>【2)</w:t>
      </w:r>
      <w:r w:rsidRPr="003053C1">
        <w:rPr>
          <w:rFonts w:asciiTheme="minorEastAsia" w:hAnsiTheme="minorEastAsia" w:cs="ＭＳゴシック" w:hint="eastAsia"/>
          <w:bCs/>
          <w:szCs w:val="21"/>
        </w:rPr>
        <w:t>、</w:t>
      </w:r>
      <w:r w:rsidRPr="003053C1">
        <w:rPr>
          <w:rFonts w:asciiTheme="minorEastAsia" w:hAnsiTheme="minorEastAsia" w:cs="ＭＳゴシック"/>
          <w:bCs/>
          <w:szCs w:val="21"/>
        </w:rPr>
        <w:t>3)】</w:t>
      </w:r>
    </w:p>
    <w:p w14:paraId="0D2099D2" w14:textId="013397B0"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cs="ＭＳ Ｐゴシック"/>
          <w:bCs/>
          <w:szCs w:val="21"/>
        </w:rPr>
        <w:t>疾病や健康被害に関する</w:t>
      </w:r>
      <w:r w:rsidRPr="003053C1">
        <w:rPr>
          <w:rFonts w:asciiTheme="minorEastAsia" w:hAnsiTheme="minorEastAsia" w:cs="ＭＳゴシック"/>
          <w:bCs/>
          <w:szCs w:val="21"/>
        </w:rPr>
        <w:t>社会的な影響・国際的な動向【3)】</w:t>
      </w:r>
    </w:p>
    <w:p w14:paraId="36B9D020" w14:textId="334EEBB8"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cs="ＭＳ Ｐゴシック"/>
          <w:bCs/>
          <w:szCs w:val="21"/>
        </w:rPr>
        <w:t>疾病や健康被害の</w:t>
      </w:r>
      <w:r w:rsidRPr="003053C1">
        <w:rPr>
          <w:rFonts w:asciiTheme="minorEastAsia" w:hAnsiTheme="minorEastAsia"/>
          <w:szCs w:val="21"/>
        </w:rPr>
        <w:t>予防・</w:t>
      </w:r>
      <w:r w:rsidRPr="003053C1">
        <w:rPr>
          <w:rFonts w:asciiTheme="minorEastAsia" w:hAnsiTheme="minorEastAsia" w:cs="ＭＳ Ｐゴシック"/>
          <w:bCs/>
          <w:szCs w:val="21"/>
        </w:rPr>
        <w:t>防止に係る規制・制度や関連法規</w:t>
      </w:r>
      <w:r w:rsidRPr="003053C1">
        <w:rPr>
          <w:rFonts w:asciiTheme="minorEastAsia" w:hAnsiTheme="minorEastAsia" w:cs="ＭＳゴシック"/>
          <w:bCs/>
          <w:szCs w:val="21"/>
        </w:rPr>
        <w:t>【3)】</w:t>
      </w:r>
    </w:p>
    <w:p w14:paraId="1172365E" w14:textId="75B5AED5"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hint="eastAsia"/>
          <w:bCs/>
          <w:szCs w:val="21"/>
        </w:rPr>
        <w:t>社会的要因によって起こる職業病やストレス関連障害等</w:t>
      </w:r>
      <w:r w:rsidRPr="003053C1">
        <w:rPr>
          <w:rFonts w:asciiTheme="minorEastAsia" w:hAnsiTheme="minorEastAsia" w:cs="ＭＳ Ｐゴシック"/>
          <w:bCs/>
          <w:szCs w:val="21"/>
        </w:rPr>
        <w:t>に対する予防策・防止策</w:t>
      </w:r>
      <w:r w:rsidRPr="003053C1">
        <w:rPr>
          <w:rFonts w:asciiTheme="minorEastAsia" w:hAnsiTheme="minorEastAsia" w:cs="ＭＳゴシック"/>
          <w:bCs/>
          <w:szCs w:val="21"/>
        </w:rPr>
        <w:t>【3)】</w:t>
      </w:r>
    </w:p>
    <w:p w14:paraId="659C6659" w14:textId="56012789" w:rsidR="00DA0E80" w:rsidRPr="003053C1" w:rsidRDefault="00D2570F" w:rsidP="003053C1">
      <w:pPr>
        <w:pStyle w:val="af6"/>
        <w:numPr>
          <w:ilvl w:val="0"/>
          <w:numId w:val="28"/>
        </w:numPr>
        <w:autoSpaceDE w:val="0"/>
        <w:autoSpaceDN w:val="0"/>
        <w:adjustRightInd w:val="0"/>
        <w:spacing w:line="240" w:lineRule="auto"/>
        <w:ind w:leftChars="0"/>
        <w:rPr>
          <w:rFonts w:asciiTheme="minorEastAsia" w:hAnsiTheme="minorEastAsia" w:cs="ＭＳゴシック"/>
          <w:bCs/>
          <w:szCs w:val="21"/>
        </w:rPr>
      </w:pPr>
      <w:r w:rsidRPr="003053C1">
        <w:rPr>
          <w:rFonts w:asciiTheme="minorEastAsia" w:hAnsiTheme="minorEastAsia"/>
          <w:szCs w:val="21"/>
        </w:rPr>
        <w:t>環境要因によって起こる</w:t>
      </w:r>
      <w:r w:rsidRPr="003053C1">
        <w:rPr>
          <w:rFonts w:asciiTheme="minorEastAsia" w:hAnsiTheme="minorEastAsia" w:cs="ＭＳ Ｐゴシック"/>
          <w:bCs/>
          <w:szCs w:val="21"/>
        </w:rPr>
        <w:t>疾病や健康被害</w:t>
      </w:r>
      <w:r w:rsidRPr="003053C1">
        <w:rPr>
          <w:rFonts w:asciiTheme="minorEastAsia" w:hAnsiTheme="minorEastAsia" w:cs="ＭＳ Ｐゴシック" w:hint="eastAsia"/>
          <w:bCs/>
          <w:szCs w:val="21"/>
        </w:rPr>
        <w:t>に関する</w:t>
      </w:r>
      <w:r w:rsidRPr="003053C1">
        <w:rPr>
          <w:rFonts w:asciiTheme="minorEastAsia" w:hAnsiTheme="minorEastAsia" w:cs="ＭＳ Ｐゴシック"/>
          <w:bCs/>
          <w:szCs w:val="21"/>
        </w:rPr>
        <w:t>リスクコミュニケーション</w:t>
      </w:r>
      <w:r w:rsidRPr="003053C1">
        <w:rPr>
          <w:rFonts w:asciiTheme="minorEastAsia" w:hAnsiTheme="minorEastAsia" w:cs="ＭＳゴシック"/>
          <w:bCs/>
          <w:szCs w:val="21"/>
        </w:rPr>
        <w:t>【4)】</w:t>
      </w:r>
    </w:p>
    <w:p w14:paraId="3C0F58FF" w14:textId="77777777" w:rsidR="00DA0E80" w:rsidRPr="003053C1" w:rsidRDefault="00DA0E80" w:rsidP="003053C1">
      <w:pPr>
        <w:autoSpaceDE w:val="0"/>
        <w:autoSpaceDN w:val="0"/>
        <w:adjustRightInd w:val="0"/>
        <w:spacing w:line="240" w:lineRule="auto"/>
        <w:rPr>
          <w:rFonts w:asciiTheme="minorEastAsia" w:hAnsiTheme="minorEastAsia" w:cs="ＭＳ Ｐゴシック"/>
          <w:bCs/>
          <w:szCs w:val="21"/>
          <w:u w:val="single"/>
        </w:rPr>
      </w:pPr>
    </w:p>
    <w:p w14:paraId="33D6015C"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lang w:eastAsia="zh-CN"/>
        </w:rPr>
      </w:pPr>
      <w:r w:rsidRPr="003053C1">
        <w:rPr>
          <w:rFonts w:asciiTheme="minorEastAsia" w:hAnsiTheme="minorEastAsia" w:cs="ＭＳ Ｐゴシック" w:hint="eastAsia"/>
          <w:bCs/>
          <w:szCs w:val="21"/>
          <w:lang w:eastAsia="zh-CN"/>
        </w:rPr>
        <w:t>＜評価</w:t>
      </w:r>
      <w:r w:rsidRPr="003053C1">
        <w:rPr>
          <w:rFonts w:asciiTheme="minorEastAsia" w:hAnsiTheme="minorEastAsia" w:cs="ＭＳ Ｐゴシック" w:hint="eastAsia"/>
          <w:bCs/>
          <w:szCs w:val="21"/>
        </w:rPr>
        <w:t>の</w:t>
      </w:r>
      <w:r w:rsidRPr="003053C1">
        <w:rPr>
          <w:rFonts w:asciiTheme="minorEastAsia" w:hAnsiTheme="minorEastAsia" w:cs="ＭＳ Ｐゴシック" w:hint="eastAsia"/>
          <w:bCs/>
          <w:szCs w:val="21"/>
          <w:lang w:eastAsia="zh-CN"/>
        </w:rPr>
        <w:t>指針</w:t>
      </w:r>
      <w:r w:rsidRPr="003053C1">
        <w:rPr>
          <w:rFonts w:asciiTheme="minorEastAsia" w:hAnsiTheme="minorEastAsia"/>
          <w:szCs w:val="21"/>
        </w:rPr>
        <w:t xml:space="preserve">　</w:t>
      </w:r>
      <w:r w:rsidRPr="003053C1">
        <w:rPr>
          <w:rFonts w:asciiTheme="minorEastAsia" w:hAnsiTheme="minorEastAsia" w:cs="ＭＳ Ｐゴシック" w:hint="eastAsia"/>
          <w:bCs/>
          <w:szCs w:val="21"/>
          <w:lang w:eastAsia="zh-CN"/>
        </w:rPr>
        <w:t>重点＞</w:t>
      </w:r>
    </w:p>
    <w:p w14:paraId="33FEEE47" w14:textId="77777777" w:rsidR="00DA0E80" w:rsidRDefault="00D2570F" w:rsidP="003053C1">
      <w:pPr>
        <w:autoSpaceDE w:val="0"/>
        <w:autoSpaceDN w:val="0"/>
        <w:adjustRightInd w:val="0"/>
        <w:spacing w:line="240" w:lineRule="auto"/>
        <w:ind w:firstLineChars="200" w:firstLine="420"/>
        <w:rPr>
          <w:rFonts w:asciiTheme="minorEastAsia" w:hAnsiTheme="minorEastAsia" w:cs="ＭＳ Ｐゴシック"/>
          <w:bCs/>
          <w:szCs w:val="21"/>
        </w:rPr>
      </w:pPr>
      <w:r w:rsidRPr="003053C1">
        <w:rPr>
          <w:rFonts w:asciiTheme="minorEastAsia" w:hAnsiTheme="minorEastAsia" w:cs="ＭＳ Ｐゴシック"/>
          <w:bCs/>
          <w:szCs w:val="21"/>
        </w:rPr>
        <w:t>1</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7</w:t>
      </w:r>
    </w:p>
    <w:p w14:paraId="5607FB0D" w14:textId="77777777" w:rsidR="00DA0E80" w:rsidRPr="003053C1" w:rsidRDefault="00DA0E80" w:rsidP="003053C1">
      <w:pPr>
        <w:autoSpaceDE w:val="0"/>
        <w:autoSpaceDN w:val="0"/>
        <w:adjustRightInd w:val="0"/>
        <w:spacing w:line="240" w:lineRule="auto"/>
        <w:ind w:firstLineChars="200" w:firstLine="420"/>
        <w:rPr>
          <w:rFonts w:asciiTheme="minorEastAsia" w:hAnsiTheme="minorEastAsia" w:cs="ＭＳ Ｐゴシック"/>
          <w:bCs/>
          <w:szCs w:val="21"/>
        </w:rPr>
      </w:pPr>
    </w:p>
    <w:p w14:paraId="0B36F2B9" w14:textId="77777777" w:rsidR="00DA0E80" w:rsidRPr="003053C1" w:rsidRDefault="00DA0E80" w:rsidP="003053C1">
      <w:pPr>
        <w:autoSpaceDE w:val="0"/>
        <w:autoSpaceDN w:val="0"/>
        <w:adjustRightInd w:val="0"/>
        <w:spacing w:line="240" w:lineRule="auto"/>
        <w:rPr>
          <w:rFonts w:asciiTheme="minorEastAsia" w:hAnsiTheme="minorEastAsia" w:cstheme="majorBidi"/>
          <w:szCs w:val="21"/>
        </w:rPr>
      </w:pPr>
    </w:p>
    <w:p w14:paraId="560A643E" w14:textId="77777777" w:rsidR="00DA0E80" w:rsidRPr="003053C1" w:rsidRDefault="00D2570F" w:rsidP="004A3A01">
      <w:pPr>
        <w:pStyle w:val="4"/>
      </w:pPr>
      <w:bookmarkStart w:id="189" w:name="_Toc126859767"/>
      <w:r w:rsidRPr="003053C1">
        <w:t>E-1-2 人の健康を脅かす感染症の予防と</w:t>
      </w:r>
      <w:r w:rsidRPr="003053C1">
        <w:rPr>
          <w:rFonts w:hint="eastAsia"/>
        </w:rPr>
        <w:t>まん</w:t>
      </w:r>
      <w:r w:rsidRPr="003053C1">
        <w:t>延防止</w:t>
      </w:r>
      <w:bookmarkEnd w:id="189"/>
    </w:p>
    <w:p w14:paraId="67B491D6"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154BAD7D" w14:textId="77777777" w:rsidR="00DA0E80" w:rsidRPr="003053C1" w:rsidRDefault="00D2570F" w:rsidP="003053C1">
      <w:pPr>
        <w:autoSpaceDE w:val="0"/>
        <w:autoSpaceDN w:val="0"/>
        <w:adjustRightInd w:val="0"/>
        <w:spacing w:line="240" w:lineRule="auto"/>
        <w:rPr>
          <w:rFonts w:ascii="ＭＳ 明朝" w:hAnsi="ＭＳ 明朝"/>
          <w:szCs w:val="21"/>
        </w:rPr>
      </w:pPr>
      <w:r w:rsidRPr="003053C1">
        <w:rPr>
          <w:rFonts w:ascii="ＭＳ 明朝" w:hAnsi="ＭＳ 明朝"/>
          <w:szCs w:val="21"/>
        </w:rPr>
        <w:t>＜ねらい＞</w:t>
      </w:r>
    </w:p>
    <w:p w14:paraId="134B59B9" w14:textId="77777777"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cs="ArialBold"/>
          <w:bCs/>
          <w:szCs w:val="21"/>
        </w:rPr>
      </w:pPr>
      <w:r w:rsidRPr="003053C1">
        <w:rPr>
          <w:rFonts w:ascii="ＭＳ 明朝" w:hAnsi="ＭＳ 明朝"/>
          <w:szCs w:val="21"/>
        </w:rPr>
        <w:t>この小項目では、大項目</w:t>
      </w:r>
      <w:r w:rsidRPr="003053C1">
        <w:rPr>
          <w:rFonts w:ascii="ＭＳ 明朝" w:hAnsi="ＭＳ 明朝" w:cs="Times New Roman"/>
          <w:bCs/>
          <w:szCs w:val="21"/>
        </w:rPr>
        <w:t>「B 社会と薬学」、「C 基礎薬学」及び「D 医療薬学」</w:t>
      </w:r>
      <w:r w:rsidRPr="003053C1">
        <w:rPr>
          <w:rFonts w:ascii="ＭＳ 明朝" w:hAnsi="ＭＳ 明朝" w:cs="ArialBold"/>
          <w:bCs/>
          <w:szCs w:val="21"/>
        </w:rPr>
        <w:t xml:space="preserve">で学修した感染症に関連する基礎的な知識・技能と「E-1-1 </w:t>
      </w:r>
      <w:r w:rsidRPr="003053C1">
        <w:rPr>
          <w:rFonts w:ascii="ＭＳ 明朝" w:hAnsi="ＭＳ 明朝"/>
          <w:szCs w:val="21"/>
        </w:rPr>
        <w:t>環境要因によって起こる疾病の予防と健康被害の防止</w:t>
      </w:r>
      <w:r w:rsidRPr="003053C1">
        <w:rPr>
          <w:rFonts w:ascii="ＭＳ 明朝" w:hAnsi="ＭＳ 明朝" w:cs="ArialBold"/>
          <w:bCs/>
          <w:szCs w:val="21"/>
        </w:rPr>
        <w:t>」で学修した保健統計や疫学的手法をもとに、</w:t>
      </w:r>
      <w:r w:rsidRPr="003053C1">
        <w:rPr>
          <w:rFonts w:ascii="ＭＳ 明朝" w:hAnsi="ＭＳ 明朝" w:cs="ＭＳ Ｐゴシック" w:hint="eastAsia"/>
          <w:bCs/>
          <w:szCs w:val="21"/>
        </w:rPr>
        <w:t>公衆衛生の視点から、</w:t>
      </w:r>
      <w:r w:rsidRPr="003053C1">
        <w:rPr>
          <w:rFonts w:ascii="ＭＳ 明朝" w:hAnsi="ＭＳ 明朝" w:cs="ArialBold"/>
          <w:bCs/>
          <w:szCs w:val="21"/>
        </w:rPr>
        <w:t>健康を脅かす感染症</w:t>
      </w:r>
      <w:r w:rsidRPr="003053C1">
        <w:rPr>
          <w:rFonts w:ascii="ＭＳ 明朝" w:hAnsi="ＭＳ 明朝" w:cs="ArialBold" w:hint="eastAsia"/>
          <w:bCs/>
          <w:szCs w:val="21"/>
        </w:rPr>
        <w:t>と予防策・まん延防止策</w:t>
      </w:r>
      <w:r w:rsidRPr="003053C1">
        <w:rPr>
          <w:rFonts w:ascii="ＭＳ 明朝" w:hAnsi="ＭＳ 明朝" w:cs="ArialBold"/>
          <w:bCs/>
          <w:szCs w:val="21"/>
        </w:rPr>
        <w:t>に</w:t>
      </w:r>
      <w:r w:rsidRPr="003053C1">
        <w:rPr>
          <w:rFonts w:ascii="ＭＳ 明朝" w:hAnsi="ＭＳ 明朝" w:cs="ＭＳ Ｐゴシック" w:hint="eastAsia"/>
          <w:bCs/>
          <w:szCs w:val="21"/>
        </w:rPr>
        <w:t>ついて学修する。</w:t>
      </w:r>
    </w:p>
    <w:p w14:paraId="4CBDC25B" w14:textId="77777777" w:rsidR="00DA0E80" w:rsidRPr="003053C1" w:rsidRDefault="00DA0E80" w:rsidP="003053C1">
      <w:pPr>
        <w:autoSpaceDE w:val="0"/>
        <w:autoSpaceDN w:val="0"/>
        <w:adjustRightInd w:val="0"/>
        <w:spacing w:line="240" w:lineRule="auto"/>
        <w:ind w:leftChars="100" w:left="210" w:firstLineChars="100" w:firstLine="210"/>
        <w:rPr>
          <w:rFonts w:ascii="ＭＳ 明朝" w:hAnsi="ＭＳ 明朝" w:cs="ArialBold"/>
          <w:bCs/>
          <w:szCs w:val="21"/>
        </w:rPr>
      </w:pPr>
    </w:p>
    <w:p w14:paraId="26D60716" w14:textId="77777777" w:rsidR="00DA0E80" w:rsidRPr="003053C1" w:rsidRDefault="00D2570F" w:rsidP="00D57D45">
      <w:pPr>
        <w:autoSpaceDE w:val="0"/>
        <w:autoSpaceDN w:val="0"/>
        <w:adjustRightInd w:val="0"/>
        <w:spacing w:line="240" w:lineRule="auto"/>
        <w:ind w:firstLineChars="100" w:firstLine="210"/>
        <w:rPr>
          <w:rFonts w:ascii="ＭＳ 明朝" w:hAnsi="ＭＳ 明朝" w:cs="ＭＳ Ｐゴシック"/>
          <w:bCs/>
          <w:szCs w:val="21"/>
        </w:rPr>
      </w:pPr>
      <w:r w:rsidRPr="003053C1">
        <w:rPr>
          <w:rFonts w:ascii="ＭＳ 明朝" w:hAnsi="ＭＳ 明朝" w:cs="ＭＳ Ｐゴシック"/>
          <w:bCs/>
          <w:szCs w:val="21"/>
        </w:rPr>
        <w:t>「他領域・項目とのつながり」</w:t>
      </w:r>
    </w:p>
    <w:p w14:paraId="7BDA8B4A"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この小項目を学ぶために関連の強い項目</w:t>
      </w:r>
    </w:p>
    <w:p w14:paraId="0A1E8DD9" w14:textId="77777777" w:rsidR="00DA0E80" w:rsidRPr="003053C1" w:rsidRDefault="00D2570F" w:rsidP="00D57D45">
      <w:pPr>
        <w:autoSpaceDE w:val="0"/>
        <w:autoSpaceDN w:val="0"/>
        <w:adjustRightInd w:val="0"/>
        <w:spacing w:line="240" w:lineRule="auto"/>
        <w:ind w:leftChars="400" w:left="840"/>
        <w:rPr>
          <w:rFonts w:ascii="ＭＳ 明朝" w:hAnsi="ＭＳ 明朝" w:cs="ＭＳ Ｐゴシック"/>
          <w:bCs/>
          <w:szCs w:val="21"/>
        </w:rPr>
      </w:pPr>
      <w:r w:rsidRPr="003053C1">
        <w:rPr>
          <w:rFonts w:ascii="ＭＳ 明朝" w:hAnsi="ＭＳ 明朝" w:cs="ＭＳ Ｐゴシック"/>
          <w:bCs/>
          <w:szCs w:val="21"/>
        </w:rPr>
        <w:t>「B 社会と薬学」、</w:t>
      </w:r>
      <w:r w:rsidRPr="003053C1">
        <w:rPr>
          <w:rFonts w:ascii="ＭＳ 明朝" w:hAnsi="ＭＳ 明朝" w:cs="ArialBold"/>
          <w:bCs/>
          <w:szCs w:val="21"/>
        </w:rPr>
        <w:t>「C 基礎薬学」</w:t>
      </w:r>
      <w:r w:rsidRPr="003053C1">
        <w:rPr>
          <w:rFonts w:ascii="ＭＳ 明朝" w:hAnsi="ＭＳ 明朝" w:cs="ArialBold" w:hint="eastAsia"/>
          <w:bCs/>
          <w:szCs w:val="21"/>
        </w:rPr>
        <w:t>特に</w:t>
      </w:r>
      <w:r w:rsidRPr="003053C1">
        <w:rPr>
          <w:rFonts w:cs="ArialBold" w:hint="eastAsia"/>
          <w:bCs/>
          <w:szCs w:val="21"/>
        </w:rPr>
        <w:t>「</w:t>
      </w:r>
      <w:r w:rsidRPr="006F5C76">
        <w:rPr>
          <w:rFonts w:asciiTheme="minorEastAsia" w:hAnsiTheme="minorEastAsia" w:cs="ArialBold"/>
          <w:bCs/>
          <w:szCs w:val="21"/>
        </w:rPr>
        <w:t>C-6-3</w:t>
      </w:r>
      <w:r w:rsidRPr="003053C1">
        <w:rPr>
          <w:rFonts w:cs="ArialBold"/>
          <w:bCs/>
          <w:szCs w:val="21"/>
        </w:rPr>
        <w:t xml:space="preserve"> </w:t>
      </w:r>
      <w:r w:rsidRPr="003053C1">
        <w:rPr>
          <w:rFonts w:cs="ArialBold" w:hint="eastAsia"/>
          <w:bCs/>
          <w:szCs w:val="21"/>
        </w:rPr>
        <w:t>微生物の分類、構造、生活環」、</w:t>
      </w:r>
      <w:r w:rsidRPr="003053C1">
        <w:rPr>
          <w:rFonts w:ascii="ＭＳ 明朝" w:hAnsi="ＭＳ 明朝" w:cs="ArialBold"/>
          <w:bCs/>
          <w:szCs w:val="21"/>
        </w:rPr>
        <w:t>「D 医療薬学」</w:t>
      </w:r>
      <w:r w:rsidRPr="003053C1">
        <w:rPr>
          <w:rFonts w:ascii="ＭＳ 明朝" w:hAnsi="ＭＳ 明朝" w:cs="ArialBold" w:hint="eastAsia"/>
          <w:bCs/>
          <w:szCs w:val="21"/>
        </w:rPr>
        <w:t>、</w:t>
      </w:r>
      <w:r w:rsidRPr="003053C1">
        <w:rPr>
          <w:rFonts w:ascii="ＭＳ 明朝" w:hAnsi="ＭＳ 明朝" w:cs="ArialBold"/>
          <w:bCs/>
          <w:szCs w:val="21"/>
        </w:rPr>
        <w:t xml:space="preserve">「E-1-1 </w:t>
      </w:r>
      <w:r w:rsidRPr="003053C1">
        <w:rPr>
          <w:rFonts w:ascii="ＭＳ 明朝" w:hAnsi="ＭＳ 明朝"/>
          <w:szCs w:val="21"/>
        </w:rPr>
        <w:t>環境要因によって起こる疾病の予防と健康被害の防止</w:t>
      </w:r>
      <w:r w:rsidRPr="003053C1">
        <w:rPr>
          <w:rFonts w:ascii="ＭＳ 明朝" w:hAnsi="ＭＳ 明朝" w:cs="ArialBold"/>
          <w:bCs/>
          <w:szCs w:val="21"/>
        </w:rPr>
        <w:t xml:space="preserve">」、「E-2 </w:t>
      </w:r>
      <w:r w:rsidRPr="003053C1">
        <w:rPr>
          <w:rFonts w:ascii="ＭＳ 明朝" w:hAnsi="ＭＳ 明朝"/>
          <w:szCs w:val="21"/>
        </w:rPr>
        <w:t>健康の維持・増進につながる</w:t>
      </w:r>
      <w:r w:rsidRPr="003053C1">
        <w:rPr>
          <w:rFonts w:ascii="ＭＳ 明朝" w:hAnsi="ＭＳ 明朝" w:cs="ＭＳ Ｐゴシック"/>
          <w:szCs w:val="21"/>
        </w:rPr>
        <w:t>栄養と食品衛生</w:t>
      </w:r>
      <w:r w:rsidRPr="003053C1">
        <w:rPr>
          <w:rFonts w:ascii="ＭＳ 明朝" w:hAnsi="ＭＳ 明朝" w:cs="ArialBold"/>
          <w:bCs/>
          <w:szCs w:val="21"/>
        </w:rPr>
        <w:t>」、「E-3 化学物質の管理と環境</w:t>
      </w:r>
      <w:r w:rsidRPr="003053C1">
        <w:rPr>
          <w:rFonts w:ascii="ＭＳ 明朝" w:hAnsi="ＭＳ 明朝" w:cs="ArialBold" w:hint="eastAsia"/>
          <w:bCs/>
          <w:szCs w:val="21"/>
        </w:rPr>
        <w:t>衛生</w:t>
      </w:r>
      <w:r w:rsidRPr="003053C1">
        <w:rPr>
          <w:rFonts w:ascii="ＭＳ 明朝" w:hAnsi="ＭＳ 明朝" w:cs="ArialBold"/>
          <w:bCs/>
          <w:szCs w:val="21"/>
        </w:rPr>
        <w:t>」</w:t>
      </w:r>
    </w:p>
    <w:p w14:paraId="513469F7"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lastRenderedPageBreak/>
        <w:t>この小項目を学んだ後につなげる項目</w:t>
      </w:r>
    </w:p>
    <w:p w14:paraId="62D2020B" w14:textId="77777777" w:rsidR="00DA0E80" w:rsidRPr="003053C1" w:rsidRDefault="00D2570F" w:rsidP="00D57D45">
      <w:pPr>
        <w:autoSpaceDE w:val="0"/>
        <w:autoSpaceDN w:val="0"/>
        <w:adjustRightInd w:val="0"/>
        <w:spacing w:line="240" w:lineRule="auto"/>
        <w:ind w:leftChars="400" w:left="840"/>
        <w:rPr>
          <w:rFonts w:ascii="ＭＳ 明朝" w:hAnsi="ＭＳ 明朝"/>
          <w:szCs w:val="21"/>
        </w:rPr>
      </w:pPr>
      <w:r w:rsidRPr="003053C1">
        <w:rPr>
          <w:rFonts w:ascii="ＭＳ 明朝" w:hAnsi="ＭＳ 明朝" w:cs="ＭＳ Ｐゴシック"/>
          <w:bCs/>
          <w:szCs w:val="21"/>
        </w:rPr>
        <w:t>「</w:t>
      </w:r>
      <w:r w:rsidRPr="003053C1">
        <w:rPr>
          <w:rFonts w:ascii="ＭＳ 明朝" w:hAnsi="ＭＳ 明朝"/>
          <w:szCs w:val="21"/>
        </w:rPr>
        <w:t>F-2 多職種連携における薬剤師の貢献</w:t>
      </w:r>
      <w:r w:rsidRPr="003053C1">
        <w:rPr>
          <w:rFonts w:ascii="ＭＳ 明朝" w:hAnsi="ＭＳ 明朝" w:hint="eastAsia"/>
          <w:szCs w:val="21"/>
        </w:rPr>
        <w:t>」、「</w:t>
      </w:r>
      <w:r w:rsidRPr="003053C1">
        <w:rPr>
          <w:rFonts w:ascii="ＭＳ 明朝" w:hAnsi="ＭＳ 明朝"/>
          <w:szCs w:val="21"/>
        </w:rPr>
        <w:t>F-3-4 医療</w:t>
      </w:r>
      <w:r w:rsidRPr="003053C1">
        <w:rPr>
          <w:rFonts w:ascii="ＭＳ 明朝" w:hAnsi="ＭＳ 明朝" w:hint="eastAsia"/>
          <w:szCs w:val="21"/>
        </w:rPr>
        <w:t>現場での感染制御」、「</w:t>
      </w:r>
      <w:r w:rsidRPr="003053C1">
        <w:rPr>
          <w:rFonts w:ascii="ＭＳ 明朝" w:hAnsi="ＭＳ 明朝"/>
          <w:szCs w:val="21"/>
        </w:rPr>
        <w:t>F-4 地域医療・公衆衛生への貢献</w:t>
      </w:r>
      <w:r w:rsidRPr="003053C1">
        <w:rPr>
          <w:rFonts w:ascii="ＭＳ 明朝" w:hAnsi="ＭＳ 明朝" w:hint="eastAsia"/>
          <w:szCs w:val="21"/>
        </w:rPr>
        <w:t>」、「</w:t>
      </w:r>
      <w:r w:rsidRPr="003053C1">
        <w:rPr>
          <w:rFonts w:ascii="ＭＳ 明朝" w:hAnsi="ＭＳ 明朝"/>
          <w:szCs w:val="21"/>
        </w:rPr>
        <w:t>F-5 臨床で求められる基本的な能力</w:t>
      </w:r>
      <w:r w:rsidRPr="003053C1">
        <w:rPr>
          <w:rFonts w:ascii="ＭＳ 明朝" w:hAnsi="ＭＳ 明朝" w:hint="eastAsia"/>
          <w:szCs w:val="21"/>
        </w:rPr>
        <w:t>」</w:t>
      </w:r>
    </w:p>
    <w:p w14:paraId="2DA54D9E"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399F7646"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＜学修目標＞</w:t>
      </w:r>
    </w:p>
    <w:p w14:paraId="35892709" w14:textId="77777777"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u w:val="single"/>
        </w:rPr>
      </w:pPr>
      <w:r w:rsidRPr="003053C1">
        <w:rPr>
          <w:rFonts w:ascii="ＭＳ 明朝" w:hAnsi="ＭＳ 明朝" w:hint="eastAsia"/>
          <w:szCs w:val="21"/>
        </w:rPr>
        <w:t>1</w:t>
      </w:r>
      <w:r w:rsidRPr="003053C1">
        <w:rPr>
          <w:rFonts w:ascii="ＭＳ 明朝" w:hAnsi="ＭＳ 明朝"/>
          <w:szCs w:val="21"/>
        </w:rPr>
        <w:t>)</w:t>
      </w:r>
      <w:r w:rsidRPr="003053C1">
        <w:rPr>
          <w:rFonts w:ascii="ＭＳ 明朝" w:hAnsi="ＭＳ 明朝" w:hint="eastAsia"/>
          <w:szCs w:val="21"/>
        </w:rPr>
        <w:t>人の健康の維持・増進のために</w:t>
      </w:r>
      <w:r w:rsidRPr="003053C1">
        <w:rPr>
          <w:rFonts w:ascii="ＭＳ 明朝" w:hAnsi="ＭＳ 明朝" w:cs="ＭＳ Ｐゴシック" w:hint="eastAsia"/>
          <w:bCs/>
          <w:szCs w:val="21"/>
        </w:rPr>
        <w:t>、</w:t>
      </w:r>
      <w:r w:rsidRPr="003053C1">
        <w:rPr>
          <w:rFonts w:ascii="ＭＳ 明朝" w:hAnsi="ＭＳ 明朝" w:cs="ＭＳ Ｐゴシック"/>
          <w:bCs/>
          <w:szCs w:val="21"/>
        </w:rPr>
        <w:t>人の健康を脅かす感染症について、関連する情報の収集・解析と評価に基づいて適切に予防・</w:t>
      </w:r>
      <w:r w:rsidRPr="003053C1">
        <w:rPr>
          <w:rFonts w:ascii="ＭＳ 明朝" w:hAnsi="ＭＳ 明朝" w:cs="ＭＳ Ｐゴシック" w:hint="eastAsia"/>
          <w:bCs/>
          <w:szCs w:val="21"/>
        </w:rPr>
        <w:t>まん</w:t>
      </w:r>
      <w:r w:rsidRPr="003053C1">
        <w:rPr>
          <w:rFonts w:ascii="ＭＳ 明朝" w:hAnsi="ＭＳ 明朝" w:cs="ＭＳ Ｐゴシック"/>
          <w:bCs/>
          <w:szCs w:val="21"/>
        </w:rPr>
        <w:t>延防止することの必要性を</w:t>
      </w:r>
      <w:r w:rsidRPr="003053C1">
        <w:rPr>
          <w:rFonts w:ascii="ＭＳ 明朝" w:hAnsi="ＭＳ 明朝" w:cs="ＭＳ Ｐゴシック" w:hint="eastAsia"/>
          <w:bCs/>
          <w:szCs w:val="21"/>
        </w:rPr>
        <w:t>説明する</w:t>
      </w:r>
      <w:r w:rsidRPr="003053C1">
        <w:rPr>
          <w:rFonts w:ascii="ＭＳ 明朝" w:hAnsi="ＭＳ 明朝" w:cs="ＭＳ Ｐゴシック"/>
          <w:bCs/>
          <w:szCs w:val="21"/>
        </w:rPr>
        <w:t>。</w:t>
      </w:r>
    </w:p>
    <w:p w14:paraId="69AB424F" w14:textId="77777777" w:rsidR="00DA0E80" w:rsidRPr="003053C1" w:rsidRDefault="00D2570F" w:rsidP="003053C1">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cs="ＭＳ Ｐゴシック" w:hint="eastAsia"/>
          <w:bCs/>
          <w:szCs w:val="21"/>
        </w:rPr>
        <w:t>2</w:t>
      </w:r>
      <w:r w:rsidRPr="003053C1">
        <w:rPr>
          <w:rFonts w:ascii="ＭＳ 明朝" w:hAnsi="ＭＳ 明朝" w:cs="ＭＳ Ｐゴシック"/>
          <w:bCs/>
          <w:szCs w:val="21"/>
        </w:rPr>
        <w:t>)</w:t>
      </w:r>
      <w:r w:rsidRPr="003053C1">
        <w:rPr>
          <w:rFonts w:ascii="ＭＳ 明朝" w:hAnsi="ＭＳ 明朝" w:cs="ＭＳ Ｐゴシック" w:hint="eastAsia"/>
          <w:bCs/>
          <w:szCs w:val="21"/>
        </w:rPr>
        <w:t>発生した</w:t>
      </w:r>
      <w:r w:rsidRPr="003053C1">
        <w:rPr>
          <w:rFonts w:ascii="ＭＳ 明朝" w:hAnsi="ＭＳ 明朝" w:cs="ＭＳ Ｐゴシック"/>
          <w:bCs/>
          <w:szCs w:val="21"/>
        </w:rPr>
        <w:t>感染症</w:t>
      </w:r>
      <w:r w:rsidRPr="003053C1">
        <w:rPr>
          <w:rFonts w:ascii="ＭＳ 明朝" w:hAnsi="ＭＳ 明朝" w:cs="ＭＳ Ｐゴシック" w:hint="eastAsia"/>
          <w:bCs/>
          <w:szCs w:val="21"/>
        </w:rPr>
        <w:t>について、</w:t>
      </w:r>
      <w:r w:rsidRPr="003053C1">
        <w:rPr>
          <w:rFonts w:ascii="ＭＳ 明朝" w:hAnsi="ＭＳ 明朝" w:cs="ＭＳ Ｐゴシック"/>
          <w:bCs/>
          <w:szCs w:val="21"/>
        </w:rPr>
        <w:t>感染状況や保健・医療体制の把握、社会的な影響や国際的な動向の解析と関連する規制・制度や関連法規の理解のもとに、実効性のある予防策や</w:t>
      </w:r>
      <w:r w:rsidRPr="003053C1">
        <w:rPr>
          <w:rFonts w:ascii="ＭＳ 明朝" w:hAnsi="ＭＳ 明朝" w:cs="ＭＳ Ｐゴシック" w:hint="eastAsia"/>
          <w:bCs/>
          <w:szCs w:val="21"/>
        </w:rPr>
        <w:t>まん</w:t>
      </w:r>
      <w:r w:rsidRPr="003053C1">
        <w:rPr>
          <w:rFonts w:ascii="ＭＳ 明朝" w:hAnsi="ＭＳ 明朝" w:cs="ＭＳ Ｐゴシック"/>
          <w:bCs/>
          <w:szCs w:val="21"/>
        </w:rPr>
        <w:t>延防止策を立案する。</w:t>
      </w:r>
    </w:p>
    <w:p w14:paraId="6A1BB9D2"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hint="eastAsia"/>
          <w:bCs/>
          <w:szCs w:val="21"/>
        </w:rPr>
        <w:t>3</w:t>
      </w:r>
      <w:r w:rsidRPr="003053C1">
        <w:rPr>
          <w:rFonts w:ascii="ＭＳ 明朝" w:hAnsi="ＭＳ 明朝" w:cs="ＭＳ Ｐゴシック"/>
          <w:bCs/>
          <w:szCs w:val="21"/>
        </w:rPr>
        <w:t>)感染症に対する</w:t>
      </w:r>
      <w:r w:rsidRPr="003053C1">
        <w:rPr>
          <w:rFonts w:ascii="ＭＳ 明朝" w:hAnsi="ＭＳ 明朝"/>
          <w:szCs w:val="21"/>
        </w:rPr>
        <w:t>予防策や</w:t>
      </w:r>
      <w:r w:rsidRPr="003053C1">
        <w:rPr>
          <w:rFonts w:ascii="ＭＳ 明朝" w:hAnsi="ＭＳ 明朝" w:hint="eastAsia"/>
          <w:szCs w:val="21"/>
        </w:rPr>
        <w:t>まん</w:t>
      </w:r>
      <w:r w:rsidRPr="003053C1">
        <w:rPr>
          <w:rFonts w:ascii="ＭＳ 明朝" w:hAnsi="ＭＳ 明朝"/>
          <w:szCs w:val="21"/>
        </w:rPr>
        <w:t>延防止策の効果</w:t>
      </w:r>
      <w:r w:rsidRPr="003053C1">
        <w:rPr>
          <w:rFonts w:ascii="ＭＳ 明朝" w:hAnsi="ＭＳ 明朝" w:hint="eastAsia"/>
          <w:szCs w:val="21"/>
        </w:rPr>
        <w:t>を</w:t>
      </w:r>
      <w:r w:rsidRPr="003053C1">
        <w:rPr>
          <w:rFonts w:ascii="ＭＳ 明朝" w:hAnsi="ＭＳ 明朝"/>
          <w:szCs w:val="21"/>
        </w:rPr>
        <w:t>検証・評価</w:t>
      </w:r>
      <w:r w:rsidRPr="003053C1">
        <w:rPr>
          <w:rFonts w:ascii="ＭＳ 明朝" w:hAnsi="ＭＳ 明朝" w:hint="eastAsia"/>
          <w:szCs w:val="21"/>
        </w:rPr>
        <w:t>する</w:t>
      </w:r>
      <w:r w:rsidRPr="003053C1">
        <w:rPr>
          <w:rFonts w:ascii="ＭＳ 明朝" w:hAnsi="ＭＳ 明朝" w:cs="ＭＳ Ｐゴシック"/>
          <w:bCs/>
          <w:szCs w:val="21"/>
        </w:rPr>
        <w:t>。</w:t>
      </w:r>
    </w:p>
    <w:p w14:paraId="44B4A76C"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u w:val="single"/>
        </w:rPr>
      </w:pPr>
    </w:p>
    <w:p w14:paraId="6187B6EB" w14:textId="77777777" w:rsidR="00DA0E80" w:rsidRPr="003053C1" w:rsidRDefault="00D2570F" w:rsidP="003053C1">
      <w:pPr>
        <w:autoSpaceDE w:val="0"/>
        <w:autoSpaceDN w:val="0"/>
        <w:adjustRightInd w:val="0"/>
        <w:spacing w:line="240" w:lineRule="auto"/>
        <w:rPr>
          <w:rFonts w:ascii="ＭＳ 明朝" w:hAnsi="ＭＳ 明朝" w:cs="ＭＳゴシック"/>
          <w:bCs/>
          <w:szCs w:val="21"/>
        </w:rPr>
      </w:pPr>
      <w:r w:rsidRPr="003053C1">
        <w:rPr>
          <w:rFonts w:ascii="ＭＳ 明朝" w:hAnsi="ＭＳ 明朝" w:cs="ＭＳゴシック"/>
          <w:bCs/>
          <w:szCs w:val="21"/>
        </w:rPr>
        <w:t>＜学修事項＞</w:t>
      </w:r>
    </w:p>
    <w:p w14:paraId="2E8149A9" w14:textId="0556A8A3"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ゴシック"/>
          <w:bCs/>
          <w:szCs w:val="21"/>
        </w:rPr>
        <w:t>(1)</w:t>
      </w:r>
      <w:r w:rsidRPr="006F5C76">
        <w:rPr>
          <w:rFonts w:ascii="ＭＳ 明朝" w:hAnsi="ＭＳ 明朝" w:cs="ＭＳゴシック" w:hint="eastAsia"/>
          <w:bCs/>
          <w:szCs w:val="21"/>
        </w:rPr>
        <w:t>感染症の病原体とその感染経路【</w:t>
      </w:r>
      <w:r w:rsidRPr="006F5C76">
        <w:rPr>
          <w:rFonts w:ascii="ＭＳ 明朝" w:hAnsi="ＭＳ 明朝" w:cs="ＭＳゴシック"/>
          <w:bCs/>
          <w:szCs w:val="21"/>
        </w:rPr>
        <w:t>1)</w:t>
      </w:r>
      <w:r w:rsidRPr="006F5C76">
        <w:rPr>
          <w:rFonts w:ascii="ＭＳ 明朝" w:hAnsi="ＭＳ 明朝" w:cs="ＭＳゴシック" w:hint="eastAsia"/>
          <w:bCs/>
          <w:szCs w:val="21"/>
        </w:rPr>
        <w:t>】</w:t>
      </w:r>
    </w:p>
    <w:p w14:paraId="30F3AEA3" w14:textId="68901DF9"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ゴシック" w:hint="eastAsia"/>
          <w:bCs/>
          <w:szCs w:val="21"/>
        </w:rPr>
        <w:t>(</w:t>
      </w:r>
      <w:r>
        <w:rPr>
          <w:rFonts w:ascii="ＭＳ 明朝" w:hAnsi="ＭＳ 明朝" w:cs="ＭＳゴシック"/>
          <w:bCs/>
          <w:szCs w:val="21"/>
        </w:rPr>
        <w:t>2)</w:t>
      </w:r>
      <w:r w:rsidRPr="006F5C76">
        <w:rPr>
          <w:rFonts w:ascii="ＭＳ 明朝" w:hAnsi="ＭＳ 明朝" w:cs="ＭＳゴシック" w:hint="eastAsia"/>
          <w:bCs/>
          <w:szCs w:val="21"/>
        </w:rPr>
        <w:t>感染症に対する基本的な予防法【</w:t>
      </w:r>
      <w:r w:rsidRPr="006F5C76">
        <w:rPr>
          <w:rFonts w:ascii="ＭＳ 明朝" w:hAnsi="ＭＳ 明朝" w:cs="ＭＳゴシック"/>
          <w:bCs/>
          <w:szCs w:val="21"/>
        </w:rPr>
        <w:t>1)</w:t>
      </w:r>
      <w:r w:rsidRPr="006F5C76">
        <w:rPr>
          <w:rFonts w:ascii="ＭＳ 明朝" w:hAnsi="ＭＳ 明朝" w:cs="ＭＳゴシック" w:hint="eastAsia"/>
          <w:bCs/>
          <w:szCs w:val="21"/>
        </w:rPr>
        <w:t>】</w:t>
      </w:r>
    </w:p>
    <w:p w14:paraId="0F7F7FAE" w14:textId="7BDAD277"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 Ｐゴシック" w:hint="eastAsia"/>
          <w:bCs/>
          <w:szCs w:val="21"/>
        </w:rPr>
        <w:t>(</w:t>
      </w:r>
      <w:r>
        <w:rPr>
          <w:rFonts w:ascii="ＭＳ 明朝" w:hAnsi="ＭＳ 明朝" w:cs="ＭＳ Ｐゴシック"/>
          <w:bCs/>
          <w:szCs w:val="21"/>
        </w:rPr>
        <w:t>3)</w:t>
      </w:r>
      <w:r w:rsidRPr="006F5C76">
        <w:rPr>
          <w:rFonts w:ascii="ＭＳ 明朝" w:hAnsi="ＭＳ 明朝" w:cs="ＭＳ Ｐゴシック" w:hint="eastAsia"/>
          <w:bCs/>
          <w:szCs w:val="21"/>
        </w:rPr>
        <w:t>保健統計及び疫学的手法を用いた感染症発生の背景や原因の解析</w:t>
      </w:r>
      <w:r w:rsidRPr="006F5C76">
        <w:rPr>
          <w:rFonts w:ascii="ＭＳ 明朝" w:hAnsi="ＭＳ 明朝" w:cs="ＭＳゴシック" w:hint="eastAsia"/>
          <w:bCs/>
          <w:szCs w:val="21"/>
        </w:rPr>
        <w:t>【</w:t>
      </w:r>
      <w:r w:rsidRPr="006F5C76">
        <w:rPr>
          <w:rFonts w:ascii="ＭＳ 明朝" w:hAnsi="ＭＳ 明朝" w:cs="ＭＳゴシック"/>
          <w:bCs/>
          <w:szCs w:val="21"/>
        </w:rPr>
        <w:t>1)</w:t>
      </w:r>
      <w:r w:rsidRPr="006F5C76">
        <w:rPr>
          <w:rFonts w:ascii="ＭＳ 明朝" w:hAnsi="ＭＳ 明朝" w:cs="ＭＳゴシック" w:hint="eastAsia"/>
          <w:bCs/>
          <w:szCs w:val="21"/>
        </w:rPr>
        <w:t>、</w:t>
      </w:r>
      <w:r w:rsidRPr="006F5C76">
        <w:rPr>
          <w:rFonts w:ascii="ＭＳ 明朝" w:hAnsi="ＭＳ 明朝" w:cs="ＭＳゴシック"/>
          <w:bCs/>
          <w:szCs w:val="21"/>
        </w:rPr>
        <w:t>2)</w:t>
      </w:r>
      <w:r w:rsidRPr="006F5C76">
        <w:rPr>
          <w:rFonts w:ascii="ＭＳ 明朝" w:hAnsi="ＭＳ 明朝" w:cs="ＭＳゴシック" w:hint="eastAsia"/>
          <w:bCs/>
          <w:szCs w:val="21"/>
        </w:rPr>
        <w:t>】</w:t>
      </w:r>
    </w:p>
    <w:p w14:paraId="2951EF3C" w14:textId="14C9067C"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hint="eastAsia"/>
          <w:szCs w:val="21"/>
        </w:rPr>
        <w:t>(</w:t>
      </w:r>
      <w:r>
        <w:rPr>
          <w:rFonts w:ascii="ＭＳ 明朝" w:hAnsi="ＭＳ 明朝"/>
          <w:szCs w:val="21"/>
        </w:rPr>
        <w:t>4)</w:t>
      </w:r>
      <w:r w:rsidRPr="006F5C76">
        <w:rPr>
          <w:rFonts w:ascii="ＭＳ 明朝" w:hAnsi="ＭＳ 明朝" w:hint="eastAsia"/>
          <w:szCs w:val="21"/>
        </w:rPr>
        <w:t>感染症の発生・まん延</w:t>
      </w:r>
      <w:r w:rsidRPr="006F5C76">
        <w:rPr>
          <w:rFonts w:ascii="ＭＳ 明朝" w:hAnsi="ＭＳ 明朝" w:cs="ＭＳ Ｐゴシック" w:hint="eastAsia"/>
          <w:bCs/>
          <w:szCs w:val="21"/>
        </w:rPr>
        <w:t>に関する</w:t>
      </w:r>
      <w:r w:rsidRPr="006F5C76">
        <w:rPr>
          <w:rFonts w:ascii="ＭＳ 明朝" w:hAnsi="ＭＳ 明朝" w:cs="ＭＳゴシック" w:hint="eastAsia"/>
          <w:bCs/>
          <w:szCs w:val="21"/>
        </w:rPr>
        <w:t>社会的な影響・国際的な動向【</w:t>
      </w:r>
      <w:r w:rsidRPr="006F5C76">
        <w:rPr>
          <w:rFonts w:ascii="ＭＳ 明朝" w:hAnsi="ＭＳ 明朝" w:cs="ＭＳゴシック"/>
          <w:bCs/>
          <w:szCs w:val="21"/>
        </w:rPr>
        <w:t>2)</w:t>
      </w:r>
      <w:r w:rsidRPr="006F5C76">
        <w:rPr>
          <w:rFonts w:ascii="ＭＳ 明朝" w:hAnsi="ＭＳ 明朝" w:cs="ＭＳゴシック" w:hint="eastAsia"/>
          <w:bCs/>
          <w:szCs w:val="21"/>
        </w:rPr>
        <w:t>】</w:t>
      </w:r>
    </w:p>
    <w:p w14:paraId="47538D0A" w14:textId="7F0A8235"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 Ｐゴシック" w:hint="eastAsia"/>
          <w:bCs/>
          <w:szCs w:val="21"/>
        </w:rPr>
        <w:t>(</w:t>
      </w:r>
      <w:r>
        <w:rPr>
          <w:rFonts w:ascii="ＭＳ 明朝" w:hAnsi="ＭＳ 明朝" w:cs="ＭＳ Ｐゴシック"/>
          <w:bCs/>
          <w:szCs w:val="21"/>
        </w:rPr>
        <w:t>5)</w:t>
      </w:r>
      <w:r w:rsidRPr="006F5C76">
        <w:rPr>
          <w:rFonts w:ascii="ＭＳ 明朝" w:hAnsi="ＭＳ 明朝" w:cs="ＭＳ Ｐゴシック" w:hint="eastAsia"/>
          <w:bCs/>
          <w:szCs w:val="21"/>
        </w:rPr>
        <w:t>感染症の</w:t>
      </w:r>
      <w:r w:rsidRPr="006F5C76">
        <w:rPr>
          <w:rFonts w:ascii="ＭＳ 明朝" w:hAnsi="ＭＳ 明朝" w:hint="eastAsia"/>
          <w:szCs w:val="21"/>
        </w:rPr>
        <w:t>予防・まん延</w:t>
      </w:r>
      <w:r w:rsidRPr="006F5C76">
        <w:rPr>
          <w:rFonts w:ascii="ＭＳ 明朝" w:hAnsi="ＭＳ 明朝" w:cs="ＭＳ Ｐゴシック" w:hint="eastAsia"/>
          <w:bCs/>
          <w:szCs w:val="21"/>
        </w:rPr>
        <w:t>防止に係る規制・制度や関連法規</w:t>
      </w:r>
      <w:r w:rsidRPr="006F5C76">
        <w:rPr>
          <w:rFonts w:ascii="ＭＳ 明朝" w:hAnsi="ＭＳ 明朝" w:cs="ＭＳゴシック" w:hint="eastAsia"/>
          <w:bCs/>
          <w:szCs w:val="21"/>
        </w:rPr>
        <w:t>【</w:t>
      </w:r>
      <w:r w:rsidRPr="006F5C76">
        <w:rPr>
          <w:rFonts w:ascii="ＭＳ 明朝" w:hAnsi="ＭＳ 明朝" w:cs="ＭＳゴシック"/>
          <w:bCs/>
          <w:szCs w:val="21"/>
        </w:rPr>
        <w:t>2)</w:t>
      </w:r>
      <w:r w:rsidRPr="006F5C76">
        <w:rPr>
          <w:rFonts w:ascii="ＭＳ 明朝" w:hAnsi="ＭＳ 明朝" w:cs="ＭＳゴシック" w:hint="eastAsia"/>
          <w:bCs/>
          <w:szCs w:val="21"/>
        </w:rPr>
        <w:t>】</w:t>
      </w:r>
    </w:p>
    <w:p w14:paraId="6B5693F8" w14:textId="5132302D"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 Ｐゴシック" w:hint="eastAsia"/>
          <w:bCs/>
          <w:szCs w:val="21"/>
        </w:rPr>
        <w:t>(</w:t>
      </w:r>
      <w:r>
        <w:rPr>
          <w:rFonts w:ascii="ＭＳ 明朝" w:hAnsi="ＭＳ 明朝" w:cs="ＭＳ Ｐゴシック"/>
          <w:bCs/>
          <w:szCs w:val="21"/>
        </w:rPr>
        <w:t>6)</w:t>
      </w:r>
      <w:r w:rsidRPr="006F5C76">
        <w:rPr>
          <w:rFonts w:ascii="ＭＳ 明朝" w:hAnsi="ＭＳ 明朝" w:cs="ＭＳ Ｐゴシック" w:hint="eastAsia"/>
          <w:bCs/>
          <w:szCs w:val="21"/>
        </w:rPr>
        <w:t>ワクチンにより感染症を予防する意義と課題、副反応への対応</w:t>
      </w:r>
      <w:r w:rsidRPr="006F5C76">
        <w:rPr>
          <w:rFonts w:ascii="ＭＳ 明朝" w:hAnsi="ＭＳ 明朝" w:cs="ＭＳゴシック" w:hint="eastAsia"/>
          <w:bCs/>
          <w:szCs w:val="21"/>
        </w:rPr>
        <w:t>【</w:t>
      </w:r>
      <w:r w:rsidRPr="006F5C76">
        <w:rPr>
          <w:rFonts w:ascii="ＭＳ 明朝" w:hAnsi="ＭＳ 明朝" w:cs="ＭＳゴシック"/>
          <w:bCs/>
          <w:szCs w:val="21"/>
        </w:rPr>
        <w:t>2)</w:t>
      </w:r>
      <w:r w:rsidRPr="006F5C76">
        <w:rPr>
          <w:rFonts w:ascii="ＭＳ 明朝" w:hAnsi="ＭＳ 明朝" w:cs="ＭＳゴシック" w:hint="eastAsia"/>
          <w:bCs/>
          <w:szCs w:val="21"/>
        </w:rPr>
        <w:t>】</w:t>
      </w:r>
    </w:p>
    <w:p w14:paraId="73777B0A" w14:textId="77777777"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hint="eastAsia"/>
          <w:bCs/>
          <w:szCs w:val="21"/>
        </w:rPr>
        <w:t>(</w:t>
      </w:r>
      <w:r>
        <w:rPr>
          <w:rFonts w:ascii="ＭＳ 明朝" w:hAnsi="ＭＳ 明朝"/>
          <w:bCs/>
          <w:szCs w:val="21"/>
        </w:rPr>
        <w:t>7)</w:t>
      </w:r>
      <w:r w:rsidRPr="006F5C76">
        <w:rPr>
          <w:rFonts w:ascii="ＭＳ 明朝" w:hAnsi="ＭＳ 明朝" w:hint="eastAsia"/>
          <w:bCs/>
          <w:szCs w:val="21"/>
        </w:rPr>
        <w:t>発生した感染症</w:t>
      </w:r>
      <w:r w:rsidRPr="006F5C76">
        <w:rPr>
          <w:rFonts w:ascii="ＭＳ 明朝" w:hAnsi="ＭＳ 明朝" w:cs="ＭＳ Ｐゴシック" w:hint="eastAsia"/>
          <w:bCs/>
          <w:szCs w:val="21"/>
        </w:rPr>
        <w:t>に対する予防策・まん延防止策</w:t>
      </w:r>
      <w:r w:rsidRPr="006F5C76">
        <w:rPr>
          <w:rFonts w:ascii="ＭＳ 明朝" w:hAnsi="ＭＳ 明朝" w:cs="ＭＳゴシック" w:hint="eastAsia"/>
          <w:bCs/>
          <w:szCs w:val="21"/>
        </w:rPr>
        <w:t>【</w:t>
      </w:r>
      <w:r w:rsidRPr="006F5C76">
        <w:rPr>
          <w:rFonts w:ascii="ＭＳ 明朝" w:hAnsi="ＭＳ 明朝" w:cs="ＭＳゴシック"/>
          <w:bCs/>
          <w:szCs w:val="21"/>
        </w:rPr>
        <w:t>2)</w:t>
      </w:r>
      <w:r w:rsidRPr="006F5C76">
        <w:rPr>
          <w:rFonts w:ascii="ＭＳ 明朝" w:hAnsi="ＭＳ 明朝" w:cs="ＭＳゴシック" w:hint="eastAsia"/>
          <w:bCs/>
          <w:szCs w:val="21"/>
        </w:rPr>
        <w:t>】</w:t>
      </w:r>
    </w:p>
    <w:p w14:paraId="49B828D7" w14:textId="0D6F112E"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ゴシック" w:hint="eastAsia"/>
          <w:bCs/>
          <w:szCs w:val="21"/>
        </w:rPr>
        <w:t>(</w:t>
      </w:r>
      <w:r>
        <w:rPr>
          <w:rFonts w:ascii="ＭＳ 明朝" w:hAnsi="ＭＳ 明朝" w:cs="ＭＳゴシック"/>
          <w:bCs/>
          <w:szCs w:val="21"/>
        </w:rPr>
        <w:t>8)</w:t>
      </w:r>
      <w:r w:rsidRPr="006F5C76">
        <w:rPr>
          <w:rFonts w:ascii="ＭＳ 明朝" w:hAnsi="ＭＳ 明朝" w:cs="ＭＳゴシック" w:hint="eastAsia"/>
          <w:bCs/>
          <w:szCs w:val="21"/>
        </w:rPr>
        <w:t>薬剤師によるワクチン接種のコーディネート【</w:t>
      </w:r>
      <w:r w:rsidRPr="006F5C76">
        <w:rPr>
          <w:rFonts w:ascii="ＭＳ 明朝" w:hAnsi="ＭＳ 明朝" w:cs="ＭＳゴシック"/>
          <w:bCs/>
          <w:szCs w:val="21"/>
        </w:rPr>
        <w:t>2)</w:t>
      </w:r>
      <w:r w:rsidRPr="006F5C76">
        <w:rPr>
          <w:rFonts w:ascii="ＭＳ 明朝" w:hAnsi="ＭＳ 明朝" w:cs="ＭＳゴシック" w:hint="eastAsia"/>
          <w:bCs/>
          <w:szCs w:val="21"/>
        </w:rPr>
        <w:t>、</w:t>
      </w:r>
      <w:r w:rsidRPr="006F5C76">
        <w:rPr>
          <w:rFonts w:ascii="ＭＳ 明朝" w:hAnsi="ＭＳ 明朝" w:cs="ＭＳゴシック"/>
          <w:bCs/>
          <w:szCs w:val="21"/>
        </w:rPr>
        <w:t>3)</w:t>
      </w:r>
      <w:r w:rsidRPr="006F5C76">
        <w:rPr>
          <w:rFonts w:ascii="ＭＳ 明朝" w:hAnsi="ＭＳ 明朝" w:cs="ＭＳゴシック" w:hint="eastAsia"/>
          <w:bCs/>
          <w:szCs w:val="21"/>
        </w:rPr>
        <w:t>】</w:t>
      </w:r>
    </w:p>
    <w:p w14:paraId="3903A3D6" w14:textId="78F2DB96" w:rsidR="00DA0E80" w:rsidRPr="006F5C76" w:rsidRDefault="00D2570F" w:rsidP="006F5C76">
      <w:pPr>
        <w:autoSpaceDE w:val="0"/>
        <w:autoSpaceDN w:val="0"/>
        <w:adjustRightInd w:val="0"/>
        <w:spacing w:line="240" w:lineRule="auto"/>
        <w:rPr>
          <w:rFonts w:ascii="ＭＳ 明朝" w:hAnsi="ＭＳ 明朝" w:cs="ＭＳゴシック"/>
          <w:bCs/>
          <w:szCs w:val="21"/>
        </w:rPr>
      </w:pPr>
      <w:r>
        <w:rPr>
          <w:rFonts w:ascii="ＭＳ 明朝" w:hAnsi="ＭＳ 明朝" w:cs="ＭＳ Ｐゴシック" w:hint="eastAsia"/>
          <w:bCs/>
          <w:szCs w:val="21"/>
        </w:rPr>
        <w:t>(</w:t>
      </w:r>
      <w:r>
        <w:rPr>
          <w:rFonts w:ascii="ＭＳ 明朝" w:hAnsi="ＭＳ 明朝" w:cs="ＭＳ Ｐゴシック"/>
          <w:bCs/>
          <w:szCs w:val="21"/>
        </w:rPr>
        <w:t>9)</w:t>
      </w:r>
      <w:r w:rsidRPr="006F5C76">
        <w:rPr>
          <w:rFonts w:ascii="ＭＳ 明朝" w:hAnsi="ＭＳ 明朝" w:cs="ＭＳ Ｐゴシック" w:hint="eastAsia"/>
          <w:bCs/>
          <w:szCs w:val="21"/>
        </w:rPr>
        <w:t>感染症に関するリスクコミュニケーション</w:t>
      </w:r>
      <w:r w:rsidRPr="006F5C76">
        <w:rPr>
          <w:rFonts w:ascii="ＭＳ 明朝" w:hAnsi="ＭＳ 明朝" w:cs="ＭＳゴシック" w:hint="eastAsia"/>
          <w:bCs/>
          <w:szCs w:val="21"/>
        </w:rPr>
        <w:t>【</w:t>
      </w:r>
      <w:r w:rsidRPr="006F5C76">
        <w:rPr>
          <w:rFonts w:ascii="ＭＳ 明朝" w:hAnsi="ＭＳ 明朝" w:cs="ＭＳゴシック"/>
          <w:bCs/>
          <w:szCs w:val="21"/>
        </w:rPr>
        <w:t>3)</w:t>
      </w:r>
      <w:r w:rsidRPr="006F5C76">
        <w:rPr>
          <w:rFonts w:ascii="ＭＳ 明朝" w:hAnsi="ＭＳ 明朝" w:cs="ＭＳゴシック" w:hint="eastAsia"/>
          <w:bCs/>
          <w:szCs w:val="21"/>
        </w:rPr>
        <w:t>】</w:t>
      </w:r>
    </w:p>
    <w:p w14:paraId="5BB11983" w14:textId="77777777" w:rsidR="00DA0E80" w:rsidRPr="003053C1" w:rsidRDefault="00DA0E80" w:rsidP="003053C1">
      <w:pPr>
        <w:pStyle w:val="af6"/>
        <w:spacing w:line="240" w:lineRule="auto"/>
        <w:ind w:leftChars="0" w:left="360"/>
        <w:rPr>
          <w:rFonts w:ascii="ＭＳ 明朝" w:hAnsi="ＭＳ 明朝"/>
          <w:szCs w:val="21"/>
        </w:rPr>
      </w:pPr>
    </w:p>
    <w:p w14:paraId="342CAF73"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lang w:eastAsia="zh-CN"/>
        </w:rPr>
      </w:pPr>
      <w:r w:rsidRPr="003053C1">
        <w:rPr>
          <w:rFonts w:ascii="ＭＳ 明朝" w:hAnsi="ＭＳ 明朝" w:cs="ＭＳ Ｐゴシック" w:hint="eastAsia"/>
          <w:bCs/>
          <w:szCs w:val="21"/>
          <w:lang w:eastAsia="zh-CN"/>
        </w:rPr>
        <w:t>＜評価</w:t>
      </w:r>
      <w:r w:rsidRPr="003053C1">
        <w:rPr>
          <w:rFonts w:ascii="ＭＳ 明朝" w:hAnsi="ＭＳ 明朝" w:cs="ＭＳ Ｐゴシック" w:hint="eastAsia"/>
          <w:bCs/>
          <w:szCs w:val="21"/>
        </w:rPr>
        <w:t>の</w:t>
      </w:r>
      <w:r w:rsidRPr="003053C1">
        <w:rPr>
          <w:rFonts w:ascii="ＭＳ 明朝" w:hAnsi="ＭＳ 明朝" w:cs="ＭＳ Ｐゴシック" w:hint="eastAsia"/>
          <w:bCs/>
          <w:szCs w:val="21"/>
          <w:lang w:eastAsia="zh-CN"/>
        </w:rPr>
        <w:t>指針</w:t>
      </w:r>
      <w:r w:rsidRPr="003053C1">
        <w:rPr>
          <w:rFonts w:asciiTheme="minorEastAsia" w:hAnsiTheme="minorEastAsia"/>
          <w:szCs w:val="21"/>
        </w:rPr>
        <w:t xml:space="preserve">　</w:t>
      </w:r>
      <w:r w:rsidRPr="003053C1">
        <w:rPr>
          <w:rFonts w:ascii="ＭＳ 明朝" w:hAnsi="ＭＳ 明朝" w:cs="ＭＳ Ｐゴシック" w:hint="eastAsia"/>
          <w:bCs/>
          <w:szCs w:val="21"/>
          <w:lang w:eastAsia="zh-CN"/>
        </w:rPr>
        <w:t>重点＞</w:t>
      </w:r>
    </w:p>
    <w:p w14:paraId="3153A818" w14:textId="77777777" w:rsidR="00DA0E80" w:rsidRPr="003053C1" w:rsidRDefault="00D2570F" w:rsidP="003053C1">
      <w:pPr>
        <w:autoSpaceDE w:val="0"/>
        <w:autoSpaceDN w:val="0"/>
        <w:adjustRightInd w:val="0"/>
        <w:spacing w:line="240" w:lineRule="auto"/>
        <w:ind w:firstLineChars="200" w:firstLine="420"/>
        <w:rPr>
          <w:rFonts w:ascii="ＭＳ 明朝" w:hAnsi="ＭＳ 明朝" w:cs="ＭＳ Ｐゴシック"/>
          <w:bCs/>
          <w:szCs w:val="21"/>
        </w:rPr>
      </w:pPr>
      <w:r w:rsidRPr="003053C1">
        <w:rPr>
          <w:rFonts w:ascii="ＭＳ 明朝" w:hAnsi="ＭＳ 明朝" w:cs="ＭＳ Ｐゴシック"/>
          <w:bCs/>
          <w:szCs w:val="21"/>
        </w:rPr>
        <w:t>2、7</w:t>
      </w:r>
    </w:p>
    <w:p w14:paraId="716467F9" w14:textId="77777777" w:rsidR="00DA0E80" w:rsidRPr="003053C1" w:rsidRDefault="00DA0E80" w:rsidP="003053C1">
      <w:pPr>
        <w:autoSpaceDE w:val="0"/>
        <w:autoSpaceDN w:val="0"/>
        <w:adjustRightInd w:val="0"/>
        <w:spacing w:line="240" w:lineRule="auto"/>
        <w:rPr>
          <w:rFonts w:ascii="ＭＳ 明朝" w:hAnsi="ＭＳ 明朝" w:cstheme="majorBidi"/>
          <w:b/>
          <w:bCs/>
          <w:szCs w:val="21"/>
        </w:rPr>
      </w:pPr>
    </w:p>
    <w:p w14:paraId="33F5B1B2" w14:textId="77777777" w:rsidR="00DA0E80" w:rsidRPr="003053C1" w:rsidRDefault="00DA0E80" w:rsidP="003053C1">
      <w:pPr>
        <w:autoSpaceDE w:val="0"/>
        <w:autoSpaceDN w:val="0"/>
        <w:adjustRightInd w:val="0"/>
        <w:spacing w:line="240" w:lineRule="auto"/>
        <w:rPr>
          <w:rFonts w:ascii="ＭＳ 明朝" w:hAnsi="ＭＳ 明朝" w:cstheme="majorBidi"/>
          <w:b/>
          <w:bCs/>
          <w:szCs w:val="21"/>
        </w:rPr>
      </w:pPr>
    </w:p>
    <w:p w14:paraId="73AEC56A" w14:textId="77777777" w:rsidR="00DA0E80" w:rsidRPr="003053C1" w:rsidRDefault="00D2570F" w:rsidP="006F5C76">
      <w:pPr>
        <w:pStyle w:val="3"/>
      </w:pPr>
      <w:bookmarkStart w:id="190" w:name="_Toc126859768"/>
      <w:r w:rsidRPr="003053C1">
        <w:t>E-2 健康の維持・増進につながる栄養と食品衛生</w:t>
      </w:r>
      <w:bookmarkEnd w:id="190"/>
    </w:p>
    <w:p w14:paraId="12D865DA"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12C816DE" w14:textId="77777777" w:rsidR="00DA0E80" w:rsidRPr="003053C1" w:rsidRDefault="00D2570F" w:rsidP="004A3A01">
      <w:pPr>
        <w:pStyle w:val="4"/>
      </w:pPr>
      <w:bookmarkStart w:id="191" w:name="_Toc126859769"/>
      <w:r w:rsidRPr="003053C1">
        <w:t xml:space="preserve">E-2-1 </w:t>
      </w:r>
      <w:r w:rsidRPr="003053C1">
        <w:rPr>
          <w:rFonts w:hint="eastAsia"/>
        </w:rPr>
        <w:t>食品機能と疾病の予防・治療における栄養</w:t>
      </w:r>
      <w:bookmarkEnd w:id="191"/>
    </w:p>
    <w:p w14:paraId="2121FEBE"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30368C6D"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rPr>
      </w:pPr>
      <w:r w:rsidRPr="003053C1">
        <w:rPr>
          <w:rFonts w:asciiTheme="minorEastAsia" w:hAnsiTheme="minorEastAsia" w:cs="ＭＳ Ｐゴシック"/>
          <w:bCs/>
          <w:szCs w:val="21"/>
        </w:rPr>
        <w:t>＜ねらい＞</w:t>
      </w:r>
    </w:p>
    <w:p w14:paraId="37B5FD6D" w14:textId="77777777" w:rsidR="00DA0E80" w:rsidRPr="003053C1" w:rsidRDefault="00D2570F" w:rsidP="003053C1">
      <w:pPr>
        <w:autoSpaceDE w:val="0"/>
        <w:autoSpaceDN w:val="0"/>
        <w:adjustRightInd w:val="0"/>
        <w:spacing w:line="240" w:lineRule="auto"/>
        <w:ind w:leftChars="100" w:left="210" w:firstLineChars="100" w:firstLine="210"/>
        <w:rPr>
          <w:rFonts w:asciiTheme="minorEastAsia" w:hAnsiTheme="minorEastAsia" w:cs="ArialBold"/>
          <w:bCs/>
          <w:szCs w:val="21"/>
        </w:rPr>
      </w:pPr>
      <w:r w:rsidRPr="003053C1">
        <w:rPr>
          <w:rFonts w:asciiTheme="minorEastAsia" w:hAnsiTheme="minorEastAsia"/>
          <w:szCs w:val="21"/>
        </w:rPr>
        <w:t>この小項目では、大項目</w:t>
      </w:r>
      <w:r w:rsidRPr="003053C1">
        <w:rPr>
          <w:rFonts w:asciiTheme="minorEastAsia" w:hAnsiTheme="minorEastAsia" w:cs="Times New Roman"/>
          <w:bCs/>
          <w:szCs w:val="21"/>
        </w:rPr>
        <w:t>「C 基礎薬学」</w:t>
      </w:r>
      <w:r w:rsidRPr="003053C1">
        <w:rPr>
          <w:rFonts w:asciiTheme="minorEastAsia" w:hAnsiTheme="minorEastAsia" w:cs="ArialBold"/>
          <w:bCs/>
          <w:szCs w:val="21"/>
        </w:rPr>
        <w:t>で学修した</w:t>
      </w:r>
      <w:r w:rsidRPr="003053C1">
        <w:rPr>
          <w:rFonts w:asciiTheme="minorEastAsia" w:hAnsiTheme="minorEastAsia" w:cs="ArialBold" w:hint="eastAsia"/>
          <w:bCs/>
          <w:szCs w:val="21"/>
        </w:rPr>
        <w:t>エネルギー代謝</w:t>
      </w:r>
      <w:r w:rsidRPr="003053C1">
        <w:rPr>
          <w:rFonts w:asciiTheme="minorEastAsia" w:hAnsiTheme="minorEastAsia" w:cs="ＭＳ Ｐゴシック"/>
          <w:bCs/>
          <w:szCs w:val="21"/>
        </w:rPr>
        <w:t>に関する基礎的な知識をもとに、健康の維持・増進に</w:t>
      </w:r>
      <w:r w:rsidRPr="003053C1">
        <w:rPr>
          <w:rFonts w:asciiTheme="minorEastAsia" w:hAnsiTheme="minorEastAsia" w:cs="ＭＳ Ｐゴシック" w:hint="eastAsia"/>
          <w:bCs/>
          <w:szCs w:val="21"/>
        </w:rPr>
        <w:t>おける</w:t>
      </w:r>
      <w:r w:rsidRPr="003053C1">
        <w:rPr>
          <w:rFonts w:asciiTheme="minorEastAsia" w:hAnsiTheme="minorEastAsia" w:cs="ＭＳ Ｐゴシック"/>
          <w:bCs/>
          <w:szCs w:val="21"/>
        </w:rPr>
        <w:t>食品や栄養の役割を考究する視点から、食品</w:t>
      </w:r>
      <w:r w:rsidRPr="003053C1">
        <w:rPr>
          <w:rFonts w:asciiTheme="minorEastAsia" w:hAnsiTheme="minorEastAsia" w:cs="ＭＳ Ｐゴシック" w:hint="eastAsia"/>
          <w:bCs/>
          <w:szCs w:val="21"/>
        </w:rPr>
        <w:t>や栄養の</w:t>
      </w:r>
      <w:r w:rsidRPr="003053C1">
        <w:rPr>
          <w:rFonts w:asciiTheme="minorEastAsia" w:hAnsiTheme="minorEastAsia" w:cs="ＭＳ Ｐゴシック"/>
          <w:bCs/>
          <w:szCs w:val="21"/>
        </w:rPr>
        <w:t>機能に</w:t>
      </w:r>
      <w:r w:rsidRPr="003053C1">
        <w:rPr>
          <w:rFonts w:asciiTheme="minorEastAsia" w:hAnsiTheme="minorEastAsia" w:cs="ＭＳ Ｐゴシック" w:hint="eastAsia"/>
          <w:bCs/>
          <w:szCs w:val="21"/>
        </w:rPr>
        <w:t>ついて</w:t>
      </w:r>
      <w:r w:rsidRPr="003053C1">
        <w:rPr>
          <w:rFonts w:asciiTheme="minorEastAsia" w:hAnsiTheme="minorEastAsia" w:cs="ＭＳ Ｐゴシック"/>
          <w:bCs/>
          <w:szCs w:val="21"/>
        </w:rPr>
        <w:t>学修</w:t>
      </w:r>
      <w:r w:rsidRPr="003053C1">
        <w:rPr>
          <w:rFonts w:asciiTheme="minorEastAsia" w:hAnsiTheme="minorEastAsia" w:cs="ＭＳ Ｐゴシック" w:hint="eastAsia"/>
          <w:bCs/>
          <w:szCs w:val="21"/>
        </w:rPr>
        <w:t>し、また</w:t>
      </w:r>
      <w:r w:rsidRPr="003053C1">
        <w:rPr>
          <w:rFonts w:asciiTheme="minorEastAsia" w:hAnsiTheme="minorEastAsia" w:cs="ＭＳ Ｐゴシック"/>
          <w:bCs/>
          <w:szCs w:val="21"/>
        </w:rPr>
        <w:t>疾病の予防・治療に有効な栄養管理</w:t>
      </w:r>
      <w:r w:rsidRPr="003053C1">
        <w:rPr>
          <w:rFonts w:asciiTheme="minorEastAsia" w:hAnsiTheme="minorEastAsia" w:cs="ＭＳ Ｐゴシック" w:hint="eastAsia"/>
          <w:bCs/>
          <w:szCs w:val="21"/>
        </w:rPr>
        <w:t>について学修する</w:t>
      </w:r>
      <w:r w:rsidRPr="003053C1">
        <w:rPr>
          <w:rFonts w:asciiTheme="minorEastAsia" w:hAnsiTheme="minorEastAsia" w:cs="ArialBold"/>
          <w:bCs/>
          <w:szCs w:val="21"/>
        </w:rPr>
        <w:t>。</w:t>
      </w:r>
    </w:p>
    <w:p w14:paraId="5BC8118B" w14:textId="77777777" w:rsidR="00DA0E80" w:rsidRPr="003053C1" w:rsidRDefault="00DA0E80" w:rsidP="003053C1">
      <w:pPr>
        <w:autoSpaceDE w:val="0"/>
        <w:autoSpaceDN w:val="0"/>
        <w:adjustRightInd w:val="0"/>
        <w:spacing w:line="240" w:lineRule="auto"/>
        <w:rPr>
          <w:rFonts w:asciiTheme="minorEastAsia" w:hAnsiTheme="minorEastAsia" w:cs="ＭＳ Ｐゴシック"/>
          <w:bCs/>
          <w:szCs w:val="21"/>
        </w:rPr>
      </w:pPr>
    </w:p>
    <w:p w14:paraId="2555DE42" w14:textId="77777777" w:rsidR="00DA0E80" w:rsidRPr="003053C1" w:rsidRDefault="00D2570F" w:rsidP="005B02C2">
      <w:pPr>
        <w:autoSpaceDE w:val="0"/>
        <w:autoSpaceDN w:val="0"/>
        <w:adjustRightInd w:val="0"/>
        <w:spacing w:line="240" w:lineRule="auto"/>
        <w:ind w:firstLineChars="100" w:firstLine="210"/>
        <w:rPr>
          <w:rFonts w:asciiTheme="minorEastAsia" w:hAnsiTheme="minorEastAsia" w:cs="ＭＳ Ｐゴシック"/>
          <w:bCs/>
          <w:szCs w:val="21"/>
        </w:rPr>
      </w:pPr>
      <w:r w:rsidRPr="003053C1">
        <w:rPr>
          <w:rFonts w:asciiTheme="minorEastAsia" w:hAnsiTheme="minorEastAsia" w:cs="ＭＳ Ｐゴシック"/>
          <w:bCs/>
          <w:szCs w:val="21"/>
        </w:rPr>
        <w:t>「他領域・項目とのつながり」</w:t>
      </w:r>
    </w:p>
    <w:p w14:paraId="6A3C5EDE" w14:textId="77777777" w:rsidR="00DA0E80" w:rsidRPr="003053C1" w:rsidRDefault="00D2570F" w:rsidP="005B02C2">
      <w:pPr>
        <w:autoSpaceDE w:val="0"/>
        <w:autoSpaceDN w:val="0"/>
        <w:adjustRightInd w:val="0"/>
        <w:spacing w:line="240" w:lineRule="auto"/>
        <w:ind w:firstLineChars="300" w:firstLine="630"/>
        <w:rPr>
          <w:rFonts w:asciiTheme="minorEastAsia" w:hAnsiTheme="minorEastAsia" w:cs="ＭＳ Ｐゴシック"/>
          <w:bCs/>
          <w:szCs w:val="21"/>
        </w:rPr>
      </w:pPr>
      <w:r w:rsidRPr="003053C1">
        <w:rPr>
          <w:rFonts w:asciiTheme="minorEastAsia" w:hAnsiTheme="minorEastAsia" w:cs="ＭＳ Ｐゴシック"/>
          <w:bCs/>
          <w:szCs w:val="21"/>
        </w:rPr>
        <w:t>この小項目を学ぶために関連の強い項目</w:t>
      </w:r>
    </w:p>
    <w:p w14:paraId="29106323" w14:textId="33F21AF8" w:rsidR="00DA0E80" w:rsidRPr="003053C1" w:rsidRDefault="00D2570F" w:rsidP="005B02C2">
      <w:pPr>
        <w:autoSpaceDE w:val="0"/>
        <w:autoSpaceDN w:val="0"/>
        <w:adjustRightInd w:val="0"/>
        <w:spacing w:line="240" w:lineRule="auto"/>
        <w:ind w:leftChars="400" w:left="840"/>
        <w:rPr>
          <w:rFonts w:asciiTheme="minorEastAsia" w:hAnsiTheme="minorEastAsia" w:cs="ＭＳ Ｐゴシック"/>
          <w:bCs/>
          <w:szCs w:val="21"/>
        </w:rPr>
      </w:pPr>
      <w:r w:rsidRPr="003053C1">
        <w:rPr>
          <w:rFonts w:asciiTheme="minorEastAsia" w:hAnsiTheme="minorEastAsia" w:cs="ArialBold"/>
          <w:bCs/>
          <w:szCs w:val="21"/>
        </w:rPr>
        <w:t>「C 基礎薬学」</w:t>
      </w:r>
      <w:r w:rsidRPr="003053C1">
        <w:rPr>
          <w:rFonts w:asciiTheme="minorEastAsia" w:hAnsiTheme="minorEastAsia" w:cs="ArialBold" w:hint="eastAsia"/>
          <w:bCs/>
          <w:szCs w:val="21"/>
        </w:rPr>
        <w:t>特に「</w:t>
      </w:r>
      <w:r w:rsidRPr="003053C1">
        <w:rPr>
          <w:rFonts w:asciiTheme="minorEastAsia" w:hAnsiTheme="minorEastAsia" w:cs="ArialBold"/>
          <w:bCs/>
          <w:szCs w:val="21"/>
        </w:rPr>
        <w:t xml:space="preserve">C-6-5 </w:t>
      </w:r>
      <w:r w:rsidRPr="003053C1">
        <w:rPr>
          <w:rFonts w:asciiTheme="minorEastAsia" w:hAnsiTheme="minorEastAsia" w:cs="ArialBold" w:hint="eastAsia"/>
          <w:bCs/>
          <w:szCs w:val="21"/>
        </w:rPr>
        <w:t>生体エネルギーと代謝」、「</w:t>
      </w:r>
      <w:r w:rsidRPr="003053C1">
        <w:rPr>
          <w:rFonts w:asciiTheme="minorEastAsia" w:hAnsiTheme="minorEastAsia" w:cs="ArialBold"/>
          <w:bCs/>
          <w:szCs w:val="21"/>
        </w:rPr>
        <w:t xml:space="preserve">D </w:t>
      </w:r>
      <w:r w:rsidRPr="003053C1">
        <w:rPr>
          <w:rFonts w:asciiTheme="minorEastAsia" w:hAnsiTheme="minorEastAsia" w:cs="ArialBold" w:hint="eastAsia"/>
          <w:bCs/>
          <w:szCs w:val="21"/>
        </w:rPr>
        <w:t>医療薬学」、</w:t>
      </w:r>
      <w:r w:rsidRPr="003053C1">
        <w:rPr>
          <w:rFonts w:asciiTheme="minorEastAsia" w:hAnsiTheme="minorEastAsia" w:cs="ArialBold"/>
          <w:bCs/>
          <w:szCs w:val="21"/>
        </w:rPr>
        <w:t xml:space="preserve">「E-1 </w:t>
      </w:r>
      <w:r w:rsidRPr="003053C1">
        <w:rPr>
          <w:rFonts w:asciiTheme="minorEastAsia" w:hAnsiTheme="minorEastAsia"/>
          <w:bCs/>
          <w:szCs w:val="21"/>
        </w:rPr>
        <w:t>健康の維持・増進をはかる公衆衛生</w:t>
      </w:r>
      <w:r w:rsidRPr="003053C1">
        <w:rPr>
          <w:rFonts w:asciiTheme="minorEastAsia" w:hAnsiTheme="minorEastAsia" w:cs="ArialBold"/>
          <w:bCs/>
          <w:szCs w:val="21"/>
        </w:rPr>
        <w:t xml:space="preserve">」、「E-2-2 </w:t>
      </w:r>
      <w:r w:rsidRPr="003053C1">
        <w:rPr>
          <w:rFonts w:asciiTheme="minorEastAsia" w:hAnsiTheme="minorEastAsia"/>
          <w:szCs w:val="21"/>
        </w:rPr>
        <w:t>健康をまもる食品衛生</w:t>
      </w:r>
      <w:r w:rsidRPr="003053C1">
        <w:rPr>
          <w:rFonts w:asciiTheme="minorEastAsia" w:hAnsiTheme="minorEastAsia" w:cs="ArialBold"/>
          <w:bCs/>
          <w:szCs w:val="21"/>
        </w:rPr>
        <w:t>」、「E-3 化学物質の管理と環境</w:t>
      </w:r>
      <w:r w:rsidR="00EF5E3D">
        <w:rPr>
          <w:rFonts w:asciiTheme="minorEastAsia" w:hAnsiTheme="minorEastAsia" w:cs="ArialBold" w:hint="eastAsia"/>
          <w:bCs/>
          <w:szCs w:val="21"/>
        </w:rPr>
        <w:t>衛生</w:t>
      </w:r>
      <w:r w:rsidRPr="003053C1">
        <w:rPr>
          <w:rFonts w:asciiTheme="minorEastAsia" w:hAnsiTheme="minorEastAsia" w:cs="ArialBold"/>
          <w:bCs/>
          <w:szCs w:val="21"/>
        </w:rPr>
        <w:t>」</w:t>
      </w:r>
    </w:p>
    <w:p w14:paraId="74B7EC2F" w14:textId="77777777" w:rsidR="00DA0E80" w:rsidRPr="003053C1" w:rsidRDefault="00D2570F" w:rsidP="005B02C2">
      <w:pPr>
        <w:autoSpaceDE w:val="0"/>
        <w:autoSpaceDN w:val="0"/>
        <w:adjustRightInd w:val="0"/>
        <w:spacing w:line="240" w:lineRule="auto"/>
        <w:ind w:firstLineChars="300" w:firstLine="630"/>
        <w:rPr>
          <w:rFonts w:asciiTheme="minorEastAsia" w:hAnsiTheme="minorEastAsia" w:cs="ＭＳ Ｐゴシック"/>
          <w:bCs/>
          <w:szCs w:val="21"/>
        </w:rPr>
      </w:pPr>
      <w:r w:rsidRPr="003053C1">
        <w:rPr>
          <w:rFonts w:asciiTheme="minorEastAsia" w:hAnsiTheme="minorEastAsia" w:cs="ＭＳ Ｐゴシック"/>
          <w:bCs/>
          <w:szCs w:val="21"/>
        </w:rPr>
        <w:t>この小項目を学んだ後につなげる項目</w:t>
      </w:r>
    </w:p>
    <w:p w14:paraId="4EECC94D" w14:textId="77777777" w:rsidR="00DA0E80" w:rsidRPr="003053C1" w:rsidRDefault="00D2570F" w:rsidP="005B02C2">
      <w:pPr>
        <w:autoSpaceDE w:val="0"/>
        <w:autoSpaceDN w:val="0"/>
        <w:adjustRightInd w:val="0"/>
        <w:spacing w:line="240" w:lineRule="auto"/>
        <w:ind w:leftChars="400" w:left="840"/>
        <w:rPr>
          <w:rFonts w:asciiTheme="minorEastAsia" w:hAnsiTheme="minorEastAsia"/>
          <w:szCs w:val="21"/>
        </w:rPr>
      </w:pPr>
      <w:r w:rsidRPr="003053C1">
        <w:rPr>
          <w:rFonts w:asciiTheme="minorEastAsia" w:hAnsiTheme="minorEastAsia" w:cs="ＭＳ Ｐゴシック"/>
          <w:bCs/>
          <w:szCs w:val="21"/>
        </w:rPr>
        <w:t>「</w:t>
      </w:r>
      <w:r w:rsidRPr="003053C1">
        <w:rPr>
          <w:rFonts w:asciiTheme="minorEastAsia" w:hAnsiTheme="minorEastAsia"/>
          <w:szCs w:val="21"/>
        </w:rPr>
        <w:t>F-2 多職種連携における薬剤師の貢献</w:t>
      </w:r>
      <w:r w:rsidRPr="003053C1">
        <w:rPr>
          <w:rFonts w:asciiTheme="minorEastAsia" w:hAnsiTheme="minorEastAsia" w:hint="eastAsia"/>
          <w:szCs w:val="21"/>
        </w:rPr>
        <w:t>」、「</w:t>
      </w:r>
      <w:r w:rsidRPr="003053C1">
        <w:rPr>
          <w:rFonts w:asciiTheme="minorEastAsia" w:hAnsiTheme="minorEastAsia"/>
          <w:szCs w:val="21"/>
        </w:rPr>
        <w:t>F-4 地域医療・公衆衛生への貢献</w:t>
      </w:r>
      <w:r w:rsidRPr="003053C1">
        <w:rPr>
          <w:rFonts w:asciiTheme="minorEastAsia" w:hAnsiTheme="minorEastAsia" w:hint="eastAsia"/>
          <w:szCs w:val="21"/>
        </w:rPr>
        <w:t>」、「</w:t>
      </w:r>
      <w:r w:rsidRPr="003053C1">
        <w:rPr>
          <w:rFonts w:asciiTheme="minorEastAsia" w:hAnsiTheme="minorEastAsia"/>
          <w:szCs w:val="21"/>
        </w:rPr>
        <w:t>F-5 臨床で求められる基本的な能力</w:t>
      </w:r>
      <w:r w:rsidRPr="003053C1">
        <w:rPr>
          <w:rFonts w:asciiTheme="minorEastAsia" w:hAnsiTheme="minorEastAsia" w:hint="eastAsia"/>
          <w:szCs w:val="21"/>
        </w:rPr>
        <w:t>」</w:t>
      </w:r>
    </w:p>
    <w:p w14:paraId="6CF35D1F" w14:textId="77777777" w:rsidR="00DA0E80" w:rsidRPr="003053C1" w:rsidRDefault="00DA0E80" w:rsidP="003053C1">
      <w:pPr>
        <w:autoSpaceDE w:val="0"/>
        <w:autoSpaceDN w:val="0"/>
        <w:adjustRightInd w:val="0"/>
        <w:spacing w:line="240" w:lineRule="auto"/>
        <w:rPr>
          <w:rFonts w:asciiTheme="minorEastAsia" w:hAnsiTheme="minorEastAsia" w:cs="ＭＳゴシック"/>
          <w:bCs/>
          <w:szCs w:val="21"/>
        </w:rPr>
      </w:pPr>
    </w:p>
    <w:p w14:paraId="4F485969"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rPr>
      </w:pPr>
      <w:r w:rsidRPr="003053C1">
        <w:rPr>
          <w:rFonts w:asciiTheme="minorEastAsia" w:hAnsiTheme="minorEastAsia" w:cs="ＭＳ Ｐゴシック"/>
          <w:bCs/>
          <w:szCs w:val="21"/>
        </w:rPr>
        <w:t>＜学修目標＞</w:t>
      </w:r>
    </w:p>
    <w:p w14:paraId="259AE165" w14:textId="77777777" w:rsidR="00DA0E80" w:rsidRPr="003053C1" w:rsidRDefault="00D2570F" w:rsidP="00D57D45">
      <w:pPr>
        <w:autoSpaceDE w:val="0"/>
        <w:autoSpaceDN w:val="0"/>
        <w:adjustRightInd w:val="0"/>
        <w:spacing w:line="240" w:lineRule="auto"/>
        <w:ind w:left="210" w:hangingChars="100" w:hanging="210"/>
        <w:rPr>
          <w:rFonts w:asciiTheme="minorEastAsia" w:hAnsiTheme="minorEastAsia"/>
          <w:szCs w:val="21"/>
        </w:rPr>
      </w:pPr>
      <w:r w:rsidRPr="003053C1">
        <w:rPr>
          <w:rFonts w:asciiTheme="minorEastAsia" w:hAnsiTheme="minorEastAsia" w:hint="eastAsia"/>
          <w:szCs w:val="21"/>
        </w:rPr>
        <w:t>1</w:t>
      </w:r>
      <w:r w:rsidRPr="003053C1">
        <w:rPr>
          <w:rFonts w:asciiTheme="minorEastAsia" w:hAnsiTheme="minorEastAsia"/>
          <w:szCs w:val="21"/>
        </w:rPr>
        <w:t>)食品や栄養について、適切な摂取により人の健康の維持・増進をはかること</w:t>
      </w:r>
      <w:r w:rsidRPr="003053C1">
        <w:rPr>
          <w:rFonts w:asciiTheme="minorEastAsia" w:hAnsiTheme="minorEastAsia" w:hint="eastAsia"/>
          <w:szCs w:val="21"/>
        </w:rPr>
        <w:t>の必要性を説明する。</w:t>
      </w:r>
    </w:p>
    <w:p w14:paraId="41C5A7C6" w14:textId="77777777" w:rsidR="00DA0E80" w:rsidRPr="003053C1" w:rsidRDefault="00D2570F" w:rsidP="00D57D45">
      <w:pPr>
        <w:autoSpaceDE w:val="0"/>
        <w:autoSpaceDN w:val="0"/>
        <w:adjustRightInd w:val="0"/>
        <w:spacing w:line="240" w:lineRule="auto"/>
        <w:ind w:left="210" w:hangingChars="100" w:hanging="210"/>
        <w:rPr>
          <w:rFonts w:asciiTheme="minorEastAsia" w:hAnsiTheme="minorEastAsia"/>
          <w:szCs w:val="21"/>
        </w:rPr>
      </w:pPr>
      <w:r w:rsidRPr="003053C1">
        <w:rPr>
          <w:rFonts w:asciiTheme="minorEastAsia" w:hAnsiTheme="minorEastAsia" w:hint="eastAsia"/>
          <w:szCs w:val="21"/>
        </w:rPr>
        <w:t>2</w:t>
      </w:r>
      <w:r w:rsidRPr="003053C1">
        <w:rPr>
          <w:rFonts w:asciiTheme="minorEastAsia" w:hAnsiTheme="minorEastAsia"/>
          <w:szCs w:val="21"/>
        </w:rPr>
        <w:t>)食品や栄養について、</w:t>
      </w:r>
      <w:r w:rsidRPr="003053C1">
        <w:rPr>
          <w:rFonts w:asciiTheme="minorEastAsia" w:hAnsiTheme="minorEastAsia" w:hint="eastAsia"/>
          <w:szCs w:val="21"/>
        </w:rPr>
        <w:t>疾病の予防・治療に向けて評価・管理を適切に行うことの必要性を説明する。</w:t>
      </w:r>
    </w:p>
    <w:p w14:paraId="56C226BA" w14:textId="2143300B" w:rsidR="00DA0E80" w:rsidRPr="003053C1" w:rsidRDefault="00D2570F" w:rsidP="003053C1">
      <w:pPr>
        <w:autoSpaceDE w:val="0"/>
        <w:autoSpaceDN w:val="0"/>
        <w:adjustRightInd w:val="0"/>
        <w:spacing w:line="240" w:lineRule="auto"/>
        <w:ind w:left="210" w:hangingChars="100" w:hanging="210"/>
        <w:rPr>
          <w:rFonts w:asciiTheme="minorEastAsia" w:hAnsiTheme="minorEastAsia" w:cs="ＭＳゴシック"/>
          <w:bCs/>
          <w:szCs w:val="21"/>
        </w:rPr>
      </w:pPr>
      <w:r w:rsidRPr="003053C1">
        <w:rPr>
          <w:rFonts w:asciiTheme="minorEastAsia" w:hAnsiTheme="minorEastAsia" w:cs="ＭＳ Ｐゴシック" w:hint="eastAsia"/>
          <w:bCs/>
          <w:szCs w:val="21"/>
        </w:rPr>
        <w:lastRenderedPageBreak/>
        <w:t>3</w:t>
      </w:r>
      <w:r w:rsidRPr="003053C1">
        <w:rPr>
          <w:rFonts w:asciiTheme="minorEastAsia" w:hAnsiTheme="minorEastAsia" w:cs="ＭＳ Ｐゴシック"/>
          <w:bCs/>
          <w:szCs w:val="21"/>
        </w:rPr>
        <w:t>)</w:t>
      </w:r>
      <w:r w:rsidRPr="003053C1">
        <w:rPr>
          <w:rFonts w:asciiTheme="minorEastAsia" w:hAnsiTheme="minorEastAsia" w:cs="ＭＳ Ｐゴシック" w:hint="eastAsia"/>
          <w:bCs/>
          <w:szCs w:val="21"/>
        </w:rPr>
        <w:t>栄養素の過不足による疾病や健康障害について、食習慣や生活環境等の把握、健康状態の解析と、関連するエネルギー代謝や摂取基準等の理解のもとに、効果的な</w:t>
      </w:r>
      <w:r w:rsidR="006D0695">
        <w:rPr>
          <w:rFonts w:asciiTheme="minorEastAsia" w:hAnsiTheme="minorEastAsia" w:cs="ＭＳ Ｐゴシック" w:hint="eastAsia"/>
          <w:bCs/>
          <w:szCs w:val="21"/>
        </w:rPr>
        <w:t>方策</w:t>
      </w:r>
      <w:r w:rsidRPr="003053C1">
        <w:rPr>
          <w:rFonts w:asciiTheme="minorEastAsia" w:hAnsiTheme="minorEastAsia" w:cs="ＭＳ Ｐゴシック" w:hint="eastAsia"/>
          <w:bCs/>
          <w:szCs w:val="21"/>
        </w:rPr>
        <w:t>を立案する。</w:t>
      </w:r>
    </w:p>
    <w:p w14:paraId="71549891" w14:textId="77777777" w:rsidR="00DA0E80" w:rsidRPr="003053C1" w:rsidRDefault="00DA0E80" w:rsidP="003053C1">
      <w:pPr>
        <w:autoSpaceDE w:val="0"/>
        <w:autoSpaceDN w:val="0"/>
        <w:adjustRightInd w:val="0"/>
        <w:spacing w:line="240" w:lineRule="auto"/>
        <w:rPr>
          <w:rFonts w:asciiTheme="minorEastAsia" w:hAnsiTheme="minorEastAsia" w:cs="ＭＳゴシック"/>
          <w:bCs/>
          <w:szCs w:val="21"/>
        </w:rPr>
      </w:pPr>
    </w:p>
    <w:p w14:paraId="556DDB33" w14:textId="77777777" w:rsidR="00DA0E80" w:rsidRPr="003053C1" w:rsidRDefault="00D2570F" w:rsidP="003053C1">
      <w:pPr>
        <w:autoSpaceDE w:val="0"/>
        <w:autoSpaceDN w:val="0"/>
        <w:adjustRightInd w:val="0"/>
        <w:spacing w:line="240" w:lineRule="auto"/>
        <w:rPr>
          <w:rFonts w:asciiTheme="minorEastAsia" w:hAnsiTheme="minorEastAsia" w:cs="ＭＳゴシック"/>
          <w:bCs/>
          <w:szCs w:val="21"/>
        </w:rPr>
      </w:pPr>
      <w:r w:rsidRPr="003053C1">
        <w:rPr>
          <w:rFonts w:asciiTheme="minorEastAsia" w:hAnsiTheme="minorEastAsia" w:cs="ＭＳゴシック"/>
          <w:bCs/>
          <w:szCs w:val="21"/>
        </w:rPr>
        <w:t>＜学修事項＞</w:t>
      </w:r>
    </w:p>
    <w:p w14:paraId="727F1C59" w14:textId="5675E323" w:rsidR="00DA0E80" w:rsidRPr="00F2142B" w:rsidRDefault="00F2142B" w:rsidP="00F2142B">
      <w:pPr>
        <w:autoSpaceDE w:val="0"/>
        <w:autoSpaceDN w:val="0"/>
        <w:adjustRightInd w:val="0"/>
        <w:spacing w:line="240" w:lineRule="auto"/>
        <w:rPr>
          <w:rFonts w:asciiTheme="minorEastAsia" w:hAnsiTheme="minorEastAsia" w:cs="ＭＳゴシック"/>
          <w:bCs/>
          <w:szCs w:val="21"/>
        </w:rPr>
      </w:pPr>
      <w:r>
        <w:rPr>
          <w:rFonts w:asciiTheme="minorEastAsia" w:hAnsiTheme="minorEastAsia" w:cs="ＭＳ Ｐゴシック" w:hint="eastAsia"/>
          <w:bCs/>
          <w:szCs w:val="21"/>
        </w:rPr>
        <w:t>(1)</w:t>
      </w:r>
      <w:r w:rsidR="00D2570F" w:rsidRPr="00F2142B">
        <w:rPr>
          <w:rFonts w:asciiTheme="minorEastAsia" w:hAnsiTheme="minorEastAsia" w:cs="ＭＳ Ｐゴシック" w:hint="eastAsia"/>
          <w:bCs/>
          <w:szCs w:val="21"/>
        </w:rPr>
        <w:t>健康の維持・増進における</w:t>
      </w:r>
      <w:r w:rsidR="00D2570F" w:rsidRPr="00F2142B">
        <w:rPr>
          <w:rFonts w:asciiTheme="minorEastAsia" w:hAnsiTheme="minorEastAsia" w:cs="Times New Roman" w:hint="eastAsia"/>
          <w:bCs/>
          <w:szCs w:val="21"/>
        </w:rPr>
        <w:t>栄養</w:t>
      </w:r>
      <w:r w:rsidR="00D2570F" w:rsidRPr="00F2142B">
        <w:rPr>
          <w:rFonts w:asciiTheme="minorEastAsia" w:hAnsiTheme="minorEastAsia" w:cs="ＭＳ Ｐゴシック" w:hint="eastAsia"/>
          <w:bCs/>
          <w:szCs w:val="21"/>
        </w:rPr>
        <w:t>の</w:t>
      </w:r>
      <w:r w:rsidR="00D2570F" w:rsidRPr="00F2142B">
        <w:rPr>
          <w:rFonts w:asciiTheme="minorEastAsia" w:hAnsiTheme="minorEastAsia" w:cs="ＭＳ Ｐゴシック"/>
          <w:bCs/>
          <w:szCs w:val="21"/>
        </w:rPr>
        <w:t>役割・機能</w:t>
      </w:r>
      <w:r w:rsidR="00D2570F" w:rsidRPr="00F2142B">
        <w:rPr>
          <w:rFonts w:asciiTheme="minorEastAsia" w:hAnsiTheme="minorEastAsia" w:cs="ＭＳゴシック"/>
          <w:bCs/>
          <w:szCs w:val="21"/>
        </w:rPr>
        <w:t>【1)】</w:t>
      </w:r>
    </w:p>
    <w:p w14:paraId="116F86F5" w14:textId="79243BAC" w:rsidR="00DA0E80" w:rsidRPr="00F2142B" w:rsidRDefault="00F2142B" w:rsidP="00F2142B">
      <w:pPr>
        <w:autoSpaceDE w:val="0"/>
        <w:autoSpaceDN w:val="0"/>
        <w:adjustRightInd w:val="0"/>
        <w:spacing w:line="240" w:lineRule="auto"/>
        <w:rPr>
          <w:rFonts w:asciiTheme="minorEastAsia" w:hAnsiTheme="minorEastAsia" w:cs="ＭＳゴシック"/>
          <w:bCs/>
          <w:szCs w:val="21"/>
        </w:rPr>
      </w:pPr>
      <w:r>
        <w:rPr>
          <w:rFonts w:asciiTheme="minorEastAsia" w:hAnsiTheme="minorEastAsia" w:cs="ＭＳ Ｐゴシック" w:hint="eastAsia"/>
          <w:bCs/>
          <w:szCs w:val="21"/>
        </w:rPr>
        <w:t>(2)</w:t>
      </w:r>
      <w:r w:rsidR="00D2570F" w:rsidRPr="00F2142B">
        <w:rPr>
          <w:rFonts w:asciiTheme="minorEastAsia" w:hAnsiTheme="minorEastAsia" w:cs="ＭＳ Ｐゴシック"/>
          <w:bCs/>
          <w:szCs w:val="21"/>
        </w:rPr>
        <w:t>栄養</w:t>
      </w:r>
      <w:r w:rsidR="00D2570F" w:rsidRPr="00F2142B">
        <w:rPr>
          <w:rFonts w:asciiTheme="minorEastAsia" w:hAnsiTheme="minorEastAsia" w:cs="ＭＳ Ｐゴシック" w:hint="eastAsia"/>
          <w:bCs/>
          <w:szCs w:val="21"/>
        </w:rPr>
        <w:t>素</w:t>
      </w:r>
      <w:r w:rsidR="00D2570F" w:rsidRPr="00F2142B">
        <w:rPr>
          <w:rFonts w:asciiTheme="minorEastAsia" w:hAnsiTheme="minorEastAsia" w:cs="ＭＳ Ｐゴシック"/>
          <w:bCs/>
          <w:szCs w:val="21"/>
        </w:rPr>
        <w:t>の過不足によって起こる疾病や健康障害</w:t>
      </w:r>
      <w:r w:rsidR="00D2570F" w:rsidRPr="00F2142B">
        <w:rPr>
          <w:rFonts w:asciiTheme="minorEastAsia" w:hAnsiTheme="minorEastAsia" w:cs="ＭＳゴシック"/>
          <w:bCs/>
          <w:szCs w:val="21"/>
        </w:rPr>
        <w:t>【1)</w:t>
      </w:r>
      <w:r w:rsidR="00D2570F" w:rsidRPr="00F2142B">
        <w:rPr>
          <w:rFonts w:asciiTheme="minorEastAsia" w:hAnsiTheme="minorEastAsia" w:cs="ＭＳゴシック" w:hint="eastAsia"/>
          <w:bCs/>
          <w:szCs w:val="21"/>
        </w:rPr>
        <w:t>、</w:t>
      </w:r>
      <w:r w:rsidR="00D2570F" w:rsidRPr="00F2142B">
        <w:rPr>
          <w:rFonts w:asciiTheme="minorEastAsia" w:hAnsiTheme="minorEastAsia" w:cs="ＭＳゴシック"/>
          <w:bCs/>
          <w:szCs w:val="21"/>
        </w:rPr>
        <w:t>2)</w:t>
      </w:r>
      <w:r w:rsidR="001C3DCC" w:rsidRPr="00F2142B">
        <w:rPr>
          <w:rFonts w:asciiTheme="minorEastAsia" w:hAnsiTheme="minorEastAsia" w:cs="ＭＳゴシック" w:hint="eastAsia"/>
          <w:bCs/>
          <w:szCs w:val="21"/>
        </w:rPr>
        <w:t>、</w:t>
      </w:r>
      <w:r w:rsidR="001C3DCC" w:rsidRPr="00F2142B">
        <w:rPr>
          <w:rFonts w:asciiTheme="minorEastAsia" w:hAnsiTheme="minorEastAsia" w:cs="ＭＳゴシック"/>
          <w:bCs/>
          <w:szCs w:val="21"/>
        </w:rPr>
        <w:t>3)</w:t>
      </w:r>
      <w:r w:rsidR="00D2570F" w:rsidRPr="00F2142B">
        <w:rPr>
          <w:rFonts w:asciiTheme="minorEastAsia" w:hAnsiTheme="minorEastAsia" w:cs="ＭＳゴシック"/>
          <w:bCs/>
          <w:szCs w:val="21"/>
        </w:rPr>
        <w:t>】</w:t>
      </w:r>
    </w:p>
    <w:p w14:paraId="6C7E96C2" w14:textId="10941000" w:rsidR="00F2142B" w:rsidRDefault="00F2142B" w:rsidP="00F2142B">
      <w:pPr>
        <w:autoSpaceDE w:val="0"/>
        <w:autoSpaceDN w:val="0"/>
        <w:adjustRightInd w:val="0"/>
        <w:spacing w:line="240" w:lineRule="auto"/>
        <w:rPr>
          <w:rFonts w:asciiTheme="minorEastAsia" w:hAnsiTheme="minorEastAsia" w:cs="ＭＳ Ｐゴシック"/>
          <w:bCs/>
          <w:szCs w:val="21"/>
        </w:rPr>
      </w:pPr>
      <w:r>
        <w:rPr>
          <w:rFonts w:asciiTheme="minorEastAsia" w:hAnsiTheme="minorEastAsia" w:cs="ＭＳ Ｐゴシック" w:hint="eastAsia"/>
          <w:bCs/>
          <w:szCs w:val="21"/>
        </w:rPr>
        <w:t>(3)</w:t>
      </w:r>
      <w:r w:rsidRPr="00F2142B">
        <w:rPr>
          <w:rFonts w:asciiTheme="minorEastAsia" w:hAnsiTheme="minorEastAsia" w:cs="ＭＳ Ｐゴシック" w:hint="eastAsia"/>
          <w:bCs/>
          <w:szCs w:val="21"/>
        </w:rPr>
        <w:t>食薬区分【1)、2)、3)】</w:t>
      </w:r>
    </w:p>
    <w:p w14:paraId="7E992BF5" w14:textId="6A016958" w:rsidR="00DA0E80" w:rsidRPr="00F2142B" w:rsidRDefault="00F2142B" w:rsidP="00F2142B">
      <w:pPr>
        <w:autoSpaceDE w:val="0"/>
        <w:autoSpaceDN w:val="0"/>
        <w:adjustRightInd w:val="0"/>
        <w:spacing w:line="240" w:lineRule="auto"/>
        <w:rPr>
          <w:rFonts w:asciiTheme="minorEastAsia" w:hAnsiTheme="minorEastAsia" w:cs="ＭＳゴシック"/>
          <w:bCs/>
          <w:szCs w:val="21"/>
        </w:rPr>
      </w:pPr>
      <w:r>
        <w:rPr>
          <w:rFonts w:asciiTheme="minorEastAsia" w:hAnsiTheme="minorEastAsia" w:cs="ＭＳ Ｐゴシック" w:hint="eastAsia"/>
          <w:bCs/>
          <w:szCs w:val="21"/>
        </w:rPr>
        <w:t>(4)</w:t>
      </w:r>
      <w:r w:rsidR="00D2570F" w:rsidRPr="00F2142B">
        <w:rPr>
          <w:rFonts w:asciiTheme="minorEastAsia" w:hAnsiTheme="minorEastAsia" w:cs="ＭＳ Ｐゴシック"/>
          <w:bCs/>
          <w:szCs w:val="21"/>
        </w:rPr>
        <w:t>疾病の予防や治療における栄養管理</w:t>
      </w:r>
      <w:r w:rsidR="00D2570F" w:rsidRPr="00F2142B">
        <w:rPr>
          <w:rFonts w:asciiTheme="minorEastAsia" w:hAnsiTheme="minorEastAsia" w:cs="ＭＳゴシック"/>
          <w:bCs/>
          <w:szCs w:val="21"/>
        </w:rPr>
        <w:t>【1)</w:t>
      </w:r>
      <w:r w:rsidR="00D2570F" w:rsidRPr="00F2142B">
        <w:rPr>
          <w:rFonts w:asciiTheme="minorEastAsia" w:hAnsiTheme="minorEastAsia" w:cs="ＭＳゴシック" w:hint="eastAsia"/>
          <w:bCs/>
          <w:szCs w:val="21"/>
        </w:rPr>
        <w:t>、</w:t>
      </w:r>
      <w:r w:rsidR="00D2570F" w:rsidRPr="00F2142B">
        <w:rPr>
          <w:rFonts w:asciiTheme="minorEastAsia" w:hAnsiTheme="minorEastAsia" w:cs="ＭＳゴシック"/>
          <w:bCs/>
          <w:szCs w:val="21"/>
        </w:rPr>
        <w:t>2)</w:t>
      </w:r>
      <w:r w:rsidR="00A667B0" w:rsidRPr="00F2142B">
        <w:rPr>
          <w:rFonts w:asciiTheme="minorEastAsia" w:hAnsiTheme="minorEastAsia" w:cs="ＭＳゴシック" w:hint="eastAsia"/>
          <w:bCs/>
          <w:szCs w:val="21"/>
        </w:rPr>
        <w:t>、3</w:t>
      </w:r>
      <w:r w:rsidR="00A667B0" w:rsidRPr="00F2142B">
        <w:rPr>
          <w:rFonts w:asciiTheme="minorEastAsia" w:hAnsiTheme="minorEastAsia" w:cs="ＭＳゴシック"/>
          <w:bCs/>
          <w:szCs w:val="21"/>
        </w:rPr>
        <w:t>)</w:t>
      </w:r>
      <w:r w:rsidR="00D2570F" w:rsidRPr="00F2142B">
        <w:rPr>
          <w:rFonts w:asciiTheme="minorEastAsia" w:hAnsiTheme="minorEastAsia" w:cs="ＭＳゴシック"/>
          <w:bCs/>
          <w:szCs w:val="21"/>
        </w:rPr>
        <w:t>】</w:t>
      </w:r>
    </w:p>
    <w:p w14:paraId="553856BB" w14:textId="53333939" w:rsidR="00DA0E80" w:rsidRPr="00F2142B" w:rsidRDefault="00F2142B" w:rsidP="00F2142B">
      <w:pPr>
        <w:autoSpaceDE w:val="0"/>
        <w:autoSpaceDN w:val="0"/>
        <w:adjustRightInd w:val="0"/>
        <w:spacing w:line="240" w:lineRule="auto"/>
        <w:rPr>
          <w:rFonts w:asciiTheme="minorEastAsia" w:hAnsiTheme="minorEastAsia" w:cs="ＭＳゴシック"/>
          <w:bCs/>
          <w:szCs w:val="21"/>
        </w:rPr>
      </w:pPr>
      <w:r>
        <w:rPr>
          <w:rFonts w:asciiTheme="minorEastAsia" w:hAnsiTheme="minorEastAsia" w:cs="ＭＳゴシック" w:hint="eastAsia"/>
          <w:bCs/>
          <w:szCs w:val="21"/>
        </w:rPr>
        <w:t>(5)</w:t>
      </w:r>
      <w:r w:rsidR="00D2570F" w:rsidRPr="00F2142B">
        <w:rPr>
          <w:rFonts w:asciiTheme="minorEastAsia" w:hAnsiTheme="minorEastAsia" w:cs="ＭＳゴシック" w:hint="eastAsia"/>
          <w:bCs/>
          <w:szCs w:val="21"/>
        </w:rPr>
        <w:t>特別用途食品と保健機能食品</w:t>
      </w:r>
      <w:r w:rsidR="00D2570F" w:rsidRPr="00F2142B">
        <w:rPr>
          <w:rFonts w:asciiTheme="minorEastAsia" w:hAnsiTheme="minorEastAsia" w:cs="ＭＳゴシック"/>
          <w:bCs/>
          <w:szCs w:val="21"/>
        </w:rPr>
        <w:t>【1)</w:t>
      </w:r>
      <w:r w:rsidR="00D2570F" w:rsidRPr="00F2142B">
        <w:rPr>
          <w:rFonts w:asciiTheme="minorEastAsia" w:hAnsiTheme="minorEastAsia" w:cs="ＭＳゴシック" w:hint="eastAsia"/>
          <w:bCs/>
          <w:szCs w:val="21"/>
        </w:rPr>
        <w:t>、</w:t>
      </w:r>
      <w:r w:rsidR="00D2570F" w:rsidRPr="00F2142B">
        <w:rPr>
          <w:rFonts w:asciiTheme="minorEastAsia" w:hAnsiTheme="minorEastAsia" w:cs="ＭＳゴシック"/>
          <w:bCs/>
          <w:szCs w:val="21"/>
        </w:rPr>
        <w:t>2)】</w:t>
      </w:r>
    </w:p>
    <w:p w14:paraId="6D64202B" w14:textId="6F271AE4" w:rsidR="00DA0E80" w:rsidRPr="00F2142B" w:rsidRDefault="00F2142B" w:rsidP="00F2142B">
      <w:pPr>
        <w:autoSpaceDE w:val="0"/>
        <w:autoSpaceDN w:val="0"/>
        <w:adjustRightInd w:val="0"/>
        <w:spacing w:line="240" w:lineRule="auto"/>
        <w:rPr>
          <w:rFonts w:asciiTheme="minorEastAsia" w:hAnsiTheme="minorEastAsia" w:cs="ＭＳゴシック"/>
          <w:bCs/>
          <w:szCs w:val="21"/>
        </w:rPr>
      </w:pPr>
      <w:r>
        <w:rPr>
          <w:rFonts w:asciiTheme="minorEastAsia" w:hAnsiTheme="minorEastAsia" w:cs="ＭＳ Ｐゴシック" w:hint="eastAsia"/>
          <w:bCs/>
          <w:szCs w:val="21"/>
        </w:rPr>
        <w:t>(6)</w:t>
      </w:r>
      <w:r w:rsidR="00D2570F" w:rsidRPr="00F2142B">
        <w:rPr>
          <w:rFonts w:asciiTheme="minorEastAsia" w:hAnsiTheme="minorEastAsia" w:cs="ＭＳ Ｐゴシック"/>
          <w:bCs/>
          <w:szCs w:val="21"/>
        </w:rPr>
        <w:t>保健統計及び疫学的手法</w:t>
      </w:r>
      <w:r w:rsidR="00D2570F" w:rsidRPr="00F2142B">
        <w:rPr>
          <w:rFonts w:asciiTheme="minorEastAsia" w:hAnsiTheme="minorEastAsia" w:cs="ＭＳ Ｐゴシック" w:hint="eastAsia"/>
          <w:bCs/>
          <w:szCs w:val="21"/>
        </w:rPr>
        <w:t>を用いた</w:t>
      </w:r>
      <w:r w:rsidR="00D2570F" w:rsidRPr="00F2142B">
        <w:rPr>
          <w:rFonts w:asciiTheme="minorEastAsia" w:hAnsiTheme="minorEastAsia" w:cs="ＭＳゴシック" w:hint="eastAsia"/>
          <w:bCs/>
          <w:szCs w:val="21"/>
        </w:rPr>
        <w:t>国民健康・栄養調査と</w:t>
      </w:r>
      <w:r w:rsidR="00D2570F" w:rsidRPr="00F2142B">
        <w:rPr>
          <w:rFonts w:asciiTheme="minorEastAsia" w:hAnsiTheme="minorEastAsia" w:cs="ＭＳ Ｐゴシック" w:hint="eastAsia"/>
          <w:bCs/>
          <w:szCs w:val="21"/>
        </w:rPr>
        <w:t>解析</w:t>
      </w:r>
      <w:r w:rsidR="00D2570F" w:rsidRPr="00F2142B">
        <w:rPr>
          <w:rFonts w:asciiTheme="minorEastAsia" w:hAnsiTheme="minorEastAsia" w:cs="ＭＳゴシック"/>
          <w:bCs/>
          <w:szCs w:val="21"/>
        </w:rPr>
        <w:t>【1)</w:t>
      </w:r>
      <w:r w:rsidR="00D2570F" w:rsidRPr="00F2142B">
        <w:rPr>
          <w:rFonts w:asciiTheme="minorEastAsia" w:hAnsiTheme="minorEastAsia" w:cs="ＭＳゴシック" w:hint="eastAsia"/>
          <w:bCs/>
          <w:szCs w:val="21"/>
        </w:rPr>
        <w:t>、</w:t>
      </w:r>
      <w:r w:rsidR="00D2570F" w:rsidRPr="00F2142B">
        <w:rPr>
          <w:rFonts w:asciiTheme="minorEastAsia" w:hAnsiTheme="minorEastAsia" w:cs="ＭＳゴシック"/>
          <w:bCs/>
          <w:szCs w:val="21"/>
        </w:rPr>
        <w:t>2)</w:t>
      </w:r>
      <w:r w:rsidR="00D2570F" w:rsidRPr="00F2142B">
        <w:rPr>
          <w:rFonts w:asciiTheme="minorEastAsia" w:hAnsiTheme="minorEastAsia" w:cs="ＭＳゴシック" w:hint="eastAsia"/>
          <w:bCs/>
          <w:szCs w:val="21"/>
        </w:rPr>
        <w:t>、</w:t>
      </w:r>
      <w:r w:rsidR="00D2570F" w:rsidRPr="00F2142B">
        <w:rPr>
          <w:rFonts w:asciiTheme="minorEastAsia" w:hAnsiTheme="minorEastAsia" w:cs="ＭＳゴシック"/>
          <w:bCs/>
          <w:szCs w:val="21"/>
        </w:rPr>
        <w:t>3)】</w:t>
      </w:r>
    </w:p>
    <w:p w14:paraId="35330277" w14:textId="77777777" w:rsidR="00DA0E80" w:rsidRPr="003053C1" w:rsidRDefault="00DA0E80" w:rsidP="003053C1">
      <w:pPr>
        <w:autoSpaceDE w:val="0"/>
        <w:autoSpaceDN w:val="0"/>
        <w:adjustRightInd w:val="0"/>
        <w:spacing w:line="240" w:lineRule="auto"/>
        <w:rPr>
          <w:rFonts w:asciiTheme="minorEastAsia" w:hAnsiTheme="minorEastAsia" w:cs="ＭＳゴシック"/>
          <w:bCs/>
          <w:szCs w:val="21"/>
        </w:rPr>
      </w:pPr>
    </w:p>
    <w:p w14:paraId="00F257FD" w14:textId="77777777" w:rsidR="00DA0E80" w:rsidRPr="003053C1" w:rsidRDefault="00D2570F" w:rsidP="003053C1">
      <w:pPr>
        <w:autoSpaceDE w:val="0"/>
        <w:autoSpaceDN w:val="0"/>
        <w:adjustRightInd w:val="0"/>
        <w:spacing w:line="240" w:lineRule="auto"/>
        <w:rPr>
          <w:rFonts w:asciiTheme="minorEastAsia" w:hAnsiTheme="minorEastAsia" w:cs="ＭＳ Ｐゴシック"/>
          <w:bCs/>
          <w:szCs w:val="21"/>
          <w:lang w:eastAsia="zh-CN"/>
        </w:rPr>
      </w:pPr>
      <w:r w:rsidRPr="003053C1">
        <w:rPr>
          <w:rFonts w:asciiTheme="minorEastAsia" w:hAnsiTheme="minorEastAsia" w:cs="ＭＳ Ｐゴシック" w:hint="eastAsia"/>
          <w:bCs/>
          <w:szCs w:val="21"/>
          <w:lang w:eastAsia="zh-CN"/>
        </w:rPr>
        <w:t>＜評価</w:t>
      </w:r>
      <w:r w:rsidRPr="003053C1">
        <w:rPr>
          <w:rFonts w:asciiTheme="minorEastAsia" w:hAnsiTheme="minorEastAsia" w:cs="ＭＳ Ｐゴシック" w:hint="eastAsia"/>
          <w:bCs/>
          <w:szCs w:val="21"/>
        </w:rPr>
        <w:t>の</w:t>
      </w:r>
      <w:r w:rsidRPr="003053C1">
        <w:rPr>
          <w:rFonts w:asciiTheme="minorEastAsia" w:hAnsiTheme="minorEastAsia" w:cs="ＭＳ Ｐゴシック" w:hint="eastAsia"/>
          <w:bCs/>
          <w:szCs w:val="21"/>
          <w:lang w:eastAsia="zh-CN"/>
        </w:rPr>
        <w:t>指針</w:t>
      </w:r>
      <w:r w:rsidRPr="003053C1">
        <w:rPr>
          <w:rFonts w:asciiTheme="minorEastAsia" w:hAnsiTheme="minorEastAsia"/>
          <w:szCs w:val="21"/>
        </w:rPr>
        <w:t xml:space="preserve">　</w:t>
      </w:r>
      <w:r w:rsidRPr="003053C1">
        <w:rPr>
          <w:rFonts w:asciiTheme="minorEastAsia" w:hAnsiTheme="minorEastAsia" w:cs="ＭＳ Ｐゴシック" w:hint="eastAsia"/>
          <w:bCs/>
          <w:szCs w:val="21"/>
          <w:lang w:eastAsia="zh-CN"/>
        </w:rPr>
        <w:t>重点＞</w:t>
      </w:r>
    </w:p>
    <w:p w14:paraId="6C2646B2" w14:textId="77777777" w:rsidR="00DA0E80" w:rsidRPr="003053C1" w:rsidRDefault="00D2570F" w:rsidP="003053C1">
      <w:pPr>
        <w:autoSpaceDE w:val="0"/>
        <w:autoSpaceDN w:val="0"/>
        <w:adjustRightInd w:val="0"/>
        <w:spacing w:line="240" w:lineRule="auto"/>
        <w:ind w:firstLineChars="200" w:firstLine="420"/>
        <w:rPr>
          <w:rFonts w:asciiTheme="minorEastAsia" w:hAnsiTheme="minorEastAsia" w:cs="ＭＳ Ｐゴシック"/>
          <w:bCs/>
          <w:szCs w:val="21"/>
        </w:rPr>
      </w:pPr>
      <w:r w:rsidRPr="003053C1">
        <w:rPr>
          <w:rFonts w:asciiTheme="minorEastAsia" w:hAnsiTheme="minorEastAsia" w:cs="ＭＳ Ｐゴシック"/>
          <w:bCs/>
          <w:szCs w:val="21"/>
        </w:rPr>
        <w:t>3</w:t>
      </w:r>
      <w:r w:rsidRPr="003053C1">
        <w:rPr>
          <w:rFonts w:asciiTheme="minorEastAsia" w:hAnsiTheme="minorEastAsia" w:cs="ＭＳ Ｐゴシック" w:hint="eastAsia"/>
          <w:bCs/>
          <w:szCs w:val="21"/>
        </w:rPr>
        <w:t>、</w:t>
      </w:r>
      <w:r w:rsidRPr="003053C1">
        <w:rPr>
          <w:rFonts w:asciiTheme="minorEastAsia" w:hAnsiTheme="minorEastAsia" w:cs="ＭＳ Ｐゴシック"/>
          <w:bCs/>
          <w:szCs w:val="21"/>
        </w:rPr>
        <w:t>7</w:t>
      </w:r>
    </w:p>
    <w:p w14:paraId="137306F1" w14:textId="77777777" w:rsidR="00DA0E80" w:rsidRPr="003053C1" w:rsidRDefault="00DA0E80" w:rsidP="003053C1">
      <w:pPr>
        <w:autoSpaceDE w:val="0"/>
        <w:autoSpaceDN w:val="0"/>
        <w:adjustRightInd w:val="0"/>
        <w:spacing w:line="240" w:lineRule="auto"/>
        <w:ind w:left="525" w:hangingChars="250" w:hanging="525"/>
        <w:rPr>
          <w:rFonts w:ascii="ＭＳ 明朝" w:hAnsi="ＭＳ 明朝" w:cs="ＭＳ Ｐゴシック"/>
          <w:bCs/>
          <w:szCs w:val="21"/>
        </w:rPr>
      </w:pPr>
    </w:p>
    <w:p w14:paraId="3EDDF656" w14:textId="77777777" w:rsidR="00DA0E80" w:rsidRPr="003053C1" w:rsidRDefault="00DA0E80" w:rsidP="003053C1">
      <w:pPr>
        <w:autoSpaceDE w:val="0"/>
        <w:autoSpaceDN w:val="0"/>
        <w:adjustRightInd w:val="0"/>
        <w:spacing w:line="240" w:lineRule="auto"/>
        <w:ind w:left="525" w:hangingChars="250" w:hanging="525"/>
        <w:rPr>
          <w:rFonts w:ascii="ＭＳ 明朝" w:hAnsi="ＭＳ 明朝" w:cs="ＭＳ Ｐゴシック"/>
          <w:bCs/>
          <w:szCs w:val="21"/>
        </w:rPr>
      </w:pPr>
    </w:p>
    <w:p w14:paraId="64401037" w14:textId="77777777" w:rsidR="00DA0E80" w:rsidRPr="003053C1" w:rsidRDefault="00D2570F" w:rsidP="004A3A01">
      <w:pPr>
        <w:pStyle w:val="4"/>
      </w:pPr>
      <w:bookmarkStart w:id="192" w:name="_Toc126859770"/>
      <w:r w:rsidRPr="003053C1">
        <w:t xml:space="preserve">E-2-2 </w:t>
      </w:r>
      <w:r w:rsidRPr="003053C1">
        <w:rPr>
          <w:rFonts w:hint="eastAsia"/>
        </w:rPr>
        <w:t>健康をまもる食品衛生</w:t>
      </w:r>
      <w:bookmarkEnd w:id="192"/>
    </w:p>
    <w:p w14:paraId="08BAF90F" w14:textId="77777777" w:rsidR="00DA0E80" w:rsidRPr="003053C1" w:rsidRDefault="00DA0E80" w:rsidP="003053C1">
      <w:pPr>
        <w:spacing w:line="240" w:lineRule="auto"/>
        <w:rPr>
          <w:szCs w:val="21"/>
        </w:rPr>
      </w:pPr>
    </w:p>
    <w:p w14:paraId="07F15738"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＜ねらい＞</w:t>
      </w:r>
    </w:p>
    <w:p w14:paraId="50ABBD9C" w14:textId="29987879"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cs="ArialBold"/>
          <w:bCs/>
          <w:szCs w:val="21"/>
        </w:rPr>
      </w:pPr>
      <w:r w:rsidRPr="003053C1">
        <w:rPr>
          <w:rFonts w:ascii="ＭＳ 明朝" w:hAnsi="ＭＳ 明朝"/>
          <w:szCs w:val="21"/>
        </w:rPr>
        <w:t>この小項目では、大項目</w:t>
      </w:r>
      <w:r w:rsidRPr="003053C1">
        <w:rPr>
          <w:rFonts w:ascii="ＭＳ 明朝" w:hAnsi="ＭＳ 明朝" w:cs="Times New Roman"/>
          <w:bCs/>
          <w:szCs w:val="21"/>
        </w:rPr>
        <w:t>「C 基礎薬学」、「D 医療薬学」及び「</w:t>
      </w:r>
      <w:r w:rsidRPr="003053C1">
        <w:rPr>
          <w:rFonts w:ascii="ＭＳ 明朝" w:hAnsi="ＭＳ 明朝" w:cs="ArialBold"/>
          <w:bCs/>
          <w:szCs w:val="21"/>
        </w:rPr>
        <w:t xml:space="preserve">E-2-1 </w:t>
      </w:r>
      <w:r w:rsidR="00AD124C">
        <w:rPr>
          <w:rFonts w:ascii="ＭＳ 明朝" w:hAnsi="ＭＳ 明朝"/>
          <w:szCs w:val="21"/>
        </w:rPr>
        <w:t>食品機能と疾病の予防・治療における栄養</w:t>
      </w:r>
      <w:r w:rsidRPr="003053C1">
        <w:rPr>
          <w:rFonts w:ascii="ＭＳ 明朝" w:hAnsi="ＭＳ 明朝" w:cs="ArialBold"/>
          <w:bCs/>
          <w:szCs w:val="21"/>
        </w:rPr>
        <w:t>」で学修した食品や栄養に関する基礎的な知識・技能と「E-3-</w:t>
      </w:r>
      <w:r>
        <w:rPr>
          <w:rFonts w:ascii="ＭＳ 明朝" w:hAnsi="ＭＳ 明朝" w:cs="ArialBold" w:hint="eastAsia"/>
          <w:bCs/>
          <w:szCs w:val="21"/>
        </w:rPr>
        <w:t>1</w:t>
      </w:r>
      <w:r w:rsidRPr="003053C1">
        <w:rPr>
          <w:rFonts w:ascii="ＭＳ 明朝" w:hAnsi="ＭＳ 明朝" w:cs="ArialBold"/>
          <w:bCs/>
          <w:szCs w:val="21"/>
        </w:rPr>
        <w:t xml:space="preserve"> </w:t>
      </w:r>
      <w:r w:rsidRPr="003053C1">
        <w:rPr>
          <w:rFonts w:ascii="ＭＳ 明朝" w:hAnsi="ＭＳ 明朝"/>
          <w:szCs w:val="21"/>
        </w:rPr>
        <w:t>人の健康に影響を及ぼす化学物質の管理と使用</w:t>
      </w:r>
      <w:r w:rsidRPr="003053C1">
        <w:rPr>
          <w:rFonts w:ascii="ＭＳ 明朝" w:hAnsi="ＭＳ 明朝" w:cs="ArialBold"/>
          <w:bCs/>
          <w:szCs w:val="21"/>
        </w:rPr>
        <w:t>」で学修した化学物質に関する知識・技能をもとに、</w:t>
      </w:r>
      <w:r w:rsidRPr="003053C1">
        <w:rPr>
          <w:rFonts w:ascii="ＭＳ 明朝" w:hAnsi="ＭＳ 明朝" w:cs="ArialBold" w:hint="eastAsia"/>
          <w:bCs/>
          <w:szCs w:val="21"/>
        </w:rPr>
        <w:t>食品衛生の視点から、</w:t>
      </w:r>
      <w:r w:rsidRPr="003053C1">
        <w:rPr>
          <w:rFonts w:ascii="ＭＳ 明朝" w:hAnsi="ＭＳ 明朝" w:cs="ArialBold"/>
          <w:bCs/>
          <w:szCs w:val="21"/>
        </w:rPr>
        <w:t>食品の</w:t>
      </w:r>
      <w:r w:rsidRPr="003053C1">
        <w:rPr>
          <w:rFonts w:ascii="ＭＳ 明朝" w:hAnsi="ＭＳ 明朝" w:cs="ＭＳ Ｐゴシック"/>
          <w:bCs/>
          <w:szCs w:val="21"/>
        </w:rPr>
        <w:t>衛生管理や安全性管理</w:t>
      </w:r>
      <w:r w:rsidRPr="003053C1">
        <w:rPr>
          <w:rFonts w:ascii="ＭＳ 明朝" w:hAnsi="ＭＳ 明朝" w:cs="ＭＳ Ｐゴシック" w:hint="eastAsia"/>
          <w:bCs/>
          <w:szCs w:val="21"/>
        </w:rPr>
        <w:t>と食品に起因する健康被害の防止策について学修する。</w:t>
      </w:r>
    </w:p>
    <w:p w14:paraId="6795E156"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7BF28E02" w14:textId="77777777" w:rsidR="00DA0E80" w:rsidRPr="003053C1" w:rsidRDefault="00D2570F" w:rsidP="00D57D45">
      <w:pPr>
        <w:autoSpaceDE w:val="0"/>
        <w:autoSpaceDN w:val="0"/>
        <w:adjustRightInd w:val="0"/>
        <w:spacing w:line="240" w:lineRule="auto"/>
        <w:ind w:firstLineChars="100" w:firstLine="210"/>
        <w:rPr>
          <w:rFonts w:ascii="ＭＳ 明朝" w:hAnsi="ＭＳ 明朝" w:cs="ＭＳ Ｐゴシック"/>
          <w:bCs/>
          <w:szCs w:val="21"/>
        </w:rPr>
      </w:pPr>
      <w:r w:rsidRPr="003053C1">
        <w:rPr>
          <w:rFonts w:ascii="ＭＳ 明朝" w:hAnsi="ＭＳ 明朝" w:cs="ＭＳ Ｐゴシック"/>
          <w:bCs/>
          <w:szCs w:val="21"/>
        </w:rPr>
        <w:t>「他領域・項目とのつながり」</w:t>
      </w:r>
    </w:p>
    <w:p w14:paraId="233EE6E7"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この小項目を学ぶために関連の強い項目</w:t>
      </w:r>
    </w:p>
    <w:p w14:paraId="3F2CEF47" w14:textId="7784BB8B" w:rsidR="00DA0E80" w:rsidRPr="003053C1" w:rsidRDefault="00D2570F" w:rsidP="00D57D45">
      <w:pPr>
        <w:autoSpaceDE w:val="0"/>
        <w:autoSpaceDN w:val="0"/>
        <w:adjustRightInd w:val="0"/>
        <w:spacing w:line="240" w:lineRule="auto"/>
        <w:ind w:leftChars="400" w:left="840"/>
        <w:rPr>
          <w:rFonts w:ascii="ＭＳ 明朝" w:hAnsi="ＭＳ 明朝" w:cs="ＭＳ Ｐゴシック"/>
          <w:bCs/>
          <w:szCs w:val="21"/>
        </w:rPr>
      </w:pPr>
      <w:r w:rsidRPr="003053C1">
        <w:rPr>
          <w:rFonts w:ascii="ＭＳ 明朝" w:hAnsi="ＭＳ 明朝" w:cs="ＭＳ Ｐゴシック"/>
          <w:bCs/>
          <w:szCs w:val="21"/>
        </w:rPr>
        <w:t>「B 社会と薬学」、</w:t>
      </w:r>
      <w:r w:rsidRPr="003053C1">
        <w:rPr>
          <w:rFonts w:ascii="ＭＳ 明朝" w:hAnsi="ＭＳ 明朝" w:cs="ArialBold"/>
          <w:bCs/>
          <w:szCs w:val="21"/>
        </w:rPr>
        <w:t>「C 基礎薬学」</w:t>
      </w:r>
      <w:r w:rsidRPr="003053C1">
        <w:rPr>
          <w:rFonts w:ascii="ＭＳ 明朝" w:hAnsi="ＭＳ 明朝" w:cs="ArialBold" w:hint="eastAsia"/>
          <w:bCs/>
          <w:szCs w:val="21"/>
        </w:rPr>
        <w:t>、</w:t>
      </w:r>
      <w:r w:rsidRPr="003053C1">
        <w:rPr>
          <w:rFonts w:ascii="ＭＳ 明朝" w:hAnsi="ＭＳ 明朝" w:cs="ArialBold"/>
          <w:bCs/>
          <w:szCs w:val="21"/>
        </w:rPr>
        <w:t>「D 医療薬学」</w:t>
      </w:r>
      <w:r w:rsidRPr="003053C1">
        <w:rPr>
          <w:rFonts w:ascii="ＭＳ 明朝" w:hAnsi="ＭＳ 明朝" w:cs="ArialBold" w:hint="eastAsia"/>
          <w:bCs/>
          <w:szCs w:val="21"/>
        </w:rPr>
        <w:t>、</w:t>
      </w:r>
      <w:r w:rsidRPr="003053C1">
        <w:rPr>
          <w:rFonts w:ascii="ＭＳ 明朝" w:hAnsi="ＭＳ 明朝" w:cs="ArialBold"/>
          <w:bCs/>
          <w:szCs w:val="21"/>
        </w:rPr>
        <w:t xml:space="preserve">「E-1 </w:t>
      </w:r>
      <w:r w:rsidRPr="003053C1">
        <w:rPr>
          <w:rFonts w:ascii="ＭＳ 明朝" w:hAnsi="ＭＳ 明朝"/>
          <w:bCs/>
          <w:szCs w:val="21"/>
        </w:rPr>
        <w:t>健康の維持・増進をはかる公衆衛生</w:t>
      </w:r>
      <w:r w:rsidRPr="003053C1">
        <w:rPr>
          <w:rFonts w:ascii="ＭＳ 明朝" w:hAnsi="ＭＳ 明朝" w:cs="ArialBold"/>
          <w:bCs/>
          <w:szCs w:val="21"/>
        </w:rPr>
        <w:t xml:space="preserve">」、「E-3 </w:t>
      </w:r>
      <w:r w:rsidRPr="003053C1">
        <w:rPr>
          <w:rFonts w:ascii="ＭＳ 明朝" w:hAnsi="ＭＳ 明朝" w:cs="ArialBold" w:hint="eastAsia"/>
          <w:bCs/>
          <w:szCs w:val="21"/>
        </w:rPr>
        <w:t>化学物質の管理と環境衛生</w:t>
      </w:r>
      <w:r w:rsidRPr="003053C1">
        <w:rPr>
          <w:rFonts w:ascii="ＭＳ 明朝" w:hAnsi="ＭＳ 明朝" w:cs="ArialBold"/>
          <w:bCs/>
          <w:szCs w:val="21"/>
        </w:rPr>
        <w:t>」</w:t>
      </w:r>
    </w:p>
    <w:p w14:paraId="39E45BF2"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この小項目を学んだ後につなげる項目</w:t>
      </w:r>
    </w:p>
    <w:p w14:paraId="08A83500" w14:textId="77777777" w:rsidR="00DA0E80" w:rsidRPr="003053C1" w:rsidRDefault="00D2570F" w:rsidP="00D57D45">
      <w:pPr>
        <w:autoSpaceDE w:val="0"/>
        <w:autoSpaceDN w:val="0"/>
        <w:adjustRightInd w:val="0"/>
        <w:spacing w:line="240" w:lineRule="auto"/>
        <w:ind w:leftChars="400" w:left="840"/>
        <w:rPr>
          <w:rFonts w:ascii="ＭＳ 明朝" w:hAnsi="ＭＳ 明朝"/>
          <w:szCs w:val="21"/>
        </w:rPr>
      </w:pPr>
      <w:r w:rsidRPr="003053C1">
        <w:rPr>
          <w:rFonts w:ascii="ＭＳ 明朝" w:hAnsi="ＭＳ 明朝" w:cs="ＭＳ Ｐゴシック"/>
          <w:bCs/>
          <w:szCs w:val="21"/>
        </w:rPr>
        <w:t>「</w:t>
      </w:r>
      <w:r w:rsidRPr="003053C1">
        <w:rPr>
          <w:rFonts w:ascii="ＭＳ 明朝" w:hAnsi="ＭＳ 明朝"/>
          <w:szCs w:val="21"/>
        </w:rPr>
        <w:t>F-2 多職種連携における薬剤師の貢献</w:t>
      </w:r>
      <w:r w:rsidRPr="003053C1">
        <w:rPr>
          <w:rFonts w:ascii="ＭＳ 明朝" w:hAnsi="ＭＳ 明朝" w:hint="eastAsia"/>
          <w:szCs w:val="21"/>
        </w:rPr>
        <w:t>」、「</w:t>
      </w:r>
      <w:r w:rsidRPr="003053C1">
        <w:rPr>
          <w:rFonts w:ascii="ＭＳ 明朝" w:hAnsi="ＭＳ 明朝"/>
          <w:szCs w:val="21"/>
        </w:rPr>
        <w:t>F-4 地域医療・公衆衛生への貢献</w:t>
      </w:r>
      <w:r w:rsidRPr="003053C1">
        <w:rPr>
          <w:rFonts w:ascii="ＭＳ 明朝" w:hAnsi="ＭＳ 明朝" w:hint="eastAsia"/>
          <w:szCs w:val="21"/>
        </w:rPr>
        <w:t>」、「</w:t>
      </w:r>
      <w:r w:rsidRPr="003053C1">
        <w:rPr>
          <w:rFonts w:ascii="ＭＳ 明朝" w:hAnsi="ＭＳ 明朝"/>
          <w:szCs w:val="21"/>
        </w:rPr>
        <w:t>F-5 臨床で求められる基本的な能力</w:t>
      </w:r>
      <w:r w:rsidRPr="003053C1">
        <w:rPr>
          <w:rFonts w:ascii="ＭＳ 明朝" w:hAnsi="ＭＳ 明朝" w:hint="eastAsia"/>
          <w:szCs w:val="21"/>
        </w:rPr>
        <w:t>」</w:t>
      </w:r>
    </w:p>
    <w:p w14:paraId="3805EB8F"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562AAD62"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＜学修目標＞</w:t>
      </w:r>
    </w:p>
    <w:p w14:paraId="3E4A59AD" w14:textId="77777777"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szCs w:val="21"/>
        </w:rPr>
        <w:t>1)</w:t>
      </w:r>
      <w:r w:rsidRPr="003053C1">
        <w:rPr>
          <w:rFonts w:ascii="ＭＳ 明朝" w:hAnsi="ＭＳ 明朝" w:hint="eastAsia"/>
          <w:szCs w:val="21"/>
        </w:rPr>
        <w:t>人の健康の維持・増進のために</w:t>
      </w:r>
      <w:r w:rsidRPr="003053C1">
        <w:rPr>
          <w:rFonts w:ascii="ＭＳ 明朝" w:hAnsi="ＭＳ 明朝" w:cs="ＭＳ Ｐゴシック" w:hint="eastAsia"/>
          <w:bCs/>
          <w:szCs w:val="21"/>
        </w:rPr>
        <w:t>、</w:t>
      </w:r>
      <w:r w:rsidRPr="003053C1">
        <w:rPr>
          <w:rFonts w:ascii="ＭＳ 明朝" w:hAnsi="ＭＳ 明朝" w:cs="ＭＳ Ｐゴシック"/>
          <w:bCs/>
          <w:szCs w:val="21"/>
        </w:rPr>
        <w:t>食品や</w:t>
      </w:r>
      <w:r w:rsidRPr="003053C1">
        <w:rPr>
          <w:rFonts w:ascii="ＭＳ 明朝" w:hAnsi="ＭＳ 明朝" w:cs="ＭＳ Ｐゴシック" w:hint="eastAsia"/>
          <w:bCs/>
          <w:szCs w:val="21"/>
        </w:rPr>
        <w:t>食品</w:t>
      </w:r>
      <w:r w:rsidRPr="003053C1">
        <w:rPr>
          <w:rFonts w:ascii="ＭＳ 明朝" w:hAnsi="ＭＳ 明朝" w:cs="ＭＳ Ｐゴシック"/>
          <w:bCs/>
          <w:szCs w:val="21"/>
        </w:rPr>
        <w:t>添加物等について、関連する情報の収集・解析と評価に基づいて</w:t>
      </w:r>
      <w:r w:rsidRPr="003053C1">
        <w:rPr>
          <w:rFonts w:ascii="ＭＳ 明朝" w:hAnsi="ＭＳ 明朝" w:cs="ＭＳ Ｐゴシック" w:hint="eastAsia"/>
          <w:bCs/>
          <w:szCs w:val="21"/>
        </w:rPr>
        <w:t>適切に</w:t>
      </w:r>
      <w:r w:rsidRPr="003053C1">
        <w:rPr>
          <w:rFonts w:ascii="ＭＳ 明朝" w:hAnsi="ＭＳ 明朝" w:cs="ＭＳ Ｐゴシック"/>
          <w:bCs/>
          <w:szCs w:val="21"/>
        </w:rPr>
        <w:t>衛生管理及び安全性管理を実施することの必要性を</w:t>
      </w:r>
      <w:r w:rsidRPr="003053C1">
        <w:rPr>
          <w:rFonts w:ascii="ＭＳ 明朝" w:hAnsi="ＭＳ 明朝" w:cs="ＭＳ Ｐゴシック" w:hint="eastAsia"/>
          <w:bCs/>
          <w:szCs w:val="21"/>
        </w:rPr>
        <w:t>説明する</w:t>
      </w:r>
      <w:r w:rsidRPr="003053C1">
        <w:rPr>
          <w:rFonts w:ascii="ＭＳ 明朝" w:hAnsi="ＭＳ 明朝" w:cs="ＭＳ Ｐゴシック"/>
          <w:bCs/>
          <w:szCs w:val="21"/>
        </w:rPr>
        <w:t>。</w:t>
      </w:r>
    </w:p>
    <w:p w14:paraId="455F09DB" w14:textId="32C17139"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cs="ＭＳ Ｐゴシック"/>
          <w:bCs/>
          <w:szCs w:val="21"/>
        </w:rPr>
        <w:t>2)食品</w:t>
      </w:r>
      <w:r w:rsidRPr="003053C1">
        <w:rPr>
          <w:rFonts w:ascii="ＭＳ 明朝" w:hAnsi="ＭＳ 明朝" w:cs="ＭＳ Ｐゴシック" w:hint="eastAsia"/>
          <w:bCs/>
          <w:szCs w:val="21"/>
        </w:rPr>
        <w:t>の変質や食品</w:t>
      </w:r>
      <w:r w:rsidRPr="003053C1">
        <w:rPr>
          <w:rFonts w:ascii="ＭＳ 明朝" w:hAnsi="ＭＳ 明朝" w:cs="ＭＳ Ｐゴシック"/>
          <w:bCs/>
          <w:szCs w:val="21"/>
        </w:rPr>
        <w:t>汚染によって起こる健康被害や食中毒</w:t>
      </w:r>
      <w:r w:rsidRPr="003053C1">
        <w:rPr>
          <w:rFonts w:ascii="ＭＳ 明朝" w:hAnsi="ＭＳ 明朝" w:cs="ＭＳ Ｐゴシック" w:hint="eastAsia"/>
          <w:bCs/>
          <w:szCs w:val="21"/>
        </w:rPr>
        <w:t>について</w:t>
      </w:r>
      <w:r w:rsidRPr="003053C1">
        <w:rPr>
          <w:rFonts w:ascii="ＭＳ 明朝" w:hAnsi="ＭＳ 明朝" w:cs="ＭＳ Ｐゴシック"/>
          <w:bCs/>
          <w:szCs w:val="21"/>
        </w:rPr>
        <w:t>、被害状況把握、社会的な影響の解析と関連する規制・制度や関連法規の理解のもとに、</w:t>
      </w:r>
      <w:r w:rsidRPr="003053C1">
        <w:rPr>
          <w:rFonts w:ascii="ＭＳ 明朝" w:hAnsi="ＭＳ 明朝" w:cs="ＭＳ Ｐゴシック" w:hint="eastAsia"/>
          <w:bCs/>
          <w:szCs w:val="21"/>
        </w:rPr>
        <w:t>実効性のある</w:t>
      </w:r>
      <w:r w:rsidRPr="003053C1">
        <w:rPr>
          <w:rFonts w:ascii="ＭＳ 明朝" w:hAnsi="ＭＳ 明朝" w:cs="ＭＳ Ｐゴシック"/>
          <w:bCs/>
          <w:szCs w:val="21"/>
        </w:rPr>
        <w:t>防止策を立案する。</w:t>
      </w:r>
    </w:p>
    <w:p w14:paraId="6A09DF63" w14:textId="42215898"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cs="ＭＳ Ｐゴシック"/>
          <w:bCs/>
          <w:szCs w:val="21"/>
        </w:rPr>
        <w:t>3)食品</w:t>
      </w:r>
      <w:r w:rsidRPr="003053C1">
        <w:rPr>
          <w:rFonts w:ascii="ＭＳ 明朝" w:hAnsi="ＭＳ 明朝" w:cs="ＭＳ Ｐゴシック" w:hint="eastAsia"/>
          <w:bCs/>
          <w:szCs w:val="21"/>
        </w:rPr>
        <w:t>の変質、食品汚染</w:t>
      </w:r>
      <w:r w:rsidRPr="003053C1">
        <w:rPr>
          <w:rFonts w:ascii="ＭＳ 明朝" w:hAnsi="ＭＳ 明朝" w:cs="ＭＳ Ｐゴシック"/>
          <w:bCs/>
          <w:szCs w:val="21"/>
        </w:rPr>
        <w:t>による健康被害</w:t>
      </w:r>
      <w:r w:rsidRPr="003053C1">
        <w:rPr>
          <w:rFonts w:ascii="ＭＳ 明朝" w:hAnsi="ＭＳ 明朝" w:cs="ＭＳ Ｐゴシック" w:hint="eastAsia"/>
          <w:bCs/>
          <w:szCs w:val="21"/>
        </w:rPr>
        <w:t>や食中毒</w:t>
      </w:r>
      <w:r w:rsidRPr="003053C1">
        <w:rPr>
          <w:rFonts w:ascii="ＭＳ 明朝" w:hAnsi="ＭＳ 明朝" w:cs="ＭＳ Ｐゴシック"/>
          <w:bCs/>
          <w:szCs w:val="21"/>
        </w:rPr>
        <w:t>に対する</w:t>
      </w:r>
      <w:r w:rsidRPr="003053C1">
        <w:rPr>
          <w:rFonts w:ascii="ＭＳ 明朝" w:hAnsi="ＭＳ 明朝"/>
          <w:szCs w:val="21"/>
        </w:rPr>
        <w:t>防止策の効果</w:t>
      </w:r>
      <w:r w:rsidRPr="003053C1">
        <w:rPr>
          <w:rFonts w:ascii="ＭＳ 明朝" w:hAnsi="ＭＳ 明朝" w:hint="eastAsia"/>
          <w:szCs w:val="21"/>
        </w:rPr>
        <w:t>を</w:t>
      </w:r>
      <w:r w:rsidRPr="003053C1">
        <w:rPr>
          <w:rFonts w:ascii="ＭＳ 明朝" w:hAnsi="ＭＳ 明朝"/>
          <w:szCs w:val="21"/>
        </w:rPr>
        <w:t>検証・評価</w:t>
      </w:r>
      <w:r w:rsidRPr="003053C1">
        <w:rPr>
          <w:rFonts w:ascii="ＭＳ 明朝" w:hAnsi="ＭＳ 明朝" w:cs="ＭＳ Ｐゴシック"/>
          <w:bCs/>
          <w:szCs w:val="21"/>
        </w:rPr>
        <w:t>する。</w:t>
      </w:r>
    </w:p>
    <w:p w14:paraId="17CBC816"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7FC7B5C7" w14:textId="77777777" w:rsidR="00DA0E80" w:rsidRPr="003053C1" w:rsidRDefault="00D2570F" w:rsidP="003053C1">
      <w:pPr>
        <w:autoSpaceDE w:val="0"/>
        <w:autoSpaceDN w:val="0"/>
        <w:adjustRightInd w:val="0"/>
        <w:spacing w:line="240" w:lineRule="auto"/>
        <w:rPr>
          <w:rFonts w:ascii="ＭＳ 明朝" w:hAnsi="ＭＳ 明朝" w:cs="ＭＳゴシック"/>
          <w:bCs/>
          <w:szCs w:val="21"/>
        </w:rPr>
      </w:pPr>
      <w:r w:rsidRPr="003053C1">
        <w:rPr>
          <w:rFonts w:ascii="ＭＳ 明朝" w:hAnsi="ＭＳ 明朝" w:cs="ＭＳゴシック"/>
          <w:bCs/>
          <w:szCs w:val="21"/>
        </w:rPr>
        <w:t>＜学修事項＞</w:t>
      </w:r>
    </w:p>
    <w:p w14:paraId="2B957F91" w14:textId="358F6F6E" w:rsidR="00DA0E80"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食品の変質や</w:t>
      </w:r>
      <w:r w:rsidRPr="003053C1">
        <w:rPr>
          <w:rFonts w:ascii="ＭＳ 明朝" w:hAnsi="ＭＳ 明朝" w:cs="ＭＳ Ｐゴシック" w:hint="eastAsia"/>
          <w:bCs/>
          <w:szCs w:val="21"/>
        </w:rPr>
        <w:t>食品汚染</w:t>
      </w:r>
      <w:r w:rsidRPr="003053C1">
        <w:rPr>
          <w:rFonts w:ascii="ＭＳ 明朝" w:hAnsi="ＭＳ 明朝" w:cs="ＭＳ Ｐゴシック"/>
          <w:bCs/>
          <w:szCs w:val="21"/>
        </w:rPr>
        <w:t>による健康被害</w:t>
      </w:r>
      <w:r w:rsidRPr="003053C1">
        <w:rPr>
          <w:rFonts w:ascii="ＭＳ 明朝" w:hAnsi="ＭＳ 明朝" w:cs="ＭＳ Ｐゴシック" w:hint="eastAsia"/>
          <w:bCs/>
          <w:szCs w:val="21"/>
        </w:rPr>
        <w:t>と食中毒</w:t>
      </w:r>
      <w:r w:rsidRPr="003053C1">
        <w:rPr>
          <w:rFonts w:ascii="ＭＳ 明朝" w:hAnsi="ＭＳ 明朝" w:cs="ＭＳゴシック" w:hint="eastAsia"/>
          <w:bCs/>
          <w:szCs w:val="21"/>
        </w:rPr>
        <w:t>【</w:t>
      </w:r>
      <w:r w:rsidRPr="003053C1">
        <w:rPr>
          <w:rFonts w:ascii="ＭＳ 明朝" w:hAnsi="ＭＳ 明朝" w:cs="ＭＳゴシック"/>
          <w:bCs/>
          <w:szCs w:val="21"/>
        </w:rPr>
        <w:t>1)</w:t>
      </w:r>
      <w:r w:rsidRPr="003053C1">
        <w:rPr>
          <w:rFonts w:ascii="ＭＳ 明朝" w:hAnsi="ＭＳ 明朝" w:cs="ＭＳゴシック" w:hint="eastAsia"/>
          <w:bCs/>
          <w:szCs w:val="21"/>
        </w:rPr>
        <w:t>】</w:t>
      </w:r>
    </w:p>
    <w:p w14:paraId="41C61D2F" w14:textId="3F921023" w:rsidR="00E267D6" w:rsidRPr="003053C1" w:rsidRDefault="00E267D6"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Pr>
          <w:rFonts w:ascii="ＭＳ 明朝" w:hAnsi="ＭＳ 明朝" w:cs="ＭＳゴシック" w:hint="eastAsia"/>
          <w:bCs/>
          <w:szCs w:val="21"/>
        </w:rPr>
        <w:t>食品の変質、食品汚染による健康被害や食中毒に対する基本的な対処法</w:t>
      </w:r>
      <w:r w:rsidRPr="003053C1">
        <w:rPr>
          <w:rFonts w:ascii="ＭＳ 明朝" w:hAnsi="ＭＳ 明朝" w:cs="ＭＳゴシック"/>
          <w:bCs/>
          <w:szCs w:val="21"/>
        </w:rPr>
        <w:t>【1)</w:t>
      </w:r>
      <w:r w:rsidRPr="003053C1">
        <w:rPr>
          <w:rFonts w:ascii="ＭＳ 明朝" w:hAnsi="ＭＳ 明朝" w:cs="ＭＳゴシック" w:hint="eastAsia"/>
          <w:bCs/>
          <w:szCs w:val="21"/>
        </w:rPr>
        <w:t>、</w:t>
      </w:r>
      <w:r w:rsidRPr="003053C1">
        <w:rPr>
          <w:rFonts w:ascii="ＭＳ 明朝" w:hAnsi="ＭＳ 明朝" w:cs="ＭＳゴシック"/>
          <w:bCs/>
          <w:szCs w:val="21"/>
        </w:rPr>
        <w:t>2)】</w:t>
      </w:r>
    </w:p>
    <w:p w14:paraId="214BA349" w14:textId="5AB2AF05" w:rsidR="00DA0E80" w:rsidRPr="003053C1"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hint="eastAsia"/>
          <w:bCs/>
          <w:szCs w:val="21"/>
        </w:rPr>
        <w:t>食品添加物の働きと安全性</w:t>
      </w:r>
      <w:r w:rsidRPr="003053C1">
        <w:rPr>
          <w:rFonts w:ascii="ＭＳ 明朝" w:hAnsi="ＭＳ 明朝" w:cs="ＭＳゴシック"/>
          <w:bCs/>
          <w:szCs w:val="21"/>
        </w:rPr>
        <w:t>【1)】</w:t>
      </w:r>
    </w:p>
    <w:p w14:paraId="6DC3F78A" w14:textId="13F1276A" w:rsidR="00DA0E80" w:rsidRPr="003053C1"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hint="eastAsia"/>
          <w:bCs/>
          <w:szCs w:val="21"/>
        </w:rPr>
        <w:t>食物アレルギーによる健康被害と安全性管理</w:t>
      </w:r>
      <w:r w:rsidRPr="003053C1">
        <w:rPr>
          <w:rFonts w:ascii="ＭＳ 明朝" w:hAnsi="ＭＳ 明朝" w:cs="ＭＳゴシック"/>
          <w:bCs/>
          <w:szCs w:val="21"/>
        </w:rPr>
        <w:t>【1)】</w:t>
      </w:r>
    </w:p>
    <w:p w14:paraId="11FC690A" w14:textId="2581C3C2" w:rsidR="00DA0E80" w:rsidRPr="003053C1"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遺伝子組換え食品の安全性管理</w:t>
      </w:r>
      <w:r w:rsidRPr="003053C1">
        <w:rPr>
          <w:rFonts w:ascii="ＭＳ 明朝" w:hAnsi="ＭＳ 明朝" w:cs="ＭＳゴシック"/>
          <w:bCs/>
          <w:szCs w:val="21"/>
        </w:rPr>
        <w:t>【1)】</w:t>
      </w:r>
    </w:p>
    <w:p w14:paraId="5ADAF7B4" w14:textId="7E3FB06E" w:rsidR="00DA0E80" w:rsidRPr="003053C1" w:rsidRDefault="00D2570F" w:rsidP="003053C1">
      <w:pPr>
        <w:pStyle w:val="af6"/>
        <w:widowControl w:val="0"/>
        <w:numPr>
          <w:ilvl w:val="0"/>
          <w:numId w:val="32"/>
        </w:numPr>
        <w:spacing w:line="240" w:lineRule="auto"/>
        <w:ind w:leftChars="0"/>
        <w:rPr>
          <w:rFonts w:ascii="ＭＳ 明朝" w:hAnsi="ＭＳ 明朝"/>
          <w:szCs w:val="21"/>
        </w:rPr>
      </w:pPr>
      <w:r w:rsidRPr="003053C1">
        <w:rPr>
          <w:rFonts w:ascii="ＭＳ 明朝" w:hAnsi="ＭＳ 明朝" w:hint="eastAsia"/>
          <w:szCs w:val="21"/>
        </w:rPr>
        <w:t>食品の安全性確保のためのリスク分析の意義</w:t>
      </w:r>
      <w:r w:rsidRPr="003053C1">
        <w:rPr>
          <w:rFonts w:ascii="ＭＳ 明朝" w:hAnsi="ＭＳ 明朝" w:cs="ＭＳゴシック"/>
          <w:bCs/>
          <w:szCs w:val="21"/>
        </w:rPr>
        <w:t>【1)</w:t>
      </w:r>
      <w:r w:rsidRPr="003053C1">
        <w:rPr>
          <w:rFonts w:ascii="ＭＳ 明朝" w:hAnsi="ＭＳ 明朝" w:cs="ＭＳゴシック" w:hint="eastAsia"/>
          <w:bCs/>
          <w:szCs w:val="21"/>
        </w:rPr>
        <w:t>、</w:t>
      </w:r>
      <w:r w:rsidRPr="003053C1">
        <w:rPr>
          <w:rFonts w:ascii="ＭＳ 明朝" w:hAnsi="ＭＳ 明朝" w:cs="ＭＳゴシック"/>
          <w:bCs/>
          <w:szCs w:val="21"/>
        </w:rPr>
        <w:t>2)】</w:t>
      </w:r>
    </w:p>
    <w:p w14:paraId="1D5DA35D" w14:textId="6C606CAF" w:rsidR="00DA0E80" w:rsidRPr="003053C1"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食品</w:t>
      </w:r>
      <w:r w:rsidR="00E267D6">
        <w:rPr>
          <w:rFonts w:ascii="ＭＳ 明朝" w:hAnsi="ＭＳ 明朝" w:cs="ＭＳ Ｐゴシック" w:hint="eastAsia"/>
          <w:bCs/>
          <w:szCs w:val="21"/>
        </w:rPr>
        <w:t>の</w:t>
      </w:r>
      <w:r w:rsidRPr="003053C1">
        <w:rPr>
          <w:rFonts w:ascii="ＭＳ 明朝" w:hAnsi="ＭＳ 明朝" w:cs="ＭＳ Ｐゴシック"/>
          <w:bCs/>
          <w:szCs w:val="21"/>
        </w:rPr>
        <w:t>安全性管理に</w:t>
      </w:r>
      <w:r w:rsidRPr="003053C1">
        <w:rPr>
          <w:rFonts w:ascii="ＭＳ 明朝" w:hAnsi="ＭＳ 明朝" w:cs="ＭＳゴシック"/>
          <w:bCs/>
          <w:szCs w:val="21"/>
        </w:rPr>
        <w:t>係る</w:t>
      </w:r>
      <w:r w:rsidRPr="003053C1">
        <w:rPr>
          <w:rFonts w:ascii="ＭＳ 明朝" w:hAnsi="ＭＳ 明朝" w:cs="ＭＳ Ｐゴシック"/>
          <w:bCs/>
          <w:szCs w:val="21"/>
        </w:rPr>
        <w:t>規制・制度や関連法規</w:t>
      </w:r>
      <w:r w:rsidRPr="003053C1">
        <w:rPr>
          <w:rFonts w:ascii="ＭＳ 明朝" w:hAnsi="ＭＳ 明朝" w:cs="ＭＳゴシック"/>
          <w:bCs/>
          <w:szCs w:val="21"/>
        </w:rPr>
        <w:t>【2)】</w:t>
      </w:r>
    </w:p>
    <w:p w14:paraId="2C50DAA3" w14:textId="4A36782D" w:rsidR="00DA0E80" w:rsidRPr="003053C1"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hint="eastAsia"/>
          <w:bCs/>
          <w:szCs w:val="21"/>
        </w:rPr>
        <w:t>食品に起因する</w:t>
      </w:r>
      <w:r w:rsidRPr="003053C1">
        <w:rPr>
          <w:rFonts w:ascii="ＭＳ 明朝" w:hAnsi="ＭＳ 明朝" w:cs="ＭＳゴシック"/>
          <w:bCs/>
          <w:szCs w:val="21"/>
        </w:rPr>
        <w:t>健康被害に関する社会的な影響の解析【2)】</w:t>
      </w:r>
    </w:p>
    <w:p w14:paraId="34E06D5E" w14:textId="5B4D0190" w:rsidR="00DA0E80" w:rsidRPr="003053C1" w:rsidRDefault="00D2570F" w:rsidP="003053C1">
      <w:pPr>
        <w:pStyle w:val="af6"/>
        <w:numPr>
          <w:ilvl w:val="0"/>
          <w:numId w:val="32"/>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hint="eastAsia"/>
          <w:bCs/>
          <w:szCs w:val="21"/>
        </w:rPr>
        <w:t>食品に起因する</w:t>
      </w:r>
      <w:r w:rsidRPr="003053C1">
        <w:rPr>
          <w:rFonts w:ascii="ＭＳ 明朝" w:hAnsi="ＭＳ 明朝" w:cs="ＭＳゴシック"/>
          <w:bCs/>
          <w:szCs w:val="21"/>
        </w:rPr>
        <w:t>健康被害</w:t>
      </w:r>
      <w:r w:rsidR="005C2F59">
        <w:rPr>
          <w:rFonts w:ascii="ＭＳ 明朝" w:hAnsi="ＭＳ 明朝" w:cs="ＭＳ Ｐゴシック"/>
          <w:bCs/>
          <w:szCs w:val="21"/>
        </w:rPr>
        <w:t>に対する防止策</w:t>
      </w:r>
      <w:r w:rsidRPr="003053C1">
        <w:rPr>
          <w:rFonts w:ascii="ＭＳ 明朝" w:hAnsi="ＭＳ 明朝" w:cs="ＭＳゴシック"/>
          <w:bCs/>
          <w:szCs w:val="21"/>
        </w:rPr>
        <w:t>【2)】</w:t>
      </w:r>
    </w:p>
    <w:p w14:paraId="20D073EF" w14:textId="26AD20E7" w:rsidR="00DA0E80" w:rsidRPr="003053C1" w:rsidRDefault="00D2570F" w:rsidP="003053C1">
      <w:pPr>
        <w:pStyle w:val="af6"/>
        <w:numPr>
          <w:ilvl w:val="0"/>
          <w:numId w:val="32"/>
        </w:numPr>
        <w:tabs>
          <w:tab w:val="left" w:pos="426"/>
        </w:tabs>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hint="eastAsia"/>
          <w:bCs/>
          <w:szCs w:val="21"/>
        </w:rPr>
        <w:t>食品の安全性に関する</w:t>
      </w:r>
      <w:r w:rsidRPr="003053C1">
        <w:rPr>
          <w:rFonts w:ascii="ＭＳ 明朝" w:hAnsi="ＭＳ 明朝" w:cs="ＭＳ Ｐゴシック" w:hint="eastAsia"/>
          <w:bCs/>
          <w:szCs w:val="21"/>
        </w:rPr>
        <w:t>リスクコミュニケーション</w:t>
      </w:r>
      <w:r w:rsidRPr="003053C1">
        <w:rPr>
          <w:rFonts w:ascii="ＭＳ 明朝" w:hAnsi="ＭＳ 明朝" w:hint="eastAsia"/>
          <w:szCs w:val="21"/>
        </w:rPr>
        <w:t>【</w:t>
      </w:r>
      <w:r w:rsidRPr="003053C1">
        <w:rPr>
          <w:rFonts w:ascii="ＭＳ 明朝" w:hAnsi="ＭＳ 明朝"/>
          <w:szCs w:val="21"/>
        </w:rPr>
        <w:t>3)</w:t>
      </w:r>
      <w:r w:rsidRPr="003053C1">
        <w:rPr>
          <w:rFonts w:ascii="ＭＳ 明朝" w:hAnsi="ＭＳ 明朝" w:hint="eastAsia"/>
          <w:szCs w:val="21"/>
        </w:rPr>
        <w:t>】</w:t>
      </w:r>
    </w:p>
    <w:p w14:paraId="77FC67EB" w14:textId="77777777" w:rsidR="00DA0E80" w:rsidRPr="003053C1" w:rsidRDefault="00DA0E80" w:rsidP="003053C1">
      <w:pPr>
        <w:spacing w:line="240" w:lineRule="auto"/>
        <w:rPr>
          <w:rFonts w:ascii="ＭＳ 明朝" w:hAnsi="ＭＳ 明朝"/>
          <w:szCs w:val="21"/>
        </w:rPr>
      </w:pPr>
    </w:p>
    <w:p w14:paraId="292BA93E"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lang w:eastAsia="zh-CN"/>
        </w:rPr>
      </w:pPr>
      <w:r w:rsidRPr="003053C1">
        <w:rPr>
          <w:rFonts w:ascii="ＭＳ 明朝" w:hAnsi="ＭＳ 明朝" w:cs="ＭＳ Ｐゴシック" w:hint="eastAsia"/>
          <w:bCs/>
          <w:szCs w:val="21"/>
          <w:lang w:eastAsia="zh-CN"/>
        </w:rPr>
        <w:t>＜評価</w:t>
      </w:r>
      <w:r w:rsidRPr="003053C1">
        <w:rPr>
          <w:rFonts w:ascii="ＭＳ 明朝" w:hAnsi="ＭＳ 明朝" w:cs="ＭＳ Ｐゴシック" w:hint="eastAsia"/>
          <w:bCs/>
          <w:szCs w:val="21"/>
        </w:rPr>
        <w:t>の</w:t>
      </w:r>
      <w:r w:rsidRPr="003053C1">
        <w:rPr>
          <w:rFonts w:ascii="ＭＳ 明朝" w:hAnsi="ＭＳ 明朝" w:cs="ＭＳ Ｐゴシック" w:hint="eastAsia"/>
          <w:bCs/>
          <w:szCs w:val="21"/>
          <w:lang w:eastAsia="zh-CN"/>
        </w:rPr>
        <w:t>指針</w:t>
      </w:r>
      <w:r w:rsidRPr="003053C1">
        <w:rPr>
          <w:rFonts w:asciiTheme="minorEastAsia" w:hAnsiTheme="minorEastAsia"/>
          <w:szCs w:val="21"/>
        </w:rPr>
        <w:t xml:space="preserve">　</w:t>
      </w:r>
      <w:r w:rsidRPr="003053C1">
        <w:rPr>
          <w:rFonts w:ascii="ＭＳ 明朝" w:hAnsi="ＭＳ 明朝" w:cs="ＭＳ Ｐゴシック" w:hint="eastAsia"/>
          <w:bCs/>
          <w:szCs w:val="21"/>
          <w:lang w:eastAsia="zh-CN"/>
        </w:rPr>
        <w:t>重点＞</w:t>
      </w:r>
    </w:p>
    <w:p w14:paraId="0B088791" w14:textId="77777777" w:rsidR="00DA0E80" w:rsidRPr="003053C1" w:rsidRDefault="00D2570F" w:rsidP="003053C1">
      <w:pPr>
        <w:autoSpaceDE w:val="0"/>
        <w:autoSpaceDN w:val="0"/>
        <w:adjustRightInd w:val="0"/>
        <w:spacing w:line="240" w:lineRule="auto"/>
        <w:ind w:firstLineChars="200" w:firstLine="420"/>
        <w:rPr>
          <w:rFonts w:ascii="ＭＳ 明朝" w:hAnsi="ＭＳ 明朝" w:cs="ＭＳ Ｐゴシック"/>
          <w:bCs/>
          <w:szCs w:val="21"/>
        </w:rPr>
      </w:pPr>
      <w:r w:rsidRPr="003053C1">
        <w:rPr>
          <w:rFonts w:ascii="ＭＳ 明朝" w:hAnsi="ＭＳ 明朝" w:cs="ＭＳ Ｐゴシック"/>
          <w:bCs/>
          <w:szCs w:val="21"/>
        </w:rPr>
        <w:t>4、7</w:t>
      </w:r>
    </w:p>
    <w:p w14:paraId="6145898F" w14:textId="77777777" w:rsidR="00DA0E80" w:rsidRPr="003053C1" w:rsidRDefault="00DA0E80" w:rsidP="003053C1">
      <w:pPr>
        <w:autoSpaceDE w:val="0"/>
        <w:autoSpaceDN w:val="0"/>
        <w:adjustRightInd w:val="0"/>
        <w:spacing w:line="240" w:lineRule="auto"/>
        <w:ind w:firstLineChars="200" w:firstLine="420"/>
        <w:rPr>
          <w:rFonts w:ascii="ＭＳ 明朝" w:hAnsi="ＭＳ 明朝" w:cs="ＭＳ Ｐゴシック"/>
          <w:bCs/>
          <w:szCs w:val="21"/>
        </w:rPr>
      </w:pPr>
    </w:p>
    <w:p w14:paraId="43BB2284" w14:textId="77777777" w:rsidR="00DA0E80" w:rsidRPr="003053C1" w:rsidRDefault="00DA0E80" w:rsidP="003053C1">
      <w:pPr>
        <w:autoSpaceDE w:val="0"/>
        <w:autoSpaceDN w:val="0"/>
        <w:adjustRightInd w:val="0"/>
        <w:spacing w:line="240" w:lineRule="auto"/>
        <w:ind w:firstLineChars="200" w:firstLine="420"/>
        <w:rPr>
          <w:rFonts w:ascii="ＭＳ 明朝" w:hAnsi="ＭＳ 明朝" w:cs="ＭＳ Ｐゴシック"/>
          <w:bCs/>
          <w:szCs w:val="21"/>
        </w:rPr>
      </w:pPr>
    </w:p>
    <w:p w14:paraId="7D280D8C" w14:textId="2CFF5D3F" w:rsidR="00DA0E80" w:rsidRPr="003053C1" w:rsidRDefault="00D2570F" w:rsidP="006F5C76">
      <w:pPr>
        <w:pStyle w:val="3"/>
      </w:pPr>
      <w:bookmarkStart w:id="193" w:name="_Toc126859771"/>
      <w:r w:rsidRPr="003053C1">
        <w:t>E-3</w:t>
      </w:r>
      <w:bookmarkStart w:id="194" w:name="_Hlk114162094"/>
      <w:r w:rsidR="00F87116">
        <w:rPr>
          <w:rFonts w:hint="eastAsia"/>
        </w:rPr>
        <w:t xml:space="preserve"> </w:t>
      </w:r>
      <w:r w:rsidRPr="003053C1">
        <w:t>化学物質の管理と環境</w:t>
      </w:r>
      <w:r w:rsidRPr="003053C1">
        <w:rPr>
          <w:rFonts w:hint="eastAsia"/>
        </w:rPr>
        <w:t>衛生</w:t>
      </w:r>
      <w:bookmarkEnd w:id="193"/>
      <w:bookmarkEnd w:id="194"/>
    </w:p>
    <w:p w14:paraId="049CADC6" w14:textId="77777777" w:rsidR="00DA0E80" w:rsidRPr="003053C1" w:rsidRDefault="00DA0E80" w:rsidP="003053C1">
      <w:pPr>
        <w:spacing w:line="240" w:lineRule="auto"/>
        <w:rPr>
          <w:rFonts w:ascii="ＭＳ 明朝" w:hAnsi="ＭＳ 明朝"/>
          <w:szCs w:val="21"/>
        </w:rPr>
      </w:pPr>
    </w:p>
    <w:p w14:paraId="09C3266D" w14:textId="77777777" w:rsidR="00DA0E80" w:rsidRPr="003053C1" w:rsidRDefault="00D2570F" w:rsidP="004A3A01">
      <w:pPr>
        <w:pStyle w:val="4"/>
      </w:pPr>
      <w:bookmarkStart w:id="195" w:name="_Toc126859772"/>
      <w:r w:rsidRPr="003053C1">
        <w:t xml:space="preserve">E-3-1 </w:t>
      </w:r>
      <w:r w:rsidRPr="003053C1">
        <w:rPr>
          <w:rFonts w:hint="eastAsia"/>
        </w:rPr>
        <w:t>人の健康に影響を及ぼす化学物質の管理と使用</w:t>
      </w:r>
      <w:bookmarkEnd w:id="195"/>
      <w:r w:rsidRPr="003053C1">
        <w:rPr>
          <w:rFonts w:hint="eastAsia"/>
        </w:rPr>
        <w:t xml:space="preserve">　　</w:t>
      </w:r>
    </w:p>
    <w:p w14:paraId="1EA5DE7E" w14:textId="77777777" w:rsidR="00DA0E80" w:rsidRPr="003053C1" w:rsidRDefault="00DA0E80" w:rsidP="003053C1">
      <w:pPr>
        <w:autoSpaceDE w:val="0"/>
        <w:autoSpaceDN w:val="0"/>
        <w:adjustRightInd w:val="0"/>
        <w:spacing w:line="240" w:lineRule="auto"/>
        <w:ind w:firstLineChars="100" w:firstLine="210"/>
        <w:rPr>
          <w:rFonts w:ascii="ＭＳ 明朝" w:hAnsi="ＭＳ 明朝" w:cs="ＭＳ Ｐゴシック"/>
          <w:bCs/>
          <w:szCs w:val="21"/>
        </w:rPr>
      </w:pPr>
    </w:p>
    <w:p w14:paraId="5C5558C5"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＜ねらい＞</w:t>
      </w:r>
    </w:p>
    <w:p w14:paraId="513B64F7" w14:textId="2E2D4168"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cs="ArialBold"/>
          <w:bCs/>
          <w:szCs w:val="21"/>
        </w:rPr>
      </w:pPr>
      <w:r w:rsidRPr="003053C1">
        <w:rPr>
          <w:rFonts w:ascii="ＭＳ 明朝" w:hAnsi="ＭＳ 明朝"/>
          <w:szCs w:val="21"/>
        </w:rPr>
        <w:t>この小項目では、大項目</w:t>
      </w:r>
      <w:r w:rsidRPr="003053C1">
        <w:rPr>
          <w:rFonts w:ascii="ＭＳ 明朝" w:hAnsi="ＭＳ 明朝" w:cs="Times New Roman"/>
          <w:bCs/>
          <w:szCs w:val="21"/>
        </w:rPr>
        <w:t>「B 社会と薬学」、「C 基礎薬学」及び「D 医療薬学」</w:t>
      </w:r>
      <w:r w:rsidRPr="003053C1">
        <w:rPr>
          <w:rFonts w:ascii="ＭＳ 明朝" w:hAnsi="ＭＳ 明朝" w:cs="ArialBold"/>
          <w:bCs/>
          <w:szCs w:val="21"/>
        </w:rPr>
        <w:t>で学修した人の健康に影響を及ぼす化学物質に関連する基礎的な知識・技能をもとに、</w:t>
      </w:r>
      <w:r w:rsidRPr="003053C1">
        <w:rPr>
          <w:rFonts w:ascii="ＭＳ 明朝" w:hAnsi="ＭＳ 明朝" w:cs="ＭＳ Ｐゴシック" w:hint="eastAsia"/>
          <w:bCs/>
          <w:szCs w:val="21"/>
        </w:rPr>
        <w:t>環境衛生の視点から、</w:t>
      </w:r>
      <w:r w:rsidRPr="003053C1">
        <w:rPr>
          <w:rFonts w:ascii="ＭＳ 明朝" w:hAnsi="ＭＳ 明朝" w:cs="ＭＳ Ｐゴシック"/>
          <w:bCs/>
          <w:szCs w:val="21"/>
        </w:rPr>
        <w:t>化学物質</w:t>
      </w:r>
      <w:r w:rsidRPr="003053C1">
        <w:rPr>
          <w:rFonts w:ascii="ＭＳ 明朝" w:hAnsi="ＭＳ 明朝" w:cs="ＭＳ Ｐゴシック" w:hint="eastAsia"/>
          <w:bCs/>
          <w:szCs w:val="21"/>
        </w:rPr>
        <w:t>の</w:t>
      </w:r>
      <w:r w:rsidRPr="003053C1">
        <w:rPr>
          <w:rFonts w:ascii="ＭＳ 明朝" w:hAnsi="ＭＳ 明朝" w:cs="ＭＳ Ｐゴシック"/>
          <w:bCs/>
          <w:szCs w:val="21"/>
        </w:rPr>
        <w:t>適正</w:t>
      </w:r>
      <w:r w:rsidRPr="003053C1">
        <w:rPr>
          <w:rFonts w:ascii="ＭＳ 明朝" w:hAnsi="ＭＳ 明朝" w:cs="ＭＳ Ｐゴシック" w:hint="eastAsia"/>
          <w:bCs/>
          <w:szCs w:val="21"/>
        </w:rPr>
        <w:t>な</w:t>
      </w:r>
      <w:r w:rsidRPr="003053C1">
        <w:rPr>
          <w:rFonts w:ascii="ＭＳ 明朝" w:hAnsi="ＭＳ 明朝" w:cs="ＭＳ Ｐゴシック"/>
          <w:bCs/>
          <w:szCs w:val="21"/>
        </w:rPr>
        <w:t>管理・使用</w:t>
      </w:r>
      <w:r w:rsidRPr="003053C1">
        <w:rPr>
          <w:rFonts w:ascii="ＭＳ 明朝" w:hAnsi="ＭＳ 明朝" w:cs="ＭＳ Ｐゴシック" w:hint="eastAsia"/>
          <w:bCs/>
          <w:szCs w:val="21"/>
        </w:rPr>
        <w:t>と化学物質による</w:t>
      </w:r>
      <w:r w:rsidRPr="003053C1">
        <w:rPr>
          <w:rFonts w:ascii="ＭＳ 明朝" w:hAnsi="ＭＳ 明朝" w:cs="ＭＳ Ｐゴシック"/>
          <w:bCs/>
          <w:szCs w:val="21"/>
        </w:rPr>
        <w:t>健康被害に対する防止策</w:t>
      </w:r>
      <w:r w:rsidRPr="003053C1">
        <w:rPr>
          <w:rFonts w:ascii="ＭＳ 明朝" w:hAnsi="ＭＳ 明朝" w:cs="ＭＳ Ｐゴシック" w:hint="eastAsia"/>
          <w:bCs/>
          <w:szCs w:val="21"/>
        </w:rPr>
        <w:t>を</w:t>
      </w:r>
      <w:r w:rsidRPr="003053C1">
        <w:rPr>
          <w:rFonts w:ascii="ＭＳ 明朝" w:hAnsi="ＭＳ 明朝" w:cs="ArialBold"/>
          <w:bCs/>
          <w:szCs w:val="21"/>
        </w:rPr>
        <w:t>学修</w:t>
      </w:r>
      <w:r w:rsidRPr="003053C1">
        <w:rPr>
          <w:rFonts w:ascii="ＭＳ 明朝" w:hAnsi="ＭＳ 明朝" w:cs="ArialBold" w:hint="eastAsia"/>
          <w:bCs/>
          <w:szCs w:val="21"/>
        </w:rPr>
        <w:t>する。</w:t>
      </w:r>
    </w:p>
    <w:p w14:paraId="6E9D4B0B"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2354D3BE" w14:textId="77777777" w:rsidR="00DA0E80" w:rsidRPr="003053C1" w:rsidRDefault="00D2570F" w:rsidP="00D57D45">
      <w:pPr>
        <w:autoSpaceDE w:val="0"/>
        <w:autoSpaceDN w:val="0"/>
        <w:adjustRightInd w:val="0"/>
        <w:spacing w:line="240" w:lineRule="auto"/>
        <w:ind w:firstLineChars="100" w:firstLine="210"/>
        <w:rPr>
          <w:rFonts w:ascii="ＭＳ 明朝" w:hAnsi="ＭＳ 明朝" w:cs="ＭＳ Ｐゴシック"/>
          <w:bCs/>
          <w:szCs w:val="21"/>
        </w:rPr>
      </w:pPr>
      <w:r w:rsidRPr="003053C1">
        <w:rPr>
          <w:rFonts w:ascii="ＭＳ 明朝" w:hAnsi="ＭＳ 明朝" w:cs="ＭＳ Ｐゴシック"/>
          <w:bCs/>
          <w:szCs w:val="21"/>
        </w:rPr>
        <w:t>「他領域・項目とのつながり」</w:t>
      </w:r>
    </w:p>
    <w:p w14:paraId="084BE57C"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この小項目を学ぶために関連の強い項目</w:t>
      </w:r>
    </w:p>
    <w:p w14:paraId="62AF8822" w14:textId="77777777" w:rsidR="00DA0E80" w:rsidRPr="003053C1" w:rsidRDefault="00D2570F" w:rsidP="00D57D45">
      <w:pPr>
        <w:autoSpaceDE w:val="0"/>
        <w:autoSpaceDN w:val="0"/>
        <w:adjustRightInd w:val="0"/>
        <w:spacing w:line="240" w:lineRule="auto"/>
        <w:ind w:leftChars="400" w:left="840"/>
        <w:rPr>
          <w:rFonts w:ascii="ＭＳ 明朝" w:hAnsi="ＭＳ 明朝" w:cs="ＭＳ Ｐゴシック"/>
          <w:bCs/>
          <w:szCs w:val="21"/>
        </w:rPr>
      </w:pPr>
      <w:r w:rsidRPr="003053C1">
        <w:rPr>
          <w:rFonts w:ascii="ＭＳ 明朝" w:hAnsi="ＭＳ 明朝" w:cs="ＭＳ Ｐゴシック"/>
          <w:bCs/>
          <w:szCs w:val="21"/>
        </w:rPr>
        <w:t>「B 社会と薬学」、</w:t>
      </w:r>
      <w:r w:rsidRPr="003053C1">
        <w:rPr>
          <w:rFonts w:ascii="ＭＳ 明朝" w:hAnsi="ＭＳ 明朝" w:cs="ArialBold"/>
          <w:bCs/>
          <w:szCs w:val="21"/>
        </w:rPr>
        <w:t>「C 基礎薬学」</w:t>
      </w:r>
      <w:r w:rsidRPr="003053C1">
        <w:rPr>
          <w:rFonts w:ascii="ＭＳ 明朝" w:hAnsi="ＭＳ 明朝" w:cs="ArialBold" w:hint="eastAsia"/>
          <w:bCs/>
          <w:szCs w:val="21"/>
        </w:rPr>
        <w:t>、</w:t>
      </w:r>
      <w:r w:rsidRPr="003053C1">
        <w:rPr>
          <w:rFonts w:ascii="ＭＳ 明朝" w:hAnsi="ＭＳ 明朝" w:cs="ArialBold"/>
          <w:bCs/>
          <w:szCs w:val="21"/>
        </w:rPr>
        <w:t>「D 医療薬学」</w:t>
      </w:r>
      <w:r w:rsidRPr="003053C1">
        <w:rPr>
          <w:rFonts w:ascii="ＭＳ 明朝" w:hAnsi="ＭＳ 明朝" w:cs="ArialBold" w:hint="eastAsia"/>
          <w:bCs/>
          <w:szCs w:val="21"/>
        </w:rPr>
        <w:t>特に「</w:t>
      </w:r>
      <w:r w:rsidRPr="003053C1">
        <w:rPr>
          <w:rFonts w:ascii="ＭＳ 明朝" w:hAnsi="ＭＳ 明朝" w:cs="ArialBold"/>
          <w:bCs/>
          <w:szCs w:val="21"/>
        </w:rPr>
        <w:t xml:space="preserve">D-1-3 </w:t>
      </w:r>
      <w:r w:rsidRPr="003053C1">
        <w:rPr>
          <w:rFonts w:ascii="ＭＳ 明朝" w:hAnsi="ＭＳ 明朝" w:cs="ArialBold" w:hint="eastAsia"/>
          <w:bCs/>
          <w:szCs w:val="21"/>
        </w:rPr>
        <w:t>医薬品の安全性」、</w:t>
      </w:r>
      <w:r w:rsidRPr="003053C1">
        <w:rPr>
          <w:rFonts w:ascii="ＭＳ 明朝" w:hAnsi="ＭＳ 明朝" w:cs="ArialBold"/>
          <w:bCs/>
          <w:szCs w:val="21"/>
        </w:rPr>
        <w:t xml:space="preserve">「E-1 </w:t>
      </w:r>
      <w:r w:rsidRPr="003053C1">
        <w:rPr>
          <w:rFonts w:ascii="ＭＳ 明朝" w:hAnsi="ＭＳ 明朝"/>
          <w:bCs/>
          <w:szCs w:val="21"/>
        </w:rPr>
        <w:t>健康の維持・増進をはかる公衆衛生</w:t>
      </w:r>
      <w:r w:rsidRPr="003053C1">
        <w:rPr>
          <w:rFonts w:ascii="ＭＳ 明朝" w:hAnsi="ＭＳ 明朝" w:cs="ArialBold"/>
          <w:bCs/>
          <w:szCs w:val="21"/>
        </w:rPr>
        <w:t xml:space="preserve">」、「E-2 </w:t>
      </w:r>
      <w:r w:rsidRPr="003053C1">
        <w:rPr>
          <w:rFonts w:ascii="ＭＳ 明朝" w:hAnsi="ＭＳ 明朝" w:cstheme="majorBidi"/>
          <w:bCs/>
          <w:szCs w:val="21"/>
        </w:rPr>
        <w:t>健康の維持・増進につながる栄養と食品衛生</w:t>
      </w:r>
      <w:r w:rsidRPr="003053C1">
        <w:rPr>
          <w:rFonts w:ascii="ＭＳ 明朝" w:hAnsi="ＭＳ 明朝" w:cs="ArialBold"/>
          <w:bCs/>
          <w:szCs w:val="21"/>
        </w:rPr>
        <w:t xml:space="preserve">」、「E-3-2 </w:t>
      </w:r>
      <w:r w:rsidRPr="003053C1">
        <w:rPr>
          <w:rFonts w:ascii="ＭＳ 明朝" w:hAnsi="ＭＳ 明朝"/>
          <w:szCs w:val="21"/>
        </w:rPr>
        <w:t>生活環境・自然環境の保全」</w:t>
      </w:r>
    </w:p>
    <w:p w14:paraId="03066223"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この小項目を学んだ後につなげる項目</w:t>
      </w:r>
    </w:p>
    <w:p w14:paraId="26EF8DC4" w14:textId="77777777" w:rsidR="00DA0E80" w:rsidRPr="003053C1" w:rsidRDefault="00D2570F" w:rsidP="00D57D45">
      <w:pPr>
        <w:autoSpaceDE w:val="0"/>
        <w:autoSpaceDN w:val="0"/>
        <w:adjustRightInd w:val="0"/>
        <w:spacing w:line="240" w:lineRule="auto"/>
        <w:ind w:leftChars="400" w:left="840"/>
        <w:rPr>
          <w:rFonts w:ascii="ＭＳ 明朝" w:hAnsi="ＭＳ 明朝"/>
          <w:szCs w:val="21"/>
        </w:rPr>
      </w:pPr>
      <w:r w:rsidRPr="003053C1">
        <w:rPr>
          <w:rFonts w:ascii="ＭＳ 明朝" w:hAnsi="ＭＳ 明朝" w:cs="ＭＳ Ｐゴシック"/>
          <w:bCs/>
          <w:szCs w:val="21"/>
        </w:rPr>
        <w:t>「</w:t>
      </w:r>
      <w:r w:rsidRPr="003053C1">
        <w:rPr>
          <w:rFonts w:ascii="ＭＳ 明朝" w:hAnsi="ＭＳ 明朝"/>
          <w:szCs w:val="21"/>
        </w:rPr>
        <w:t>F-2 多職種連携における薬剤師の貢献</w:t>
      </w:r>
      <w:r w:rsidRPr="003053C1">
        <w:rPr>
          <w:rFonts w:ascii="ＭＳ 明朝" w:hAnsi="ＭＳ 明朝" w:hint="eastAsia"/>
          <w:szCs w:val="21"/>
        </w:rPr>
        <w:t>」、「</w:t>
      </w:r>
      <w:r w:rsidRPr="003053C1">
        <w:rPr>
          <w:rFonts w:ascii="ＭＳ 明朝" w:hAnsi="ＭＳ 明朝"/>
          <w:szCs w:val="21"/>
        </w:rPr>
        <w:t>F-4 地域医療・公衆衛生への貢献</w:t>
      </w:r>
      <w:r w:rsidRPr="003053C1">
        <w:rPr>
          <w:rFonts w:ascii="ＭＳ 明朝" w:hAnsi="ＭＳ 明朝" w:hint="eastAsia"/>
          <w:szCs w:val="21"/>
        </w:rPr>
        <w:t>」、「</w:t>
      </w:r>
      <w:r w:rsidRPr="003053C1">
        <w:rPr>
          <w:rFonts w:ascii="ＭＳ 明朝" w:hAnsi="ＭＳ 明朝"/>
          <w:szCs w:val="21"/>
        </w:rPr>
        <w:t>F-5 臨床で求められる基本的な能力</w:t>
      </w:r>
      <w:r w:rsidRPr="003053C1">
        <w:rPr>
          <w:rFonts w:ascii="ＭＳ 明朝" w:hAnsi="ＭＳ 明朝" w:hint="eastAsia"/>
          <w:szCs w:val="21"/>
        </w:rPr>
        <w:t>」</w:t>
      </w:r>
    </w:p>
    <w:p w14:paraId="4F1E62C2"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5BBF930D"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＜学修目標＞</w:t>
      </w:r>
    </w:p>
    <w:p w14:paraId="5F794D1C" w14:textId="77777777"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hint="eastAsia"/>
          <w:szCs w:val="21"/>
        </w:rPr>
        <w:t>1</w:t>
      </w:r>
      <w:r w:rsidRPr="003053C1">
        <w:rPr>
          <w:rFonts w:ascii="ＭＳ 明朝" w:hAnsi="ＭＳ 明朝"/>
          <w:szCs w:val="21"/>
        </w:rPr>
        <w:t>)</w:t>
      </w:r>
      <w:r w:rsidRPr="003053C1">
        <w:rPr>
          <w:rFonts w:ascii="ＭＳ 明朝" w:hAnsi="ＭＳ 明朝" w:hint="eastAsia"/>
          <w:szCs w:val="21"/>
        </w:rPr>
        <w:t>人の健康の維持・増進のために</w:t>
      </w:r>
      <w:r w:rsidRPr="003053C1">
        <w:rPr>
          <w:rFonts w:ascii="ＭＳ 明朝" w:hAnsi="ＭＳ 明朝" w:cs="ＭＳ Ｐゴシック" w:hint="eastAsia"/>
          <w:bCs/>
          <w:szCs w:val="21"/>
        </w:rPr>
        <w:t>、</w:t>
      </w:r>
      <w:r w:rsidRPr="003053C1">
        <w:rPr>
          <w:rFonts w:ascii="ＭＳ 明朝" w:hAnsi="ＭＳ 明朝" w:cs="ＭＳ Ｐゴシック"/>
          <w:bCs/>
          <w:szCs w:val="21"/>
        </w:rPr>
        <w:t>健康に影響を及ぼす化学物質について、関連する情報の収集・解析と評価に基づいて</w:t>
      </w:r>
      <w:r w:rsidRPr="003053C1">
        <w:rPr>
          <w:rFonts w:ascii="ＭＳ 明朝" w:hAnsi="ＭＳ 明朝" w:cs="ＭＳ Ｐゴシック" w:hint="eastAsia"/>
          <w:bCs/>
          <w:szCs w:val="21"/>
        </w:rPr>
        <w:t>適正な</w:t>
      </w:r>
      <w:r w:rsidRPr="003053C1">
        <w:rPr>
          <w:rFonts w:ascii="ＭＳ 明朝" w:hAnsi="ＭＳ 明朝" w:cs="ＭＳ Ｐゴシック"/>
          <w:bCs/>
          <w:szCs w:val="21"/>
        </w:rPr>
        <w:t>管理</w:t>
      </w:r>
      <w:r w:rsidRPr="003053C1">
        <w:rPr>
          <w:rFonts w:ascii="ＭＳ 明朝" w:hAnsi="ＭＳ 明朝" w:cs="ＭＳ Ｐゴシック" w:hint="eastAsia"/>
          <w:bCs/>
          <w:szCs w:val="21"/>
        </w:rPr>
        <w:t>・</w:t>
      </w:r>
      <w:r w:rsidRPr="003053C1">
        <w:rPr>
          <w:rFonts w:ascii="ＭＳ 明朝" w:hAnsi="ＭＳ 明朝" w:cs="ＭＳ Ｐゴシック"/>
          <w:bCs/>
          <w:szCs w:val="21"/>
        </w:rPr>
        <w:t>使用</w:t>
      </w:r>
      <w:r w:rsidRPr="003053C1">
        <w:rPr>
          <w:rFonts w:ascii="ＭＳ 明朝" w:hAnsi="ＭＳ 明朝" w:cs="ＭＳ Ｐゴシック" w:hint="eastAsia"/>
          <w:bCs/>
          <w:szCs w:val="21"/>
        </w:rPr>
        <w:t>の必要性</w:t>
      </w:r>
      <w:r w:rsidRPr="003053C1">
        <w:rPr>
          <w:rFonts w:ascii="ＭＳ 明朝" w:hAnsi="ＭＳ 明朝" w:cs="ＭＳ Ｐゴシック"/>
          <w:bCs/>
          <w:szCs w:val="21"/>
        </w:rPr>
        <w:t>、</w:t>
      </w:r>
      <w:r w:rsidRPr="003053C1">
        <w:rPr>
          <w:rFonts w:ascii="ＭＳ 明朝" w:hAnsi="ＭＳ 明朝" w:cs="ＭＳ Ｐゴシック" w:hint="eastAsia"/>
          <w:bCs/>
          <w:szCs w:val="21"/>
        </w:rPr>
        <w:t>保管・</w:t>
      </w:r>
      <w:r w:rsidRPr="003053C1">
        <w:rPr>
          <w:rFonts w:ascii="ＭＳ 明朝" w:hAnsi="ＭＳ 明朝" w:cs="ＭＳ Ｐゴシック"/>
          <w:bCs/>
          <w:szCs w:val="21"/>
        </w:rPr>
        <w:t>廃棄の</w:t>
      </w:r>
      <w:r w:rsidRPr="003053C1">
        <w:rPr>
          <w:rFonts w:ascii="ＭＳ 明朝" w:hAnsi="ＭＳ 明朝" w:cs="ＭＳ Ｐゴシック" w:hint="eastAsia"/>
          <w:bCs/>
          <w:szCs w:val="21"/>
        </w:rPr>
        <w:t>方法を説明する</w:t>
      </w:r>
      <w:r w:rsidRPr="003053C1">
        <w:rPr>
          <w:rFonts w:ascii="ＭＳ 明朝" w:hAnsi="ＭＳ 明朝" w:cs="ＭＳ Ｐゴシック"/>
          <w:bCs/>
          <w:szCs w:val="21"/>
        </w:rPr>
        <w:t>。</w:t>
      </w:r>
    </w:p>
    <w:p w14:paraId="4B9020E2" w14:textId="1932FB8A"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cs="ＭＳ Ｐゴシック" w:hint="eastAsia"/>
          <w:bCs/>
          <w:szCs w:val="21"/>
        </w:rPr>
        <w:t>2</w:t>
      </w:r>
      <w:r w:rsidRPr="003053C1">
        <w:rPr>
          <w:rFonts w:ascii="ＭＳ 明朝" w:hAnsi="ＭＳ 明朝" w:cs="ＭＳ Ｐゴシック"/>
          <w:bCs/>
          <w:szCs w:val="21"/>
        </w:rPr>
        <w:t>)化学物質による健康被害</w:t>
      </w:r>
      <w:r w:rsidRPr="003053C1">
        <w:rPr>
          <w:rFonts w:ascii="ＭＳ 明朝" w:hAnsi="ＭＳ 明朝" w:cs="ＭＳ Ｐゴシック" w:hint="eastAsia"/>
          <w:bCs/>
          <w:szCs w:val="21"/>
        </w:rPr>
        <w:t>について</w:t>
      </w:r>
      <w:r w:rsidRPr="003053C1">
        <w:rPr>
          <w:rFonts w:ascii="ＭＳ 明朝" w:hAnsi="ＭＳ 明朝" w:cs="ＭＳ Ｐゴシック"/>
          <w:bCs/>
          <w:szCs w:val="21"/>
        </w:rPr>
        <w:t>、被害状況の把握、社会的な影響や国際的な動向の解析と関連する規制・制度や関連法規の理解のもとに、</w:t>
      </w:r>
      <w:r w:rsidRPr="003053C1">
        <w:rPr>
          <w:rFonts w:ascii="ＭＳ 明朝" w:hAnsi="ＭＳ 明朝" w:cs="ＭＳ Ｐゴシック" w:hint="eastAsia"/>
          <w:bCs/>
          <w:szCs w:val="21"/>
        </w:rPr>
        <w:t>実効性のある</w:t>
      </w:r>
      <w:r w:rsidRPr="003053C1">
        <w:rPr>
          <w:rFonts w:ascii="ＭＳ 明朝" w:hAnsi="ＭＳ 明朝" w:cs="ＭＳ Ｐゴシック"/>
          <w:bCs/>
          <w:szCs w:val="21"/>
        </w:rPr>
        <w:t>防止策を立案する。</w:t>
      </w:r>
    </w:p>
    <w:p w14:paraId="734A65A6" w14:textId="77777777"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cs="ＭＳ Ｐゴシック"/>
          <w:bCs/>
          <w:szCs w:val="21"/>
        </w:rPr>
        <w:t>3)</w:t>
      </w:r>
      <w:r w:rsidRPr="003053C1">
        <w:rPr>
          <w:rFonts w:ascii="ＭＳ 明朝" w:hAnsi="ＭＳ 明朝" w:cs="ＭＳ Ｐゴシック" w:hint="eastAsia"/>
          <w:bCs/>
          <w:szCs w:val="21"/>
        </w:rPr>
        <w:t>死因究明に関する</w:t>
      </w:r>
      <w:r w:rsidRPr="003053C1">
        <w:rPr>
          <w:rFonts w:ascii="ＭＳ 明朝" w:hAnsi="ＭＳ 明朝" w:cs="ＭＳ Ｐゴシック"/>
          <w:bCs/>
          <w:szCs w:val="21"/>
        </w:rPr>
        <w:t>社会</w:t>
      </w:r>
      <w:r w:rsidRPr="003053C1">
        <w:rPr>
          <w:rFonts w:ascii="ＭＳ 明朝" w:hAnsi="ＭＳ 明朝" w:cs="ＭＳ Ｐゴシック" w:hint="eastAsia"/>
          <w:bCs/>
          <w:szCs w:val="21"/>
        </w:rPr>
        <w:t>的</w:t>
      </w:r>
      <w:r w:rsidRPr="003053C1">
        <w:rPr>
          <w:rFonts w:ascii="ＭＳ 明朝" w:hAnsi="ＭＳ 明朝" w:cs="ＭＳ Ｐゴシック"/>
          <w:bCs/>
          <w:szCs w:val="21"/>
        </w:rPr>
        <w:t>な影響</w:t>
      </w:r>
      <w:r w:rsidRPr="003053C1">
        <w:rPr>
          <w:rFonts w:ascii="ＭＳ 明朝" w:hAnsi="ＭＳ 明朝" w:cs="ＭＳ Ｐゴシック" w:hint="eastAsia"/>
          <w:bCs/>
          <w:szCs w:val="21"/>
        </w:rPr>
        <w:t>、</w:t>
      </w:r>
      <w:r w:rsidRPr="003053C1">
        <w:rPr>
          <w:rFonts w:ascii="ＭＳ 明朝" w:hAnsi="ＭＳ 明朝" w:cs="ＭＳ Ｐゴシック"/>
          <w:bCs/>
          <w:szCs w:val="21"/>
        </w:rPr>
        <w:t>国際的な動向の解析</w:t>
      </w:r>
      <w:r w:rsidRPr="003053C1">
        <w:rPr>
          <w:rFonts w:ascii="ＭＳ 明朝" w:hAnsi="ＭＳ 明朝" w:cs="ＭＳ Ｐゴシック" w:hint="eastAsia"/>
          <w:bCs/>
          <w:szCs w:val="21"/>
        </w:rPr>
        <w:t>、</w:t>
      </w:r>
      <w:r w:rsidRPr="003053C1">
        <w:rPr>
          <w:rFonts w:ascii="ＭＳ 明朝" w:hAnsi="ＭＳ 明朝" w:cs="ＭＳ Ｐゴシック"/>
          <w:bCs/>
          <w:szCs w:val="21"/>
        </w:rPr>
        <w:t>関連する規制・制度</w:t>
      </w:r>
      <w:r w:rsidRPr="003053C1">
        <w:rPr>
          <w:rFonts w:ascii="ＭＳ 明朝" w:hAnsi="ＭＳ 明朝" w:cs="ＭＳ Ｐゴシック" w:hint="eastAsia"/>
          <w:bCs/>
          <w:szCs w:val="21"/>
        </w:rPr>
        <w:t>、及び</w:t>
      </w:r>
      <w:r w:rsidRPr="003053C1">
        <w:rPr>
          <w:rFonts w:ascii="ＭＳ 明朝" w:hAnsi="ＭＳ 明朝" w:cs="ＭＳ Ｐゴシック"/>
          <w:bCs/>
          <w:szCs w:val="21"/>
        </w:rPr>
        <w:t>関連法規の理解のもとに、</w:t>
      </w:r>
      <w:r w:rsidRPr="003053C1">
        <w:rPr>
          <w:rFonts w:ascii="ＭＳ 明朝" w:hAnsi="ＭＳ 明朝" w:cs="ＭＳ Ｐゴシック" w:hint="eastAsia"/>
          <w:bCs/>
          <w:szCs w:val="21"/>
        </w:rPr>
        <w:t>実効性のある</w:t>
      </w:r>
      <w:r w:rsidRPr="003053C1">
        <w:rPr>
          <w:rFonts w:ascii="ＭＳ 明朝" w:hAnsi="ＭＳ 明朝" w:cs="ＭＳ Ｐゴシック"/>
          <w:bCs/>
          <w:szCs w:val="21"/>
        </w:rPr>
        <w:t>薬学的アプローチを立案する。</w:t>
      </w:r>
    </w:p>
    <w:p w14:paraId="082A928F" w14:textId="53E89EEB"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hint="eastAsia"/>
          <w:bCs/>
          <w:szCs w:val="21"/>
        </w:rPr>
        <w:t>4</w:t>
      </w:r>
      <w:r w:rsidRPr="003053C1">
        <w:rPr>
          <w:rFonts w:ascii="ＭＳ 明朝" w:hAnsi="ＭＳ 明朝" w:cs="ＭＳ Ｐゴシック"/>
          <w:bCs/>
          <w:szCs w:val="21"/>
        </w:rPr>
        <w:t>)化学物質による健康被害</w:t>
      </w:r>
      <w:r w:rsidRPr="003053C1">
        <w:rPr>
          <w:rFonts w:ascii="ＭＳ 明朝" w:hAnsi="ＭＳ 明朝" w:cs="ＭＳ Ｐゴシック" w:hint="eastAsia"/>
          <w:bCs/>
          <w:szCs w:val="21"/>
        </w:rPr>
        <w:t>に対する</w:t>
      </w:r>
      <w:r w:rsidRPr="003053C1">
        <w:rPr>
          <w:rFonts w:ascii="ＭＳ 明朝" w:hAnsi="ＭＳ 明朝"/>
          <w:szCs w:val="21"/>
        </w:rPr>
        <w:t>防止策の効果</w:t>
      </w:r>
      <w:r w:rsidRPr="003053C1">
        <w:rPr>
          <w:rFonts w:ascii="ＭＳ 明朝" w:hAnsi="ＭＳ 明朝" w:hint="eastAsia"/>
          <w:szCs w:val="21"/>
        </w:rPr>
        <w:t>を</w:t>
      </w:r>
      <w:r w:rsidRPr="003053C1">
        <w:rPr>
          <w:rFonts w:ascii="ＭＳ 明朝" w:hAnsi="ＭＳ 明朝"/>
          <w:szCs w:val="21"/>
        </w:rPr>
        <w:t>検証・評価</w:t>
      </w:r>
      <w:r w:rsidRPr="003053C1">
        <w:rPr>
          <w:rFonts w:ascii="ＭＳ 明朝" w:hAnsi="ＭＳ 明朝" w:hint="eastAsia"/>
          <w:szCs w:val="21"/>
        </w:rPr>
        <w:t>する。</w:t>
      </w:r>
    </w:p>
    <w:p w14:paraId="64453829"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4E887049" w14:textId="77777777" w:rsidR="00DA0E80" w:rsidRPr="003053C1" w:rsidRDefault="00D2570F" w:rsidP="003053C1">
      <w:pPr>
        <w:autoSpaceDE w:val="0"/>
        <w:autoSpaceDN w:val="0"/>
        <w:adjustRightInd w:val="0"/>
        <w:spacing w:line="240" w:lineRule="auto"/>
        <w:rPr>
          <w:rFonts w:ascii="ＭＳ 明朝" w:hAnsi="ＭＳ 明朝" w:cs="ＭＳゴシック"/>
          <w:bCs/>
          <w:szCs w:val="21"/>
        </w:rPr>
      </w:pPr>
      <w:r w:rsidRPr="003053C1">
        <w:rPr>
          <w:rFonts w:ascii="ＭＳ 明朝" w:hAnsi="ＭＳ 明朝" w:cs="ＭＳゴシック"/>
          <w:bCs/>
          <w:szCs w:val="21"/>
        </w:rPr>
        <w:t>＜学修事項＞</w:t>
      </w:r>
    </w:p>
    <w:p w14:paraId="63486FDE" w14:textId="5AD40D7E"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bCs/>
          <w:szCs w:val="21"/>
        </w:rPr>
        <w:t>健康に影響を及ぼす様々な化学</w:t>
      </w:r>
      <w:r w:rsidRPr="003053C1">
        <w:rPr>
          <w:rFonts w:ascii="ＭＳ 明朝" w:hAnsi="ＭＳ 明朝" w:cs="ArialBold"/>
          <w:bCs/>
          <w:szCs w:val="21"/>
        </w:rPr>
        <w:t>物質の</w:t>
      </w:r>
      <w:r w:rsidRPr="003053C1">
        <w:rPr>
          <w:rFonts w:ascii="ＭＳ 明朝" w:hAnsi="ＭＳ 明朝" w:cs="ＭＳ Ｐゴシック"/>
          <w:bCs/>
          <w:szCs w:val="21"/>
        </w:rPr>
        <w:t>体内動態</w:t>
      </w:r>
      <w:r w:rsidRPr="003053C1">
        <w:rPr>
          <w:rFonts w:ascii="ＭＳ 明朝" w:hAnsi="ＭＳ 明朝" w:cs="ＭＳ Ｐゴシック" w:hint="eastAsia"/>
          <w:bCs/>
          <w:szCs w:val="21"/>
        </w:rPr>
        <w:t>と</w:t>
      </w:r>
      <w:r w:rsidRPr="003053C1">
        <w:rPr>
          <w:rFonts w:ascii="ＭＳ 明朝" w:hAnsi="ＭＳ 明朝" w:cs="ＭＳ Ｐゴシック"/>
          <w:bCs/>
          <w:szCs w:val="21"/>
        </w:rPr>
        <w:t>毒性</w:t>
      </w:r>
      <w:r w:rsidRPr="003053C1">
        <w:rPr>
          <w:rFonts w:ascii="ＭＳ 明朝" w:hAnsi="ＭＳ 明朝" w:cs="ＭＳゴシック"/>
          <w:bCs/>
          <w:szCs w:val="21"/>
        </w:rPr>
        <w:t>【1)】</w:t>
      </w:r>
    </w:p>
    <w:p w14:paraId="6CF87F32" w14:textId="3BF4C32D"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保健統計及び疫学的手法</w:t>
      </w:r>
      <w:r w:rsidRPr="003053C1">
        <w:rPr>
          <w:rFonts w:ascii="ＭＳ 明朝" w:hAnsi="ＭＳ 明朝" w:cs="ＭＳ Ｐゴシック" w:hint="eastAsia"/>
          <w:bCs/>
          <w:szCs w:val="21"/>
        </w:rPr>
        <w:t>を用いた</w:t>
      </w:r>
      <w:r w:rsidRPr="003053C1">
        <w:rPr>
          <w:rFonts w:ascii="ＭＳ 明朝" w:hAnsi="ＭＳ 明朝" w:cs="ＭＳ Ｐゴシック"/>
          <w:bCs/>
          <w:szCs w:val="21"/>
        </w:rPr>
        <w:t>化学物質による健康被害の背景や原因の解析</w:t>
      </w:r>
      <w:r w:rsidRPr="003053C1">
        <w:rPr>
          <w:rFonts w:ascii="ＭＳ 明朝" w:hAnsi="ＭＳ 明朝" w:cs="ＭＳゴシック"/>
          <w:bCs/>
          <w:szCs w:val="21"/>
        </w:rPr>
        <w:t>【1)</w:t>
      </w:r>
      <w:r w:rsidR="005E3F88" w:rsidRPr="003053C1">
        <w:rPr>
          <w:rFonts w:ascii="ＭＳ 明朝" w:hAnsi="ＭＳ 明朝" w:cs="ＭＳゴシック" w:hint="eastAsia"/>
          <w:bCs/>
          <w:szCs w:val="21"/>
        </w:rPr>
        <w:t>、</w:t>
      </w:r>
      <w:r w:rsidRPr="003053C1">
        <w:rPr>
          <w:rFonts w:ascii="ＭＳ 明朝" w:hAnsi="ＭＳ 明朝" w:cs="ＭＳゴシック"/>
          <w:bCs/>
          <w:szCs w:val="21"/>
        </w:rPr>
        <w:t>2)】</w:t>
      </w:r>
    </w:p>
    <w:p w14:paraId="1434A26B" w14:textId="37F0569C"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bCs/>
          <w:szCs w:val="21"/>
        </w:rPr>
        <w:t>化学</w:t>
      </w:r>
      <w:r w:rsidRPr="003053C1">
        <w:rPr>
          <w:rFonts w:ascii="ＭＳ 明朝" w:hAnsi="ＭＳ 明朝" w:cs="ArialBold"/>
          <w:bCs/>
          <w:szCs w:val="21"/>
        </w:rPr>
        <w:t>物質の</w:t>
      </w:r>
      <w:r w:rsidRPr="003053C1">
        <w:rPr>
          <w:rFonts w:ascii="ＭＳ 明朝" w:hAnsi="ＭＳ 明朝" w:cs="ＭＳ Ｐゴシック"/>
          <w:bCs/>
          <w:szCs w:val="21"/>
        </w:rPr>
        <w:t>適正な管理・使用</w:t>
      </w:r>
      <w:r w:rsidRPr="003053C1">
        <w:rPr>
          <w:rFonts w:ascii="ＭＳ 明朝" w:hAnsi="ＭＳ 明朝" w:cs="ＭＳ Ｐゴシック" w:hint="eastAsia"/>
          <w:bCs/>
          <w:szCs w:val="21"/>
        </w:rPr>
        <w:t>、保管・</w:t>
      </w:r>
      <w:r w:rsidRPr="003053C1">
        <w:rPr>
          <w:rFonts w:ascii="ＭＳ 明朝" w:hAnsi="ＭＳ 明朝" w:cs="ＭＳ Ｐゴシック"/>
          <w:bCs/>
          <w:szCs w:val="21"/>
        </w:rPr>
        <w:t>廃棄方法と</w:t>
      </w:r>
      <w:r w:rsidRPr="003053C1">
        <w:rPr>
          <w:rFonts w:ascii="ＭＳ 明朝" w:hAnsi="ＭＳ 明朝" w:cs="ＭＳゴシック"/>
          <w:bCs/>
          <w:szCs w:val="21"/>
        </w:rPr>
        <w:t>安全性評価【1)】</w:t>
      </w:r>
    </w:p>
    <w:p w14:paraId="4247A316" w14:textId="1A378088"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化学物質による健康被害に関する</w:t>
      </w:r>
      <w:r w:rsidRPr="003053C1">
        <w:rPr>
          <w:rFonts w:ascii="ＭＳ 明朝" w:hAnsi="ＭＳ 明朝" w:cs="ＭＳゴシック"/>
          <w:bCs/>
          <w:szCs w:val="21"/>
        </w:rPr>
        <w:t>社会的な影響・国際的な動向【2)】</w:t>
      </w:r>
    </w:p>
    <w:p w14:paraId="51485005" w14:textId="5E4A9D6C"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化学物質の管理・使用</w:t>
      </w:r>
      <w:r w:rsidRPr="003053C1">
        <w:rPr>
          <w:rFonts w:ascii="ＭＳ 明朝" w:hAnsi="ＭＳ 明朝" w:cs="ＭＳ Ｐゴシック" w:hint="eastAsia"/>
          <w:bCs/>
          <w:szCs w:val="21"/>
        </w:rPr>
        <w:t>・廃棄や</w:t>
      </w:r>
      <w:r w:rsidRPr="003053C1">
        <w:rPr>
          <w:rFonts w:ascii="ＭＳ 明朝" w:hAnsi="ＭＳ 明朝" w:cs="ＭＳ Ｐゴシック"/>
          <w:bCs/>
          <w:szCs w:val="21"/>
        </w:rPr>
        <w:t>、薬物乱用、死因究明に係る規制・制度や関連法規</w:t>
      </w:r>
      <w:r w:rsidRPr="003053C1">
        <w:rPr>
          <w:rFonts w:ascii="ＭＳ 明朝" w:hAnsi="ＭＳ 明朝" w:cs="ＭＳゴシック"/>
          <w:bCs/>
          <w:szCs w:val="21"/>
        </w:rPr>
        <w:t>【2)】</w:t>
      </w:r>
    </w:p>
    <w:p w14:paraId="5E329F2A" w14:textId="1E2589A5"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化学物質による健康被害</w:t>
      </w:r>
      <w:r w:rsidRPr="003053C1">
        <w:rPr>
          <w:rFonts w:ascii="ＭＳ 明朝" w:hAnsi="ＭＳ 明朝" w:cs="ＭＳ Ｐゴシック" w:hint="eastAsia"/>
          <w:bCs/>
          <w:szCs w:val="21"/>
        </w:rPr>
        <w:t>に対する</w:t>
      </w:r>
      <w:r w:rsidRPr="003053C1">
        <w:rPr>
          <w:rFonts w:ascii="ＭＳ 明朝" w:hAnsi="ＭＳ 明朝" w:cs="ＭＳ Ｐゴシック"/>
          <w:bCs/>
          <w:szCs w:val="21"/>
        </w:rPr>
        <w:t>防止策</w:t>
      </w:r>
      <w:r w:rsidRPr="003053C1">
        <w:rPr>
          <w:rFonts w:ascii="ＭＳ 明朝" w:hAnsi="ＭＳ 明朝" w:cs="ＭＳゴシック"/>
          <w:bCs/>
          <w:szCs w:val="21"/>
        </w:rPr>
        <w:t>【2)】</w:t>
      </w:r>
    </w:p>
    <w:p w14:paraId="5710F5CF" w14:textId="6F862507"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死因究明における毒性学・法中毒学的アプローチ</w:t>
      </w:r>
      <w:r w:rsidRPr="003053C1">
        <w:rPr>
          <w:rFonts w:ascii="ＭＳ 明朝" w:hAnsi="ＭＳ 明朝" w:cs="ＭＳゴシック"/>
          <w:bCs/>
          <w:szCs w:val="21"/>
        </w:rPr>
        <w:t>【3)】</w:t>
      </w:r>
    </w:p>
    <w:p w14:paraId="40B2E116" w14:textId="084773DC" w:rsidR="00DA0E80" w:rsidRPr="003053C1" w:rsidRDefault="00D2570F" w:rsidP="003053C1">
      <w:pPr>
        <w:pStyle w:val="af6"/>
        <w:numPr>
          <w:ilvl w:val="0"/>
          <w:numId w:val="27"/>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化学物質による健康被害</w:t>
      </w:r>
      <w:r w:rsidRPr="003053C1">
        <w:rPr>
          <w:rFonts w:ascii="ＭＳ 明朝" w:hAnsi="ＭＳ 明朝" w:cs="ＭＳ Ｐゴシック" w:hint="eastAsia"/>
          <w:bCs/>
          <w:szCs w:val="21"/>
        </w:rPr>
        <w:t>に関する</w:t>
      </w:r>
      <w:r w:rsidRPr="003053C1">
        <w:rPr>
          <w:rFonts w:ascii="ＭＳ 明朝" w:hAnsi="ＭＳ 明朝" w:cs="ＭＳ Ｐゴシック"/>
          <w:bCs/>
          <w:szCs w:val="21"/>
        </w:rPr>
        <w:t>リスクコミュニケーション</w:t>
      </w:r>
      <w:r w:rsidRPr="003053C1">
        <w:rPr>
          <w:rFonts w:ascii="ＭＳ 明朝" w:hAnsi="ＭＳ 明朝" w:cs="ＭＳゴシック"/>
          <w:bCs/>
          <w:szCs w:val="21"/>
        </w:rPr>
        <w:t>【4)】</w:t>
      </w:r>
    </w:p>
    <w:p w14:paraId="2971EF7F"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12FDA133"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lang w:eastAsia="zh-CN"/>
        </w:rPr>
      </w:pPr>
      <w:r w:rsidRPr="003053C1">
        <w:rPr>
          <w:rFonts w:ascii="ＭＳ 明朝" w:hAnsi="ＭＳ 明朝" w:cs="ＭＳ Ｐゴシック" w:hint="eastAsia"/>
          <w:bCs/>
          <w:szCs w:val="21"/>
          <w:lang w:eastAsia="zh-CN"/>
        </w:rPr>
        <w:t>＜評価</w:t>
      </w:r>
      <w:r w:rsidRPr="003053C1">
        <w:rPr>
          <w:rFonts w:ascii="ＭＳ 明朝" w:hAnsi="ＭＳ 明朝" w:cs="ＭＳ Ｐゴシック" w:hint="eastAsia"/>
          <w:bCs/>
          <w:szCs w:val="21"/>
        </w:rPr>
        <w:t>の</w:t>
      </w:r>
      <w:r w:rsidRPr="003053C1">
        <w:rPr>
          <w:rFonts w:ascii="ＭＳ 明朝" w:hAnsi="ＭＳ 明朝" w:cs="ＭＳ Ｐゴシック" w:hint="eastAsia"/>
          <w:bCs/>
          <w:szCs w:val="21"/>
          <w:lang w:eastAsia="zh-CN"/>
        </w:rPr>
        <w:t>指針</w:t>
      </w:r>
      <w:r w:rsidRPr="003053C1">
        <w:rPr>
          <w:rFonts w:asciiTheme="minorEastAsia" w:hAnsiTheme="minorEastAsia"/>
          <w:szCs w:val="21"/>
        </w:rPr>
        <w:t xml:space="preserve">　</w:t>
      </w:r>
      <w:r w:rsidRPr="003053C1">
        <w:rPr>
          <w:rFonts w:ascii="ＭＳ 明朝" w:hAnsi="ＭＳ 明朝" w:cs="ＭＳ Ｐゴシック" w:hint="eastAsia"/>
          <w:bCs/>
          <w:szCs w:val="21"/>
          <w:lang w:eastAsia="zh-CN"/>
        </w:rPr>
        <w:t>重点＞</w:t>
      </w:r>
    </w:p>
    <w:p w14:paraId="271DCEA3" w14:textId="77777777" w:rsidR="00DA0E80" w:rsidRDefault="00D2570F" w:rsidP="003053C1">
      <w:pPr>
        <w:autoSpaceDE w:val="0"/>
        <w:autoSpaceDN w:val="0"/>
        <w:adjustRightInd w:val="0"/>
        <w:spacing w:line="240" w:lineRule="auto"/>
        <w:ind w:firstLineChars="200" w:firstLine="420"/>
        <w:rPr>
          <w:rFonts w:ascii="ＭＳ 明朝" w:hAnsi="ＭＳ 明朝" w:cs="ＭＳ Ｐゴシック"/>
          <w:bCs/>
          <w:szCs w:val="21"/>
        </w:rPr>
      </w:pPr>
      <w:r w:rsidRPr="003053C1">
        <w:rPr>
          <w:rFonts w:ascii="ＭＳ 明朝" w:hAnsi="ＭＳ 明朝" w:cs="ＭＳ Ｐゴシック"/>
          <w:bCs/>
          <w:szCs w:val="21"/>
        </w:rPr>
        <w:t>5</w:t>
      </w:r>
      <w:r w:rsidRPr="003053C1">
        <w:rPr>
          <w:rFonts w:ascii="ＭＳ 明朝" w:hAnsi="ＭＳ 明朝" w:cs="ＭＳ Ｐゴシック" w:hint="eastAsia"/>
          <w:bCs/>
          <w:szCs w:val="21"/>
        </w:rPr>
        <w:t>、</w:t>
      </w:r>
      <w:r w:rsidRPr="003053C1">
        <w:rPr>
          <w:rFonts w:ascii="ＭＳ 明朝" w:hAnsi="ＭＳ 明朝" w:cs="ＭＳ Ｐゴシック"/>
          <w:bCs/>
          <w:szCs w:val="21"/>
        </w:rPr>
        <w:t>7</w:t>
      </w:r>
    </w:p>
    <w:p w14:paraId="3D8D0407" w14:textId="77777777" w:rsidR="00DA0E80" w:rsidRPr="003053C1" w:rsidRDefault="00DA0E80" w:rsidP="003053C1">
      <w:pPr>
        <w:autoSpaceDE w:val="0"/>
        <w:autoSpaceDN w:val="0"/>
        <w:adjustRightInd w:val="0"/>
        <w:spacing w:line="240" w:lineRule="auto"/>
        <w:ind w:firstLineChars="200" w:firstLine="420"/>
        <w:rPr>
          <w:rFonts w:ascii="ＭＳ 明朝" w:hAnsi="ＭＳ 明朝" w:cs="ＭＳ Ｐゴシック"/>
          <w:bCs/>
          <w:szCs w:val="21"/>
        </w:rPr>
      </w:pPr>
    </w:p>
    <w:p w14:paraId="65E05EF3" w14:textId="77777777" w:rsidR="00DA0E80" w:rsidRPr="003053C1" w:rsidRDefault="00DA0E80" w:rsidP="003053C1">
      <w:pPr>
        <w:spacing w:line="240" w:lineRule="auto"/>
        <w:rPr>
          <w:szCs w:val="21"/>
        </w:rPr>
      </w:pPr>
    </w:p>
    <w:p w14:paraId="6BA78B62" w14:textId="77777777" w:rsidR="00DA0E80" w:rsidRPr="003053C1" w:rsidRDefault="00D2570F" w:rsidP="004A3A01">
      <w:pPr>
        <w:pStyle w:val="4"/>
      </w:pPr>
      <w:bookmarkStart w:id="196" w:name="_Toc126859773"/>
      <w:r w:rsidRPr="003053C1">
        <w:t xml:space="preserve">E-3-2 </w:t>
      </w:r>
      <w:r w:rsidRPr="003053C1">
        <w:rPr>
          <w:rFonts w:hint="eastAsia"/>
        </w:rPr>
        <w:t>生活環境・自然環境の保全</w:t>
      </w:r>
      <w:bookmarkEnd w:id="196"/>
    </w:p>
    <w:p w14:paraId="159B1927" w14:textId="77777777" w:rsidR="00DA0E80" w:rsidRPr="003053C1" w:rsidRDefault="00DA0E80" w:rsidP="003053C1">
      <w:pPr>
        <w:spacing w:line="240" w:lineRule="auto"/>
        <w:rPr>
          <w:szCs w:val="21"/>
        </w:rPr>
      </w:pPr>
    </w:p>
    <w:p w14:paraId="7A20AC08"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＜ねらい＞</w:t>
      </w:r>
    </w:p>
    <w:p w14:paraId="527497F4" w14:textId="3136678B"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cs="ArialBold"/>
          <w:bCs/>
          <w:szCs w:val="21"/>
        </w:rPr>
      </w:pPr>
      <w:r w:rsidRPr="003053C1">
        <w:rPr>
          <w:rFonts w:ascii="ＭＳ 明朝" w:hAnsi="ＭＳ 明朝"/>
          <w:szCs w:val="21"/>
        </w:rPr>
        <w:lastRenderedPageBreak/>
        <w:t>この小項目では、大項目</w:t>
      </w:r>
      <w:r w:rsidRPr="003053C1">
        <w:rPr>
          <w:rFonts w:ascii="ＭＳ 明朝" w:hAnsi="ＭＳ 明朝" w:cs="Times New Roman"/>
          <w:bCs/>
          <w:szCs w:val="21"/>
        </w:rPr>
        <w:t>「B 社会と薬学」、「C 基礎薬学」及び「D 医療薬学」</w:t>
      </w:r>
      <w:r w:rsidRPr="003053C1">
        <w:rPr>
          <w:rFonts w:ascii="ＭＳ 明朝" w:hAnsi="ＭＳ 明朝" w:cs="ArialBold"/>
          <w:bCs/>
          <w:szCs w:val="21"/>
        </w:rPr>
        <w:t>で学修した環境の人の健康に対する影響に関連する基礎的な知識と技能と、</w:t>
      </w:r>
      <w:r w:rsidRPr="003053C1">
        <w:rPr>
          <w:rFonts w:ascii="ＭＳ 明朝" w:hAnsi="ＭＳ 明朝" w:cs="Times New Roman"/>
          <w:bCs/>
          <w:szCs w:val="21"/>
        </w:rPr>
        <w:t xml:space="preserve">「E-3-1 </w:t>
      </w:r>
      <w:r w:rsidRPr="003053C1">
        <w:rPr>
          <w:rFonts w:ascii="ＭＳ 明朝" w:hAnsi="ＭＳ 明朝"/>
          <w:szCs w:val="21"/>
        </w:rPr>
        <w:t>人の健康に影響を及ぼす化学物質の管理と使用」で</w:t>
      </w:r>
      <w:r w:rsidRPr="003053C1">
        <w:rPr>
          <w:rFonts w:ascii="ＭＳ 明朝" w:hAnsi="ＭＳ 明朝" w:cs="ArialBold"/>
          <w:bCs/>
          <w:szCs w:val="21"/>
        </w:rPr>
        <w:t>学修した化学物質による健康被害に関する知識と技能</w:t>
      </w:r>
      <w:r w:rsidR="00B077F5">
        <w:rPr>
          <w:rFonts w:ascii="ＭＳ 明朝" w:hAnsi="ＭＳ 明朝" w:cs="ArialBold" w:hint="eastAsia"/>
          <w:bCs/>
          <w:szCs w:val="21"/>
        </w:rPr>
        <w:t>を</w:t>
      </w:r>
      <w:r w:rsidRPr="003053C1">
        <w:rPr>
          <w:rFonts w:ascii="ＭＳ 明朝" w:hAnsi="ＭＳ 明朝" w:cs="ArialBold"/>
          <w:bCs/>
          <w:szCs w:val="21"/>
        </w:rPr>
        <w:t>もとに、</w:t>
      </w:r>
      <w:r w:rsidRPr="003053C1">
        <w:rPr>
          <w:rFonts w:ascii="ＭＳ 明朝" w:hAnsi="ＭＳ 明朝" w:cs="ＭＳ Ｐゴシック" w:hint="eastAsia"/>
          <w:bCs/>
          <w:szCs w:val="21"/>
        </w:rPr>
        <w:t>環境衛生の視点から、</w:t>
      </w:r>
      <w:r w:rsidRPr="003053C1">
        <w:rPr>
          <w:rFonts w:ascii="ＭＳ 明朝" w:hAnsi="ＭＳ 明朝" w:cs="ＭＳ Ｐゴシック"/>
          <w:bCs/>
          <w:szCs w:val="21"/>
        </w:rPr>
        <w:t>生活環境・自然環境</w:t>
      </w:r>
      <w:r w:rsidRPr="003053C1">
        <w:rPr>
          <w:rFonts w:ascii="ＭＳ 明朝" w:hAnsi="ＭＳ 明朝" w:cs="ＭＳ Ｐゴシック" w:hint="eastAsia"/>
          <w:bCs/>
          <w:szCs w:val="21"/>
        </w:rPr>
        <w:t>の</w:t>
      </w:r>
      <w:r w:rsidRPr="003053C1">
        <w:rPr>
          <w:rFonts w:ascii="ＭＳ 明朝" w:hAnsi="ＭＳ 明朝" w:cs="ＭＳ Ｐゴシック"/>
          <w:bCs/>
          <w:szCs w:val="21"/>
        </w:rPr>
        <w:t>適正</w:t>
      </w:r>
      <w:r w:rsidRPr="003053C1">
        <w:rPr>
          <w:rFonts w:ascii="ＭＳ 明朝" w:hAnsi="ＭＳ 明朝" w:cs="ＭＳ Ｐゴシック" w:hint="eastAsia"/>
          <w:bCs/>
          <w:szCs w:val="21"/>
        </w:rPr>
        <w:t>な</w:t>
      </w:r>
      <w:r w:rsidRPr="003053C1">
        <w:rPr>
          <w:rFonts w:ascii="ＭＳ 明朝" w:hAnsi="ＭＳ 明朝" w:cs="ＭＳ Ｐゴシック"/>
          <w:bCs/>
          <w:szCs w:val="21"/>
        </w:rPr>
        <w:t>保全</w:t>
      </w:r>
      <w:r w:rsidRPr="003053C1">
        <w:rPr>
          <w:rFonts w:ascii="ＭＳ 明朝" w:hAnsi="ＭＳ 明朝" w:cs="ＭＳ Ｐゴシック" w:hint="eastAsia"/>
          <w:bCs/>
          <w:szCs w:val="21"/>
        </w:rPr>
        <w:t>と</w:t>
      </w:r>
      <w:r w:rsidRPr="003053C1">
        <w:rPr>
          <w:rFonts w:ascii="ＭＳ 明朝" w:hAnsi="ＭＳ 明朝" w:cs="ArialBold"/>
          <w:bCs/>
          <w:szCs w:val="21"/>
        </w:rPr>
        <w:t>環境汚染や</w:t>
      </w:r>
      <w:r w:rsidRPr="003053C1">
        <w:rPr>
          <w:rFonts w:ascii="ＭＳ 明朝" w:hAnsi="ＭＳ 明朝" w:cs="ArialBold" w:hint="eastAsia"/>
          <w:bCs/>
          <w:szCs w:val="21"/>
        </w:rPr>
        <w:t>生活</w:t>
      </w:r>
      <w:r w:rsidRPr="003053C1">
        <w:rPr>
          <w:rFonts w:ascii="ＭＳ 明朝" w:hAnsi="ＭＳ 明朝" w:cs="ArialBold"/>
          <w:bCs/>
          <w:szCs w:val="21"/>
        </w:rPr>
        <w:t>環境の悪化による</w:t>
      </w:r>
      <w:r w:rsidRPr="003053C1">
        <w:rPr>
          <w:rFonts w:ascii="ＭＳ 明朝" w:hAnsi="ＭＳ 明朝" w:cs="ＭＳ Ｐゴシック"/>
          <w:bCs/>
          <w:szCs w:val="21"/>
        </w:rPr>
        <w:t>健康被害</w:t>
      </w:r>
      <w:r w:rsidRPr="003053C1">
        <w:rPr>
          <w:rFonts w:ascii="ＭＳ 明朝" w:hAnsi="ＭＳ 明朝" w:cs="ＭＳ Ｐゴシック" w:hint="eastAsia"/>
          <w:bCs/>
          <w:szCs w:val="21"/>
        </w:rPr>
        <w:t>に対する</w:t>
      </w:r>
      <w:r w:rsidRPr="003053C1">
        <w:rPr>
          <w:rFonts w:ascii="ＭＳ 明朝" w:hAnsi="ＭＳ 明朝" w:cs="ＭＳ Ｐゴシック"/>
          <w:bCs/>
          <w:szCs w:val="21"/>
        </w:rPr>
        <w:t>防止策・対応策</w:t>
      </w:r>
      <w:r w:rsidRPr="003053C1">
        <w:rPr>
          <w:rFonts w:ascii="ＭＳ 明朝" w:hAnsi="ＭＳ 明朝" w:cs="ＭＳ Ｐゴシック" w:hint="eastAsia"/>
          <w:bCs/>
          <w:szCs w:val="21"/>
        </w:rPr>
        <w:t>を</w:t>
      </w:r>
      <w:r w:rsidRPr="003053C1">
        <w:rPr>
          <w:rFonts w:ascii="ＭＳ 明朝" w:hAnsi="ＭＳ 明朝" w:cs="ArialBold"/>
          <w:bCs/>
          <w:szCs w:val="21"/>
        </w:rPr>
        <w:t>学修</w:t>
      </w:r>
      <w:r w:rsidRPr="003053C1">
        <w:rPr>
          <w:rFonts w:ascii="ＭＳ 明朝" w:hAnsi="ＭＳ 明朝" w:cs="ArialBold" w:hint="eastAsia"/>
          <w:bCs/>
          <w:szCs w:val="21"/>
        </w:rPr>
        <w:t>する</w:t>
      </w:r>
      <w:r w:rsidRPr="003053C1">
        <w:rPr>
          <w:rFonts w:ascii="ＭＳ 明朝" w:hAnsi="ＭＳ 明朝" w:cs="ArialBold"/>
          <w:bCs/>
          <w:szCs w:val="21"/>
        </w:rPr>
        <w:t>。</w:t>
      </w:r>
    </w:p>
    <w:p w14:paraId="5DF65EF4"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4FA5A562" w14:textId="77777777" w:rsidR="00DA0E80" w:rsidRPr="003053C1" w:rsidRDefault="00D2570F" w:rsidP="00D57D45">
      <w:pPr>
        <w:autoSpaceDE w:val="0"/>
        <w:autoSpaceDN w:val="0"/>
        <w:adjustRightInd w:val="0"/>
        <w:spacing w:line="240" w:lineRule="auto"/>
        <w:ind w:firstLineChars="100" w:firstLine="210"/>
        <w:rPr>
          <w:rFonts w:ascii="ＭＳ 明朝" w:hAnsi="ＭＳ 明朝" w:cs="ＭＳ Ｐゴシック"/>
          <w:bCs/>
          <w:szCs w:val="21"/>
        </w:rPr>
      </w:pPr>
      <w:r w:rsidRPr="003053C1">
        <w:rPr>
          <w:rFonts w:ascii="ＭＳ 明朝" w:hAnsi="ＭＳ 明朝" w:cs="ＭＳ Ｐゴシック"/>
          <w:bCs/>
          <w:szCs w:val="21"/>
        </w:rPr>
        <w:t>「他領域・項目とのつながり」</w:t>
      </w:r>
    </w:p>
    <w:p w14:paraId="20C68C47"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この小項目を学ぶために関連の強い項目</w:t>
      </w:r>
    </w:p>
    <w:p w14:paraId="7C0033F1" w14:textId="77777777" w:rsidR="00DA0E80" w:rsidRPr="003053C1" w:rsidRDefault="00D2570F" w:rsidP="00D57D45">
      <w:pPr>
        <w:autoSpaceDE w:val="0"/>
        <w:autoSpaceDN w:val="0"/>
        <w:adjustRightInd w:val="0"/>
        <w:spacing w:line="240" w:lineRule="auto"/>
        <w:ind w:leftChars="400" w:left="840"/>
        <w:rPr>
          <w:rFonts w:ascii="ＭＳ 明朝" w:hAnsi="ＭＳ 明朝"/>
          <w:szCs w:val="21"/>
        </w:rPr>
      </w:pPr>
      <w:r w:rsidRPr="003053C1">
        <w:rPr>
          <w:rFonts w:ascii="ＭＳ 明朝" w:hAnsi="ＭＳ 明朝" w:cs="ＭＳ Ｐゴシック"/>
          <w:bCs/>
          <w:szCs w:val="21"/>
        </w:rPr>
        <w:t>「B 社会と薬学」、</w:t>
      </w:r>
      <w:r w:rsidRPr="003053C1">
        <w:rPr>
          <w:rFonts w:ascii="ＭＳ 明朝" w:hAnsi="ＭＳ 明朝" w:cs="ArialBold"/>
          <w:bCs/>
          <w:szCs w:val="21"/>
        </w:rPr>
        <w:t>「C 基礎薬学」</w:t>
      </w:r>
      <w:r w:rsidRPr="003053C1">
        <w:rPr>
          <w:rFonts w:ascii="ＭＳ 明朝" w:hAnsi="ＭＳ 明朝" w:cs="ArialBold" w:hint="eastAsia"/>
          <w:bCs/>
          <w:szCs w:val="21"/>
        </w:rPr>
        <w:t>、</w:t>
      </w:r>
      <w:r w:rsidRPr="003053C1">
        <w:rPr>
          <w:rFonts w:ascii="ＭＳ 明朝" w:hAnsi="ＭＳ 明朝" w:cs="ArialBold"/>
          <w:bCs/>
          <w:szCs w:val="21"/>
        </w:rPr>
        <w:t>「D 医療薬学」</w:t>
      </w:r>
      <w:r w:rsidRPr="003053C1">
        <w:rPr>
          <w:rFonts w:ascii="ＭＳ 明朝" w:hAnsi="ＭＳ 明朝" w:cs="ArialBold" w:hint="eastAsia"/>
          <w:bCs/>
          <w:szCs w:val="21"/>
        </w:rPr>
        <w:t>、</w:t>
      </w:r>
      <w:r w:rsidRPr="003053C1">
        <w:rPr>
          <w:rFonts w:ascii="ＭＳ 明朝" w:hAnsi="ＭＳ 明朝" w:cs="ArialBold"/>
          <w:bCs/>
          <w:szCs w:val="21"/>
        </w:rPr>
        <w:t xml:space="preserve">「E-1 </w:t>
      </w:r>
      <w:r w:rsidRPr="003053C1">
        <w:rPr>
          <w:rFonts w:ascii="ＭＳ 明朝" w:hAnsi="ＭＳ 明朝"/>
          <w:bCs/>
          <w:szCs w:val="21"/>
        </w:rPr>
        <w:t>健康の維持・増進を</w:t>
      </w:r>
      <w:r w:rsidRPr="003053C1">
        <w:rPr>
          <w:rFonts w:ascii="ＭＳ 明朝" w:hAnsi="ＭＳ 明朝" w:hint="eastAsia"/>
          <w:bCs/>
          <w:szCs w:val="21"/>
        </w:rPr>
        <w:t>はかる</w:t>
      </w:r>
      <w:r w:rsidRPr="003053C1">
        <w:rPr>
          <w:rFonts w:ascii="ＭＳ 明朝" w:hAnsi="ＭＳ 明朝"/>
          <w:bCs/>
          <w:szCs w:val="21"/>
        </w:rPr>
        <w:t>公衆衛生</w:t>
      </w:r>
      <w:r w:rsidRPr="003053C1">
        <w:rPr>
          <w:rFonts w:ascii="ＭＳ 明朝" w:hAnsi="ＭＳ 明朝" w:cs="ArialBold"/>
          <w:bCs/>
          <w:szCs w:val="21"/>
        </w:rPr>
        <w:t xml:space="preserve">」、「E-2 </w:t>
      </w:r>
      <w:r w:rsidRPr="003053C1">
        <w:rPr>
          <w:rFonts w:ascii="ＭＳ 明朝" w:hAnsi="ＭＳ 明朝" w:cstheme="majorBidi"/>
          <w:bCs/>
          <w:szCs w:val="21"/>
        </w:rPr>
        <w:t>健康の維持・増進につながる栄養と食品衛生</w:t>
      </w:r>
      <w:r w:rsidRPr="003053C1">
        <w:rPr>
          <w:rFonts w:ascii="ＭＳ 明朝" w:hAnsi="ＭＳ 明朝" w:cs="ArialBold"/>
          <w:bCs/>
          <w:szCs w:val="21"/>
        </w:rPr>
        <w:t>」、「E-3-1 人の健康に影響を及ぼす化学物質</w:t>
      </w:r>
      <w:r w:rsidRPr="003053C1">
        <w:rPr>
          <w:rFonts w:ascii="ＭＳ 明朝" w:hAnsi="ＭＳ 明朝"/>
          <w:szCs w:val="21"/>
        </w:rPr>
        <w:t>」</w:t>
      </w:r>
    </w:p>
    <w:p w14:paraId="2ED58E93" w14:textId="77777777" w:rsidR="00DA0E80" w:rsidRPr="003053C1" w:rsidRDefault="00D2570F" w:rsidP="00D57D45">
      <w:pPr>
        <w:autoSpaceDE w:val="0"/>
        <w:autoSpaceDN w:val="0"/>
        <w:adjustRightInd w:val="0"/>
        <w:spacing w:line="240" w:lineRule="auto"/>
        <w:ind w:firstLineChars="300" w:firstLine="630"/>
        <w:rPr>
          <w:rFonts w:ascii="ＭＳ 明朝" w:hAnsi="ＭＳ 明朝" w:cs="ＭＳ Ｐゴシック"/>
          <w:bCs/>
          <w:szCs w:val="21"/>
        </w:rPr>
      </w:pPr>
      <w:r w:rsidRPr="003053C1">
        <w:rPr>
          <w:rFonts w:ascii="ＭＳ 明朝" w:hAnsi="ＭＳ 明朝" w:cs="ＭＳ Ｐゴシック"/>
          <w:bCs/>
          <w:szCs w:val="21"/>
        </w:rPr>
        <w:t>この小項目を学んだ後につなげる項目</w:t>
      </w:r>
    </w:p>
    <w:p w14:paraId="51CB7824" w14:textId="77777777" w:rsidR="00DA0E80" w:rsidRPr="003053C1" w:rsidRDefault="00D2570F" w:rsidP="00D57D45">
      <w:pPr>
        <w:autoSpaceDE w:val="0"/>
        <w:autoSpaceDN w:val="0"/>
        <w:adjustRightInd w:val="0"/>
        <w:spacing w:line="240" w:lineRule="auto"/>
        <w:ind w:leftChars="400" w:left="840"/>
        <w:rPr>
          <w:rFonts w:ascii="ＭＳ 明朝" w:hAnsi="ＭＳ 明朝"/>
          <w:szCs w:val="21"/>
        </w:rPr>
      </w:pPr>
      <w:r w:rsidRPr="003053C1">
        <w:rPr>
          <w:rFonts w:ascii="ＭＳ 明朝" w:hAnsi="ＭＳ 明朝" w:cs="ＭＳ Ｐゴシック"/>
          <w:bCs/>
          <w:szCs w:val="21"/>
        </w:rPr>
        <w:t>「</w:t>
      </w:r>
      <w:r w:rsidRPr="003053C1">
        <w:rPr>
          <w:rFonts w:ascii="ＭＳ 明朝" w:hAnsi="ＭＳ 明朝"/>
          <w:szCs w:val="21"/>
        </w:rPr>
        <w:t>F-2 多職種連携における薬剤師の貢献</w:t>
      </w:r>
      <w:r w:rsidRPr="003053C1">
        <w:rPr>
          <w:rFonts w:ascii="ＭＳ 明朝" w:hAnsi="ＭＳ 明朝" w:hint="eastAsia"/>
          <w:szCs w:val="21"/>
        </w:rPr>
        <w:t>」、「</w:t>
      </w:r>
      <w:r w:rsidRPr="003053C1">
        <w:rPr>
          <w:rFonts w:ascii="ＭＳ 明朝" w:hAnsi="ＭＳ 明朝"/>
          <w:szCs w:val="21"/>
        </w:rPr>
        <w:t>F-4 地域医療・公衆衛生への貢献</w:t>
      </w:r>
      <w:r w:rsidRPr="003053C1">
        <w:rPr>
          <w:rFonts w:ascii="ＭＳ 明朝" w:hAnsi="ＭＳ 明朝" w:hint="eastAsia"/>
          <w:szCs w:val="21"/>
        </w:rPr>
        <w:t>」、「</w:t>
      </w:r>
      <w:r w:rsidRPr="003053C1">
        <w:rPr>
          <w:rFonts w:ascii="ＭＳ 明朝" w:hAnsi="ＭＳ 明朝"/>
          <w:szCs w:val="21"/>
        </w:rPr>
        <w:t>F-5 臨床で求められる基本的な能力</w:t>
      </w:r>
      <w:r w:rsidRPr="003053C1">
        <w:rPr>
          <w:rFonts w:ascii="ＭＳ 明朝" w:hAnsi="ＭＳ 明朝" w:hint="eastAsia"/>
          <w:szCs w:val="21"/>
        </w:rPr>
        <w:t>」</w:t>
      </w:r>
    </w:p>
    <w:p w14:paraId="05CCD5A6"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1E2CE93E"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ＭＳ Ｐゴシック"/>
          <w:bCs/>
          <w:szCs w:val="21"/>
        </w:rPr>
        <w:t>＜学修目標＞</w:t>
      </w:r>
    </w:p>
    <w:p w14:paraId="3BFCC23F" w14:textId="77777777"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hint="eastAsia"/>
          <w:szCs w:val="21"/>
        </w:rPr>
        <w:t>1</w:t>
      </w:r>
      <w:r w:rsidRPr="003053C1">
        <w:rPr>
          <w:rFonts w:ascii="ＭＳ 明朝" w:hAnsi="ＭＳ 明朝"/>
          <w:szCs w:val="21"/>
        </w:rPr>
        <w:t>)人の健康の維持・増進や生態系の維持のために</w:t>
      </w:r>
      <w:r w:rsidRPr="003053C1">
        <w:rPr>
          <w:rFonts w:ascii="ＭＳ 明朝" w:hAnsi="ＭＳ 明朝" w:cs="ＭＳ Ｐゴシック"/>
          <w:bCs/>
          <w:szCs w:val="21"/>
        </w:rPr>
        <w:t>、健康に影響を与える生活環境や自然環境について、関連する情報の収集・解析と評価に基づいて</w:t>
      </w:r>
      <w:r w:rsidRPr="003053C1">
        <w:rPr>
          <w:rFonts w:ascii="ＭＳ 明朝" w:hAnsi="ＭＳ 明朝" w:cs="ＭＳ Ｐゴシック" w:hint="eastAsia"/>
          <w:bCs/>
          <w:szCs w:val="21"/>
        </w:rPr>
        <w:t>適正に</w:t>
      </w:r>
      <w:r w:rsidRPr="003053C1">
        <w:rPr>
          <w:rFonts w:ascii="ＭＳ 明朝" w:hAnsi="ＭＳ 明朝" w:cs="ＭＳ Ｐゴシック"/>
          <w:bCs/>
          <w:szCs w:val="21"/>
        </w:rPr>
        <w:t>保全することの必要性を</w:t>
      </w:r>
      <w:r w:rsidRPr="003053C1">
        <w:rPr>
          <w:rFonts w:ascii="ＭＳ 明朝" w:hAnsi="ＭＳ 明朝" w:cs="ＭＳ Ｐゴシック" w:hint="eastAsia"/>
          <w:bCs/>
          <w:szCs w:val="21"/>
        </w:rPr>
        <w:t>説明する</w:t>
      </w:r>
      <w:r w:rsidRPr="003053C1">
        <w:rPr>
          <w:rFonts w:ascii="ＭＳ 明朝" w:hAnsi="ＭＳ 明朝" w:cs="ＭＳ Ｐゴシック"/>
          <w:bCs/>
          <w:szCs w:val="21"/>
        </w:rPr>
        <w:t>。</w:t>
      </w:r>
    </w:p>
    <w:p w14:paraId="6AB4B2BE" w14:textId="77777777" w:rsidR="00DA0E80" w:rsidRPr="003053C1" w:rsidRDefault="00D2570F" w:rsidP="00D57D45">
      <w:pPr>
        <w:autoSpaceDE w:val="0"/>
        <w:autoSpaceDN w:val="0"/>
        <w:adjustRightInd w:val="0"/>
        <w:spacing w:line="240" w:lineRule="auto"/>
        <w:ind w:left="210" w:hangingChars="100" w:hanging="210"/>
        <w:rPr>
          <w:rFonts w:ascii="ＭＳ 明朝" w:hAnsi="ＭＳ 明朝" w:cs="ＭＳ Ｐゴシック"/>
          <w:bCs/>
          <w:szCs w:val="21"/>
        </w:rPr>
      </w:pPr>
      <w:r w:rsidRPr="003053C1">
        <w:rPr>
          <w:rFonts w:ascii="ＭＳ 明朝" w:hAnsi="ＭＳ 明朝" w:cs="ArialBold" w:hint="eastAsia"/>
          <w:bCs/>
          <w:szCs w:val="21"/>
        </w:rPr>
        <w:t>2</w:t>
      </w:r>
      <w:r w:rsidRPr="003053C1">
        <w:rPr>
          <w:rFonts w:ascii="ＭＳ 明朝" w:hAnsi="ＭＳ 明朝" w:cs="ArialBold"/>
          <w:bCs/>
          <w:szCs w:val="21"/>
        </w:rPr>
        <w:t>)環境汚染や</w:t>
      </w:r>
      <w:r w:rsidRPr="003053C1">
        <w:rPr>
          <w:rFonts w:ascii="ＭＳ 明朝" w:hAnsi="ＭＳ 明朝" w:cs="ArialBold" w:hint="eastAsia"/>
          <w:bCs/>
          <w:szCs w:val="21"/>
        </w:rPr>
        <w:t>生活</w:t>
      </w:r>
      <w:r w:rsidRPr="003053C1">
        <w:rPr>
          <w:rFonts w:ascii="ＭＳ 明朝" w:hAnsi="ＭＳ 明朝" w:cs="ArialBold"/>
          <w:bCs/>
          <w:szCs w:val="21"/>
        </w:rPr>
        <w:t>環境の悪化による</w:t>
      </w:r>
      <w:r w:rsidRPr="003053C1">
        <w:rPr>
          <w:rFonts w:ascii="ＭＳ 明朝" w:hAnsi="ＭＳ 明朝" w:cs="ＭＳ Ｐゴシック"/>
          <w:bCs/>
          <w:szCs w:val="21"/>
        </w:rPr>
        <w:t>健康被害</w:t>
      </w:r>
      <w:r w:rsidRPr="003053C1">
        <w:rPr>
          <w:rFonts w:ascii="ＭＳ 明朝" w:hAnsi="ＭＳ 明朝" w:cs="ＭＳ Ｐゴシック" w:hint="eastAsia"/>
          <w:bCs/>
          <w:szCs w:val="21"/>
        </w:rPr>
        <w:t>について</w:t>
      </w:r>
      <w:r w:rsidRPr="003053C1">
        <w:rPr>
          <w:rFonts w:ascii="ＭＳ 明朝" w:hAnsi="ＭＳ 明朝" w:cs="ＭＳ Ｐゴシック"/>
          <w:bCs/>
          <w:szCs w:val="21"/>
        </w:rPr>
        <w:t>、被害状況の把握、社会的な影響や国際的な動向の解析と関連する規制・制度や関連法規の理解のもとに、</w:t>
      </w:r>
      <w:r w:rsidRPr="003053C1">
        <w:rPr>
          <w:rFonts w:ascii="ＭＳ 明朝" w:hAnsi="ＭＳ 明朝" w:cs="ＭＳ Ｐゴシック" w:hint="eastAsia"/>
          <w:bCs/>
          <w:szCs w:val="21"/>
        </w:rPr>
        <w:t>実効性のある防止策・</w:t>
      </w:r>
      <w:r w:rsidRPr="003053C1">
        <w:rPr>
          <w:rFonts w:ascii="ＭＳ 明朝" w:hAnsi="ＭＳ 明朝" w:cs="ＭＳ Ｐゴシック"/>
          <w:bCs/>
          <w:szCs w:val="21"/>
        </w:rPr>
        <w:t>対応策を立案する。</w:t>
      </w:r>
    </w:p>
    <w:p w14:paraId="313A0448"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rPr>
      </w:pPr>
      <w:r w:rsidRPr="003053C1">
        <w:rPr>
          <w:rFonts w:ascii="ＭＳ 明朝" w:hAnsi="ＭＳ 明朝" w:cs="ArialBold" w:hint="eastAsia"/>
          <w:bCs/>
          <w:szCs w:val="21"/>
        </w:rPr>
        <w:t>3</w:t>
      </w:r>
      <w:r w:rsidRPr="003053C1">
        <w:rPr>
          <w:rFonts w:ascii="ＭＳ 明朝" w:hAnsi="ＭＳ 明朝" w:cs="ArialBold"/>
          <w:bCs/>
          <w:szCs w:val="21"/>
        </w:rPr>
        <w:t>)環境汚染や環境の悪化による</w:t>
      </w:r>
      <w:r w:rsidRPr="003053C1">
        <w:rPr>
          <w:rFonts w:ascii="ＭＳ 明朝" w:hAnsi="ＭＳ 明朝" w:cs="ＭＳ Ｐゴシック"/>
          <w:bCs/>
          <w:szCs w:val="21"/>
        </w:rPr>
        <w:t>健康被害</w:t>
      </w:r>
      <w:r w:rsidRPr="003053C1">
        <w:rPr>
          <w:rFonts w:ascii="ＭＳ 明朝" w:hAnsi="ＭＳ 明朝" w:cs="ＭＳ Ｐゴシック" w:hint="eastAsia"/>
          <w:bCs/>
          <w:szCs w:val="21"/>
        </w:rPr>
        <w:t>に対する</w:t>
      </w:r>
      <w:r w:rsidRPr="003053C1">
        <w:rPr>
          <w:rFonts w:ascii="ＭＳ 明朝" w:hAnsi="ＭＳ 明朝"/>
          <w:szCs w:val="21"/>
        </w:rPr>
        <w:t>防止策</w:t>
      </w:r>
      <w:r w:rsidRPr="003053C1">
        <w:rPr>
          <w:rFonts w:ascii="ＭＳ 明朝" w:hAnsi="ＭＳ 明朝" w:hint="eastAsia"/>
          <w:szCs w:val="21"/>
        </w:rPr>
        <w:t>や対応策</w:t>
      </w:r>
      <w:r w:rsidRPr="003053C1">
        <w:rPr>
          <w:rFonts w:ascii="ＭＳ 明朝" w:hAnsi="ＭＳ 明朝"/>
          <w:szCs w:val="21"/>
        </w:rPr>
        <w:t>の効果</w:t>
      </w:r>
      <w:r w:rsidRPr="003053C1">
        <w:rPr>
          <w:rFonts w:ascii="ＭＳ 明朝" w:hAnsi="ＭＳ 明朝" w:hint="eastAsia"/>
          <w:szCs w:val="21"/>
        </w:rPr>
        <w:t>を</w:t>
      </w:r>
      <w:r w:rsidRPr="003053C1">
        <w:rPr>
          <w:rFonts w:ascii="ＭＳ 明朝" w:hAnsi="ＭＳ 明朝"/>
          <w:szCs w:val="21"/>
        </w:rPr>
        <w:t>検証・評価</w:t>
      </w:r>
      <w:r w:rsidRPr="003053C1">
        <w:rPr>
          <w:rFonts w:ascii="ＭＳ 明朝" w:hAnsi="ＭＳ 明朝" w:hint="eastAsia"/>
          <w:szCs w:val="21"/>
        </w:rPr>
        <w:t>する</w:t>
      </w:r>
      <w:r w:rsidRPr="003053C1">
        <w:rPr>
          <w:rFonts w:ascii="ＭＳ 明朝" w:hAnsi="ＭＳ 明朝" w:cs="ＭＳ Ｐゴシック"/>
          <w:bCs/>
          <w:szCs w:val="21"/>
        </w:rPr>
        <w:t>。</w:t>
      </w:r>
    </w:p>
    <w:p w14:paraId="19C30F28" w14:textId="77777777" w:rsidR="00DA0E80" w:rsidRPr="003053C1" w:rsidRDefault="00DA0E80" w:rsidP="003053C1">
      <w:pPr>
        <w:autoSpaceDE w:val="0"/>
        <w:autoSpaceDN w:val="0"/>
        <w:adjustRightInd w:val="0"/>
        <w:spacing w:line="240" w:lineRule="auto"/>
        <w:rPr>
          <w:rFonts w:ascii="ＭＳ 明朝" w:hAnsi="ＭＳ 明朝" w:cs="ＭＳ Ｐゴシック"/>
          <w:bCs/>
          <w:szCs w:val="21"/>
        </w:rPr>
      </w:pPr>
    </w:p>
    <w:p w14:paraId="6B293291" w14:textId="77777777" w:rsidR="00DA0E80" w:rsidRPr="003053C1" w:rsidRDefault="00D2570F" w:rsidP="003053C1">
      <w:pPr>
        <w:autoSpaceDE w:val="0"/>
        <w:autoSpaceDN w:val="0"/>
        <w:adjustRightInd w:val="0"/>
        <w:spacing w:line="240" w:lineRule="auto"/>
        <w:rPr>
          <w:rFonts w:ascii="ＭＳ 明朝" w:hAnsi="ＭＳ 明朝" w:cs="ＭＳゴシック"/>
          <w:bCs/>
          <w:szCs w:val="21"/>
        </w:rPr>
      </w:pPr>
      <w:r w:rsidRPr="003053C1">
        <w:rPr>
          <w:rFonts w:ascii="ＭＳ 明朝" w:hAnsi="ＭＳ 明朝" w:cs="ＭＳゴシック"/>
          <w:bCs/>
          <w:szCs w:val="21"/>
        </w:rPr>
        <w:t>＜学修事項＞</w:t>
      </w:r>
    </w:p>
    <w:p w14:paraId="2685D7FE" w14:textId="38346B35"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環境汚染や</w:t>
      </w:r>
      <w:r w:rsidRPr="003053C1">
        <w:rPr>
          <w:rFonts w:ascii="ＭＳ 明朝" w:hAnsi="ＭＳ 明朝" w:cs="ＭＳ Ｐゴシック" w:hint="eastAsia"/>
          <w:bCs/>
          <w:szCs w:val="21"/>
        </w:rPr>
        <w:t>生活</w:t>
      </w:r>
      <w:r w:rsidRPr="003053C1">
        <w:rPr>
          <w:rFonts w:ascii="ＭＳ 明朝" w:hAnsi="ＭＳ 明朝" w:cs="ＭＳ Ｐゴシック"/>
          <w:bCs/>
          <w:szCs w:val="21"/>
        </w:rPr>
        <w:t>環境の悪化</w:t>
      </w:r>
      <w:r w:rsidRPr="003053C1">
        <w:rPr>
          <w:rFonts w:ascii="ＭＳ 明朝" w:hAnsi="ＭＳ 明朝" w:cs="ArialBold"/>
          <w:bCs/>
          <w:szCs w:val="21"/>
        </w:rPr>
        <w:t>による</w:t>
      </w:r>
      <w:r w:rsidRPr="003053C1">
        <w:rPr>
          <w:rFonts w:ascii="ＭＳ 明朝" w:hAnsi="ＭＳ 明朝" w:cs="ＭＳ Ｐゴシック"/>
          <w:bCs/>
          <w:szCs w:val="21"/>
        </w:rPr>
        <w:t>人の健康や生態系に対する影響</w:t>
      </w:r>
      <w:r w:rsidRPr="003053C1">
        <w:rPr>
          <w:rFonts w:ascii="ＭＳ 明朝" w:hAnsi="ＭＳ 明朝" w:cs="ＭＳゴシック"/>
          <w:bCs/>
          <w:szCs w:val="21"/>
        </w:rPr>
        <w:t>【1)】</w:t>
      </w:r>
    </w:p>
    <w:p w14:paraId="77BBF3BA" w14:textId="4E019124"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ゴシック" w:hint="eastAsia"/>
          <w:bCs/>
          <w:szCs w:val="21"/>
        </w:rPr>
        <w:t>電離放射線・電磁波の健康に対する影響</w:t>
      </w:r>
      <w:r w:rsidRPr="003053C1">
        <w:rPr>
          <w:rFonts w:ascii="ＭＳ 明朝" w:hAnsi="ＭＳ 明朝" w:cs="ＭＳゴシック"/>
          <w:bCs/>
          <w:szCs w:val="21"/>
        </w:rPr>
        <w:t>【1)】</w:t>
      </w:r>
    </w:p>
    <w:p w14:paraId="00821937" w14:textId="77777777"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保</w:t>
      </w:r>
      <w:r w:rsidRPr="003053C1">
        <w:rPr>
          <w:rFonts w:ascii="ＭＳ 明朝" w:hAnsi="ＭＳ 明朝" w:cs="ＭＳ Ｐゴシック" w:hint="eastAsia"/>
          <w:bCs/>
          <w:szCs w:val="21"/>
        </w:rPr>
        <w:t>健統計及び疫学的手法を用いた</w:t>
      </w:r>
      <w:r w:rsidRPr="003053C1">
        <w:rPr>
          <w:rFonts w:ascii="ＭＳ 明朝" w:hAnsi="ＭＳ 明朝" w:cs="ArialBold" w:hint="eastAsia"/>
          <w:bCs/>
          <w:szCs w:val="21"/>
        </w:rPr>
        <w:t>環境汚染や環境の悪化による</w:t>
      </w:r>
      <w:r w:rsidRPr="003053C1">
        <w:rPr>
          <w:rFonts w:ascii="ＭＳ 明朝" w:hAnsi="ＭＳ 明朝" w:cs="ＭＳ Ｐゴシック" w:hint="eastAsia"/>
          <w:bCs/>
          <w:szCs w:val="21"/>
        </w:rPr>
        <w:t>健康被害の背景や原因の解析</w:t>
      </w:r>
      <w:r w:rsidRPr="003053C1">
        <w:rPr>
          <w:rFonts w:ascii="ＭＳ 明朝" w:hAnsi="ＭＳ 明朝" w:cs="ＭＳ Ｐゴシック"/>
          <w:bCs/>
          <w:szCs w:val="21"/>
        </w:rPr>
        <w:t xml:space="preserve"> </w:t>
      </w:r>
      <w:r w:rsidRPr="003053C1">
        <w:rPr>
          <w:rFonts w:ascii="ＭＳ 明朝" w:hAnsi="ＭＳ 明朝" w:cs="ＭＳゴシック" w:hint="eastAsia"/>
          <w:bCs/>
          <w:szCs w:val="21"/>
        </w:rPr>
        <w:t>【</w:t>
      </w:r>
      <w:r w:rsidRPr="003053C1">
        <w:rPr>
          <w:rFonts w:ascii="ＭＳ 明朝" w:hAnsi="ＭＳ 明朝" w:cs="ＭＳゴシック"/>
          <w:bCs/>
          <w:szCs w:val="21"/>
        </w:rPr>
        <w:t>1)</w:t>
      </w:r>
      <w:r w:rsidRPr="003053C1">
        <w:rPr>
          <w:rFonts w:ascii="ＭＳ 明朝" w:hAnsi="ＭＳ 明朝" w:cs="ＭＳゴシック" w:hint="eastAsia"/>
          <w:bCs/>
          <w:szCs w:val="21"/>
        </w:rPr>
        <w:t>、</w:t>
      </w:r>
      <w:r w:rsidRPr="003053C1">
        <w:rPr>
          <w:rFonts w:ascii="ＭＳ 明朝" w:hAnsi="ＭＳ 明朝" w:cs="ＭＳゴシック"/>
          <w:bCs/>
          <w:szCs w:val="21"/>
        </w:rPr>
        <w:t>2)</w:t>
      </w:r>
      <w:r w:rsidRPr="003053C1">
        <w:rPr>
          <w:rFonts w:ascii="ＭＳ 明朝" w:hAnsi="ＭＳ 明朝" w:cs="ＭＳゴシック" w:hint="eastAsia"/>
          <w:bCs/>
          <w:szCs w:val="21"/>
        </w:rPr>
        <w:t>】</w:t>
      </w:r>
    </w:p>
    <w:p w14:paraId="1A0E0329" w14:textId="2D29F775"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ArialBold"/>
          <w:bCs/>
          <w:szCs w:val="21"/>
        </w:rPr>
        <w:t>環境汚染や</w:t>
      </w:r>
      <w:r w:rsidRPr="003053C1">
        <w:rPr>
          <w:rFonts w:ascii="ＭＳ 明朝" w:hAnsi="ＭＳ 明朝" w:cs="ArialBold" w:hint="eastAsia"/>
          <w:bCs/>
          <w:szCs w:val="21"/>
        </w:rPr>
        <w:t>生活</w:t>
      </w:r>
      <w:r w:rsidRPr="003053C1">
        <w:rPr>
          <w:rFonts w:ascii="ＭＳ 明朝" w:hAnsi="ＭＳ 明朝" w:cs="ArialBold"/>
          <w:bCs/>
          <w:szCs w:val="21"/>
        </w:rPr>
        <w:t>環境の悪化による</w:t>
      </w:r>
      <w:r w:rsidRPr="003053C1">
        <w:rPr>
          <w:rFonts w:ascii="ＭＳ 明朝" w:hAnsi="ＭＳ 明朝" w:cs="ＭＳ Ｐゴシック"/>
          <w:bCs/>
          <w:szCs w:val="21"/>
        </w:rPr>
        <w:t>健康被害に関する</w:t>
      </w:r>
      <w:r w:rsidRPr="003053C1">
        <w:rPr>
          <w:rFonts w:ascii="ＭＳ 明朝" w:hAnsi="ＭＳ 明朝" w:cs="ＭＳゴシック"/>
          <w:bCs/>
          <w:szCs w:val="21"/>
        </w:rPr>
        <w:t>社会的な影響・国際的な動向【2)】</w:t>
      </w:r>
    </w:p>
    <w:p w14:paraId="269C0DDE" w14:textId="3E071421"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ＭＳ Ｐゴシック"/>
          <w:bCs/>
          <w:szCs w:val="21"/>
        </w:rPr>
        <w:t>環境保全に係る規制・制度や関連法規</w:t>
      </w:r>
      <w:r w:rsidRPr="003053C1">
        <w:rPr>
          <w:rFonts w:ascii="ＭＳ 明朝" w:hAnsi="ＭＳ 明朝" w:cs="ＭＳゴシック"/>
          <w:bCs/>
          <w:szCs w:val="21"/>
        </w:rPr>
        <w:t>【2)】</w:t>
      </w:r>
    </w:p>
    <w:p w14:paraId="4BCCD80D" w14:textId="309BFA8D"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ArialBold"/>
          <w:bCs/>
          <w:szCs w:val="21"/>
        </w:rPr>
        <w:t>環境汚染や</w:t>
      </w:r>
      <w:r w:rsidRPr="003053C1">
        <w:rPr>
          <w:rFonts w:ascii="ＭＳ 明朝" w:hAnsi="ＭＳ 明朝" w:cs="ArialBold" w:hint="eastAsia"/>
          <w:bCs/>
          <w:szCs w:val="21"/>
        </w:rPr>
        <w:t>生活</w:t>
      </w:r>
      <w:r w:rsidRPr="003053C1">
        <w:rPr>
          <w:rFonts w:ascii="ＭＳ 明朝" w:hAnsi="ＭＳ 明朝" w:cs="ArialBold"/>
          <w:bCs/>
          <w:szCs w:val="21"/>
        </w:rPr>
        <w:t>環境の悪化による</w:t>
      </w:r>
      <w:r w:rsidRPr="003053C1">
        <w:rPr>
          <w:rFonts w:ascii="ＭＳ 明朝" w:hAnsi="ＭＳ 明朝" w:cs="ＭＳ Ｐゴシック"/>
          <w:bCs/>
          <w:szCs w:val="21"/>
        </w:rPr>
        <w:t>健康被害に対する防止策・対応策</w:t>
      </w:r>
      <w:r w:rsidRPr="003053C1">
        <w:rPr>
          <w:rFonts w:ascii="ＭＳ 明朝" w:hAnsi="ＭＳ 明朝" w:cs="ＭＳゴシック" w:hint="eastAsia"/>
          <w:bCs/>
          <w:szCs w:val="21"/>
        </w:rPr>
        <w:t>【</w:t>
      </w:r>
      <w:r w:rsidRPr="003053C1">
        <w:rPr>
          <w:rFonts w:ascii="ＭＳ 明朝" w:hAnsi="ＭＳ 明朝" w:cs="ＭＳゴシック"/>
          <w:bCs/>
          <w:szCs w:val="21"/>
        </w:rPr>
        <w:t>2)</w:t>
      </w:r>
      <w:r w:rsidRPr="003053C1">
        <w:rPr>
          <w:rFonts w:ascii="ＭＳ 明朝" w:hAnsi="ＭＳ 明朝" w:cs="ＭＳゴシック" w:hint="eastAsia"/>
          <w:bCs/>
          <w:szCs w:val="21"/>
        </w:rPr>
        <w:t>】</w:t>
      </w:r>
    </w:p>
    <w:p w14:paraId="0C89371E" w14:textId="6AE7AE6A" w:rsidR="00DA0E80" w:rsidRPr="003053C1" w:rsidRDefault="00D2570F" w:rsidP="003053C1">
      <w:pPr>
        <w:pStyle w:val="af6"/>
        <w:numPr>
          <w:ilvl w:val="0"/>
          <w:numId w:val="33"/>
        </w:numPr>
        <w:autoSpaceDE w:val="0"/>
        <w:autoSpaceDN w:val="0"/>
        <w:adjustRightInd w:val="0"/>
        <w:spacing w:line="240" w:lineRule="auto"/>
        <w:ind w:leftChars="0"/>
        <w:rPr>
          <w:rFonts w:ascii="ＭＳ 明朝" w:hAnsi="ＭＳ 明朝" w:cs="ＭＳゴシック"/>
          <w:bCs/>
          <w:szCs w:val="21"/>
        </w:rPr>
      </w:pPr>
      <w:r w:rsidRPr="003053C1">
        <w:rPr>
          <w:rFonts w:ascii="ＭＳ 明朝" w:hAnsi="ＭＳ 明朝" w:cs="ArialBold"/>
          <w:bCs/>
          <w:szCs w:val="21"/>
        </w:rPr>
        <w:t>環境汚染や</w:t>
      </w:r>
      <w:r w:rsidRPr="003053C1">
        <w:rPr>
          <w:rFonts w:ascii="ＭＳ 明朝" w:hAnsi="ＭＳ 明朝" w:cs="ArialBold" w:hint="eastAsia"/>
          <w:bCs/>
          <w:szCs w:val="21"/>
        </w:rPr>
        <w:t>生活</w:t>
      </w:r>
      <w:r w:rsidRPr="003053C1">
        <w:rPr>
          <w:rFonts w:ascii="ＭＳ 明朝" w:hAnsi="ＭＳ 明朝" w:cs="ArialBold"/>
          <w:bCs/>
          <w:szCs w:val="21"/>
        </w:rPr>
        <w:t>環境の悪化による</w:t>
      </w:r>
      <w:r w:rsidRPr="003053C1">
        <w:rPr>
          <w:rFonts w:ascii="ＭＳ 明朝" w:hAnsi="ＭＳ 明朝" w:cs="ＭＳ Ｐゴシック"/>
          <w:bCs/>
          <w:szCs w:val="21"/>
        </w:rPr>
        <w:t>健康被害や生態系に対する</w:t>
      </w:r>
      <w:r w:rsidRPr="003053C1">
        <w:rPr>
          <w:rFonts w:ascii="ＭＳ 明朝" w:hAnsi="ＭＳ 明朝" w:cs="ＭＳ Ｐゴシック" w:hint="eastAsia"/>
          <w:bCs/>
          <w:szCs w:val="21"/>
        </w:rPr>
        <w:t>有害な</w:t>
      </w:r>
      <w:r w:rsidRPr="003053C1">
        <w:rPr>
          <w:rFonts w:ascii="ＭＳ 明朝" w:hAnsi="ＭＳ 明朝" w:cs="ＭＳ Ｐゴシック"/>
          <w:bCs/>
          <w:szCs w:val="21"/>
        </w:rPr>
        <w:t>影響</w:t>
      </w:r>
      <w:r w:rsidRPr="003053C1">
        <w:rPr>
          <w:rFonts w:ascii="ＭＳ 明朝" w:hAnsi="ＭＳ 明朝" w:cs="ＭＳ Ｐゴシック" w:hint="eastAsia"/>
          <w:bCs/>
          <w:szCs w:val="21"/>
        </w:rPr>
        <w:t>に関する</w:t>
      </w:r>
      <w:r w:rsidRPr="003053C1">
        <w:rPr>
          <w:rFonts w:ascii="ＭＳ 明朝" w:hAnsi="ＭＳ 明朝" w:cs="ＭＳ Ｐゴシック"/>
          <w:bCs/>
          <w:szCs w:val="21"/>
        </w:rPr>
        <w:t>リスクコミュニケーション</w:t>
      </w:r>
      <w:r w:rsidRPr="003053C1">
        <w:rPr>
          <w:rFonts w:ascii="ＭＳ 明朝" w:hAnsi="ＭＳ 明朝" w:cs="ＭＳゴシック"/>
          <w:bCs/>
          <w:szCs w:val="21"/>
        </w:rPr>
        <w:t>【3)】</w:t>
      </w:r>
    </w:p>
    <w:p w14:paraId="0714212A"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2A4902A1" w14:textId="77777777" w:rsidR="00DA0E80" w:rsidRPr="003053C1" w:rsidRDefault="00D2570F" w:rsidP="003053C1">
      <w:pPr>
        <w:autoSpaceDE w:val="0"/>
        <w:autoSpaceDN w:val="0"/>
        <w:adjustRightInd w:val="0"/>
        <w:spacing w:line="240" w:lineRule="auto"/>
        <w:rPr>
          <w:rFonts w:ascii="ＭＳ 明朝" w:hAnsi="ＭＳ 明朝" w:cs="ＭＳ Ｐゴシック"/>
          <w:bCs/>
          <w:szCs w:val="21"/>
          <w:lang w:eastAsia="zh-CN"/>
        </w:rPr>
      </w:pPr>
      <w:r w:rsidRPr="003053C1">
        <w:rPr>
          <w:rFonts w:ascii="ＭＳ 明朝" w:hAnsi="ＭＳ 明朝" w:cs="ＭＳ Ｐゴシック" w:hint="eastAsia"/>
          <w:bCs/>
          <w:szCs w:val="21"/>
          <w:lang w:eastAsia="zh-CN"/>
        </w:rPr>
        <w:t>＜評価</w:t>
      </w:r>
      <w:r w:rsidRPr="003053C1">
        <w:rPr>
          <w:rFonts w:ascii="ＭＳ 明朝" w:hAnsi="ＭＳ 明朝" w:cs="ＭＳ Ｐゴシック" w:hint="eastAsia"/>
          <w:bCs/>
          <w:szCs w:val="21"/>
        </w:rPr>
        <w:t>の</w:t>
      </w:r>
      <w:r w:rsidRPr="003053C1">
        <w:rPr>
          <w:rFonts w:ascii="ＭＳ 明朝" w:hAnsi="ＭＳ 明朝" w:cs="ＭＳ Ｐゴシック" w:hint="eastAsia"/>
          <w:bCs/>
          <w:szCs w:val="21"/>
          <w:lang w:eastAsia="zh-CN"/>
        </w:rPr>
        <w:t>指針</w:t>
      </w:r>
      <w:r w:rsidRPr="003053C1">
        <w:rPr>
          <w:rFonts w:asciiTheme="minorEastAsia" w:hAnsiTheme="minorEastAsia"/>
          <w:szCs w:val="21"/>
        </w:rPr>
        <w:t xml:space="preserve">　</w:t>
      </w:r>
      <w:r w:rsidRPr="003053C1">
        <w:rPr>
          <w:rFonts w:ascii="ＭＳ 明朝" w:hAnsi="ＭＳ 明朝" w:cs="ＭＳ Ｐゴシック" w:hint="eastAsia"/>
          <w:bCs/>
          <w:szCs w:val="21"/>
          <w:lang w:eastAsia="zh-CN"/>
        </w:rPr>
        <w:t>重点＞</w:t>
      </w:r>
    </w:p>
    <w:p w14:paraId="4DF6A112" w14:textId="77777777" w:rsidR="00DA0E80" w:rsidRPr="003053C1" w:rsidRDefault="00D2570F" w:rsidP="003053C1">
      <w:pPr>
        <w:autoSpaceDE w:val="0"/>
        <w:autoSpaceDN w:val="0"/>
        <w:adjustRightInd w:val="0"/>
        <w:spacing w:line="240" w:lineRule="auto"/>
        <w:ind w:firstLineChars="200" w:firstLine="420"/>
        <w:rPr>
          <w:rFonts w:ascii="ＭＳ 明朝" w:hAnsi="ＭＳ 明朝" w:cs="ＭＳ Ｐゴシック"/>
          <w:bCs/>
          <w:szCs w:val="21"/>
        </w:rPr>
      </w:pPr>
      <w:r w:rsidRPr="003053C1">
        <w:rPr>
          <w:rFonts w:ascii="ＭＳ 明朝" w:hAnsi="ＭＳ 明朝" w:cs="ＭＳ Ｐゴシック"/>
          <w:bCs/>
          <w:szCs w:val="21"/>
        </w:rPr>
        <w:t>6</w:t>
      </w:r>
      <w:r w:rsidRPr="003053C1">
        <w:rPr>
          <w:rFonts w:ascii="ＭＳ 明朝" w:hAnsi="ＭＳ 明朝" w:cs="ＭＳ Ｐゴシック" w:hint="eastAsia"/>
          <w:bCs/>
          <w:szCs w:val="21"/>
        </w:rPr>
        <w:t>、</w:t>
      </w:r>
      <w:r w:rsidRPr="003053C1">
        <w:rPr>
          <w:rFonts w:ascii="ＭＳ 明朝" w:hAnsi="ＭＳ 明朝" w:cs="ＭＳ Ｐゴシック"/>
          <w:bCs/>
          <w:szCs w:val="21"/>
        </w:rPr>
        <w:t>7</w:t>
      </w:r>
    </w:p>
    <w:p w14:paraId="098E0D6E" w14:textId="77777777" w:rsidR="00DA0E80" w:rsidRPr="003053C1" w:rsidRDefault="00DA0E80" w:rsidP="003053C1">
      <w:pPr>
        <w:autoSpaceDE w:val="0"/>
        <w:autoSpaceDN w:val="0"/>
        <w:adjustRightInd w:val="0"/>
        <w:spacing w:line="240" w:lineRule="auto"/>
        <w:ind w:left="525" w:hangingChars="250" w:hanging="525"/>
        <w:rPr>
          <w:rFonts w:ascii="ＭＳ 明朝" w:hAnsi="ＭＳ 明朝"/>
          <w:szCs w:val="21"/>
        </w:rPr>
      </w:pPr>
    </w:p>
    <w:p w14:paraId="29A5D8EE"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5A7FDD21"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76531D71" w14:textId="0AE65D9F" w:rsidR="00DA0E80" w:rsidRPr="00057A4A" w:rsidRDefault="00D2570F" w:rsidP="00B52A5C">
      <w:pPr>
        <w:pStyle w:val="2"/>
        <w:rPr>
          <w:rFonts w:asciiTheme="majorHAnsi" w:hAnsiTheme="majorHAnsi"/>
          <w:lang w:eastAsia="zh-TW"/>
        </w:rPr>
      </w:pPr>
      <w:bookmarkStart w:id="197" w:name="_Toc103710090"/>
      <w:bookmarkStart w:id="198" w:name="_Toc126859774"/>
      <w:r w:rsidRPr="003053C1">
        <w:rPr>
          <w:lang w:eastAsia="zh-TW"/>
        </w:rPr>
        <w:lastRenderedPageBreak/>
        <w:t>F</w:t>
      </w:r>
      <w:r w:rsidR="00173BEF">
        <w:rPr>
          <w:rFonts w:eastAsiaTheme="minorEastAsia" w:hint="eastAsia"/>
          <w:lang w:eastAsia="zh-TW"/>
        </w:rPr>
        <w:t xml:space="preserve"> </w:t>
      </w:r>
      <w:r w:rsidRPr="003053C1">
        <w:rPr>
          <w:rFonts w:hint="eastAsia"/>
          <w:lang w:eastAsia="zh-TW"/>
        </w:rPr>
        <w:t>臨床薬学</w:t>
      </w:r>
      <w:bookmarkEnd w:id="197"/>
      <w:r w:rsidR="001F5152" w:rsidRPr="001F5152">
        <w:rPr>
          <w:rStyle w:val="aff6"/>
          <w:color w:val="FFFFFF" w:themeColor="background1"/>
          <w:lang w:eastAsia="zh-TW"/>
        </w:rPr>
        <w:footnoteReference w:id="5"/>
      </w:r>
      <w:bookmarkEnd w:id="198"/>
      <w:r w:rsidRPr="003053C1">
        <w:rPr>
          <w:rFonts w:hint="eastAsia"/>
          <w:lang w:eastAsia="zh-TW"/>
        </w:rPr>
        <w:t xml:space="preserve">　</w:t>
      </w:r>
      <w:r w:rsidRPr="003053C1">
        <w:rPr>
          <w:rFonts w:asciiTheme="majorHAnsi" w:hAnsiTheme="majorHAnsi" w:hint="eastAsia"/>
          <w:lang w:eastAsia="zh-TW"/>
        </w:rPr>
        <w:t xml:space="preserve">　　　　　　</w:t>
      </w:r>
    </w:p>
    <w:p w14:paraId="6D9D6BD0" w14:textId="77777777" w:rsidR="00DA0E80" w:rsidRPr="00057A4A" w:rsidRDefault="00DA0E80" w:rsidP="003053C1">
      <w:pPr>
        <w:spacing w:line="240" w:lineRule="auto"/>
        <w:rPr>
          <w:rFonts w:ascii="ＭＳ 明朝" w:eastAsia="ＭＳ 明朝" w:hAnsi="ＭＳ 明朝"/>
          <w:bCs/>
          <w:szCs w:val="21"/>
          <w:lang w:val="en-US" w:eastAsia="zh-TW"/>
        </w:rPr>
      </w:pPr>
    </w:p>
    <w:p w14:paraId="4B3DFCD4"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＜大項目の学修目標＞</w:t>
      </w:r>
    </w:p>
    <w:p w14:paraId="24192B02" w14:textId="5F66FDB3" w:rsidR="00DA0E80" w:rsidRPr="003053C1" w:rsidRDefault="00D2570F" w:rsidP="006F5C76">
      <w:pPr>
        <w:spacing w:line="240" w:lineRule="auto"/>
        <w:ind w:leftChars="100" w:left="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C 基礎薬学</w:t>
      </w:r>
      <w:r w:rsidRPr="003053C1">
        <w:rPr>
          <w:rFonts w:ascii="ＭＳ 明朝" w:eastAsia="ＭＳ 明朝" w:hAnsi="ＭＳ 明朝" w:hint="eastAsia"/>
          <w:bCs/>
          <w:szCs w:val="21"/>
        </w:rPr>
        <w:t>」で学ぶ化学物質や生体の基礎知識を基に、「</w:t>
      </w:r>
      <w:r w:rsidRPr="003053C1">
        <w:rPr>
          <w:rFonts w:ascii="ＭＳ 明朝" w:eastAsia="ＭＳ 明朝" w:hAnsi="ＭＳ 明朝"/>
          <w:bCs/>
          <w:szCs w:val="21"/>
        </w:rPr>
        <w:t>D 医療薬学</w:t>
      </w:r>
      <w:r w:rsidRPr="003053C1">
        <w:rPr>
          <w:rFonts w:ascii="ＭＳ 明朝" w:eastAsia="ＭＳ 明朝" w:hAnsi="ＭＳ 明朝" w:hint="eastAsia"/>
          <w:bCs/>
          <w:szCs w:val="21"/>
        </w:rPr>
        <w:t>」で学ぶ疾患や医薬品の知識を総合的に活用して、適切な薬物治療の計画を立案し、患者</w:t>
      </w:r>
      <w:r w:rsidR="00F70C4F">
        <w:rPr>
          <w:rFonts w:ascii="ＭＳ 明朝" w:eastAsia="ＭＳ 明朝" w:hAnsi="ＭＳ 明朝" w:hint="eastAsia"/>
          <w:bCs/>
          <w:szCs w:val="21"/>
        </w:rPr>
        <w:t>・</w:t>
      </w:r>
      <w:r w:rsidRPr="003053C1">
        <w:rPr>
          <w:rFonts w:ascii="ＭＳ 明朝" w:eastAsia="ＭＳ 明朝" w:hAnsi="ＭＳ 明朝" w:hint="eastAsia"/>
          <w:bCs/>
          <w:szCs w:val="21"/>
        </w:rPr>
        <w:t>生活者</w:t>
      </w:r>
      <w:r w:rsidR="00F70C4F">
        <w:rPr>
          <w:rFonts w:ascii="ＭＳ 明朝" w:eastAsia="ＭＳ 明朝" w:hAnsi="ＭＳ 明朝" w:hint="eastAsia"/>
          <w:bCs/>
          <w:szCs w:val="21"/>
        </w:rPr>
        <w:t>中心</w:t>
      </w:r>
      <w:r w:rsidRPr="003053C1">
        <w:rPr>
          <w:rFonts w:ascii="ＭＳ 明朝" w:eastAsia="ＭＳ 明朝" w:hAnsi="ＭＳ 明朝" w:hint="eastAsia"/>
          <w:bCs/>
          <w:szCs w:val="21"/>
        </w:rPr>
        <w:t>の視点から個別最適な薬物治療を</w:t>
      </w:r>
      <w:r w:rsidR="005335C2">
        <w:rPr>
          <w:rFonts w:ascii="ＭＳ 明朝" w:eastAsia="ＭＳ 明朝" w:hAnsi="ＭＳ 明朝" w:hint="eastAsia"/>
          <w:bCs/>
          <w:szCs w:val="21"/>
        </w:rPr>
        <w:t>提供</w:t>
      </w:r>
      <w:r w:rsidRPr="003053C1">
        <w:rPr>
          <w:rFonts w:ascii="ＭＳ 明朝" w:eastAsia="ＭＳ 明朝" w:hAnsi="ＭＳ 明朝" w:hint="eastAsia"/>
          <w:bCs/>
          <w:szCs w:val="21"/>
        </w:rPr>
        <w:t>する。</w:t>
      </w:r>
      <w:r w:rsidRPr="003053C1">
        <w:rPr>
          <w:rFonts w:ascii="ＭＳ 明朝" w:eastAsia="ＭＳ 明朝" w:hAnsi="ＭＳ 明朝"/>
          <w:bCs/>
          <w:szCs w:val="21"/>
        </w:rPr>
        <w:t xml:space="preserve">「B </w:t>
      </w:r>
      <w:r w:rsidR="001C630F">
        <w:rPr>
          <w:rFonts w:ascii="ＭＳ 明朝" w:eastAsia="ＭＳ 明朝" w:hAnsi="ＭＳ 明朝" w:hint="eastAsia"/>
          <w:bCs/>
          <w:szCs w:val="21"/>
        </w:rPr>
        <w:t>社会</w:t>
      </w:r>
      <w:r w:rsidRPr="003053C1">
        <w:rPr>
          <w:rFonts w:ascii="ＭＳ 明朝" w:eastAsia="ＭＳ 明朝" w:hAnsi="ＭＳ 明朝"/>
          <w:bCs/>
          <w:szCs w:val="21"/>
        </w:rPr>
        <w:t>と</w:t>
      </w:r>
      <w:r w:rsidR="001C630F">
        <w:rPr>
          <w:rFonts w:ascii="ＭＳ 明朝" w:eastAsia="ＭＳ 明朝" w:hAnsi="ＭＳ 明朝" w:hint="eastAsia"/>
          <w:bCs/>
          <w:szCs w:val="21"/>
        </w:rPr>
        <w:t>薬学</w:t>
      </w:r>
      <w:r w:rsidRPr="003053C1">
        <w:rPr>
          <w:rFonts w:ascii="ＭＳ 明朝" w:eastAsia="ＭＳ 明朝" w:hAnsi="ＭＳ 明朝" w:hint="eastAsia"/>
          <w:bCs/>
          <w:szCs w:val="21"/>
        </w:rPr>
        <w:t>」で学ぶ法令や規範、倫理等を遵守し、患者、生活者の立場を尊重したコミュニケーションにより、多職種との連携を円滑に行い、質の高い</w:t>
      </w:r>
      <w:r w:rsidR="001C630F">
        <w:rPr>
          <w:rFonts w:ascii="ＭＳ 明朝" w:eastAsia="ＭＳ 明朝" w:hAnsi="ＭＳ 明朝" w:hint="eastAsia"/>
          <w:bCs/>
          <w:szCs w:val="21"/>
        </w:rPr>
        <w:t>薬学的管理による</w:t>
      </w:r>
      <w:r w:rsidRPr="003053C1">
        <w:rPr>
          <w:rFonts w:ascii="ＭＳ 明朝" w:eastAsia="ＭＳ 明朝" w:hAnsi="ＭＳ 明朝" w:hint="eastAsia"/>
          <w:bCs/>
          <w:szCs w:val="21"/>
        </w:rPr>
        <w:t>ファーマシューティカルケアを</w:t>
      </w:r>
      <w:r w:rsidR="005335C2">
        <w:rPr>
          <w:rFonts w:ascii="ＭＳ 明朝" w:eastAsia="ＭＳ 明朝" w:hAnsi="ＭＳ 明朝" w:hint="eastAsia"/>
          <w:bCs/>
          <w:szCs w:val="21"/>
        </w:rPr>
        <w:t>実践</w:t>
      </w:r>
      <w:r w:rsidRPr="003053C1">
        <w:rPr>
          <w:rFonts w:ascii="ＭＳ 明朝" w:eastAsia="ＭＳ 明朝" w:hAnsi="ＭＳ 明朝" w:hint="eastAsia"/>
          <w:bCs/>
          <w:szCs w:val="21"/>
        </w:rPr>
        <w:t>する。また、「</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社会と薬学」で学ぶ健康管理や「</w:t>
      </w:r>
      <w:r w:rsidRPr="003053C1">
        <w:rPr>
          <w:rFonts w:ascii="ＭＳ 明朝" w:eastAsia="ＭＳ 明朝" w:hAnsi="ＭＳ 明朝"/>
          <w:bCs/>
          <w:szCs w:val="21"/>
        </w:rPr>
        <w:t xml:space="preserve">E </w:t>
      </w:r>
      <w:r w:rsidRPr="003053C1">
        <w:rPr>
          <w:rFonts w:ascii="ＭＳ 明朝" w:eastAsia="ＭＳ 明朝" w:hAnsi="ＭＳ 明朝" w:hint="eastAsia"/>
          <w:bCs/>
          <w:szCs w:val="21"/>
        </w:rPr>
        <w:t>衛生薬学」で学ぶ公衆衛生、感染制御、環境保全等の知識を、医療現場や地域で活用して、医療、</w:t>
      </w:r>
      <w:r w:rsidR="006E11AE" w:rsidRPr="003053C1">
        <w:rPr>
          <w:rFonts w:ascii="ＭＳ 明朝" w:eastAsia="ＭＳ 明朝" w:hAnsi="ＭＳ 明朝" w:hint="eastAsia"/>
          <w:bCs/>
          <w:szCs w:val="21"/>
        </w:rPr>
        <w:t>保健、</w:t>
      </w:r>
      <w:r w:rsidRPr="003053C1">
        <w:rPr>
          <w:rFonts w:ascii="ＭＳ 明朝" w:eastAsia="ＭＳ 明朝" w:hAnsi="ＭＳ 明朝" w:hint="eastAsia"/>
          <w:bCs/>
          <w:szCs w:val="21"/>
        </w:rPr>
        <w:t>介護、福祉の向上に貢献する能力を身に付ける。</w:t>
      </w:r>
    </w:p>
    <w:p w14:paraId="7493A4F8" w14:textId="77777777" w:rsidR="00DA0E80" w:rsidRPr="003053C1" w:rsidRDefault="00DA0E80" w:rsidP="003053C1">
      <w:pPr>
        <w:spacing w:line="240" w:lineRule="auto"/>
        <w:rPr>
          <w:rFonts w:ascii="ＭＳ 明朝" w:eastAsia="ＭＳ 明朝" w:hAnsi="ＭＳ 明朝"/>
          <w:bCs/>
          <w:szCs w:val="21"/>
        </w:rPr>
      </w:pPr>
    </w:p>
    <w:p w14:paraId="5F2CB59A"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 xml:space="preserve">F </w:t>
      </w:r>
      <w:r w:rsidRPr="003053C1">
        <w:rPr>
          <w:rFonts w:ascii="ＭＳ 明朝" w:eastAsia="ＭＳ 明朝" w:hAnsi="ＭＳ 明朝" w:hint="eastAsia"/>
          <w:bCs/>
          <w:szCs w:val="21"/>
        </w:rPr>
        <w:t>臨床薬学」は以下の5つの中項目から構成されている。</w:t>
      </w:r>
    </w:p>
    <w:p w14:paraId="513FCA5B"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Pr>
          <w:rFonts w:ascii="ＭＳ 明朝" w:eastAsia="ＭＳ 明朝" w:hAnsi="ＭＳ 明朝" w:hint="eastAsia"/>
          <w:bCs/>
          <w:szCs w:val="21"/>
        </w:rPr>
        <w:t xml:space="preserve">　</w:t>
      </w:r>
      <w:r w:rsidRPr="003053C1">
        <w:rPr>
          <w:rFonts w:ascii="ＭＳ 明朝" w:eastAsia="ＭＳ 明朝" w:hAnsi="ＭＳ 明朝"/>
          <w:bCs/>
          <w:szCs w:val="21"/>
        </w:rPr>
        <w:t>F-1 薬物治療の実践</w:t>
      </w:r>
    </w:p>
    <w:p w14:paraId="1742F71A"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Pr>
          <w:rFonts w:ascii="ＭＳ 明朝" w:eastAsia="ＭＳ 明朝" w:hAnsi="ＭＳ 明朝" w:hint="eastAsia"/>
          <w:bCs/>
          <w:szCs w:val="21"/>
        </w:rPr>
        <w:t xml:space="preserve">　</w:t>
      </w:r>
      <w:r w:rsidRPr="003053C1">
        <w:rPr>
          <w:rFonts w:ascii="ＭＳ 明朝" w:eastAsia="ＭＳ 明朝" w:hAnsi="ＭＳ 明朝"/>
          <w:bCs/>
          <w:szCs w:val="21"/>
        </w:rPr>
        <w:t>F-2 多職種連携における薬剤師の貢献</w:t>
      </w:r>
    </w:p>
    <w:p w14:paraId="7F0E6573" w14:textId="7A010558"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Pr>
          <w:rFonts w:ascii="ＭＳ 明朝" w:eastAsia="ＭＳ 明朝" w:hAnsi="ＭＳ 明朝" w:hint="eastAsia"/>
          <w:bCs/>
          <w:szCs w:val="21"/>
        </w:rPr>
        <w:t xml:space="preserve">　</w:t>
      </w:r>
      <w:r w:rsidRPr="003053C1">
        <w:rPr>
          <w:rFonts w:ascii="ＭＳ 明朝" w:eastAsia="ＭＳ 明朝" w:hAnsi="ＭＳ 明朝"/>
          <w:bCs/>
          <w:szCs w:val="21"/>
        </w:rPr>
        <w:t>F-3 医療マネジメント</w:t>
      </w:r>
      <w:r w:rsidR="00CB11C7">
        <w:rPr>
          <w:rFonts w:ascii="ＭＳ 明朝" w:eastAsia="ＭＳ 明朝" w:hAnsi="ＭＳ 明朝" w:hint="eastAsia"/>
          <w:bCs/>
          <w:szCs w:val="21"/>
        </w:rPr>
        <w:t>・</w:t>
      </w:r>
      <w:r w:rsidRPr="003053C1">
        <w:rPr>
          <w:rFonts w:ascii="ＭＳ 明朝" w:eastAsia="ＭＳ 明朝" w:hAnsi="ＭＳ 明朝"/>
          <w:bCs/>
          <w:szCs w:val="21"/>
        </w:rPr>
        <w:t>医療安全の実践</w:t>
      </w:r>
    </w:p>
    <w:p w14:paraId="6656F824"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Pr>
          <w:rFonts w:ascii="ＭＳ 明朝" w:eastAsia="ＭＳ 明朝" w:hAnsi="ＭＳ 明朝" w:hint="eastAsia"/>
          <w:bCs/>
          <w:szCs w:val="21"/>
        </w:rPr>
        <w:t xml:space="preserve">　</w:t>
      </w:r>
      <w:r w:rsidRPr="003053C1">
        <w:rPr>
          <w:rFonts w:ascii="ＭＳ 明朝" w:eastAsia="ＭＳ 明朝" w:hAnsi="ＭＳ 明朝"/>
          <w:bCs/>
          <w:szCs w:val="21"/>
        </w:rPr>
        <w:t xml:space="preserve">F-4 </w:t>
      </w:r>
      <w:r w:rsidRPr="003053C1">
        <w:rPr>
          <w:rFonts w:ascii="ＭＳ 明朝" w:eastAsia="ＭＳ 明朝" w:hAnsi="ＭＳ 明朝" w:hint="eastAsia"/>
          <w:bCs/>
          <w:szCs w:val="21"/>
        </w:rPr>
        <w:t>地域医療・公衆衛生への貢献</w:t>
      </w:r>
    </w:p>
    <w:p w14:paraId="317A7796"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Pr>
          <w:rFonts w:ascii="ＭＳ 明朝" w:eastAsia="ＭＳ 明朝" w:hAnsi="ＭＳ 明朝" w:hint="eastAsia"/>
          <w:bCs/>
          <w:szCs w:val="21"/>
        </w:rPr>
        <w:t xml:space="preserve">　</w:t>
      </w:r>
      <w:r w:rsidRPr="003053C1">
        <w:rPr>
          <w:rFonts w:ascii="ＭＳ 明朝" w:eastAsia="ＭＳ 明朝" w:hAnsi="ＭＳ 明朝"/>
          <w:bCs/>
          <w:szCs w:val="21"/>
        </w:rPr>
        <w:t xml:space="preserve">F-5 </w:t>
      </w:r>
      <w:r w:rsidRPr="003053C1">
        <w:rPr>
          <w:rFonts w:ascii="ＭＳ 明朝" w:eastAsia="ＭＳ 明朝" w:hAnsi="ＭＳ 明朝" w:hint="eastAsia"/>
          <w:bCs/>
          <w:szCs w:val="21"/>
        </w:rPr>
        <w:t xml:space="preserve">臨床で求められる基本的な能力　</w:t>
      </w:r>
    </w:p>
    <w:p w14:paraId="424A8EA8" w14:textId="77777777" w:rsidR="00DA0E80" w:rsidRPr="003053C1" w:rsidRDefault="00DA0E80" w:rsidP="003053C1">
      <w:pPr>
        <w:spacing w:line="240" w:lineRule="auto"/>
        <w:rPr>
          <w:rFonts w:ascii="ＭＳ 明朝" w:eastAsia="ＭＳ 明朝" w:hAnsi="ＭＳ 明朝"/>
          <w:bCs/>
          <w:szCs w:val="21"/>
        </w:rPr>
      </w:pPr>
    </w:p>
    <w:p w14:paraId="414FA2B7" w14:textId="4CD32FAB" w:rsidR="00DA0E80" w:rsidRPr="003053C1" w:rsidRDefault="00D2570F" w:rsidP="006F5C76">
      <w:pPr>
        <w:spacing w:line="240" w:lineRule="auto"/>
        <w:ind w:leftChars="100" w:left="210" w:firstLineChars="102" w:firstLine="214"/>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F </w:t>
      </w:r>
      <w:r w:rsidRPr="003053C1">
        <w:rPr>
          <w:rFonts w:ascii="ＭＳ 明朝" w:eastAsia="ＭＳ 明朝" w:hAnsi="ＭＳ 明朝" w:hint="eastAsia"/>
          <w:bCs/>
          <w:szCs w:val="21"/>
        </w:rPr>
        <w:t>臨床薬学」で修得する能力は、「</w:t>
      </w:r>
      <w:r w:rsidRPr="003053C1">
        <w:rPr>
          <w:rFonts w:ascii="ＭＳ 明朝" w:eastAsia="ＭＳ 明朝" w:hAnsi="ＭＳ 明朝"/>
          <w:bCs/>
          <w:szCs w:val="21"/>
        </w:rPr>
        <w:t>A薬剤師として求められる基本的</w:t>
      </w:r>
      <w:r w:rsidR="00503B5B">
        <w:rPr>
          <w:rFonts w:ascii="ＭＳ 明朝" w:eastAsia="ＭＳ 明朝" w:hAnsi="ＭＳ 明朝" w:hint="eastAsia"/>
          <w:bCs/>
          <w:szCs w:val="21"/>
        </w:rPr>
        <w:t>な</w:t>
      </w:r>
      <w:r w:rsidRPr="003053C1">
        <w:rPr>
          <w:rFonts w:ascii="ＭＳ 明朝" w:eastAsia="ＭＳ 明朝" w:hAnsi="ＭＳ 明朝"/>
          <w:bCs/>
          <w:szCs w:val="21"/>
        </w:rPr>
        <w:t>資質・能力」における［専門知識に基づいた問題解決能力］［情報・科学技術を活かす能力］［薬物治療の実践的能力］［コミュニケーション能力］［多職種連携能力］に対応する能力であり、［科学的探究］を具体的に</w:t>
      </w:r>
      <w:r w:rsidRPr="003053C1">
        <w:rPr>
          <w:rFonts w:ascii="ＭＳ 明朝" w:eastAsia="ＭＳ 明朝" w:hAnsi="ＭＳ 明朝" w:hint="eastAsia"/>
          <w:bCs/>
          <w:szCs w:val="21"/>
        </w:rPr>
        <w:t>実践することを目指すものである。また、医療現場や社会で実践すること［プロフェッショナリズム］［総合的に患者・生活者をみる姿勢］［社会における医療の役割の理解］を深め、［生涯にわたって共に学ぶ姿勢］を培うものである。</w:t>
      </w:r>
    </w:p>
    <w:p w14:paraId="27221E99" w14:textId="77777777" w:rsidR="00DA0E80" w:rsidRPr="003053C1" w:rsidRDefault="00DA0E80" w:rsidP="003053C1">
      <w:pPr>
        <w:spacing w:line="240" w:lineRule="auto"/>
        <w:rPr>
          <w:rFonts w:ascii="ＭＳ 明朝" w:eastAsia="ＭＳ 明朝" w:hAnsi="ＭＳ 明朝"/>
          <w:bCs/>
          <w:szCs w:val="21"/>
        </w:rPr>
      </w:pPr>
    </w:p>
    <w:p w14:paraId="62FC9E6F"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w:t>
      </w:r>
    </w:p>
    <w:p w14:paraId="1056F3C6" w14:textId="143706A5" w:rsidR="00DA0E80" w:rsidRPr="003053C1" w:rsidRDefault="00D2570F" w:rsidP="003053C1">
      <w:pPr>
        <w:spacing w:line="240" w:lineRule="auto"/>
        <w:ind w:leftChars="100" w:left="420" w:hangingChars="100" w:hanging="210"/>
        <w:rPr>
          <w:rFonts w:ascii="ＭＳ 明朝" w:eastAsia="ＭＳ 明朝" w:hAnsi="ＭＳ 明朝"/>
          <w:bCs/>
          <w:szCs w:val="21"/>
        </w:rPr>
      </w:pPr>
      <w:r w:rsidRPr="003053C1">
        <w:rPr>
          <w:rFonts w:ascii="ＭＳ 明朝" w:eastAsia="ＭＳ 明朝" w:hAnsi="ＭＳ 明朝"/>
          <w:bCs/>
          <w:szCs w:val="21"/>
        </w:rPr>
        <w:t>1.</w:t>
      </w:r>
      <w:r>
        <w:rPr>
          <w:rFonts w:ascii="ＭＳ 明朝" w:eastAsia="ＭＳ 明朝" w:hAnsi="ＭＳ 明朝"/>
          <w:bCs/>
          <w:szCs w:val="21"/>
        </w:rPr>
        <w:t xml:space="preserve"> </w:t>
      </w:r>
      <w:r w:rsidRPr="003053C1">
        <w:rPr>
          <w:rFonts w:ascii="ＭＳ 明朝" w:eastAsia="ＭＳ 明朝" w:hAnsi="ＭＳ 明朝" w:hint="eastAsia"/>
          <w:bCs/>
          <w:szCs w:val="21"/>
        </w:rPr>
        <w:t>具体的な症例や事例の薬物治療の問題点を抽出し、その改善や解決策を提示する。</w:t>
      </w:r>
    </w:p>
    <w:p w14:paraId="72D2B889" w14:textId="1E069D38" w:rsidR="00DA0E80" w:rsidRPr="003053C1" w:rsidRDefault="00D2570F" w:rsidP="006F5C76">
      <w:pPr>
        <w:spacing w:line="240" w:lineRule="auto"/>
        <w:ind w:leftChars="100" w:left="525" w:hangingChars="150" w:hanging="315"/>
        <w:rPr>
          <w:rFonts w:ascii="ＭＳ 明朝" w:eastAsia="ＭＳ 明朝" w:hAnsi="ＭＳ 明朝"/>
          <w:bCs/>
          <w:strike/>
          <w:szCs w:val="21"/>
        </w:rPr>
      </w:pPr>
      <w:r w:rsidRPr="003053C1">
        <w:rPr>
          <w:rFonts w:ascii="ＭＳ 明朝" w:eastAsia="ＭＳ 明朝" w:hAnsi="ＭＳ 明朝"/>
          <w:bCs/>
          <w:szCs w:val="21"/>
        </w:rPr>
        <w:t>2</w:t>
      </w:r>
      <w:r>
        <w:rPr>
          <w:rFonts w:ascii="ＭＳ 明朝" w:eastAsia="ＭＳ 明朝" w:hAnsi="ＭＳ 明朝" w:hint="eastAsia"/>
          <w:bCs/>
          <w:szCs w:val="21"/>
        </w:rPr>
        <w:t>.</w:t>
      </w:r>
      <w:r>
        <w:rPr>
          <w:rFonts w:ascii="ＭＳ 明朝" w:eastAsia="ＭＳ 明朝" w:hAnsi="ＭＳ 明朝"/>
          <w:bCs/>
          <w:szCs w:val="21"/>
        </w:rPr>
        <w:t xml:space="preserve"> </w:t>
      </w:r>
      <w:r w:rsidRPr="003053C1">
        <w:rPr>
          <w:rFonts w:ascii="ＭＳ 明朝" w:eastAsia="ＭＳ 明朝" w:hAnsi="ＭＳ 明朝"/>
          <w:bCs/>
          <w:szCs w:val="21"/>
        </w:rPr>
        <w:t>患者・生活者個々の状況を的確に把握</w:t>
      </w:r>
      <w:r w:rsidRPr="003053C1">
        <w:rPr>
          <w:rFonts w:ascii="ＭＳ 明朝" w:eastAsia="ＭＳ 明朝" w:hAnsi="ＭＳ 明朝" w:hint="eastAsia"/>
          <w:bCs/>
          <w:szCs w:val="21"/>
        </w:rPr>
        <w:t>し、評価するとともに、有効で安全な薬物治療を検討し、個々の患者の薬物治療の個別最適化を図る。</w:t>
      </w:r>
    </w:p>
    <w:p w14:paraId="18FE5629" w14:textId="2C318043" w:rsidR="00DA0E80" w:rsidRPr="003053C1" w:rsidRDefault="00D2570F" w:rsidP="006F5C76">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3.</w:t>
      </w:r>
      <w:r>
        <w:rPr>
          <w:rFonts w:ascii="ＭＳ 明朝" w:eastAsia="ＭＳ 明朝" w:hAnsi="ＭＳ 明朝"/>
          <w:bCs/>
          <w:szCs w:val="21"/>
        </w:rPr>
        <w:t xml:space="preserve"> </w:t>
      </w:r>
      <w:r w:rsidRPr="003053C1">
        <w:rPr>
          <w:rFonts w:ascii="ＭＳ 明朝" w:eastAsia="ＭＳ 明朝" w:hAnsi="ＭＳ 明朝" w:hint="eastAsia"/>
          <w:bCs/>
          <w:szCs w:val="21"/>
        </w:rPr>
        <w:t>患者、生活者、連携する多職種と円滑なコミュニケーションを図り、情報共有・発信に努める。また、多職種との関わりを通して薬剤師としての職能を自覚する。</w:t>
      </w:r>
    </w:p>
    <w:p w14:paraId="703C1611" w14:textId="021261A3" w:rsidR="00DA0E80" w:rsidRPr="003053C1" w:rsidRDefault="00D2570F" w:rsidP="006F5C76">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4.</w:t>
      </w:r>
      <w:r>
        <w:rPr>
          <w:rFonts w:ascii="ＭＳ 明朝" w:eastAsia="ＭＳ 明朝" w:hAnsi="ＭＳ 明朝"/>
          <w:bCs/>
          <w:szCs w:val="21"/>
        </w:rPr>
        <w:t xml:space="preserve"> </w:t>
      </w:r>
      <w:r w:rsidRPr="003053C1">
        <w:rPr>
          <w:rFonts w:ascii="ＭＳ 明朝" w:eastAsia="ＭＳ 明朝" w:hAnsi="ＭＳ 明朝" w:hint="eastAsia"/>
          <w:bCs/>
          <w:szCs w:val="21"/>
        </w:rPr>
        <w:t>医療現場で、医薬品管理、医薬品情報の管理、医療安全、感染制御に携わり、個々の課題解決に取り組む。</w:t>
      </w:r>
    </w:p>
    <w:p w14:paraId="4C278CB3" w14:textId="16384EC8" w:rsidR="00DA0E80" w:rsidRPr="003053C1" w:rsidRDefault="00D2570F" w:rsidP="006F5C76">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5.</w:t>
      </w:r>
      <w:r>
        <w:rPr>
          <w:rFonts w:ascii="ＭＳ 明朝" w:eastAsia="ＭＳ 明朝" w:hAnsi="ＭＳ 明朝"/>
          <w:bCs/>
          <w:szCs w:val="21"/>
        </w:rPr>
        <w:t xml:space="preserve"> </w:t>
      </w:r>
      <w:r w:rsidRPr="003053C1">
        <w:rPr>
          <w:rFonts w:ascii="ＭＳ 明朝" w:eastAsia="ＭＳ 明朝" w:hAnsi="ＭＳ 明朝"/>
          <w:bCs/>
          <w:szCs w:val="21"/>
        </w:rPr>
        <w:t>地域医療や</w:t>
      </w:r>
      <w:r w:rsidRPr="003053C1">
        <w:rPr>
          <w:rFonts w:ascii="ＭＳ 明朝" w:eastAsia="ＭＳ 明朝" w:hAnsi="ＭＳ 明朝" w:hint="eastAsia"/>
          <w:szCs w:val="21"/>
        </w:rPr>
        <w:t>介護、福祉</w:t>
      </w:r>
      <w:r w:rsidRPr="003053C1">
        <w:rPr>
          <w:rFonts w:ascii="ＭＳ 明朝" w:eastAsia="ＭＳ 明朝" w:hAnsi="ＭＳ 明朝" w:hint="eastAsia"/>
          <w:bCs/>
          <w:szCs w:val="21"/>
        </w:rPr>
        <w:t>の中で、地域住民の疾病予防や健康維持・増進、公衆衛生等に携わり、個々の課題解決に取り組む。</w:t>
      </w:r>
    </w:p>
    <w:p w14:paraId="244D990E" w14:textId="09331AB7" w:rsidR="00DA0E80" w:rsidRPr="003053C1" w:rsidRDefault="00D2570F" w:rsidP="006F5C76">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6.</w:t>
      </w:r>
      <w:r>
        <w:rPr>
          <w:rFonts w:ascii="ＭＳ 明朝" w:eastAsia="ＭＳ 明朝" w:hAnsi="ＭＳ 明朝"/>
          <w:bCs/>
          <w:szCs w:val="21"/>
        </w:rPr>
        <w:t xml:space="preserve"> </w:t>
      </w:r>
      <w:r w:rsidRPr="003053C1">
        <w:rPr>
          <w:rFonts w:ascii="ＭＳ 明朝" w:eastAsia="ＭＳ 明朝" w:hAnsi="ＭＳ 明朝" w:hint="eastAsia"/>
          <w:bCs/>
          <w:szCs w:val="21"/>
        </w:rPr>
        <w:t>医療人として、個々の患者</w:t>
      </w:r>
      <w:r w:rsidRPr="003053C1">
        <w:rPr>
          <w:rFonts w:ascii="ＭＳ 明朝" w:eastAsia="ＭＳ 明朝" w:hAnsi="ＭＳ 明朝" w:hint="eastAsia"/>
          <w:szCs w:val="21"/>
        </w:rPr>
        <w:t>や家族の気持ちに寄り添い利他的な行動を心がける。また、倫</w:t>
      </w:r>
      <w:r w:rsidRPr="003053C1">
        <w:rPr>
          <w:rFonts w:ascii="ＭＳ 明朝" w:eastAsia="ＭＳ 明朝" w:hAnsi="ＭＳ 明朝" w:hint="eastAsia"/>
          <w:bCs/>
          <w:szCs w:val="21"/>
        </w:rPr>
        <w:t>理的な配慮についても深く考察して対応する。</w:t>
      </w:r>
    </w:p>
    <w:p w14:paraId="4FF56263" w14:textId="6740462B" w:rsidR="00DA0E80" w:rsidRPr="003053C1" w:rsidRDefault="00D2570F" w:rsidP="006F5C76">
      <w:pPr>
        <w:spacing w:line="240" w:lineRule="auto"/>
        <w:ind w:leftChars="100" w:left="525" w:hangingChars="150" w:hanging="315"/>
        <w:rPr>
          <w:rFonts w:ascii="ＭＳ 明朝" w:eastAsia="ＭＳ 明朝" w:hAnsi="ＭＳ 明朝"/>
          <w:bCs/>
          <w:szCs w:val="21"/>
        </w:rPr>
      </w:pPr>
      <w:r w:rsidRPr="003053C1">
        <w:rPr>
          <w:rFonts w:ascii="ＭＳ 明朝" w:eastAsia="ＭＳ 明朝" w:hAnsi="ＭＳ 明朝"/>
          <w:bCs/>
          <w:szCs w:val="21"/>
        </w:rPr>
        <w:t>7.</w:t>
      </w:r>
      <w:r>
        <w:rPr>
          <w:rFonts w:ascii="ＭＳ 明朝" w:eastAsia="ＭＳ 明朝" w:hAnsi="ＭＳ 明朝"/>
          <w:bCs/>
          <w:szCs w:val="21"/>
        </w:rPr>
        <w:t xml:space="preserve"> </w:t>
      </w:r>
      <w:r w:rsidRPr="003053C1">
        <w:rPr>
          <w:rFonts w:ascii="ＭＳ 明朝" w:eastAsia="ＭＳ 明朝" w:hAnsi="ＭＳ 明朝" w:hint="eastAsia"/>
          <w:bCs/>
          <w:szCs w:val="21"/>
        </w:rPr>
        <w:t>薬剤師業務の社会的責務を深く理解し、医療人としての自覚と</w:t>
      </w:r>
      <w:r w:rsidR="00BA7354">
        <w:rPr>
          <w:rFonts w:ascii="ＭＳ 明朝" w:eastAsia="ＭＳ 明朝" w:hAnsi="ＭＳ 明朝" w:hint="eastAsia"/>
          <w:bCs/>
          <w:szCs w:val="21"/>
        </w:rPr>
        <w:t>心構え</w:t>
      </w:r>
      <w:r w:rsidRPr="003053C1">
        <w:rPr>
          <w:rFonts w:ascii="ＭＳ 明朝" w:eastAsia="ＭＳ 明朝" w:hAnsi="ＭＳ 明朝" w:hint="eastAsia"/>
          <w:bCs/>
          <w:szCs w:val="21"/>
        </w:rPr>
        <w:t>を持ち、他の医療、</w:t>
      </w:r>
      <w:r w:rsidR="006E11AE" w:rsidRPr="003053C1">
        <w:rPr>
          <w:rFonts w:ascii="ＭＳ 明朝" w:eastAsia="ＭＳ 明朝" w:hAnsi="ＭＳ 明朝" w:hint="eastAsia"/>
          <w:bCs/>
          <w:szCs w:val="21"/>
        </w:rPr>
        <w:t>保健、</w:t>
      </w:r>
      <w:r w:rsidRPr="003053C1">
        <w:rPr>
          <w:rFonts w:ascii="ＭＳ 明朝" w:eastAsia="ＭＳ 明朝" w:hAnsi="ＭＳ 明朝" w:hint="eastAsia"/>
          <w:bCs/>
          <w:szCs w:val="21"/>
        </w:rPr>
        <w:t>介護、福祉関係者と連携し対応する。</w:t>
      </w:r>
    </w:p>
    <w:p w14:paraId="13CC4191" w14:textId="30149535" w:rsidR="00DA0E80" w:rsidRPr="003053C1" w:rsidRDefault="00D2570F" w:rsidP="006F5C76">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8.</w:t>
      </w:r>
      <w:r>
        <w:rPr>
          <w:rFonts w:ascii="ＭＳ 明朝" w:eastAsia="ＭＳ 明朝" w:hAnsi="ＭＳ 明朝"/>
          <w:bCs/>
          <w:szCs w:val="21"/>
        </w:rPr>
        <w:t xml:space="preserve"> </w:t>
      </w:r>
      <w:r w:rsidRPr="003053C1">
        <w:rPr>
          <w:rFonts w:ascii="ＭＳ 明朝" w:eastAsia="ＭＳ 明朝" w:hAnsi="ＭＳ 明朝" w:hint="eastAsia"/>
          <w:bCs/>
          <w:szCs w:val="21"/>
        </w:rPr>
        <w:t>医療現場や地域の課題を科学的な視点で考察し解決策を提案するとともに、その成果を広く社会に公表し薬学の進歩に資する。</w:t>
      </w:r>
    </w:p>
    <w:p w14:paraId="1DFC03BC" w14:textId="77777777" w:rsidR="00DA0E80" w:rsidRPr="003053C1" w:rsidRDefault="00DA0E80" w:rsidP="003053C1">
      <w:pPr>
        <w:spacing w:line="240" w:lineRule="auto"/>
        <w:rPr>
          <w:rFonts w:ascii="ＭＳ 明朝" w:eastAsia="ＭＳ 明朝" w:hAnsi="ＭＳ 明朝"/>
          <w:bCs/>
          <w:szCs w:val="21"/>
        </w:rPr>
      </w:pPr>
    </w:p>
    <w:p w14:paraId="682815A4" w14:textId="77777777" w:rsidR="00DA0E80" w:rsidRPr="003053C1" w:rsidRDefault="00DA0E80" w:rsidP="003053C1">
      <w:pPr>
        <w:spacing w:line="240" w:lineRule="auto"/>
        <w:rPr>
          <w:rFonts w:ascii="ＭＳ 明朝" w:eastAsia="ＭＳ 明朝" w:hAnsi="ＭＳ 明朝"/>
          <w:bCs/>
          <w:szCs w:val="21"/>
        </w:rPr>
      </w:pPr>
    </w:p>
    <w:p w14:paraId="64D32651" w14:textId="77777777" w:rsidR="00DA0E80" w:rsidRPr="003053C1" w:rsidRDefault="00D2570F" w:rsidP="006F5C76">
      <w:pPr>
        <w:pStyle w:val="3"/>
        <w:rPr>
          <w:rFonts w:ascii="ＭＳ 明朝" w:eastAsia="ＭＳ 明朝" w:hAnsi="ＭＳ 明朝"/>
        </w:rPr>
      </w:pPr>
      <w:bookmarkStart w:id="199" w:name="_Toc126859775"/>
      <w:r w:rsidRPr="003053C1">
        <w:t xml:space="preserve">F-1 </w:t>
      </w:r>
      <w:r w:rsidRPr="003053C1">
        <w:rPr>
          <w:rFonts w:hint="eastAsia"/>
        </w:rPr>
        <w:t>薬物治療の実践</w:t>
      </w:r>
      <w:bookmarkEnd w:id="199"/>
      <w:r w:rsidRPr="003053C1">
        <w:rPr>
          <w:rFonts w:hint="eastAsia"/>
        </w:rPr>
        <w:t xml:space="preserve">　　</w:t>
      </w:r>
      <w:r w:rsidRPr="003053C1">
        <w:rPr>
          <w:rFonts w:ascii="ＭＳ 明朝" w:eastAsia="ＭＳ 明朝" w:hAnsi="ＭＳ 明朝" w:hint="eastAsia"/>
        </w:rPr>
        <w:t xml:space="preserve">　　　　　　　</w:t>
      </w:r>
    </w:p>
    <w:p w14:paraId="1371E74B"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p>
    <w:p w14:paraId="13C2D103"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00" w:name="_Toc126859776"/>
      <w:r w:rsidRPr="003053C1">
        <w:rPr>
          <w:rFonts w:ascii="ＭＳ 明朝" w:eastAsia="ＭＳ 明朝" w:hAnsi="ＭＳ 明朝"/>
          <w:bCs/>
          <w:szCs w:val="21"/>
        </w:rPr>
        <w:t>F-1-1 薬物治療の個別最適化</w:t>
      </w:r>
      <w:bookmarkEnd w:id="200"/>
      <w:r w:rsidRPr="003053C1">
        <w:rPr>
          <w:rFonts w:ascii="ＭＳ 明朝" w:eastAsia="ＭＳ 明朝" w:hAnsi="ＭＳ 明朝"/>
          <w:bCs/>
          <w:szCs w:val="21"/>
        </w:rPr>
        <w:t xml:space="preserve">　</w:t>
      </w:r>
    </w:p>
    <w:p w14:paraId="33D90C60" w14:textId="77777777" w:rsidR="00DA0E80" w:rsidRPr="003053C1" w:rsidRDefault="00DA0E80" w:rsidP="003053C1">
      <w:pPr>
        <w:spacing w:line="240" w:lineRule="auto"/>
        <w:rPr>
          <w:szCs w:val="21"/>
        </w:rPr>
      </w:pPr>
    </w:p>
    <w:p w14:paraId="28BC7FC4"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＜ねらい＞</w:t>
      </w:r>
    </w:p>
    <w:p w14:paraId="627E4137"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lastRenderedPageBreak/>
        <w:t>「</w:t>
      </w:r>
      <w:r w:rsidRPr="003053C1">
        <w:rPr>
          <w:rFonts w:ascii="ＭＳ 明朝" w:eastAsia="ＭＳ 明朝" w:hAnsi="ＭＳ 明朝"/>
          <w:bCs/>
          <w:szCs w:val="21"/>
        </w:rPr>
        <w:t xml:space="preserve">D </w:t>
      </w:r>
      <w:r w:rsidRPr="003053C1">
        <w:rPr>
          <w:rFonts w:ascii="ＭＳ 明朝" w:eastAsia="ＭＳ 明朝" w:hAnsi="ＭＳ 明朝" w:hint="eastAsia"/>
          <w:bCs/>
          <w:szCs w:val="21"/>
        </w:rPr>
        <w:t>医療薬学」の疾患の病態生理と薬物の作用メカニズム、医薬品情報、薬物動態や用法・用量・剤形の選択などの学びを統合し、患者個々の薬物治療に個別最適化する能力を高めることが「</w:t>
      </w:r>
      <w:r w:rsidRPr="003053C1">
        <w:rPr>
          <w:rFonts w:ascii="ＭＳ 明朝" w:eastAsia="ＭＳ 明朝" w:hAnsi="ＭＳ 明朝"/>
          <w:bCs/>
          <w:szCs w:val="21"/>
        </w:rPr>
        <w:t xml:space="preserve">F </w:t>
      </w:r>
      <w:r w:rsidRPr="003053C1">
        <w:rPr>
          <w:rFonts w:ascii="ＭＳ 明朝" w:eastAsia="ＭＳ 明朝" w:hAnsi="ＭＳ 明朝" w:hint="eastAsia"/>
          <w:bCs/>
          <w:szCs w:val="21"/>
        </w:rPr>
        <w:t>臨床薬学」における薬物治療の学修である。適正使用の概念を踏まえて、患者個々の薬物治療をマネジメントする能力を身に付けるために、大学での学修を十分に行った上で、更にこれを臨床の場で学ぶ。これにより、患者背景(身体的、心理的、社会的)、患者や家族の希望を考慮し個別最適化した薬物治療の計画を立案し、その計画に基づく、処方監査・調剤・服薬指導</w:t>
      </w:r>
      <w:r w:rsidRPr="003053C1">
        <w:rPr>
          <w:rFonts w:ascii="ＭＳ 明朝" w:eastAsia="ＭＳ 明朝" w:hAnsi="ＭＳ 明朝" w:hint="eastAsia"/>
          <w:szCs w:val="21"/>
        </w:rPr>
        <w:t>・患者教育・</w:t>
      </w:r>
      <w:r w:rsidRPr="003053C1">
        <w:rPr>
          <w:rFonts w:ascii="ＭＳ 明朝" w:eastAsia="ＭＳ 明朝" w:hAnsi="ＭＳ 明朝" w:hint="eastAsia"/>
          <w:bCs/>
          <w:szCs w:val="21"/>
        </w:rPr>
        <w:t>モニタリング等を実践し、薬物治療の有効性を最大限に引き出し、リスクを最小限に抑え、医薬品の適正使用を</w:t>
      </w:r>
      <w:r w:rsidRPr="003053C1">
        <w:rPr>
          <w:rFonts w:ascii="ＭＳ 明朝" w:eastAsia="ＭＳ 明朝" w:hAnsi="ＭＳ 明朝" w:hint="eastAsia"/>
          <w:szCs w:val="21"/>
        </w:rPr>
        <w:t>確保</w:t>
      </w:r>
      <w:r w:rsidRPr="003053C1">
        <w:rPr>
          <w:rFonts w:ascii="ＭＳ 明朝" w:eastAsia="ＭＳ 明朝" w:hAnsi="ＭＳ 明朝" w:hint="eastAsia"/>
          <w:bCs/>
          <w:szCs w:val="21"/>
        </w:rPr>
        <w:t>し、効果的で質の高い薬物治療を提供する能力を身に付ける。</w:t>
      </w:r>
    </w:p>
    <w:p w14:paraId="2098D1F8" w14:textId="77777777" w:rsidR="00DA0E80" w:rsidRPr="003053C1" w:rsidRDefault="00DA0E80" w:rsidP="003053C1">
      <w:pPr>
        <w:spacing w:line="240" w:lineRule="auto"/>
        <w:rPr>
          <w:rFonts w:ascii="ＭＳ 明朝" w:eastAsia="ＭＳ 明朝" w:hAnsi="ＭＳ 明朝"/>
          <w:bCs/>
          <w:szCs w:val="21"/>
        </w:rPr>
      </w:pPr>
    </w:p>
    <w:p w14:paraId="21BBDBA8" w14:textId="77777777" w:rsidR="00DA0E80" w:rsidRPr="003053C1" w:rsidRDefault="00D2570F" w:rsidP="00D57D45">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3EE6773A" w14:textId="77777777" w:rsidR="00DA0E80" w:rsidRPr="003053C1" w:rsidRDefault="00D2570F" w:rsidP="00D57D45">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2A78B294" w14:textId="37F6208D" w:rsidR="00DA0E80" w:rsidRPr="003053C1" w:rsidRDefault="00D2570F" w:rsidP="00D57D45">
      <w:pPr>
        <w:spacing w:line="240" w:lineRule="auto"/>
        <w:ind w:leftChars="300" w:left="840" w:hangingChars="100" w:hanging="210"/>
        <w:rPr>
          <w:rFonts w:ascii="ＭＳ 明朝" w:eastAsia="ＭＳ 明朝" w:hAnsi="ＭＳ 明朝"/>
          <w:bCs/>
          <w:szCs w:val="21"/>
        </w:rPr>
      </w:pPr>
      <w:r w:rsidRPr="003053C1">
        <w:rPr>
          <w:rFonts w:ascii="ＭＳ 明朝" w:eastAsia="ＭＳ 明朝" w:hAnsi="ＭＳ 明朝" w:hint="eastAsia"/>
          <w:bCs/>
          <w:szCs w:val="21"/>
        </w:rPr>
        <w:t xml:space="preserve">　</w:t>
      </w:r>
      <w:r w:rsidR="0092257C" w:rsidRPr="0092257C">
        <w:rPr>
          <w:rFonts w:ascii="ＭＳ 明朝" w:eastAsia="ＭＳ 明朝" w:hAnsi="ＭＳ 明朝" w:hint="eastAsia"/>
          <w:bCs/>
          <w:szCs w:val="21"/>
        </w:rPr>
        <w:t>「B-1</w:t>
      </w:r>
      <w:r w:rsidR="0092257C">
        <w:rPr>
          <w:rFonts w:ascii="ＭＳ 明朝" w:eastAsia="ＭＳ 明朝" w:hAnsi="ＭＳ 明朝" w:hint="eastAsia"/>
          <w:bCs/>
          <w:szCs w:val="21"/>
        </w:rPr>
        <w:t xml:space="preserve"> </w:t>
      </w:r>
      <w:r w:rsidR="0092257C" w:rsidRPr="0092257C">
        <w:rPr>
          <w:rFonts w:ascii="ＭＳ 明朝" w:eastAsia="ＭＳ 明朝" w:hAnsi="ＭＳ 明朝" w:hint="eastAsia"/>
          <w:bCs/>
          <w:szCs w:val="21"/>
        </w:rPr>
        <w:t>薬剤師の責務」「B-2</w:t>
      </w:r>
      <w:r w:rsidR="0092257C">
        <w:rPr>
          <w:rFonts w:ascii="ＭＳ 明朝" w:eastAsia="ＭＳ 明朝" w:hAnsi="ＭＳ 明朝" w:hint="eastAsia"/>
          <w:bCs/>
          <w:szCs w:val="21"/>
        </w:rPr>
        <w:t xml:space="preserve"> </w:t>
      </w:r>
      <w:r w:rsidR="0092257C" w:rsidRPr="0092257C">
        <w:rPr>
          <w:rFonts w:ascii="ＭＳ 明朝" w:eastAsia="ＭＳ 明朝" w:hAnsi="ＭＳ 明朝" w:hint="eastAsia"/>
          <w:bCs/>
          <w:szCs w:val="21"/>
        </w:rPr>
        <w:t>薬剤師に求められる社会性」</w:t>
      </w:r>
      <w:r w:rsidRPr="003053C1">
        <w:rPr>
          <w:rFonts w:ascii="ＭＳ 明朝" w:eastAsia="ＭＳ 明朝" w:hAnsi="ＭＳ 明朝"/>
          <w:bCs/>
          <w:szCs w:val="21"/>
        </w:rPr>
        <w:t>「D-1 薬の作用と</w:t>
      </w:r>
      <w:r w:rsidRPr="003053C1">
        <w:rPr>
          <w:rFonts w:ascii="ＭＳ 明朝" w:eastAsia="ＭＳ 明朝" w:hAnsi="ＭＳ 明朝" w:hint="eastAsia"/>
          <w:bCs/>
          <w:szCs w:val="21"/>
        </w:rPr>
        <w:t>生</w:t>
      </w:r>
      <w:r w:rsidRPr="003053C1">
        <w:rPr>
          <w:rFonts w:ascii="ＭＳ 明朝" w:eastAsia="ＭＳ 明朝" w:hAnsi="ＭＳ 明朝"/>
          <w:bCs/>
          <w:szCs w:val="21"/>
        </w:rPr>
        <w:t>体の変化」、「D-2 薬物治療に</w:t>
      </w:r>
      <w:r w:rsidRPr="003053C1">
        <w:rPr>
          <w:rFonts w:ascii="ＭＳ 明朝" w:eastAsia="ＭＳ 明朝" w:hAnsi="ＭＳ 明朝" w:hint="eastAsia"/>
          <w:bCs/>
          <w:szCs w:val="21"/>
        </w:rPr>
        <w:t>つながる</w:t>
      </w:r>
      <w:r w:rsidRPr="003053C1">
        <w:rPr>
          <w:rFonts w:ascii="ＭＳ 明朝" w:eastAsia="ＭＳ 明朝" w:hAnsi="ＭＳ 明朝"/>
          <w:bCs/>
          <w:szCs w:val="21"/>
        </w:rPr>
        <w:t>薬理・病態」、「D-3 医療における意思決定に必要な医薬品情報」、「D-4 薬の生体内運命」</w:t>
      </w: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D-6 </w:t>
      </w:r>
      <w:r w:rsidRPr="003053C1">
        <w:rPr>
          <w:rFonts w:ascii="ＭＳ 明朝" w:eastAsia="ＭＳ 明朝" w:hAnsi="ＭＳ 明朝" w:hint="eastAsia"/>
          <w:bCs/>
          <w:szCs w:val="21"/>
        </w:rPr>
        <w:t>個別最適化の基本となる調剤」</w:t>
      </w:r>
    </w:p>
    <w:p w14:paraId="7367AEAE" w14:textId="77777777" w:rsidR="00DA0E80" w:rsidRPr="003053C1" w:rsidRDefault="00DA0E80" w:rsidP="003053C1">
      <w:pPr>
        <w:spacing w:line="240" w:lineRule="auto"/>
        <w:rPr>
          <w:rFonts w:ascii="ＭＳ 明朝" w:eastAsia="ＭＳ 明朝" w:hAnsi="ＭＳ 明朝"/>
          <w:bCs/>
          <w:szCs w:val="21"/>
        </w:rPr>
      </w:pPr>
    </w:p>
    <w:p w14:paraId="6BA53E06"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＜学修目標＞</w:t>
      </w:r>
    </w:p>
    <w:p w14:paraId="3D494CEA" w14:textId="77777777" w:rsidR="00DA0E80" w:rsidRPr="003053C1" w:rsidRDefault="00D2570F" w:rsidP="003053C1">
      <w:pPr>
        <w:spacing w:line="240" w:lineRule="auto"/>
        <w:ind w:left="283" w:hangingChars="135" w:hanging="283"/>
        <w:rPr>
          <w:rFonts w:ascii="ＭＳ 明朝" w:eastAsia="ＭＳ 明朝" w:hAnsi="ＭＳ 明朝"/>
          <w:bCs/>
          <w:szCs w:val="21"/>
        </w:rPr>
      </w:pPr>
      <w:r w:rsidRPr="003053C1">
        <w:rPr>
          <w:rFonts w:ascii="ＭＳ 明朝" w:eastAsia="ＭＳ 明朝" w:hAnsi="ＭＳ 明朝"/>
          <w:bCs/>
          <w:szCs w:val="21"/>
        </w:rPr>
        <w:t>1)医薬品適正使用の概念を説明する。</w:t>
      </w:r>
    </w:p>
    <w:p w14:paraId="401873AA" w14:textId="77777777" w:rsidR="00DA0E80" w:rsidRPr="003053C1" w:rsidRDefault="00D2570F" w:rsidP="003053C1">
      <w:pPr>
        <w:spacing w:line="240" w:lineRule="auto"/>
        <w:ind w:left="283" w:hangingChars="135" w:hanging="283"/>
        <w:rPr>
          <w:rFonts w:ascii="ＭＳ 明朝" w:eastAsia="ＭＳ 明朝" w:hAnsi="ＭＳ 明朝"/>
          <w:bCs/>
          <w:szCs w:val="21"/>
        </w:rPr>
      </w:pPr>
      <w:r w:rsidRPr="003053C1">
        <w:rPr>
          <w:rFonts w:ascii="ＭＳ 明朝" w:eastAsia="ＭＳ 明朝" w:hAnsi="ＭＳ 明朝"/>
          <w:bCs/>
          <w:szCs w:val="21"/>
        </w:rPr>
        <w:t>2)患者情報を適切に収集</w:t>
      </w:r>
      <w:r w:rsidRPr="003053C1">
        <w:rPr>
          <w:rFonts w:ascii="ＭＳ 明朝" w:eastAsia="ＭＳ 明朝" w:hAnsi="ＭＳ 明朝" w:hint="eastAsia"/>
          <w:bCs/>
          <w:szCs w:val="21"/>
        </w:rPr>
        <w:t>し、評価することにより、患者の状態を正確に把握する。</w:t>
      </w:r>
    </w:p>
    <w:p w14:paraId="051A259D"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3)薬物治療の評価等に必要な情報について、最も適切な情報源を効果的に利用し、情報を収集する</w:t>
      </w:r>
      <w:r w:rsidRPr="003053C1">
        <w:rPr>
          <w:rFonts w:ascii="ＭＳ 明朝" w:eastAsia="ＭＳ 明朝" w:hAnsi="ＭＳ 明朝" w:hint="eastAsia"/>
          <w:bCs/>
          <w:szCs w:val="21"/>
        </w:rPr>
        <w:t>。また、得られた情報及び情報源を批判的に評価し、効果的に活用する。</w:t>
      </w:r>
    </w:p>
    <w:p w14:paraId="5721BE3E"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4)薬物治療の問題点の抽出を行い、その評価に基づき、問題解決策を検討し、薬物治療を個別最適化するための計画を立案する。</w:t>
      </w:r>
    </w:p>
    <w:p w14:paraId="448C31EE" w14:textId="54180EA3"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5)様々なモニタリング項目から患者状態を</w:t>
      </w:r>
      <w:r w:rsidR="00BB04E4">
        <w:rPr>
          <w:rFonts w:ascii="ＭＳ 明朝" w:eastAsia="ＭＳ 明朝" w:hAnsi="ＭＳ 明朝" w:hint="eastAsia"/>
          <w:bCs/>
          <w:szCs w:val="21"/>
        </w:rPr>
        <w:t>的確に把握</w:t>
      </w:r>
      <w:r w:rsidRPr="003053C1">
        <w:rPr>
          <w:rFonts w:ascii="ＭＳ 明朝" w:eastAsia="ＭＳ 明朝" w:hAnsi="ＭＳ 明朝"/>
          <w:bCs/>
          <w:szCs w:val="21"/>
        </w:rPr>
        <w:t>し、薬物治療の</w:t>
      </w:r>
      <w:r w:rsidR="00BB04E4">
        <w:rPr>
          <w:rFonts w:ascii="ＭＳ 明朝" w:eastAsia="ＭＳ 明朝" w:hAnsi="ＭＳ 明朝" w:hint="eastAsia"/>
          <w:bCs/>
          <w:szCs w:val="21"/>
        </w:rPr>
        <w:t>有効性と安全性を</w:t>
      </w:r>
      <w:r w:rsidRPr="003053C1">
        <w:rPr>
          <w:rFonts w:ascii="ＭＳ 明朝" w:eastAsia="ＭＳ 明朝" w:hAnsi="ＭＳ 明朝" w:hint="eastAsia"/>
          <w:bCs/>
          <w:szCs w:val="21"/>
        </w:rPr>
        <w:t>確認・評価</w:t>
      </w:r>
      <w:r w:rsidR="00BB04E4">
        <w:rPr>
          <w:rFonts w:ascii="ＭＳ 明朝" w:eastAsia="ＭＳ 明朝" w:hAnsi="ＭＳ 明朝" w:hint="eastAsia"/>
          <w:bCs/>
          <w:szCs w:val="21"/>
        </w:rPr>
        <w:t>して</w:t>
      </w:r>
      <w:r w:rsidRPr="003053C1">
        <w:rPr>
          <w:rFonts w:ascii="ＭＳ 明朝" w:eastAsia="ＭＳ 明朝" w:hAnsi="ＭＳ 明朝" w:hint="eastAsia"/>
          <w:bCs/>
          <w:szCs w:val="21"/>
        </w:rPr>
        <w:t>適切に記録する。</w:t>
      </w:r>
    </w:p>
    <w:p w14:paraId="51645665"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6)</w:t>
      </w:r>
      <w:r w:rsidRPr="003053C1">
        <w:rPr>
          <w:rFonts w:ascii="ＭＳ 明朝" w:eastAsia="ＭＳ 明朝" w:hAnsi="ＭＳ 明朝" w:hint="eastAsia"/>
          <w:bCs/>
          <w:szCs w:val="21"/>
        </w:rPr>
        <w:t>医薬品の適正使用の観点から、処方監査・解析を行い、疑義照会・処方提案を実践し、調剤、服薬指導</w:t>
      </w:r>
      <w:r w:rsidRPr="003053C1">
        <w:rPr>
          <w:rFonts w:ascii="ＭＳ 明朝" w:eastAsia="ＭＳ 明朝" w:hAnsi="ＭＳ 明朝" w:hint="eastAsia"/>
          <w:szCs w:val="21"/>
        </w:rPr>
        <w:t>、患者教育等を</w:t>
      </w:r>
      <w:r w:rsidRPr="003053C1">
        <w:rPr>
          <w:rFonts w:ascii="ＭＳ 明朝" w:eastAsia="ＭＳ 明朝" w:hAnsi="ＭＳ 明朝" w:hint="eastAsia"/>
          <w:bCs/>
          <w:szCs w:val="21"/>
        </w:rPr>
        <w:t>行う。</w:t>
      </w:r>
    </w:p>
    <w:p w14:paraId="11533FDA"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7)個々の患者背景</w:t>
      </w:r>
      <w:r w:rsidRPr="003053C1">
        <w:rPr>
          <w:rFonts w:ascii="ＭＳ 明朝" w:eastAsia="ＭＳ 明朝" w:hAnsi="ＭＳ 明朝" w:hint="eastAsia"/>
          <w:bCs/>
          <w:szCs w:val="21"/>
        </w:rPr>
        <w:t>を踏まえ患者の最善のアウトカムを考慮し、科学的根拠に基づく薬物治療の計画を立案する。</w:t>
      </w:r>
    </w:p>
    <w:p w14:paraId="41C55BE5" w14:textId="77777777" w:rsidR="00DA0E80" w:rsidRPr="003053C1" w:rsidRDefault="00D2570F" w:rsidP="004A4884">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8)薬物治療開始時からその必要性と安全性を</w:t>
      </w:r>
      <w:r w:rsidRPr="003053C1">
        <w:rPr>
          <w:rFonts w:ascii="ＭＳ 明朝" w:eastAsia="ＭＳ 明朝" w:hAnsi="ＭＳ 明朝" w:hint="eastAsia"/>
          <w:bCs/>
          <w:szCs w:val="21"/>
        </w:rPr>
        <w:t>評価し、医薬品の不適正使用等によるリスクを回避</w:t>
      </w:r>
      <w:r>
        <w:rPr>
          <w:rFonts w:ascii="ＭＳ 明朝" w:eastAsia="ＭＳ 明朝" w:hAnsi="ＭＳ 明朝" w:hint="eastAsia"/>
          <w:bCs/>
          <w:szCs w:val="21"/>
        </w:rPr>
        <w:t xml:space="preserve"> </w:t>
      </w:r>
      <w:r w:rsidRPr="003053C1">
        <w:rPr>
          <w:rFonts w:ascii="ＭＳ 明朝" w:eastAsia="ＭＳ 明朝" w:hAnsi="ＭＳ 明朝" w:hint="eastAsia"/>
          <w:bCs/>
          <w:szCs w:val="21"/>
        </w:rPr>
        <w:t>するとともに、薬物治療開始後の患者の状態を継続的に把握し、適切に評価し、医薬品の有効性と安全性を確保する。</w:t>
      </w:r>
    </w:p>
    <w:p w14:paraId="6D6F8AED" w14:textId="12A677BE"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9)疾患の病期(急性期、回復期、慢性期、終末期)や患者</w:t>
      </w:r>
      <w:r w:rsidRPr="003053C1">
        <w:rPr>
          <w:rFonts w:ascii="ＭＳ 明朝" w:eastAsia="ＭＳ 明朝" w:hAnsi="ＭＳ 明朝" w:hint="eastAsia"/>
          <w:szCs w:val="21"/>
        </w:rPr>
        <w:t>や家族</w:t>
      </w:r>
      <w:r w:rsidRPr="003053C1">
        <w:rPr>
          <w:rFonts w:ascii="ＭＳ 明朝" w:eastAsia="ＭＳ 明朝" w:hAnsi="ＭＳ 明朝" w:hint="eastAsia"/>
          <w:bCs/>
          <w:szCs w:val="21"/>
        </w:rPr>
        <w:t>の希望、年齢</w:t>
      </w:r>
      <w:r w:rsidR="00BA7354">
        <w:rPr>
          <w:rFonts w:ascii="ＭＳ 明朝" w:eastAsia="ＭＳ 明朝" w:hAnsi="ＭＳ 明朝" w:hint="eastAsia"/>
          <w:bCs/>
          <w:szCs w:val="21"/>
        </w:rPr>
        <w:t>(小児から高齢者まで)</w:t>
      </w:r>
      <w:r w:rsidRPr="003053C1">
        <w:rPr>
          <w:rFonts w:ascii="ＭＳ 明朝" w:eastAsia="ＭＳ 明朝" w:hAnsi="ＭＳ 明朝" w:hint="eastAsia"/>
          <w:bCs/>
          <w:szCs w:val="21"/>
        </w:rPr>
        <w:t>、生理学的変動、療養の環境や生活状況を踏まえ、その状況に適した薬物治療を計画立案し、関係者間の情報共有により、シームレスな薬物治療を実践する。</w:t>
      </w:r>
    </w:p>
    <w:p w14:paraId="6B319344" w14:textId="44514204"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bCs/>
          <w:szCs w:val="21"/>
        </w:rPr>
        <w:t>10)複数の疾患、複数の医薬品が複雑に関連して治療を受けている患者の薬物治療について、その安全性、有効性を評価し、</w:t>
      </w:r>
      <w:r w:rsidR="00FD6689">
        <w:rPr>
          <w:rFonts w:ascii="ＭＳ 明朝" w:eastAsia="ＭＳ 明朝" w:hAnsi="ＭＳ 明朝" w:hint="eastAsia"/>
          <w:bCs/>
          <w:szCs w:val="21"/>
        </w:rPr>
        <w:t>生活の質(</w:t>
      </w:r>
      <w:r w:rsidRPr="003053C1">
        <w:rPr>
          <w:rFonts w:ascii="ＭＳ 明朝" w:eastAsia="ＭＳ 明朝" w:hAnsi="ＭＳ 明朝"/>
          <w:bCs/>
          <w:szCs w:val="21"/>
        </w:rPr>
        <w:t>QOL</w:t>
      </w:r>
      <w:r w:rsidR="00FD6689">
        <w:rPr>
          <w:rFonts w:ascii="ＭＳ 明朝" w:eastAsia="ＭＳ 明朝" w:hAnsi="ＭＳ 明朝" w:hint="eastAsia"/>
          <w:bCs/>
          <w:szCs w:val="21"/>
        </w:rPr>
        <w:t>)</w:t>
      </w:r>
      <w:r w:rsidRPr="003053C1">
        <w:rPr>
          <w:rFonts w:ascii="ＭＳ 明朝" w:eastAsia="ＭＳ 明朝" w:hAnsi="ＭＳ 明朝" w:hint="eastAsia"/>
          <w:bCs/>
          <w:szCs w:val="21"/>
        </w:rPr>
        <w:t>の維持・改善、副作用の予防・早期発見等を実践する。</w:t>
      </w:r>
    </w:p>
    <w:p w14:paraId="67EB8A91" w14:textId="77777777" w:rsidR="00DA0E80" w:rsidRPr="003053C1" w:rsidRDefault="00D2570F" w:rsidP="003053C1">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bCs/>
          <w:szCs w:val="21"/>
        </w:rPr>
        <w:t>11)多職種の専門性や思考、意識等の違いを</w:t>
      </w:r>
      <w:r w:rsidRPr="003053C1">
        <w:rPr>
          <w:rFonts w:ascii="ＭＳ 明朝" w:eastAsia="ＭＳ 明朝" w:hAnsi="ＭＳ 明朝" w:hint="eastAsia"/>
          <w:bCs/>
          <w:szCs w:val="21"/>
        </w:rPr>
        <w:t>理解し、連携する多職種とどのように関われば最も患者・生活者にとって有益かを模索する。多職種からの評価を受け入れ、連携による患者・生活者のより効果的な薬物治療と継続的な薬学的管理を実現する。</w:t>
      </w:r>
    </w:p>
    <w:p w14:paraId="522FC80C" w14:textId="77777777" w:rsidR="00DA0E80" w:rsidRPr="003053C1" w:rsidRDefault="00DA0E80" w:rsidP="003053C1">
      <w:pPr>
        <w:spacing w:line="240" w:lineRule="auto"/>
        <w:ind w:left="283" w:hangingChars="135" w:hanging="283"/>
        <w:rPr>
          <w:rFonts w:ascii="ＭＳ 明朝" w:eastAsia="ＭＳ 明朝" w:hAnsi="ＭＳ 明朝"/>
          <w:bCs/>
          <w:strike/>
          <w:szCs w:val="21"/>
        </w:rPr>
      </w:pPr>
    </w:p>
    <w:p w14:paraId="0E1A595E" w14:textId="77777777" w:rsidR="00DA0E80" w:rsidRPr="003053C1" w:rsidRDefault="00D2570F" w:rsidP="003053C1">
      <w:pPr>
        <w:tabs>
          <w:tab w:val="left" w:pos="6749"/>
        </w:tabs>
        <w:spacing w:line="240" w:lineRule="auto"/>
        <w:rPr>
          <w:rFonts w:ascii="ＭＳ 明朝" w:eastAsia="ＭＳ 明朝" w:hAnsi="ＭＳ 明朝"/>
          <w:bCs/>
          <w:szCs w:val="21"/>
        </w:rPr>
      </w:pPr>
      <w:r w:rsidRPr="003053C1">
        <w:rPr>
          <w:rFonts w:ascii="ＭＳ 明朝" w:eastAsia="ＭＳ 明朝" w:hAnsi="ＭＳ 明朝" w:hint="eastAsia"/>
          <w:bCs/>
          <w:szCs w:val="21"/>
        </w:rPr>
        <w:t>＜学修事項＞</w:t>
      </w:r>
    </w:p>
    <w:p w14:paraId="23E318EF" w14:textId="77777777"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1)適正使用のサイクル、個別最適化、有効性モニタリング、安全性モニタリング、疑義照会・処方提案【1)】</w:t>
      </w:r>
    </w:p>
    <w:p w14:paraId="5A403BA0" w14:textId="5A25B0BF"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2)薬物治療を</w:t>
      </w:r>
      <w:r w:rsidRPr="003053C1">
        <w:rPr>
          <w:rFonts w:ascii="ＭＳ 明朝" w:eastAsia="ＭＳ 明朝" w:hAnsi="ＭＳ 明朝" w:hint="eastAsia"/>
          <w:bCs/>
          <w:szCs w:val="21"/>
        </w:rPr>
        <w:t>個別最適化するために必要な身体的、心理的、社会的患者</w:t>
      </w:r>
      <w:r w:rsidRPr="003053C1">
        <w:rPr>
          <w:rFonts w:ascii="ＭＳ 明朝" w:eastAsia="ＭＳ 明朝" w:hAnsi="ＭＳ 明朝" w:hint="eastAsia"/>
          <w:szCs w:val="21"/>
        </w:rPr>
        <w:t>背景</w:t>
      </w:r>
      <w:r w:rsidRPr="003053C1">
        <w:rPr>
          <w:rFonts w:ascii="ＭＳ 明朝" w:eastAsia="ＭＳ 明朝" w:hAnsi="ＭＳ 明朝" w:hint="eastAsia"/>
          <w:bCs/>
          <w:szCs w:val="21"/>
        </w:rPr>
        <w:t>【</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7)】</w:t>
      </w:r>
    </w:p>
    <w:p w14:paraId="6D3C48CE" w14:textId="77777777"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3)薬学的管理に必要な身体所見の観察・測定・評価(フィジカルアセスメント)【2)</w:t>
      </w: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w:t>
      </w:r>
      <w:r w:rsidRPr="003053C1">
        <w:rPr>
          <w:rFonts w:ascii="ＭＳ 明朝" w:eastAsia="ＭＳ 明朝" w:hAnsi="ＭＳ 明朝"/>
          <w:bCs/>
          <w:szCs w:val="21"/>
        </w:rPr>
        <w:t>7)】</w:t>
      </w:r>
    </w:p>
    <w:p w14:paraId="3CC20551" w14:textId="342ED374"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4)診療ガイドライン・治療ガイドや医薬品リスク管理計画(RMP)等</w:t>
      </w:r>
      <w:r w:rsidRPr="003053C1">
        <w:rPr>
          <w:rFonts w:ascii="ＭＳ 明朝" w:eastAsia="ＭＳ 明朝" w:hAnsi="ＭＳ 明朝" w:hint="eastAsia"/>
          <w:bCs/>
          <w:szCs w:val="21"/>
        </w:rPr>
        <w:t>適切な情報の収集と評</w:t>
      </w:r>
      <w:r w:rsidR="005E3F88" w:rsidRPr="003053C1">
        <w:rPr>
          <w:rFonts w:ascii="ＭＳ 明朝" w:eastAsia="ＭＳ 明朝" w:hAnsi="ＭＳ 明朝" w:hint="eastAsia"/>
          <w:bCs/>
          <w:szCs w:val="21"/>
        </w:rPr>
        <w:t>価</w:t>
      </w:r>
      <w:r>
        <w:rPr>
          <w:rFonts w:ascii="ＭＳ 明朝" w:eastAsia="ＭＳ 明朝" w:hAnsi="ＭＳ 明朝" w:hint="eastAsia"/>
          <w:bCs/>
          <w:szCs w:val="21"/>
        </w:rPr>
        <w:t xml:space="preserve"> </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7)】</w:t>
      </w:r>
    </w:p>
    <w:p w14:paraId="5380F23D" w14:textId="2EEAC05C"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主な疾患における薬物治療の計画、立案(薬剤選択、用量設定、剤形選択、</w:t>
      </w:r>
      <w:r w:rsidR="001938D0">
        <w:rPr>
          <w:rFonts w:ascii="ＭＳ 明朝" w:eastAsia="ＭＳ 明朝" w:hAnsi="ＭＳ 明朝" w:hint="eastAsia"/>
          <w:bCs/>
          <w:szCs w:val="21"/>
        </w:rPr>
        <w:t>投与経路、</w:t>
      </w:r>
      <w:r w:rsidRPr="003053C1">
        <w:rPr>
          <w:rFonts w:ascii="ＭＳ 明朝" w:eastAsia="ＭＳ 明朝" w:hAnsi="ＭＳ 明朝" w:hint="eastAsia"/>
          <w:bCs/>
          <w:szCs w:val="21"/>
        </w:rPr>
        <w:t>服薬指導・配慮すべき点、薬物血中濃度モニタリング、有効性・安全性モニタリング等)【</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4)</w:t>
      </w: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w:t>
      </w:r>
      <w:r w:rsidRPr="003053C1">
        <w:rPr>
          <w:rFonts w:ascii="ＭＳ 明朝" w:eastAsia="ＭＳ 明朝" w:hAnsi="ＭＳ 明朝"/>
          <w:bCs/>
          <w:szCs w:val="21"/>
        </w:rPr>
        <w:t>6)</w:t>
      </w:r>
      <w:r w:rsidRPr="003053C1">
        <w:rPr>
          <w:rFonts w:ascii="ＭＳ 明朝" w:eastAsia="ＭＳ 明朝" w:hAnsi="ＭＳ 明朝" w:hint="eastAsia"/>
          <w:bCs/>
          <w:szCs w:val="21"/>
        </w:rPr>
        <w:t>、</w:t>
      </w:r>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14D9FA49" w14:textId="77777777"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bCs/>
          <w:szCs w:val="21"/>
        </w:rPr>
        <w:lastRenderedPageBreak/>
        <w:t>(</w:t>
      </w:r>
      <w:r w:rsidRPr="003053C1">
        <w:rPr>
          <w:rFonts w:ascii="ＭＳ 明朝" w:eastAsia="ＭＳ 明朝" w:hAnsi="ＭＳ 明朝"/>
          <w:bCs/>
          <w:szCs w:val="21"/>
        </w:rPr>
        <w:t>6)患者背景と医療安全を踏まえた処方監査・解析と疑義照会・処方提案【6)】</w:t>
      </w:r>
    </w:p>
    <w:p w14:paraId="09637A1F" w14:textId="77777777"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7)患者背景と製剤の特性を踏まえた計数・計量調剤及び注射薬無菌調製と調剤薬(注射薬含む)監査【6)】</w:t>
      </w:r>
    </w:p>
    <w:p w14:paraId="4850A232" w14:textId="77777777"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szCs w:val="21"/>
        </w:rPr>
        <w:t>(</w:t>
      </w:r>
      <w:r w:rsidRPr="003053C1">
        <w:rPr>
          <w:rFonts w:ascii="ＭＳ 明朝" w:eastAsia="ＭＳ 明朝" w:hAnsi="ＭＳ 明朝"/>
          <w:szCs w:val="21"/>
        </w:rPr>
        <w:t>8</w:t>
      </w:r>
      <w:r w:rsidRPr="003053C1">
        <w:rPr>
          <w:rFonts w:ascii="ＭＳ 明朝" w:eastAsia="ＭＳ 明朝" w:hAnsi="ＭＳ 明朝" w:hint="eastAsia"/>
          <w:szCs w:val="21"/>
        </w:rPr>
        <w:t>)</w:t>
      </w:r>
      <w:r w:rsidRPr="003053C1">
        <w:rPr>
          <w:rFonts w:ascii="ＭＳ 明朝" w:eastAsia="ＭＳ 明朝" w:hAnsi="ＭＳ 明朝" w:hint="eastAsia"/>
          <w:bCs/>
          <w:szCs w:val="21"/>
        </w:rPr>
        <w:t>患者の状態と背景及び薬剤の特徴(製剤的性質等)を考慮した調剤上の工夫【</w:t>
      </w:r>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586B3513" w14:textId="77777777"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9)問題指向型システム(POS)とSOAP形式等による適切な記録【5)</w:t>
      </w:r>
      <w:r w:rsidRPr="003053C1">
        <w:rPr>
          <w:rFonts w:ascii="ＭＳ 明朝" w:eastAsia="ＭＳ 明朝" w:hAnsi="ＭＳ 明朝" w:hint="eastAsia"/>
          <w:bCs/>
          <w:szCs w:val="21"/>
        </w:rPr>
        <w:t>、</w:t>
      </w:r>
      <w:r w:rsidRPr="003053C1">
        <w:rPr>
          <w:rFonts w:ascii="ＭＳ 明朝" w:eastAsia="ＭＳ 明朝" w:hAnsi="ＭＳ 明朝"/>
          <w:bCs/>
          <w:szCs w:val="21"/>
        </w:rPr>
        <w:t>6)】</w:t>
      </w:r>
    </w:p>
    <w:p w14:paraId="23DFFCBC" w14:textId="77777777" w:rsidR="00DA0E80" w:rsidRPr="003053C1" w:rsidRDefault="00D2570F" w:rsidP="006F5C76">
      <w:pPr>
        <w:spacing w:line="240" w:lineRule="auto"/>
        <w:ind w:left="420" w:hangingChars="200" w:hanging="42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10</w:t>
      </w:r>
      <w:r w:rsidRPr="003053C1">
        <w:rPr>
          <w:rFonts w:ascii="ＭＳ 明朝" w:eastAsia="ＭＳ 明朝" w:hAnsi="ＭＳ 明朝" w:hint="eastAsia"/>
          <w:bCs/>
          <w:szCs w:val="21"/>
        </w:rPr>
        <w:t>)患者情報に基づく薬物治療上の問題点の抽出とその適切な評価及び薬学的管理の実践【</w:t>
      </w:r>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62EF822D" w14:textId="77777777"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11)患者の状態を考慮した栄養管理、口腔ケア、生活指導【7)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1961D5F0" w14:textId="77777777" w:rsidR="00DA0E80" w:rsidRPr="003053C1" w:rsidRDefault="00D2570F" w:rsidP="006F5C76">
      <w:pPr>
        <w:spacing w:line="240" w:lineRule="auto"/>
        <w:ind w:left="420" w:hangingChars="200" w:hanging="42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12)患者の継続的な</w:t>
      </w:r>
      <w:r w:rsidRPr="003053C1">
        <w:rPr>
          <w:rFonts w:ascii="ＭＳ 明朝" w:eastAsia="ＭＳ 明朝" w:hAnsi="ＭＳ 明朝" w:hint="eastAsia"/>
          <w:bCs/>
          <w:szCs w:val="21"/>
        </w:rPr>
        <w:t>フォローアップ、薬物治療開始後からの継続的なモニタリングの実施、薬物治療の効果と副作用の評価【</w:t>
      </w:r>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595906A4" w14:textId="77777777" w:rsidR="00DA0E80" w:rsidRPr="003053C1" w:rsidRDefault="00D2570F" w:rsidP="003053C1">
      <w:pPr>
        <w:spacing w:line="240" w:lineRule="auto"/>
        <w:ind w:left="420" w:hangingChars="200" w:hanging="42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13)</w:t>
      </w:r>
      <w:r w:rsidRPr="003053C1">
        <w:rPr>
          <w:rFonts w:ascii="ＭＳ 明朝" w:eastAsia="ＭＳ 明朝" w:hAnsi="ＭＳ 明朝" w:hint="eastAsia"/>
          <w:bCs/>
          <w:szCs w:val="21"/>
        </w:rPr>
        <w:t>様々な背景を有する患者の薬物治療の個別最適化【</w:t>
      </w:r>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r w:rsidRPr="003053C1">
        <w:rPr>
          <w:rFonts w:ascii="ＭＳ 明朝" w:eastAsia="ＭＳ 明朝" w:hAnsi="ＭＳ 明朝" w:hint="eastAsia"/>
          <w:bCs/>
          <w:szCs w:val="21"/>
        </w:rPr>
        <w:t>、</w:t>
      </w:r>
      <w:r w:rsidRPr="003053C1">
        <w:rPr>
          <w:rFonts w:ascii="ＭＳ 明朝" w:eastAsia="ＭＳ 明朝" w:hAnsi="ＭＳ 明朝"/>
          <w:bCs/>
          <w:szCs w:val="21"/>
        </w:rPr>
        <w:t>9)】</w:t>
      </w:r>
    </w:p>
    <w:p w14:paraId="4760B318" w14:textId="77777777" w:rsidR="00DA0E80" w:rsidRPr="003053C1" w:rsidRDefault="00D2570F" w:rsidP="003053C1">
      <w:pPr>
        <w:spacing w:line="240" w:lineRule="auto"/>
        <w:ind w:left="567" w:hangingChars="270" w:hanging="567"/>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w:t>
      </w:r>
      <w:r>
        <w:rPr>
          <w:rFonts w:ascii="ＭＳ 明朝" w:eastAsia="ＭＳ 明朝" w:hAnsi="ＭＳ 明朝"/>
          <w:bCs/>
          <w:szCs w:val="21"/>
        </w:rPr>
        <w:t>4</w:t>
      </w:r>
      <w:r w:rsidRPr="003053C1">
        <w:rPr>
          <w:rFonts w:ascii="ＭＳ 明朝" w:eastAsia="ＭＳ 明朝" w:hAnsi="ＭＳ 明朝"/>
          <w:bCs/>
          <w:szCs w:val="21"/>
        </w:rPr>
        <w:t>)複数の疾患が併存する場合の適切な薬物治療への対応【7)</w:t>
      </w:r>
      <w:r w:rsidRPr="003053C1">
        <w:rPr>
          <w:rFonts w:ascii="ＭＳ 明朝" w:eastAsia="ＭＳ 明朝" w:hAnsi="ＭＳ 明朝" w:hint="eastAsia"/>
          <w:bCs/>
          <w:szCs w:val="21"/>
        </w:rPr>
        <w:t>、</w:t>
      </w:r>
      <w:r w:rsidRPr="003053C1">
        <w:rPr>
          <w:rFonts w:ascii="ＭＳ 明朝" w:eastAsia="ＭＳ 明朝" w:hAnsi="ＭＳ 明朝"/>
          <w:bCs/>
          <w:szCs w:val="21"/>
        </w:rPr>
        <w:t>8)</w:t>
      </w:r>
      <w:r w:rsidRPr="003053C1">
        <w:rPr>
          <w:rFonts w:ascii="ＭＳ 明朝" w:eastAsia="ＭＳ 明朝" w:hAnsi="ＭＳ 明朝" w:hint="eastAsia"/>
          <w:bCs/>
          <w:szCs w:val="21"/>
        </w:rPr>
        <w:t>、</w:t>
      </w:r>
      <w:r w:rsidRPr="003053C1">
        <w:rPr>
          <w:rFonts w:ascii="ＭＳ 明朝" w:eastAsia="ＭＳ 明朝" w:hAnsi="ＭＳ 明朝"/>
          <w:bCs/>
          <w:szCs w:val="21"/>
        </w:rPr>
        <w:t>10)】</w:t>
      </w:r>
    </w:p>
    <w:p w14:paraId="63C380AD" w14:textId="77777777" w:rsidR="00DA0E80" w:rsidRPr="003053C1" w:rsidRDefault="00D2570F" w:rsidP="006F5C76">
      <w:pPr>
        <w:spacing w:line="240" w:lineRule="auto"/>
        <w:ind w:left="420" w:hangingChars="200" w:hanging="42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w:t>
      </w:r>
      <w:r>
        <w:rPr>
          <w:rFonts w:ascii="ＭＳ 明朝" w:eastAsia="ＭＳ 明朝" w:hAnsi="ＭＳ 明朝"/>
          <w:bCs/>
          <w:szCs w:val="21"/>
        </w:rPr>
        <w:t>5</w:t>
      </w:r>
      <w:r w:rsidRPr="003053C1">
        <w:rPr>
          <w:rFonts w:ascii="ＭＳ 明朝" w:eastAsia="ＭＳ 明朝" w:hAnsi="ＭＳ 明朝"/>
          <w:bCs/>
          <w:szCs w:val="21"/>
        </w:rPr>
        <w:t>)多数の併用薬が混在する(ポリファーマシー)患者の薬物治療の再検討、改善【7)</w:t>
      </w:r>
      <w:r w:rsidRPr="003053C1">
        <w:rPr>
          <w:rFonts w:ascii="ＭＳ 明朝" w:eastAsia="ＭＳ 明朝" w:hAnsi="ＭＳ 明朝" w:hint="eastAsia"/>
          <w:bCs/>
          <w:szCs w:val="21"/>
        </w:rPr>
        <w:t>、</w:t>
      </w:r>
      <w:r w:rsidRPr="003053C1">
        <w:rPr>
          <w:rFonts w:ascii="ＭＳ 明朝" w:eastAsia="ＭＳ 明朝" w:hAnsi="ＭＳ 明朝"/>
          <w:bCs/>
          <w:szCs w:val="21"/>
        </w:rPr>
        <w:t>8)</w:t>
      </w:r>
      <w:r w:rsidRPr="003053C1">
        <w:rPr>
          <w:rFonts w:ascii="ＭＳ 明朝" w:eastAsia="ＭＳ 明朝" w:hAnsi="ＭＳ 明朝" w:hint="eastAsia"/>
          <w:bCs/>
          <w:szCs w:val="21"/>
        </w:rPr>
        <w:t>、</w:t>
      </w:r>
      <w:r w:rsidRPr="003053C1">
        <w:rPr>
          <w:rFonts w:ascii="ＭＳ 明朝" w:eastAsia="ＭＳ 明朝" w:hAnsi="ＭＳ 明朝"/>
          <w:bCs/>
          <w:szCs w:val="21"/>
        </w:rPr>
        <w:t>10)】</w:t>
      </w:r>
    </w:p>
    <w:p w14:paraId="5E2C4855" w14:textId="77777777"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w:t>
      </w:r>
      <w:r>
        <w:rPr>
          <w:rFonts w:ascii="ＭＳ 明朝" w:eastAsia="ＭＳ 明朝" w:hAnsi="ＭＳ 明朝"/>
          <w:bCs/>
          <w:szCs w:val="21"/>
        </w:rPr>
        <w:t>6</w:t>
      </w:r>
      <w:r w:rsidRPr="003053C1">
        <w:rPr>
          <w:rFonts w:ascii="ＭＳ 明朝" w:eastAsia="ＭＳ 明朝" w:hAnsi="ＭＳ 明朝"/>
          <w:bCs/>
          <w:szCs w:val="21"/>
        </w:rPr>
        <w:t>)在宅</w:t>
      </w:r>
      <w:r w:rsidRPr="003053C1">
        <w:rPr>
          <w:rFonts w:ascii="ＭＳ 明朝" w:eastAsia="ＭＳ 明朝" w:hAnsi="ＭＳ 明朝" w:hint="eastAsia"/>
          <w:szCs w:val="21"/>
        </w:rPr>
        <w:t>医療やチーム</w:t>
      </w:r>
      <w:r w:rsidRPr="003053C1">
        <w:rPr>
          <w:rFonts w:ascii="ＭＳ 明朝" w:eastAsia="ＭＳ 明朝" w:hAnsi="ＭＳ 明朝" w:hint="eastAsia"/>
          <w:bCs/>
          <w:szCs w:val="21"/>
        </w:rPr>
        <w:t>医療等の多職種連携の現場における薬物治療【</w:t>
      </w:r>
      <w:bookmarkStart w:id="201" w:name="_Hlk113704957"/>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r w:rsidRPr="003053C1">
        <w:rPr>
          <w:rFonts w:ascii="ＭＳ 明朝" w:eastAsia="ＭＳ 明朝" w:hAnsi="ＭＳ 明朝" w:hint="eastAsia"/>
          <w:bCs/>
          <w:szCs w:val="21"/>
        </w:rPr>
        <w:t>、</w:t>
      </w:r>
      <w:bookmarkStart w:id="202" w:name="_Hlk113705249"/>
      <w:r w:rsidRPr="003053C1">
        <w:rPr>
          <w:rFonts w:ascii="ＭＳ 明朝" w:eastAsia="ＭＳ 明朝" w:hAnsi="ＭＳ 明朝"/>
          <w:bCs/>
          <w:szCs w:val="21"/>
        </w:rPr>
        <w:t>11</w:t>
      </w:r>
      <w:bookmarkEnd w:id="202"/>
      <w:r w:rsidRPr="003053C1">
        <w:rPr>
          <w:rFonts w:ascii="ＭＳ 明朝" w:eastAsia="ＭＳ 明朝" w:hAnsi="ＭＳ 明朝"/>
          <w:bCs/>
          <w:szCs w:val="21"/>
        </w:rPr>
        <w:t>)</w:t>
      </w:r>
      <w:r w:rsidRPr="003053C1">
        <w:rPr>
          <w:rFonts w:ascii="ＭＳ 明朝" w:eastAsia="ＭＳ 明朝" w:hAnsi="ＭＳ 明朝" w:hint="eastAsia"/>
          <w:bCs/>
          <w:szCs w:val="21"/>
        </w:rPr>
        <w:t>】</w:t>
      </w:r>
      <w:bookmarkEnd w:id="201"/>
    </w:p>
    <w:p w14:paraId="63DFDCC3"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Pr>
          <w:rFonts w:ascii="ＭＳ 明朝" w:eastAsia="ＭＳ 明朝" w:hAnsi="ＭＳ 明朝"/>
          <w:bCs/>
          <w:szCs w:val="21"/>
        </w:rPr>
        <w:t>17</w:t>
      </w:r>
      <w:r w:rsidRPr="003053C1">
        <w:rPr>
          <w:rFonts w:ascii="ＭＳ 明朝" w:eastAsia="ＭＳ 明朝" w:hAnsi="ＭＳ 明朝"/>
          <w:bCs/>
          <w:szCs w:val="21"/>
        </w:rPr>
        <w:t>)プロトコールに基づく薬物治療マネジメント【9)</w:t>
      </w:r>
      <w:r w:rsidRPr="003053C1">
        <w:rPr>
          <w:rFonts w:ascii="ＭＳ 明朝" w:eastAsia="ＭＳ 明朝" w:hAnsi="ＭＳ 明朝" w:hint="eastAsia"/>
          <w:bCs/>
          <w:szCs w:val="21"/>
        </w:rPr>
        <w:t>、</w:t>
      </w:r>
      <w:r w:rsidRPr="003053C1">
        <w:rPr>
          <w:rFonts w:ascii="ＭＳ 明朝" w:eastAsia="ＭＳ 明朝" w:hAnsi="ＭＳ 明朝"/>
          <w:bCs/>
          <w:szCs w:val="21"/>
        </w:rPr>
        <w:t>10)</w:t>
      </w:r>
      <w:r w:rsidRPr="003053C1">
        <w:rPr>
          <w:rFonts w:ascii="ＭＳ 明朝" w:eastAsia="ＭＳ 明朝" w:hAnsi="ＭＳ 明朝" w:hint="eastAsia"/>
          <w:bCs/>
          <w:szCs w:val="21"/>
        </w:rPr>
        <w:t>、</w:t>
      </w:r>
      <w:r w:rsidRPr="003053C1">
        <w:rPr>
          <w:rFonts w:ascii="ＭＳ 明朝" w:eastAsia="ＭＳ 明朝" w:hAnsi="ＭＳ 明朝"/>
          <w:bCs/>
          <w:szCs w:val="21"/>
        </w:rPr>
        <w:t>11)】</w:t>
      </w:r>
    </w:p>
    <w:p w14:paraId="1E2516A9" w14:textId="77777777" w:rsidR="00DA0E80" w:rsidRPr="003053C1" w:rsidRDefault="00DA0E80" w:rsidP="003053C1">
      <w:pPr>
        <w:spacing w:line="240" w:lineRule="auto"/>
        <w:rPr>
          <w:rFonts w:ascii="ＭＳ 明朝" w:eastAsia="ＭＳ 明朝" w:hAnsi="ＭＳ 明朝"/>
          <w:bCs/>
          <w:szCs w:val="21"/>
        </w:rPr>
      </w:pPr>
    </w:p>
    <w:p w14:paraId="0FE30180"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12BD5682"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1、2、3、6、7、8</w:t>
      </w:r>
    </w:p>
    <w:p w14:paraId="04AC65E3"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64CD72D4"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38BB2627" w14:textId="77777777" w:rsidR="00DA0E80" w:rsidRPr="003053C1" w:rsidRDefault="00D2570F" w:rsidP="006F5C76">
      <w:pPr>
        <w:pStyle w:val="3"/>
      </w:pPr>
      <w:bookmarkStart w:id="203" w:name="_Toc126859777"/>
      <w:r w:rsidRPr="003053C1">
        <w:t>F-2</w:t>
      </w:r>
      <w:r>
        <w:rPr>
          <w:rFonts w:hint="eastAsia"/>
        </w:rPr>
        <w:t xml:space="preserve"> </w:t>
      </w:r>
      <w:r w:rsidRPr="003053C1">
        <w:rPr>
          <w:rFonts w:hint="eastAsia"/>
        </w:rPr>
        <w:t>多職種連携における薬剤師の貢献</w:t>
      </w:r>
      <w:bookmarkEnd w:id="203"/>
    </w:p>
    <w:p w14:paraId="7EB378A9" w14:textId="77777777" w:rsidR="00DA0E80" w:rsidRPr="003053C1" w:rsidRDefault="00DA0E80" w:rsidP="003053C1">
      <w:pPr>
        <w:spacing w:line="240" w:lineRule="auto"/>
        <w:rPr>
          <w:szCs w:val="21"/>
        </w:rPr>
      </w:pPr>
    </w:p>
    <w:p w14:paraId="4628EB13"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04" w:name="_Toc126859778"/>
      <w:r w:rsidRPr="003053C1">
        <w:rPr>
          <w:rFonts w:ascii="ＭＳ 明朝" w:eastAsia="ＭＳ 明朝" w:hAnsi="ＭＳ 明朝"/>
          <w:bCs/>
          <w:szCs w:val="21"/>
        </w:rPr>
        <w:t>F-2-1</w:t>
      </w:r>
      <w:r>
        <w:rPr>
          <w:rFonts w:ascii="ＭＳ 明朝" w:eastAsia="ＭＳ 明朝" w:hAnsi="ＭＳ 明朝" w:hint="eastAsia"/>
          <w:bCs/>
          <w:szCs w:val="21"/>
        </w:rPr>
        <w:t xml:space="preserve"> </w:t>
      </w:r>
      <w:r w:rsidRPr="003053C1">
        <w:rPr>
          <w:rFonts w:ascii="ＭＳ 明朝" w:eastAsia="ＭＳ 明朝" w:hAnsi="ＭＳ 明朝"/>
          <w:bCs/>
          <w:szCs w:val="21"/>
        </w:rPr>
        <w:t>多職種連携への参画・薬剤師の職能発揮</w:t>
      </w:r>
      <w:bookmarkEnd w:id="204"/>
    </w:p>
    <w:p w14:paraId="2ACEFF29" w14:textId="77777777" w:rsidR="00DA0E80" w:rsidRPr="003053C1" w:rsidRDefault="00DA0E80" w:rsidP="003053C1">
      <w:pPr>
        <w:spacing w:line="240" w:lineRule="auto"/>
        <w:rPr>
          <w:rFonts w:ascii="ＭＳ 明朝" w:eastAsia="ＭＳ 明朝" w:hAnsi="ＭＳ 明朝"/>
          <w:bCs/>
          <w:szCs w:val="21"/>
        </w:rPr>
      </w:pPr>
    </w:p>
    <w:p w14:paraId="621F97C4"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＜ねらい＞</w:t>
      </w:r>
    </w:p>
    <w:p w14:paraId="710E2C2B"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薬剤師及び多職種の職能の理解と自他尊重のコミュニケーション力を基に、多職種連携の中で薬剤師の専門性を積極的かつ柔軟に発揮する能力や多職種と信頼関係を築きチーム形成を促す能力を身に付ける。</w:t>
      </w:r>
    </w:p>
    <w:p w14:paraId="47C15206" w14:textId="41AADA42"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医療</w:t>
      </w:r>
      <w:r w:rsidR="006E11AE">
        <w:rPr>
          <w:rFonts w:ascii="ＭＳ 明朝" w:eastAsia="ＭＳ 明朝" w:hAnsi="ＭＳ 明朝" w:hint="eastAsia"/>
          <w:bCs/>
          <w:szCs w:val="21"/>
        </w:rPr>
        <w:t>、</w:t>
      </w:r>
      <w:r w:rsidR="006E11AE" w:rsidRPr="003053C1">
        <w:rPr>
          <w:rFonts w:ascii="ＭＳ 明朝" w:eastAsia="ＭＳ 明朝" w:hAnsi="ＭＳ 明朝" w:hint="eastAsia"/>
          <w:bCs/>
          <w:szCs w:val="21"/>
        </w:rPr>
        <w:t>保健</w:t>
      </w:r>
      <w:r w:rsidR="006E11AE">
        <w:rPr>
          <w:rFonts w:ascii="ＭＳ 明朝" w:eastAsia="ＭＳ 明朝" w:hAnsi="ＭＳ 明朝" w:hint="eastAsia"/>
          <w:bCs/>
          <w:szCs w:val="21"/>
        </w:rPr>
        <w:t>、</w:t>
      </w:r>
      <w:r w:rsidRPr="003053C1">
        <w:rPr>
          <w:rFonts w:ascii="ＭＳ 明朝" w:eastAsia="ＭＳ 明朝" w:hAnsi="ＭＳ 明朝" w:hint="eastAsia"/>
          <w:bCs/>
          <w:szCs w:val="21"/>
        </w:rPr>
        <w:t>介護</w:t>
      </w:r>
      <w:r w:rsidR="006E11AE">
        <w:rPr>
          <w:rFonts w:ascii="ＭＳ 明朝" w:eastAsia="ＭＳ 明朝" w:hAnsi="ＭＳ 明朝" w:hint="eastAsia"/>
          <w:bCs/>
          <w:szCs w:val="21"/>
        </w:rPr>
        <w:t>、</w:t>
      </w:r>
      <w:r w:rsidRPr="003053C1">
        <w:rPr>
          <w:rFonts w:ascii="ＭＳ 明朝" w:eastAsia="ＭＳ 明朝" w:hAnsi="ＭＳ 明朝" w:hint="eastAsia"/>
          <w:bCs/>
          <w:szCs w:val="21"/>
        </w:rPr>
        <w:t>福祉の全体を捉えて薬剤師に求められる役割を考え、患者・生活者中心の質の高い</w:t>
      </w:r>
      <w:r w:rsidR="006E11AE" w:rsidRPr="003053C1">
        <w:rPr>
          <w:rFonts w:ascii="ＭＳ 明朝" w:eastAsia="ＭＳ 明朝" w:hAnsi="ＭＳ 明朝" w:hint="eastAsia"/>
          <w:bCs/>
          <w:szCs w:val="21"/>
        </w:rPr>
        <w:t>医療</w:t>
      </w:r>
      <w:r w:rsidR="006E11AE">
        <w:rPr>
          <w:rFonts w:ascii="ＭＳ 明朝" w:eastAsia="ＭＳ 明朝" w:hAnsi="ＭＳ 明朝" w:hint="eastAsia"/>
          <w:bCs/>
          <w:szCs w:val="21"/>
        </w:rPr>
        <w:t>、</w:t>
      </w:r>
      <w:r w:rsidR="006E11AE" w:rsidRPr="003053C1">
        <w:rPr>
          <w:rFonts w:ascii="ＭＳ 明朝" w:eastAsia="ＭＳ 明朝" w:hAnsi="ＭＳ 明朝" w:hint="eastAsia"/>
          <w:bCs/>
          <w:szCs w:val="21"/>
        </w:rPr>
        <w:t>保健</w:t>
      </w:r>
      <w:r w:rsidR="006E11AE">
        <w:rPr>
          <w:rFonts w:ascii="ＭＳ 明朝" w:eastAsia="ＭＳ 明朝" w:hAnsi="ＭＳ 明朝" w:hint="eastAsia"/>
          <w:bCs/>
          <w:szCs w:val="21"/>
        </w:rPr>
        <w:t>、</w:t>
      </w:r>
      <w:r w:rsidR="006E11AE" w:rsidRPr="003053C1">
        <w:rPr>
          <w:rFonts w:ascii="ＭＳ 明朝" w:eastAsia="ＭＳ 明朝" w:hAnsi="ＭＳ 明朝" w:hint="eastAsia"/>
          <w:bCs/>
          <w:szCs w:val="21"/>
        </w:rPr>
        <w:t>介護</w:t>
      </w:r>
      <w:r w:rsidR="006E11AE">
        <w:rPr>
          <w:rFonts w:ascii="ＭＳ 明朝" w:eastAsia="ＭＳ 明朝" w:hAnsi="ＭＳ 明朝" w:hint="eastAsia"/>
          <w:bCs/>
          <w:szCs w:val="21"/>
        </w:rPr>
        <w:t>、</w:t>
      </w:r>
      <w:r w:rsidR="006E11AE" w:rsidRPr="003053C1">
        <w:rPr>
          <w:rFonts w:ascii="ＭＳ 明朝" w:eastAsia="ＭＳ 明朝" w:hAnsi="ＭＳ 明朝" w:hint="eastAsia"/>
          <w:bCs/>
          <w:szCs w:val="21"/>
        </w:rPr>
        <w:t>福祉</w:t>
      </w:r>
      <w:r w:rsidRPr="003053C1">
        <w:rPr>
          <w:rFonts w:ascii="ＭＳ 明朝" w:eastAsia="ＭＳ 明朝" w:hAnsi="ＭＳ 明朝" w:hint="eastAsia"/>
          <w:bCs/>
          <w:szCs w:val="21"/>
        </w:rPr>
        <w:t>に携わる心構えを持つ。</w:t>
      </w:r>
    </w:p>
    <w:p w14:paraId="5E74994D"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3A2A191B" w14:textId="77777777" w:rsidR="00DA0E80" w:rsidRPr="003053C1" w:rsidRDefault="00D2570F" w:rsidP="00D57D45">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7C11FD7E"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5936BF10" w14:textId="77777777" w:rsidR="00DA0E80" w:rsidRPr="003053C1" w:rsidRDefault="00D2570F" w:rsidP="006946EA">
      <w:pPr>
        <w:spacing w:line="240" w:lineRule="auto"/>
        <w:ind w:firstLineChars="400" w:firstLine="84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B-2 </w:t>
      </w:r>
      <w:r w:rsidRPr="003053C1">
        <w:rPr>
          <w:rFonts w:ascii="ＭＳ 明朝" w:eastAsia="ＭＳ 明朝" w:hAnsi="ＭＳ 明朝" w:hint="eastAsia"/>
          <w:bCs/>
          <w:szCs w:val="21"/>
        </w:rPr>
        <w:t>薬剤師に求められる社会性」「</w:t>
      </w:r>
      <w:r w:rsidRPr="003053C1">
        <w:rPr>
          <w:rFonts w:ascii="ＭＳ 明朝" w:eastAsia="ＭＳ 明朝" w:hAnsi="ＭＳ 明朝"/>
          <w:bCs/>
          <w:szCs w:val="21"/>
        </w:rPr>
        <w:t xml:space="preserve">B-3 </w:t>
      </w:r>
      <w:r w:rsidRPr="003053C1">
        <w:rPr>
          <w:rFonts w:ascii="ＭＳ 明朝" w:eastAsia="ＭＳ 明朝" w:hAnsi="ＭＳ 明朝" w:hint="eastAsia"/>
          <w:bCs/>
          <w:szCs w:val="21"/>
        </w:rPr>
        <w:t>社会・地域における薬剤師の活動」</w:t>
      </w:r>
    </w:p>
    <w:p w14:paraId="244C9F0F" w14:textId="77777777" w:rsidR="00DA0E80" w:rsidRPr="003053C1" w:rsidRDefault="00DA0E80" w:rsidP="003053C1">
      <w:pPr>
        <w:spacing w:line="240" w:lineRule="auto"/>
        <w:rPr>
          <w:rFonts w:ascii="ＭＳ 明朝" w:eastAsia="ＭＳ 明朝" w:hAnsi="ＭＳ 明朝"/>
          <w:bCs/>
          <w:szCs w:val="21"/>
        </w:rPr>
      </w:pPr>
    </w:p>
    <w:p w14:paraId="2A7EB88D"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＜学修目標＞</w:t>
      </w:r>
    </w:p>
    <w:p w14:paraId="5A7AB23E"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1)多様な医療チームにおける薬剤師及び多職種の役割を説明し、薬剤師に求められる役割と責任を自覚する。</w:t>
      </w:r>
    </w:p>
    <w:p w14:paraId="3014D721"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bCs/>
          <w:szCs w:val="21"/>
        </w:rPr>
        <w:t>2)地域に応じた施設間連携等の医療制度、保健福祉制度等を説明する。</w:t>
      </w:r>
    </w:p>
    <w:p w14:paraId="2A8DE854" w14:textId="5283DFA1"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3)機能</w:t>
      </w:r>
      <w:r w:rsidRPr="003053C1">
        <w:rPr>
          <w:rFonts w:ascii="ＭＳ 明朝" w:eastAsia="ＭＳ 明朝" w:hAnsi="ＭＳ 明朝" w:hint="eastAsia"/>
          <w:bCs/>
          <w:szCs w:val="21"/>
        </w:rPr>
        <w:t>が異なる病院間、病院と薬局間、薬局と薬局との間等の施設間の連携、地域包括ケアシステムにおける医療、</w:t>
      </w:r>
      <w:r w:rsidR="006E11AE" w:rsidRPr="003053C1">
        <w:rPr>
          <w:rFonts w:ascii="ＭＳ 明朝" w:eastAsia="ＭＳ 明朝" w:hAnsi="ＭＳ 明朝" w:hint="eastAsia"/>
          <w:bCs/>
          <w:szCs w:val="21"/>
        </w:rPr>
        <w:t>保健、</w:t>
      </w:r>
      <w:r w:rsidRPr="003053C1">
        <w:rPr>
          <w:rFonts w:ascii="ＭＳ 明朝" w:eastAsia="ＭＳ 明朝" w:hAnsi="ＭＳ 明朝" w:hint="eastAsia"/>
          <w:bCs/>
          <w:szCs w:val="21"/>
        </w:rPr>
        <w:t>介護、福祉に関する連携に参画して、入退院時等における療養環境の変化にシームレスな患者支援を実践する。</w:t>
      </w:r>
    </w:p>
    <w:p w14:paraId="2116A21A" w14:textId="77777777" w:rsidR="00DA0E80" w:rsidRPr="003053C1" w:rsidRDefault="00D2570F" w:rsidP="003053C1">
      <w:pPr>
        <w:snapToGrid w:val="0"/>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4)連携する多職種とともに、患者・生活者にとって何が重要な課題</w:t>
      </w:r>
      <w:r w:rsidRPr="003053C1">
        <w:rPr>
          <w:rFonts w:ascii="ＭＳ 明朝" w:eastAsia="ＭＳ 明朝" w:hAnsi="ＭＳ 明朝" w:hint="eastAsia"/>
          <w:bCs/>
          <w:szCs w:val="21"/>
        </w:rPr>
        <w:t>かを明確にし、</w:t>
      </w:r>
      <w:r w:rsidRPr="003053C1">
        <w:rPr>
          <w:rFonts w:ascii="ＭＳ 明朝" w:eastAsia="ＭＳ 明朝" w:hAnsi="ＭＳ 明朝"/>
          <w:bCs/>
          <w:szCs w:val="21"/>
        </w:rPr>
        <w:t>共通の</w:t>
      </w:r>
      <w:r w:rsidRPr="003053C1">
        <w:rPr>
          <w:rFonts w:ascii="Microsoft JhengHei" w:eastAsia="Microsoft JhengHei" w:hAnsi="Microsoft JhengHei" w:cs="Microsoft JhengHei" w:hint="eastAsia"/>
          <w:bCs/>
          <w:szCs w:val="21"/>
        </w:rPr>
        <w:t>⽬</w:t>
      </w:r>
      <w:r w:rsidRPr="003053C1">
        <w:rPr>
          <w:rFonts w:ascii="ＭＳ 明朝" w:eastAsia="ＭＳ 明朝" w:hAnsi="ＭＳ 明朝" w:cs="ＭＳ 明朝" w:hint="eastAsia"/>
          <w:bCs/>
          <w:szCs w:val="21"/>
        </w:rPr>
        <w:t>標を設定</w:t>
      </w:r>
      <w:r w:rsidRPr="003053C1">
        <w:rPr>
          <w:rFonts w:ascii="ＭＳ 明朝" w:eastAsia="ＭＳ 明朝" w:hAnsi="ＭＳ 明朝" w:hint="eastAsia"/>
          <w:bCs/>
          <w:szCs w:val="21"/>
        </w:rPr>
        <w:t>し</w:t>
      </w:r>
      <w:r w:rsidRPr="003053C1">
        <w:rPr>
          <w:rFonts w:ascii="ＭＳ 明朝" w:eastAsia="ＭＳ 明朝" w:hAnsi="ＭＳ 明朝"/>
          <w:bCs/>
          <w:szCs w:val="21"/>
        </w:rPr>
        <w:t>、</w:t>
      </w:r>
      <w:r w:rsidRPr="003053C1">
        <w:rPr>
          <w:rFonts w:ascii="ＭＳ 明朝" w:eastAsia="ＭＳ 明朝" w:hAnsi="ＭＳ 明朝" w:hint="eastAsia"/>
          <w:bCs/>
          <w:szCs w:val="21"/>
        </w:rPr>
        <w:t>チームの活動方針</w:t>
      </w:r>
      <w:r w:rsidRPr="003053C1">
        <w:rPr>
          <w:rFonts w:ascii="ＭＳ 明朝" w:eastAsia="ＭＳ 明朝" w:hAnsi="ＭＳ 明朝"/>
          <w:bCs/>
          <w:szCs w:val="21"/>
        </w:rPr>
        <w:t>を共有</w:t>
      </w:r>
      <w:r w:rsidRPr="003053C1">
        <w:rPr>
          <w:rFonts w:ascii="ＭＳ 明朝" w:eastAsia="ＭＳ 明朝" w:hAnsi="ＭＳ 明朝" w:hint="eastAsia"/>
          <w:bCs/>
          <w:szCs w:val="21"/>
        </w:rPr>
        <w:t>し課題解決を図るとともに、</w:t>
      </w:r>
      <w:r w:rsidRPr="003053C1">
        <w:rPr>
          <w:rFonts w:ascii="ＭＳ 明朝" w:eastAsia="ＭＳ 明朝" w:hAnsi="ＭＳ 明朝"/>
          <w:bCs/>
          <w:szCs w:val="21"/>
        </w:rPr>
        <w:t>薬学的観点からチームの活動に有益な情報を提供する。</w:t>
      </w:r>
    </w:p>
    <w:p w14:paraId="7C559323"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5)患者や家族が議論や意思決定に積極的に参加できるように多職種・患者や家族に働きかける。</w:t>
      </w:r>
    </w:p>
    <w:p w14:paraId="79FAA1CB" w14:textId="77777777" w:rsidR="00DA0E80" w:rsidRPr="003053C1" w:rsidRDefault="00D2570F" w:rsidP="003053C1">
      <w:pPr>
        <w:snapToGrid w:val="0"/>
        <w:spacing w:line="240" w:lineRule="auto"/>
        <w:ind w:left="210" w:hangingChars="100" w:hanging="210"/>
        <w:rPr>
          <w:rFonts w:ascii="ＭＳ 明朝" w:eastAsia="ＭＳ 明朝" w:hAnsi="ＭＳ 明朝"/>
          <w:bCs/>
          <w:szCs w:val="21"/>
        </w:rPr>
      </w:pPr>
      <w:r w:rsidRPr="003053C1">
        <w:rPr>
          <w:rFonts w:ascii="ＭＳ 明朝" w:eastAsia="ＭＳ 明朝" w:hAnsi="ＭＳ 明朝" w:cs="ＭＳ 明朝"/>
          <w:bCs/>
          <w:szCs w:val="21"/>
        </w:rPr>
        <w:t>6)各</w:t>
      </w:r>
      <w:r w:rsidRPr="003053C1">
        <w:rPr>
          <w:rFonts w:ascii="ＭＳ 明朝" w:eastAsia="ＭＳ 明朝" w:hAnsi="ＭＳ 明朝" w:cs="ＭＳ 明朝" w:hint="eastAsia"/>
          <w:bCs/>
          <w:szCs w:val="21"/>
        </w:rPr>
        <w:t>専門職の背景が異なることに配慮し、双方向に互いの専門職</w:t>
      </w:r>
      <w:r w:rsidRPr="003053C1">
        <w:rPr>
          <w:rFonts w:ascii="ＭＳ 明朝" w:eastAsia="ＭＳ 明朝" w:hAnsi="ＭＳ 明朝" w:hint="eastAsia"/>
          <w:bCs/>
          <w:szCs w:val="21"/>
        </w:rPr>
        <w:t>としての役割、知識、意見</w:t>
      </w:r>
      <w:r w:rsidRPr="003053C1">
        <w:rPr>
          <w:rFonts w:ascii="ＭＳ 明朝" w:eastAsia="ＭＳ 明朝" w:hAnsi="ＭＳ 明朝" w:cs="ＭＳ 明朝" w:hint="eastAsia"/>
          <w:bCs/>
          <w:szCs w:val="21"/>
        </w:rPr>
        <w:t>、価値観を共有する。また、相互理解を深め、</w:t>
      </w:r>
      <w:r w:rsidRPr="003053C1">
        <w:rPr>
          <w:rFonts w:ascii="ＭＳ 明朝" w:eastAsia="ＭＳ 明朝" w:hAnsi="ＭＳ 明朝" w:hint="eastAsia"/>
          <w:bCs/>
          <w:szCs w:val="21"/>
        </w:rPr>
        <w:t>対立や葛藤を回避せず、お互いの考えを確認しながら連携する職種間の合意を形成し、患者・生活者の問題解決を図る。</w:t>
      </w:r>
    </w:p>
    <w:p w14:paraId="1F1DE128"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7)</w:t>
      </w:r>
      <w:r w:rsidRPr="003053C1">
        <w:rPr>
          <w:rFonts w:ascii="ＭＳ 明朝" w:eastAsia="ＭＳ 明朝" w:hAnsi="ＭＳ 明朝" w:hint="eastAsia"/>
          <w:bCs/>
          <w:szCs w:val="21"/>
        </w:rPr>
        <w:t>積極的にコミュニケーションを図り、連携する多職種と信頼関係を構築し、その維持、向上に努める。</w:t>
      </w:r>
    </w:p>
    <w:p w14:paraId="58539179"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lastRenderedPageBreak/>
        <w:t>8)連携する多職種との関わりを通して、薬剤師としての専門性や思考、意識、感情、価値観などを振り返り、その経験をより深く理解して連携に活かすとともに、薬剤師としての専門性向上に努める。</w:t>
      </w:r>
    </w:p>
    <w:p w14:paraId="1900B5E9" w14:textId="77777777" w:rsidR="00DA0E80" w:rsidRPr="003053C1" w:rsidRDefault="00DA0E80" w:rsidP="003053C1">
      <w:pPr>
        <w:spacing w:line="240" w:lineRule="auto"/>
        <w:rPr>
          <w:rFonts w:ascii="ＭＳ 明朝" w:eastAsia="ＭＳ 明朝" w:hAnsi="ＭＳ 明朝"/>
          <w:bCs/>
          <w:szCs w:val="21"/>
        </w:rPr>
      </w:pPr>
    </w:p>
    <w:p w14:paraId="4B4F7526" w14:textId="77777777" w:rsidR="00DA0E80" w:rsidRPr="003053C1" w:rsidRDefault="00D2570F" w:rsidP="003053C1">
      <w:pPr>
        <w:adjustRightInd w:val="0"/>
        <w:spacing w:line="240" w:lineRule="auto"/>
        <w:rPr>
          <w:rFonts w:ascii="ＭＳ 明朝" w:eastAsia="ＭＳ 明朝" w:hAnsi="ＭＳ 明朝"/>
          <w:bCs/>
          <w:szCs w:val="21"/>
        </w:rPr>
      </w:pPr>
      <w:r w:rsidRPr="003053C1">
        <w:rPr>
          <w:rFonts w:ascii="ＭＳ 明朝" w:eastAsia="ＭＳ 明朝" w:hAnsi="ＭＳ 明朝" w:hint="eastAsia"/>
          <w:bCs/>
          <w:szCs w:val="21"/>
        </w:rPr>
        <w:t>＜学修事項＞</w:t>
      </w:r>
    </w:p>
    <w:p w14:paraId="424E13E9" w14:textId="77777777" w:rsidR="00DA0E80" w:rsidRPr="003053C1" w:rsidRDefault="00D2570F" w:rsidP="003053C1">
      <w:pPr>
        <w:widowControl w:val="0"/>
        <w:adjustRightInd w:val="0"/>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w:t>
      </w:r>
      <w:r w:rsidRPr="003053C1">
        <w:rPr>
          <w:rFonts w:ascii="ＭＳ 明朝" w:eastAsia="ＭＳ 明朝" w:hAnsi="ＭＳ 明朝" w:hint="eastAsia"/>
          <w:bCs/>
          <w:szCs w:val="21"/>
        </w:rPr>
        <w:t>多様な医療チームの目的と構成する各職種の役割と責務【</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485EBB12" w14:textId="77777777" w:rsidR="00DA0E80" w:rsidRPr="003053C1" w:rsidRDefault="00D2570F" w:rsidP="003053C1">
      <w:pPr>
        <w:widowControl w:val="0"/>
        <w:spacing w:line="240" w:lineRule="auto"/>
        <w:rPr>
          <w:rFonts w:ascii="ＭＳ 明朝" w:eastAsia="ＭＳ 明朝" w:hAnsi="ＭＳ 明朝"/>
          <w:szCs w:val="21"/>
        </w:rPr>
      </w:pPr>
      <w:r w:rsidRPr="003053C1">
        <w:rPr>
          <w:rFonts w:ascii="ＭＳ 明朝" w:eastAsia="ＭＳ 明朝" w:hAnsi="ＭＳ 明朝" w:hint="eastAsia"/>
          <w:szCs w:val="21"/>
        </w:rPr>
        <w:t>(</w:t>
      </w:r>
      <w:r w:rsidRPr="003053C1">
        <w:rPr>
          <w:rFonts w:ascii="ＭＳ 明朝" w:eastAsia="ＭＳ 明朝" w:hAnsi="ＭＳ 明朝"/>
          <w:szCs w:val="21"/>
        </w:rPr>
        <w:t>2)</w:t>
      </w:r>
      <w:r w:rsidRPr="003053C1">
        <w:rPr>
          <w:rFonts w:ascii="ＭＳ 明朝" w:eastAsia="ＭＳ 明朝" w:hAnsi="ＭＳ 明朝" w:hint="eastAsia"/>
          <w:szCs w:val="21"/>
        </w:rPr>
        <w:t>周術期、救急、集中治療等における医療チームでの薬学的管理の実践【</w:t>
      </w:r>
      <w:r w:rsidRPr="003053C1">
        <w:rPr>
          <w:rFonts w:ascii="ＭＳ 明朝" w:eastAsia="ＭＳ 明朝" w:hAnsi="ＭＳ 明朝"/>
          <w:szCs w:val="21"/>
        </w:rPr>
        <w:t>1)</w:t>
      </w:r>
      <w:r w:rsidRPr="003053C1">
        <w:rPr>
          <w:rFonts w:ascii="ＭＳ 明朝" w:eastAsia="ＭＳ 明朝" w:hAnsi="ＭＳ 明朝" w:hint="eastAsia"/>
          <w:szCs w:val="21"/>
        </w:rPr>
        <w:t>、</w:t>
      </w:r>
      <w:r w:rsidRPr="003053C1">
        <w:rPr>
          <w:rFonts w:ascii="ＭＳ 明朝" w:eastAsia="ＭＳ 明朝" w:hAnsi="ＭＳ 明朝"/>
          <w:szCs w:val="21"/>
        </w:rPr>
        <w:t>3)</w:t>
      </w:r>
      <w:r w:rsidRPr="003053C1">
        <w:rPr>
          <w:rFonts w:ascii="ＭＳ 明朝" w:eastAsia="ＭＳ 明朝" w:hAnsi="ＭＳ 明朝" w:hint="eastAsia"/>
          <w:szCs w:val="21"/>
        </w:rPr>
        <w:t>】</w:t>
      </w:r>
    </w:p>
    <w:p w14:paraId="753B6AD1" w14:textId="77777777" w:rsidR="00DA0E80" w:rsidRPr="003053C1" w:rsidRDefault="00D2570F" w:rsidP="006946EA">
      <w:pPr>
        <w:adjustRightInd w:val="0"/>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病院と地域の医療連携における具体的な方法(連携クリニカルパス、退院時共同指導、病院・薬局連携、関連施設との連携等)【</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3)】</w:t>
      </w:r>
    </w:p>
    <w:p w14:paraId="037DC67F" w14:textId="28271289" w:rsidR="00DA0E80" w:rsidRPr="003053C1" w:rsidRDefault="00D2570F" w:rsidP="006F5C76">
      <w:pPr>
        <w:adjustRightInd w:val="0"/>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4</w:t>
      </w:r>
      <w:r w:rsidRPr="003053C1">
        <w:rPr>
          <w:rFonts w:ascii="ＭＳ 明朝" w:eastAsia="ＭＳ 明朝" w:hAnsi="ＭＳ 明朝" w:hint="eastAsia"/>
          <w:bCs/>
          <w:szCs w:val="21"/>
        </w:rPr>
        <w:t>)地域包括ケアシステムにおける医療、</w:t>
      </w:r>
      <w:r w:rsidR="006E11AE" w:rsidRPr="003053C1">
        <w:rPr>
          <w:rFonts w:ascii="ＭＳ 明朝" w:eastAsia="ＭＳ 明朝" w:hAnsi="ＭＳ 明朝" w:hint="eastAsia"/>
          <w:bCs/>
          <w:szCs w:val="21"/>
        </w:rPr>
        <w:t>保健、</w:t>
      </w:r>
      <w:r w:rsidRPr="003053C1">
        <w:rPr>
          <w:rFonts w:ascii="ＭＳ 明朝" w:eastAsia="ＭＳ 明朝" w:hAnsi="ＭＳ 明朝" w:hint="eastAsia"/>
          <w:bCs/>
          <w:szCs w:val="21"/>
        </w:rPr>
        <w:t>介護、福祉に関わる各職種の役割と責務【</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0B349F47" w14:textId="7DFECC96" w:rsidR="00DA0E80" w:rsidRPr="003053C1" w:rsidRDefault="00D2570F" w:rsidP="006946EA">
      <w:pPr>
        <w:adjustRightInd w:val="0"/>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)施設間連携や地域の</w:t>
      </w:r>
      <w:r w:rsidR="006E11AE" w:rsidRPr="003053C1">
        <w:rPr>
          <w:rFonts w:ascii="ＭＳ 明朝" w:eastAsia="ＭＳ 明朝" w:hAnsi="ＭＳ 明朝" w:hint="eastAsia"/>
          <w:bCs/>
          <w:szCs w:val="21"/>
        </w:rPr>
        <w:t>医療、保健、介護、福祉</w:t>
      </w:r>
      <w:r w:rsidRPr="003053C1">
        <w:rPr>
          <w:rFonts w:ascii="ＭＳ 明朝" w:eastAsia="ＭＳ 明朝" w:hAnsi="ＭＳ 明朝" w:hint="eastAsia"/>
          <w:bCs/>
          <w:szCs w:val="21"/>
        </w:rPr>
        <w:t>における連携に必要な関連制度とその実際【</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3)】</w:t>
      </w:r>
    </w:p>
    <w:p w14:paraId="7CCF0F8D" w14:textId="77777777" w:rsidR="00DA0E80" w:rsidRPr="003053C1" w:rsidRDefault="00D2570F" w:rsidP="003053C1">
      <w:pPr>
        <w:adjustRightInd w:val="0"/>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6</w:t>
      </w:r>
      <w:r w:rsidRPr="003053C1">
        <w:rPr>
          <w:rFonts w:ascii="ＭＳ 明朝" w:eastAsia="ＭＳ 明朝" w:hAnsi="ＭＳ 明朝" w:hint="eastAsia"/>
          <w:bCs/>
          <w:szCs w:val="21"/>
        </w:rPr>
        <w:t>)在宅療養支援における薬学的指導と関連多職種との情報共有【</w:t>
      </w:r>
      <w:bookmarkStart w:id="205" w:name="_Hlk112258275"/>
      <w:r w:rsidRPr="003053C1">
        <w:rPr>
          <w:rFonts w:ascii="ＭＳ 明朝" w:eastAsia="ＭＳ 明朝" w:hAnsi="ＭＳ 明朝"/>
          <w:bCs/>
          <w:szCs w:val="21"/>
        </w:rPr>
        <w:t>2)</w:t>
      </w:r>
      <w:r w:rsidRPr="003053C1">
        <w:rPr>
          <w:rFonts w:ascii="ＭＳ 明朝" w:eastAsia="ＭＳ 明朝" w:hAnsi="ＭＳ 明朝" w:hint="eastAsia"/>
          <w:bCs/>
          <w:szCs w:val="21"/>
        </w:rPr>
        <w:t>、</w:t>
      </w:r>
      <w:bookmarkEnd w:id="205"/>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4)】</w:t>
      </w:r>
    </w:p>
    <w:p w14:paraId="2E948D3C" w14:textId="77777777" w:rsidR="00DA0E80" w:rsidRPr="003053C1" w:rsidRDefault="00D2570F" w:rsidP="006F5C76">
      <w:pPr>
        <w:adjustRightInd w:val="0"/>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7</w:t>
      </w:r>
      <w:r w:rsidRPr="003053C1">
        <w:rPr>
          <w:rFonts w:ascii="ＭＳ 明朝" w:eastAsia="ＭＳ 明朝" w:hAnsi="ＭＳ 明朝" w:hint="eastAsia"/>
          <w:bCs/>
          <w:szCs w:val="21"/>
        </w:rPr>
        <w:t>)薬局(地域連携薬局、専門医療機関連携薬局、健康サポート薬局等)と医療機関、地域の介護・福祉関連施設との連携【</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4)】</w:t>
      </w:r>
    </w:p>
    <w:p w14:paraId="13FAF7C3" w14:textId="77777777" w:rsidR="00DA0E80" w:rsidRPr="003053C1" w:rsidRDefault="00D2570F" w:rsidP="003053C1">
      <w:pPr>
        <w:adjustRightInd w:val="0"/>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8</w:t>
      </w:r>
      <w:r w:rsidRPr="003053C1">
        <w:rPr>
          <w:rFonts w:ascii="ＭＳ 明朝" w:eastAsia="ＭＳ 明朝" w:hAnsi="ＭＳ 明朝" w:hint="eastAsia"/>
          <w:bCs/>
          <w:szCs w:val="21"/>
        </w:rPr>
        <w:t>)多職種の視点を踏まえた患者の全人的評価【</w:t>
      </w:r>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4)】</w:t>
      </w:r>
    </w:p>
    <w:p w14:paraId="1DFFB9D3" w14:textId="77777777" w:rsidR="00DA0E80" w:rsidRPr="003053C1" w:rsidRDefault="00D2570F" w:rsidP="003053C1">
      <w:pPr>
        <w:adjustRightInd w:val="0"/>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9</w:t>
      </w:r>
      <w:r w:rsidRPr="003053C1">
        <w:rPr>
          <w:rFonts w:ascii="ＭＳ 明朝" w:eastAsia="ＭＳ 明朝" w:hAnsi="ＭＳ 明朝" w:hint="eastAsia"/>
          <w:bCs/>
          <w:szCs w:val="21"/>
        </w:rPr>
        <w:t>)連携する職種間の相互尊重に基づくコミュニケーション【</w:t>
      </w:r>
      <w:r w:rsidRPr="003053C1">
        <w:rPr>
          <w:rFonts w:ascii="ＭＳ 明朝" w:eastAsia="ＭＳ 明朝" w:hAnsi="ＭＳ 明朝"/>
          <w:bCs/>
          <w:szCs w:val="21"/>
        </w:rPr>
        <w:t>4)</w:t>
      </w: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w:t>
      </w:r>
      <w:r w:rsidRPr="003053C1">
        <w:rPr>
          <w:rFonts w:ascii="ＭＳ 明朝" w:eastAsia="ＭＳ 明朝" w:hAnsi="ＭＳ 明朝"/>
          <w:bCs/>
          <w:szCs w:val="21"/>
        </w:rPr>
        <w:t>6)</w:t>
      </w:r>
      <w:r w:rsidRPr="003053C1">
        <w:rPr>
          <w:rFonts w:ascii="ＭＳ 明朝" w:eastAsia="ＭＳ 明朝" w:hAnsi="ＭＳ 明朝" w:hint="eastAsia"/>
          <w:bCs/>
          <w:szCs w:val="21"/>
        </w:rPr>
        <w:t>、</w:t>
      </w:r>
      <w:r w:rsidRPr="003053C1">
        <w:rPr>
          <w:rFonts w:ascii="ＭＳ 明朝" w:eastAsia="ＭＳ 明朝" w:hAnsi="ＭＳ 明朝"/>
          <w:bCs/>
          <w:szCs w:val="21"/>
        </w:rPr>
        <w:t>7)】</w:t>
      </w:r>
    </w:p>
    <w:p w14:paraId="7688A027" w14:textId="77777777" w:rsidR="00DA0E80" w:rsidRPr="003053C1" w:rsidRDefault="00D2570F" w:rsidP="003053C1">
      <w:pPr>
        <w:adjustRightInd w:val="0"/>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10</w:t>
      </w:r>
      <w:r w:rsidRPr="003053C1">
        <w:rPr>
          <w:rFonts w:ascii="ＭＳ 明朝" w:eastAsia="ＭＳ 明朝" w:hAnsi="ＭＳ 明朝" w:hint="eastAsia"/>
          <w:bCs/>
          <w:szCs w:val="21"/>
        </w:rPr>
        <w:t>)チームの目標達成のために薬剤師の果たす役割の理解と実践【</w:t>
      </w:r>
      <w:r w:rsidRPr="003053C1">
        <w:rPr>
          <w:rFonts w:ascii="ＭＳ 明朝" w:eastAsia="ＭＳ 明朝" w:hAnsi="ＭＳ 明朝"/>
          <w:bCs/>
          <w:szCs w:val="21"/>
        </w:rPr>
        <w:t>4)</w:t>
      </w: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w:t>
      </w:r>
      <w:r w:rsidRPr="003053C1">
        <w:rPr>
          <w:rFonts w:ascii="ＭＳ 明朝" w:eastAsia="ＭＳ 明朝" w:hAnsi="ＭＳ 明朝"/>
          <w:bCs/>
          <w:szCs w:val="21"/>
        </w:rPr>
        <w:t>6)</w:t>
      </w:r>
      <w:r w:rsidRPr="003053C1">
        <w:rPr>
          <w:rFonts w:ascii="ＭＳ 明朝" w:eastAsia="ＭＳ 明朝" w:hAnsi="ＭＳ 明朝" w:hint="eastAsia"/>
          <w:bCs/>
          <w:szCs w:val="21"/>
        </w:rPr>
        <w:t>、</w:t>
      </w:r>
      <w:r w:rsidRPr="003053C1">
        <w:rPr>
          <w:rFonts w:ascii="ＭＳ 明朝" w:eastAsia="ＭＳ 明朝" w:hAnsi="ＭＳ 明朝"/>
          <w:bCs/>
          <w:szCs w:val="21"/>
        </w:rPr>
        <w:t>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7274E376" w14:textId="77777777" w:rsidR="00DA0E80" w:rsidRPr="003053C1" w:rsidRDefault="00DA0E80" w:rsidP="003053C1">
      <w:pPr>
        <w:spacing w:line="240" w:lineRule="auto"/>
        <w:rPr>
          <w:rFonts w:ascii="ＭＳ 明朝" w:eastAsia="ＭＳ 明朝" w:hAnsi="ＭＳ 明朝"/>
          <w:bCs/>
          <w:szCs w:val="21"/>
        </w:rPr>
      </w:pPr>
    </w:p>
    <w:p w14:paraId="09472A45"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0A2D4B0C" w14:textId="77777777" w:rsidR="00DA0E80" w:rsidRPr="003053C1" w:rsidRDefault="00D2570F" w:rsidP="00051BD4">
      <w:pPr>
        <w:spacing w:line="240" w:lineRule="auto"/>
        <w:ind w:firstLineChars="200" w:firstLine="420"/>
        <w:rPr>
          <w:rFonts w:ascii="ＭＳ 明朝" w:eastAsia="ＭＳ 明朝" w:hAnsi="ＭＳ 明朝"/>
          <w:bCs/>
          <w:szCs w:val="21"/>
        </w:rPr>
      </w:pP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2、3、6、7、8</w:t>
      </w:r>
    </w:p>
    <w:p w14:paraId="06A4C4C2" w14:textId="77777777" w:rsidR="00DA0E80" w:rsidRPr="003053C1" w:rsidRDefault="00DA0E80" w:rsidP="003053C1">
      <w:pPr>
        <w:spacing w:line="240" w:lineRule="auto"/>
        <w:rPr>
          <w:rFonts w:ascii="ＭＳ 明朝" w:eastAsia="ＭＳ 明朝" w:hAnsi="ＭＳ 明朝"/>
          <w:bCs/>
          <w:szCs w:val="21"/>
        </w:rPr>
      </w:pPr>
    </w:p>
    <w:p w14:paraId="7A1CFF32" w14:textId="77777777" w:rsidR="00DA0E80" w:rsidRPr="003053C1" w:rsidRDefault="00DA0E80" w:rsidP="003053C1">
      <w:pPr>
        <w:spacing w:line="240" w:lineRule="auto"/>
        <w:rPr>
          <w:rFonts w:ascii="ＭＳ 明朝" w:eastAsia="ＭＳ 明朝" w:hAnsi="ＭＳ 明朝"/>
          <w:bCs/>
          <w:szCs w:val="21"/>
        </w:rPr>
      </w:pPr>
    </w:p>
    <w:p w14:paraId="45770E42" w14:textId="77777777" w:rsidR="00DA0E80" w:rsidRPr="003053C1" w:rsidRDefault="00D2570F" w:rsidP="006F5C76">
      <w:pPr>
        <w:pStyle w:val="3"/>
        <w:rPr>
          <w:rFonts w:ascii="ＭＳ 明朝" w:eastAsia="ＭＳ 明朝" w:hAnsi="ＭＳ 明朝"/>
        </w:rPr>
      </w:pPr>
      <w:bookmarkStart w:id="206" w:name="_Toc103710095"/>
      <w:bookmarkStart w:id="207" w:name="_Toc126859779"/>
      <w:r w:rsidRPr="003053C1">
        <w:t xml:space="preserve">F-3 </w:t>
      </w:r>
      <w:r w:rsidRPr="003053C1">
        <w:rPr>
          <w:rFonts w:hint="eastAsia"/>
        </w:rPr>
        <w:t>医療マネジメント・医療安全の実践</w:t>
      </w:r>
      <w:bookmarkEnd w:id="206"/>
      <w:bookmarkEnd w:id="207"/>
      <w:r w:rsidRPr="003053C1">
        <w:rPr>
          <w:rFonts w:hint="eastAsia"/>
        </w:rPr>
        <w:t xml:space="preserve">　　</w:t>
      </w:r>
      <w:r w:rsidRPr="003053C1">
        <w:rPr>
          <w:rFonts w:ascii="ＭＳ 明朝" w:eastAsia="ＭＳ 明朝" w:hAnsi="ＭＳ 明朝" w:hint="eastAsia"/>
        </w:rPr>
        <w:t xml:space="preserve">　</w:t>
      </w:r>
    </w:p>
    <w:p w14:paraId="036AE5CD" w14:textId="77777777" w:rsidR="00DA0E80" w:rsidRPr="003053C1" w:rsidRDefault="00DA0E80" w:rsidP="003053C1">
      <w:pPr>
        <w:spacing w:line="240" w:lineRule="auto"/>
        <w:rPr>
          <w:rFonts w:ascii="ＭＳ 明朝" w:eastAsia="ＭＳ 明朝" w:hAnsi="ＭＳ 明朝"/>
          <w:bCs/>
          <w:szCs w:val="21"/>
        </w:rPr>
      </w:pPr>
    </w:p>
    <w:p w14:paraId="36FEAB8F"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08" w:name="_Toc103710096"/>
      <w:bookmarkStart w:id="209" w:name="_Toc126859780"/>
      <w:r w:rsidRPr="003053C1">
        <w:rPr>
          <w:rFonts w:ascii="ＭＳ 明朝" w:eastAsia="ＭＳ 明朝" w:hAnsi="ＭＳ 明朝"/>
          <w:bCs/>
          <w:szCs w:val="21"/>
        </w:rPr>
        <w:t xml:space="preserve">F-3-1 </w:t>
      </w:r>
      <w:r w:rsidRPr="003053C1">
        <w:rPr>
          <w:rFonts w:ascii="ＭＳ 明朝" w:eastAsia="ＭＳ 明朝" w:hAnsi="ＭＳ 明朝" w:hint="eastAsia"/>
          <w:bCs/>
          <w:szCs w:val="21"/>
        </w:rPr>
        <w:t>医薬品の供給と管理</w:t>
      </w:r>
      <w:bookmarkEnd w:id="208"/>
      <w:bookmarkEnd w:id="209"/>
    </w:p>
    <w:p w14:paraId="63086EBB" w14:textId="77777777" w:rsidR="00DA0E80" w:rsidRPr="003053C1" w:rsidRDefault="00DA0E80" w:rsidP="003053C1">
      <w:pPr>
        <w:spacing w:line="240" w:lineRule="auto"/>
        <w:rPr>
          <w:rFonts w:ascii="ＭＳ 明朝" w:eastAsia="ＭＳ 明朝" w:hAnsi="ＭＳ 明朝"/>
          <w:bCs/>
          <w:szCs w:val="21"/>
        </w:rPr>
      </w:pPr>
    </w:p>
    <w:p w14:paraId="558CD758"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＜ねらい＞　</w:t>
      </w:r>
    </w:p>
    <w:p w14:paraId="172E3BE3" w14:textId="39F65C61"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社会と薬学」で学ぶ医薬品管理に関する法制度を把握し、「</w:t>
      </w:r>
      <w:r w:rsidRPr="003053C1">
        <w:rPr>
          <w:rFonts w:ascii="ＭＳ 明朝" w:eastAsia="ＭＳ 明朝" w:hAnsi="ＭＳ 明朝"/>
          <w:bCs/>
          <w:szCs w:val="21"/>
        </w:rPr>
        <w:t xml:space="preserve">D </w:t>
      </w:r>
      <w:r w:rsidRPr="003053C1">
        <w:rPr>
          <w:rFonts w:ascii="ＭＳ 明朝" w:eastAsia="ＭＳ 明朝" w:hAnsi="ＭＳ 明朝" w:hint="eastAsia"/>
          <w:bCs/>
          <w:szCs w:val="21"/>
        </w:rPr>
        <w:t>医療薬学」で学ぶ医薬品の製剤的特徴及び適切な</w:t>
      </w:r>
      <w:r w:rsidR="002A4866">
        <w:rPr>
          <w:rFonts w:ascii="ＭＳ 明朝" w:eastAsia="ＭＳ 明朝" w:hAnsi="ＭＳ 明朝" w:hint="eastAsia"/>
          <w:bCs/>
          <w:szCs w:val="21"/>
        </w:rPr>
        <w:t>取扱い</w:t>
      </w:r>
      <w:r w:rsidRPr="003053C1">
        <w:rPr>
          <w:rFonts w:ascii="ＭＳ 明朝" w:eastAsia="ＭＳ 明朝" w:hAnsi="ＭＳ 明朝" w:hint="eastAsia"/>
          <w:bCs/>
          <w:szCs w:val="21"/>
        </w:rPr>
        <w:t>を基に、「</w:t>
      </w:r>
      <w:r w:rsidRPr="003053C1">
        <w:rPr>
          <w:rFonts w:ascii="ＭＳ 明朝" w:eastAsia="ＭＳ 明朝" w:hAnsi="ＭＳ 明朝"/>
          <w:bCs/>
          <w:szCs w:val="21"/>
        </w:rPr>
        <w:t>E</w:t>
      </w:r>
      <w:r w:rsidR="000E6336">
        <w:rPr>
          <w:rFonts w:ascii="ＭＳ 明朝" w:eastAsia="ＭＳ 明朝" w:hAnsi="ＭＳ 明朝" w:hint="eastAsia"/>
          <w:bCs/>
          <w:szCs w:val="21"/>
        </w:rPr>
        <w:t xml:space="preserve"> </w:t>
      </w:r>
      <w:r w:rsidRPr="003053C1">
        <w:rPr>
          <w:rFonts w:ascii="ＭＳ 明朝" w:eastAsia="ＭＳ 明朝" w:hAnsi="ＭＳ 明朝"/>
          <w:bCs/>
          <w:szCs w:val="21"/>
        </w:rPr>
        <w:t xml:space="preserve">衛生薬学」で学ぶ健康を守るための化学物質の管理と環境の保全を踏まえ、医薬品の適切な供給、管理等を医療の現場で実践する。また、「C </w:t>
      </w:r>
      <w:r w:rsidRPr="003053C1">
        <w:rPr>
          <w:rFonts w:ascii="ＭＳ 明朝" w:eastAsia="ＭＳ 明朝" w:hAnsi="ＭＳ 明朝" w:hint="eastAsia"/>
          <w:bCs/>
          <w:szCs w:val="21"/>
        </w:rPr>
        <w:t>基礎薬学」で学ぶ医薬品の物理化学的特徴を基に、多様な病態及び個別の医療ニーズに対して、薬学的に対応する能力を身に付ける。</w:t>
      </w:r>
    </w:p>
    <w:p w14:paraId="63BC4309" w14:textId="77777777" w:rsidR="00DA0E80" w:rsidRPr="003053C1" w:rsidRDefault="00DA0E80" w:rsidP="003053C1">
      <w:pPr>
        <w:spacing w:line="240" w:lineRule="auto"/>
        <w:rPr>
          <w:rFonts w:ascii="ＭＳ 明朝" w:eastAsia="ＭＳ 明朝" w:hAnsi="ＭＳ 明朝"/>
          <w:bCs/>
          <w:szCs w:val="21"/>
        </w:rPr>
      </w:pPr>
    </w:p>
    <w:p w14:paraId="4864ACBA" w14:textId="77777777" w:rsidR="00DA0E80" w:rsidRPr="003053C1" w:rsidRDefault="00D2570F" w:rsidP="006946EA">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59432A18"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00B2C259" w14:textId="679C2DFF" w:rsidR="00DA0E80" w:rsidRPr="003053C1" w:rsidRDefault="00D2570F" w:rsidP="006946EA">
      <w:pPr>
        <w:spacing w:line="240" w:lineRule="auto"/>
        <w:ind w:leftChars="400" w:left="84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B-4 </w:t>
      </w:r>
      <w:r w:rsidRPr="003053C1">
        <w:rPr>
          <w:rFonts w:ascii="ＭＳ 明朝" w:eastAsia="ＭＳ 明朝" w:hAnsi="ＭＳ 明朝" w:hint="eastAsia"/>
          <w:bCs/>
          <w:szCs w:val="21"/>
        </w:rPr>
        <w:t>医薬品等の規制」、「</w:t>
      </w:r>
      <w:r w:rsidRPr="003053C1">
        <w:rPr>
          <w:rFonts w:ascii="ＭＳ 明朝" w:eastAsia="ＭＳ 明朝" w:hAnsi="ＭＳ 明朝"/>
          <w:bCs/>
          <w:szCs w:val="21"/>
        </w:rPr>
        <w:t xml:space="preserve">C-4 </w:t>
      </w:r>
      <w:r w:rsidRPr="003053C1">
        <w:rPr>
          <w:rFonts w:ascii="ＭＳ 明朝" w:eastAsia="ＭＳ 明朝" w:hAnsi="ＭＳ 明朝" w:hint="eastAsia"/>
          <w:bCs/>
          <w:szCs w:val="21"/>
        </w:rPr>
        <w:t>薬学の中の医薬品化学」、「</w:t>
      </w:r>
      <w:r w:rsidRPr="003053C1">
        <w:rPr>
          <w:rFonts w:ascii="ＭＳ 明朝" w:eastAsia="ＭＳ 明朝" w:hAnsi="ＭＳ 明朝"/>
          <w:bCs/>
          <w:szCs w:val="21"/>
        </w:rPr>
        <w:t xml:space="preserve">D-5 </w:t>
      </w:r>
      <w:r w:rsidRPr="003053C1">
        <w:rPr>
          <w:rFonts w:ascii="ＭＳ 明朝" w:eastAsia="ＭＳ 明朝" w:hAnsi="ＭＳ 明朝" w:hint="eastAsia"/>
          <w:bCs/>
          <w:szCs w:val="21"/>
        </w:rPr>
        <w:t>製剤化のサイエンス」、「</w:t>
      </w:r>
      <w:r w:rsidRPr="003053C1">
        <w:rPr>
          <w:rFonts w:ascii="ＭＳ 明朝" w:eastAsia="ＭＳ 明朝" w:hAnsi="ＭＳ 明朝"/>
          <w:bCs/>
          <w:szCs w:val="21"/>
        </w:rPr>
        <w:t>D-6</w:t>
      </w:r>
      <w:r w:rsidR="000E6336">
        <w:rPr>
          <w:rFonts w:ascii="ＭＳ 明朝" w:eastAsia="ＭＳ 明朝" w:hAnsi="ＭＳ 明朝" w:hint="eastAsia"/>
          <w:bCs/>
          <w:szCs w:val="21"/>
        </w:rPr>
        <w:t xml:space="preserve"> </w:t>
      </w:r>
      <w:r w:rsidRPr="003053C1">
        <w:rPr>
          <w:rFonts w:ascii="ＭＳ 明朝" w:eastAsia="ＭＳ 明朝" w:hAnsi="ＭＳ 明朝"/>
          <w:bCs/>
          <w:szCs w:val="21"/>
        </w:rPr>
        <w:t xml:space="preserve">個別最適化の基本となる調剤」、「E-3 </w:t>
      </w:r>
      <w:r w:rsidRPr="003053C1">
        <w:rPr>
          <w:rFonts w:ascii="ＭＳ 明朝" w:eastAsia="ＭＳ 明朝" w:hAnsi="ＭＳ 明朝" w:hint="eastAsia"/>
          <w:bCs/>
          <w:szCs w:val="21"/>
        </w:rPr>
        <w:t>化学物質の管理と環境衛生」</w:t>
      </w:r>
    </w:p>
    <w:p w14:paraId="64D68BD3"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p>
    <w:p w14:paraId="15BF000A" w14:textId="77777777" w:rsidR="00DA0E80"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＜学修目標＞</w:t>
      </w:r>
    </w:p>
    <w:p w14:paraId="5B712B2A"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bCs/>
          <w:szCs w:val="21"/>
        </w:rPr>
        <w:t>1)</w:t>
      </w:r>
      <w:r w:rsidRPr="003053C1">
        <w:rPr>
          <w:rFonts w:ascii="ＭＳ 明朝" w:eastAsia="ＭＳ 明朝" w:hAnsi="ＭＳ 明朝" w:hint="eastAsia"/>
          <w:bCs/>
          <w:szCs w:val="21"/>
        </w:rPr>
        <w:t>流通状況を踏まえ、医薬品の</w:t>
      </w:r>
      <w:r w:rsidRPr="003053C1">
        <w:rPr>
          <w:rFonts w:ascii="ＭＳ 明朝" w:eastAsia="ＭＳ 明朝" w:hAnsi="ＭＳ 明朝"/>
          <w:bCs/>
          <w:szCs w:val="21"/>
        </w:rPr>
        <w:t>供給</w:t>
      </w:r>
      <w:r w:rsidRPr="003053C1">
        <w:rPr>
          <w:rFonts w:ascii="ＭＳ 明朝" w:eastAsia="ＭＳ 明朝" w:hAnsi="ＭＳ 明朝" w:hint="eastAsia"/>
          <w:bCs/>
          <w:szCs w:val="21"/>
        </w:rPr>
        <w:t>及び管理を適切に実施する。</w:t>
      </w:r>
    </w:p>
    <w:p w14:paraId="1F91D88E" w14:textId="77777777" w:rsidR="00DA0E80" w:rsidRPr="003053C1" w:rsidRDefault="00D2570F" w:rsidP="006946EA">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2</w:t>
      </w:r>
      <w:r w:rsidRPr="003053C1">
        <w:rPr>
          <w:rFonts w:ascii="ＭＳ 明朝" w:eastAsia="ＭＳ 明朝" w:hAnsi="ＭＳ 明朝"/>
          <w:bCs/>
          <w:szCs w:val="21"/>
        </w:rPr>
        <w:t>)</w:t>
      </w:r>
      <w:r w:rsidRPr="003053C1">
        <w:rPr>
          <w:rFonts w:ascii="ＭＳ 明朝" w:eastAsia="ＭＳ 明朝" w:hAnsi="ＭＳ 明朝" w:hint="eastAsia"/>
          <w:bCs/>
          <w:szCs w:val="21"/>
        </w:rPr>
        <w:t>市販されている医薬品では対応できない場合の医薬品の調製、使用、品質管理等について説明する。</w:t>
      </w:r>
    </w:p>
    <w:p w14:paraId="392D8173" w14:textId="77777777" w:rsidR="00DA0E80" w:rsidRPr="003053C1" w:rsidRDefault="00DA0E80" w:rsidP="003053C1">
      <w:pPr>
        <w:spacing w:line="240" w:lineRule="auto"/>
        <w:rPr>
          <w:rFonts w:ascii="ＭＳ 明朝" w:eastAsia="ＭＳ 明朝" w:hAnsi="ＭＳ 明朝"/>
          <w:bCs/>
          <w:szCs w:val="21"/>
        </w:rPr>
      </w:pPr>
    </w:p>
    <w:p w14:paraId="21CBE5A8"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＜学修事項＞　</w:t>
      </w:r>
    </w:p>
    <w:p w14:paraId="26361F72" w14:textId="551B0561"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1)医薬品の発注</w:t>
      </w:r>
      <w:r w:rsidRPr="003053C1">
        <w:rPr>
          <w:rFonts w:ascii="ＭＳ 明朝" w:eastAsia="ＭＳ 明朝" w:hAnsi="ＭＳ 明朝" w:hint="eastAsia"/>
          <w:bCs/>
          <w:szCs w:val="21"/>
        </w:rPr>
        <w:t>、供給、保管、廃棄、記録及びその手続きと在庫管理</w:t>
      </w:r>
      <w:bookmarkStart w:id="210" w:name="_Hlk109219085"/>
      <w:r w:rsidRPr="003053C1">
        <w:rPr>
          <w:rFonts w:ascii="ＭＳ 明朝" w:eastAsia="ＭＳ 明朝" w:hAnsi="ＭＳ 明朝" w:hint="eastAsia"/>
          <w:bCs/>
          <w:szCs w:val="21"/>
        </w:rPr>
        <w:t>【</w:t>
      </w:r>
      <w:r w:rsidRPr="003053C1">
        <w:rPr>
          <w:rFonts w:ascii="ＭＳ 明朝" w:eastAsia="ＭＳ 明朝" w:hAnsi="ＭＳ 明朝"/>
          <w:bCs/>
          <w:szCs w:val="21"/>
        </w:rPr>
        <w:t>1)】</w:t>
      </w:r>
      <w:bookmarkEnd w:id="210"/>
    </w:p>
    <w:p w14:paraId="056121D9" w14:textId="065A0909"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2)特別な注意を要する医薬品(劇薬、毒薬、麻薬、向精神薬、覚醒剤原料</w:t>
      </w:r>
      <w:r w:rsidRPr="003053C1">
        <w:rPr>
          <w:rFonts w:ascii="ＭＳ 明朝" w:eastAsia="ＭＳ 明朝" w:hAnsi="ＭＳ 明朝" w:hint="eastAsia"/>
          <w:bCs/>
          <w:szCs w:val="21"/>
        </w:rPr>
        <w:t>、ハイリスク薬、抗悪性腫瘍薬、特定生物由来製品、放射性医薬品等)の管理と取扱い【</w:t>
      </w:r>
      <w:r w:rsidRPr="003053C1">
        <w:rPr>
          <w:rFonts w:ascii="ＭＳ 明朝" w:eastAsia="ＭＳ 明朝" w:hAnsi="ＭＳ 明朝"/>
          <w:bCs/>
          <w:szCs w:val="21"/>
        </w:rPr>
        <w:t>1</w:t>
      </w:r>
      <w:r w:rsidRPr="003053C1">
        <w:rPr>
          <w:rFonts w:ascii="ＭＳ 明朝" w:eastAsia="ＭＳ 明朝" w:hAnsi="ＭＳ 明朝" w:hint="eastAsia"/>
          <w:bCs/>
          <w:szCs w:val="21"/>
        </w:rPr>
        <w:t>)】</w:t>
      </w:r>
    </w:p>
    <w:p w14:paraId="7A5C359B" w14:textId="471955DE"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)院内製剤、薬局製造販売医薬品等の品質管理と取扱い【</w:t>
      </w:r>
      <w:r w:rsidRPr="003053C1">
        <w:rPr>
          <w:rFonts w:ascii="ＭＳ 明朝" w:eastAsia="ＭＳ 明朝" w:hAnsi="ＭＳ 明朝"/>
          <w:bCs/>
          <w:szCs w:val="21"/>
        </w:rPr>
        <w:t>2</w:t>
      </w:r>
      <w:r w:rsidRPr="003053C1">
        <w:rPr>
          <w:rFonts w:ascii="ＭＳ 明朝" w:eastAsia="ＭＳ 明朝" w:hAnsi="ＭＳ 明朝" w:hint="eastAsia"/>
          <w:bCs/>
          <w:szCs w:val="21"/>
        </w:rPr>
        <w:t>)】</w:t>
      </w:r>
    </w:p>
    <w:p w14:paraId="3E8168DB" w14:textId="77777777" w:rsidR="00DA0E80" w:rsidRPr="003053C1" w:rsidRDefault="00DA0E80" w:rsidP="003053C1">
      <w:pPr>
        <w:spacing w:line="240" w:lineRule="auto"/>
        <w:ind w:left="525" w:hangingChars="250" w:hanging="525"/>
        <w:rPr>
          <w:rFonts w:ascii="ＭＳ 明朝" w:eastAsia="ＭＳ 明朝" w:hAnsi="ＭＳ 明朝"/>
          <w:bCs/>
          <w:szCs w:val="21"/>
        </w:rPr>
      </w:pPr>
    </w:p>
    <w:p w14:paraId="05A0629E"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lastRenderedPageBreak/>
        <w:t>＜評価の指針　重点＞</w:t>
      </w:r>
    </w:p>
    <w:p w14:paraId="74F3FEB1" w14:textId="77777777" w:rsidR="00DA0E80"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4、8</w:t>
      </w:r>
    </w:p>
    <w:p w14:paraId="4F7ECE73"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4EC2FF3F" w14:textId="77777777" w:rsidR="00DA0E80" w:rsidRPr="003053C1" w:rsidRDefault="00DA0E80" w:rsidP="003053C1">
      <w:pPr>
        <w:spacing w:line="240" w:lineRule="auto"/>
        <w:rPr>
          <w:rFonts w:ascii="ＭＳ 明朝" w:eastAsia="ＭＳ 明朝" w:hAnsi="ＭＳ 明朝"/>
          <w:bCs/>
          <w:szCs w:val="21"/>
        </w:rPr>
      </w:pPr>
    </w:p>
    <w:p w14:paraId="29C6FC30"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11" w:name="_Toc103710097"/>
      <w:bookmarkStart w:id="212" w:name="_Toc126859781"/>
      <w:r w:rsidRPr="003053C1">
        <w:rPr>
          <w:rFonts w:ascii="ＭＳ 明朝" w:eastAsia="ＭＳ 明朝" w:hAnsi="ＭＳ 明朝"/>
          <w:bCs/>
          <w:szCs w:val="21"/>
        </w:rPr>
        <w:t xml:space="preserve">F-3-2 </w:t>
      </w:r>
      <w:r w:rsidRPr="003053C1">
        <w:rPr>
          <w:rFonts w:ascii="ＭＳ 明朝" w:eastAsia="ＭＳ 明朝" w:hAnsi="ＭＳ 明朝" w:hint="eastAsia"/>
          <w:bCs/>
          <w:szCs w:val="21"/>
        </w:rPr>
        <w:t>医薬品情報の管理</w:t>
      </w:r>
      <w:bookmarkEnd w:id="211"/>
      <w:r w:rsidRPr="003053C1">
        <w:rPr>
          <w:rFonts w:ascii="ＭＳ 明朝" w:eastAsia="ＭＳ 明朝" w:hAnsi="ＭＳ 明朝" w:hint="eastAsia"/>
          <w:bCs/>
          <w:szCs w:val="21"/>
        </w:rPr>
        <w:t>と活用</w:t>
      </w:r>
      <w:bookmarkEnd w:id="212"/>
    </w:p>
    <w:p w14:paraId="51C59148" w14:textId="77777777" w:rsidR="00DA0E80" w:rsidRPr="003053C1" w:rsidRDefault="00DA0E80" w:rsidP="003053C1">
      <w:pPr>
        <w:spacing w:line="240" w:lineRule="auto"/>
        <w:rPr>
          <w:rFonts w:ascii="ＭＳ 明朝" w:eastAsia="ＭＳ 明朝" w:hAnsi="ＭＳ 明朝"/>
          <w:bCs/>
          <w:szCs w:val="21"/>
        </w:rPr>
      </w:pPr>
    </w:p>
    <w:p w14:paraId="23635AD0"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＜ねらい＞　</w:t>
      </w:r>
    </w:p>
    <w:p w14:paraId="359FA75E"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C </w:t>
      </w:r>
      <w:r w:rsidRPr="003053C1">
        <w:rPr>
          <w:rFonts w:ascii="ＭＳ 明朝" w:eastAsia="ＭＳ 明朝" w:hAnsi="ＭＳ 明朝" w:hint="eastAsia"/>
          <w:bCs/>
          <w:szCs w:val="21"/>
        </w:rPr>
        <w:t>基礎薬学」で学ぶ医薬品の物理化学的特徴や医療的な特性を把握し、「</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社会と薬学」で学ぶ情報・科学技術を活用するとともに、「</w:t>
      </w:r>
      <w:r w:rsidRPr="003053C1">
        <w:rPr>
          <w:rFonts w:ascii="ＭＳ 明朝" w:eastAsia="ＭＳ 明朝" w:hAnsi="ＭＳ 明朝"/>
          <w:bCs/>
          <w:szCs w:val="21"/>
        </w:rPr>
        <w:t xml:space="preserve">D </w:t>
      </w:r>
      <w:r w:rsidRPr="003053C1">
        <w:rPr>
          <w:rFonts w:ascii="ＭＳ 明朝" w:eastAsia="ＭＳ 明朝" w:hAnsi="ＭＳ 明朝" w:hint="eastAsia"/>
          <w:bCs/>
          <w:szCs w:val="21"/>
        </w:rPr>
        <w:t>医療薬学」での医薬品情報に関する知識や技能を活かして、医療機関や地域における医薬品の適正使用を目指す。また、科学的根拠に基づいて医薬品の適正使用や安全対策を策定する能力を身に付ける</w:t>
      </w:r>
    </w:p>
    <w:p w14:paraId="48E497C4" w14:textId="77777777" w:rsidR="00DA0E80" w:rsidRPr="003053C1" w:rsidRDefault="00DA0E80" w:rsidP="003053C1">
      <w:pPr>
        <w:spacing w:line="240" w:lineRule="auto"/>
        <w:rPr>
          <w:rFonts w:ascii="ＭＳ 明朝" w:eastAsia="ＭＳ 明朝" w:hAnsi="ＭＳ 明朝"/>
          <w:bCs/>
          <w:szCs w:val="21"/>
        </w:rPr>
      </w:pPr>
    </w:p>
    <w:p w14:paraId="049F1326" w14:textId="77777777" w:rsidR="00DA0E80" w:rsidRPr="003053C1" w:rsidRDefault="00D2570F" w:rsidP="006946EA">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65AE3D38"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686F71D2" w14:textId="77777777" w:rsidR="00DA0E80" w:rsidRPr="003053C1" w:rsidRDefault="00D2570F" w:rsidP="006946EA">
      <w:pPr>
        <w:spacing w:line="240" w:lineRule="auto"/>
        <w:ind w:leftChars="400" w:left="84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B-5 </w:t>
      </w:r>
      <w:r w:rsidRPr="003053C1">
        <w:rPr>
          <w:rFonts w:ascii="ＭＳ 明朝" w:eastAsia="ＭＳ 明朝" w:hAnsi="ＭＳ 明朝" w:hint="eastAsia"/>
          <w:bCs/>
          <w:szCs w:val="21"/>
        </w:rPr>
        <w:t>情報・科学技術の活用」、「</w:t>
      </w:r>
      <w:r w:rsidRPr="003053C1">
        <w:rPr>
          <w:rFonts w:ascii="ＭＳ 明朝" w:eastAsia="ＭＳ 明朝" w:hAnsi="ＭＳ 明朝"/>
          <w:bCs/>
          <w:szCs w:val="21"/>
        </w:rPr>
        <w:t xml:space="preserve">C-4 </w:t>
      </w:r>
      <w:r w:rsidRPr="003053C1">
        <w:rPr>
          <w:rFonts w:ascii="ＭＳ 明朝" w:eastAsia="ＭＳ 明朝" w:hAnsi="ＭＳ 明朝" w:hint="eastAsia"/>
          <w:bCs/>
          <w:szCs w:val="21"/>
        </w:rPr>
        <w:t>薬学の中の医薬品化学」、「</w:t>
      </w:r>
      <w:r w:rsidRPr="003053C1">
        <w:rPr>
          <w:rFonts w:ascii="ＭＳ 明朝" w:eastAsia="ＭＳ 明朝" w:hAnsi="ＭＳ 明朝"/>
          <w:bCs/>
          <w:szCs w:val="21"/>
        </w:rPr>
        <w:t xml:space="preserve">D-3 </w:t>
      </w:r>
      <w:r w:rsidRPr="003053C1">
        <w:rPr>
          <w:rFonts w:ascii="ＭＳ 明朝" w:eastAsia="ＭＳ 明朝" w:hAnsi="ＭＳ 明朝" w:hint="eastAsia"/>
          <w:bCs/>
          <w:szCs w:val="21"/>
        </w:rPr>
        <w:t>医療における意思決定に必要な医薬品情報」</w:t>
      </w:r>
    </w:p>
    <w:p w14:paraId="166E7562" w14:textId="77777777" w:rsidR="00DA0E80" w:rsidRPr="003053C1" w:rsidRDefault="00DA0E80" w:rsidP="003053C1">
      <w:pPr>
        <w:spacing w:line="240" w:lineRule="auto"/>
        <w:rPr>
          <w:rFonts w:ascii="ＭＳ 明朝" w:eastAsia="ＭＳ 明朝" w:hAnsi="ＭＳ 明朝"/>
          <w:bCs/>
          <w:szCs w:val="21"/>
        </w:rPr>
      </w:pPr>
    </w:p>
    <w:p w14:paraId="269A0041"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＜学修目標＞　</w:t>
      </w:r>
    </w:p>
    <w:p w14:paraId="7D08744F" w14:textId="0A0C9907" w:rsidR="00DA0E80" w:rsidRPr="003053C1" w:rsidRDefault="00D2570F" w:rsidP="006946EA">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1</w:t>
      </w:r>
      <w:r w:rsidRPr="003053C1">
        <w:rPr>
          <w:rFonts w:ascii="ＭＳ 明朝" w:eastAsia="ＭＳ 明朝" w:hAnsi="ＭＳ 明朝"/>
          <w:bCs/>
          <w:szCs w:val="21"/>
        </w:rPr>
        <w:t>)</w:t>
      </w:r>
      <w:r w:rsidRPr="003053C1">
        <w:rPr>
          <w:rFonts w:ascii="ＭＳ 明朝" w:eastAsia="ＭＳ 明朝" w:hAnsi="ＭＳ 明朝" w:hint="eastAsia"/>
          <w:bCs/>
          <w:szCs w:val="21"/>
        </w:rPr>
        <w:t>医療環境に応じて医薬品の情報源や</w:t>
      </w:r>
      <w:r w:rsidR="002B07C4" w:rsidRPr="003053C1">
        <w:rPr>
          <w:rFonts w:ascii="ＭＳ 明朝" w:eastAsia="ＭＳ 明朝" w:hAnsi="ＭＳ 明朝" w:hint="eastAsia"/>
          <w:bCs/>
          <w:szCs w:val="21"/>
        </w:rPr>
        <w:t>情</w:t>
      </w:r>
      <w:r w:rsidRPr="003053C1">
        <w:rPr>
          <w:rFonts w:ascii="ＭＳ 明朝" w:eastAsia="ＭＳ 明朝" w:hAnsi="ＭＳ 明朝" w:hint="eastAsia"/>
          <w:bCs/>
          <w:szCs w:val="21"/>
        </w:rPr>
        <w:t>報媒体を把握し、利用して網羅的かつ最新の医薬品情報を収集し、医療機関や患者集団への情報の適合性や必要性を考慮する。また、根拠に基づいた適切な評価及び目的に応じた加工を行い、医薬品情報の提供、発信</w:t>
      </w:r>
      <w:r w:rsidRPr="003053C1">
        <w:rPr>
          <w:rFonts w:ascii="ＭＳ 明朝" w:eastAsia="ＭＳ 明朝" w:hAnsi="ＭＳ 明朝"/>
          <w:bCs/>
          <w:szCs w:val="21"/>
        </w:rPr>
        <w:t>(</w:t>
      </w:r>
      <w:r w:rsidRPr="003053C1">
        <w:rPr>
          <w:rFonts w:ascii="ＭＳ 明朝" w:eastAsia="ＭＳ 明朝" w:hAnsi="ＭＳ 明朝" w:hint="eastAsia"/>
          <w:bCs/>
          <w:szCs w:val="21"/>
        </w:rPr>
        <w:t>伝達</w:t>
      </w:r>
      <w:r w:rsidRPr="003053C1">
        <w:rPr>
          <w:rFonts w:ascii="ＭＳ 明朝" w:eastAsia="ＭＳ 明朝" w:hAnsi="ＭＳ 明朝"/>
          <w:bCs/>
          <w:szCs w:val="21"/>
        </w:rPr>
        <w:t>)</w:t>
      </w:r>
      <w:r w:rsidRPr="003053C1">
        <w:rPr>
          <w:rFonts w:ascii="ＭＳ 明朝" w:eastAsia="ＭＳ 明朝" w:hAnsi="ＭＳ 明朝" w:hint="eastAsia"/>
          <w:bCs/>
          <w:szCs w:val="21"/>
        </w:rPr>
        <w:t>を行う。</w:t>
      </w:r>
    </w:p>
    <w:p w14:paraId="4862EB77" w14:textId="77777777" w:rsidR="00DA0E80" w:rsidRPr="003053C1" w:rsidRDefault="00D2570F" w:rsidP="006946EA">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2</w:t>
      </w:r>
      <w:r w:rsidRPr="003053C1">
        <w:rPr>
          <w:rFonts w:ascii="ＭＳ 明朝" w:eastAsia="ＭＳ 明朝" w:hAnsi="ＭＳ 明朝"/>
          <w:bCs/>
          <w:szCs w:val="21"/>
        </w:rPr>
        <w:t>)</w:t>
      </w:r>
      <w:r w:rsidRPr="003053C1">
        <w:rPr>
          <w:rFonts w:ascii="ＭＳ 明朝" w:eastAsia="ＭＳ 明朝" w:hAnsi="ＭＳ 明朝" w:hint="eastAsia"/>
          <w:bCs/>
          <w:szCs w:val="21"/>
        </w:rPr>
        <w:t>医療における安全性情報の収集に努めるとともに、安全性情報や回収情報等に対して医療環境に応じて迅速に対応する。</w:t>
      </w:r>
    </w:p>
    <w:p w14:paraId="15F01C4F" w14:textId="77777777" w:rsidR="00DA0E80" w:rsidRPr="003053C1" w:rsidRDefault="00D2570F" w:rsidP="006946EA">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3</w:t>
      </w:r>
      <w:r w:rsidRPr="003053C1">
        <w:rPr>
          <w:rFonts w:ascii="ＭＳ 明朝" w:eastAsia="ＭＳ 明朝" w:hAnsi="ＭＳ 明朝"/>
          <w:bCs/>
          <w:szCs w:val="21"/>
        </w:rPr>
        <w:t>)</w:t>
      </w:r>
      <w:r w:rsidRPr="003053C1">
        <w:rPr>
          <w:rFonts w:ascii="ＭＳ 明朝" w:eastAsia="ＭＳ 明朝" w:hAnsi="ＭＳ 明朝" w:hint="eastAsia"/>
          <w:bCs/>
          <w:szCs w:val="21"/>
        </w:rPr>
        <w:t>報告されている種々の医薬品に関する情報を整理、統合して、臨床で有益な知見を新たに構築して提供する。</w:t>
      </w:r>
    </w:p>
    <w:p w14:paraId="377AC1A4" w14:textId="77777777" w:rsidR="00DA0E80" w:rsidRPr="003053C1" w:rsidRDefault="00D2570F" w:rsidP="006946EA">
      <w:pPr>
        <w:spacing w:line="240" w:lineRule="auto"/>
        <w:ind w:left="210" w:hangingChars="100" w:hanging="210"/>
        <w:rPr>
          <w:rFonts w:ascii="ＭＳ 明朝" w:eastAsia="ＭＳ 明朝" w:hAnsi="ＭＳ 明朝"/>
          <w:bCs/>
          <w:szCs w:val="21"/>
        </w:rPr>
      </w:pPr>
      <w:bookmarkStart w:id="213" w:name="_Hlk82303199"/>
      <w:r w:rsidRPr="003053C1">
        <w:rPr>
          <w:rFonts w:ascii="ＭＳ 明朝" w:eastAsia="ＭＳ 明朝" w:hAnsi="ＭＳ 明朝" w:hint="eastAsia"/>
          <w:bCs/>
          <w:szCs w:val="21"/>
        </w:rPr>
        <w:t>4</w:t>
      </w:r>
      <w:r w:rsidRPr="003053C1">
        <w:rPr>
          <w:rFonts w:ascii="ＭＳ 明朝" w:eastAsia="ＭＳ 明朝" w:hAnsi="ＭＳ 明朝"/>
          <w:bCs/>
          <w:szCs w:val="21"/>
        </w:rPr>
        <w:t>)</w:t>
      </w:r>
      <w:r w:rsidRPr="003053C1">
        <w:rPr>
          <w:rFonts w:ascii="ＭＳ 明朝" w:eastAsia="ＭＳ 明朝" w:hAnsi="ＭＳ 明朝" w:hint="eastAsia"/>
          <w:bCs/>
          <w:szCs w:val="21"/>
        </w:rPr>
        <w:t xml:space="preserve">適切な医薬品情報及び有害事象情報等に基づき、医療環境に応じた医薬品適正使用の推進と安全対策を立案する。　</w:t>
      </w:r>
    </w:p>
    <w:p w14:paraId="7B637A3B" w14:textId="77777777" w:rsidR="00DA0E80" w:rsidRPr="003053C1" w:rsidRDefault="00D2570F" w:rsidP="006946EA">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5</w:t>
      </w:r>
      <w:r w:rsidRPr="003053C1">
        <w:rPr>
          <w:rFonts w:ascii="ＭＳ 明朝" w:eastAsia="ＭＳ 明朝" w:hAnsi="ＭＳ 明朝"/>
          <w:bCs/>
          <w:szCs w:val="21"/>
        </w:rPr>
        <w:t>)</w:t>
      </w:r>
      <w:r w:rsidRPr="003053C1">
        <w:rPr>
          <w:rFonts w:ascii="ＭＳ 明朝" w:eastAsia="ＭＳ 明朝" w:hAnsi="ＭＳ 明朝" w:hint="eastAsia"/>
          <w:bCs/>
          <w:szCs w:val="21"/>
        </w:rPr>
        <w:t>医療環境に応じた医薬品使用基準について理解し、有効かつ安全で経済的な医薬品の採用、使用等について説明する。</w:t>
      </w:r>
    </w:p>
    <w:p w14:paraId="3255187A" w14:textId="77777777" w:rsidR="00DA0E80" w:rsidRPr="003053C1" w:rsidRDefault="00DA0E80" w:rsidP="003053C1">
      <w:pPr>
        <w:spacing w:line="240" w:lineRule="auto"/>
        <w:rPr>
          <w:rFonts w:ascii="ＭＳ 明朝" w:eastAsia="ＭＳ 明朝" w:hAnsi="ＭＳ 明朝"/>
          <w:bCs/>
          <w:szCs w:val="21"/>
        </w:rPr>
      </w:pPr>
    </w:p>
    <w:bookmarkEnd w:id="213"/>
    <w:p w14:paraId="0598E1A8"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＜学修事項＞　</w:t>
      </w:r>
    </w:p>
    <w:p w14:paraId="55159BA2" w14:textId="31FFF6F2" w:rsidR="00DA0E80" w:rsidRPr="006F5C76" w:rsidRDefault="00D2570F" w:rsidP="006F5C76">
      <w:pPr>
        <w:spacing w:line="240" w:lineRule="auto"/>
        <w:rPr>
          <w:rFonts w:ascii="ＭＳ 明朝" w:eastAsia="ＭＳ 明朝" w:hAnsi="ＭＳ 明朝"/>
          <w:bCs/>
          <w:szCs w:val="21"/>
        </w:rPr>
      </w:pPr>
      <w:r>
        <w:rPr>
          <w:rFonts w:ascii="ＭＳ 明朝" w:eastAsia="ＭＳ 明朝" w:hAnsi="ＭＳ 明朝" w:hint="eastAsia"/>
          <w:bCs/>
          <w:szCs w:val="21"/>
        </w:rPr>
        <w:t>(</w:t>
      </w:r>
      <w:r>
        <w:rPr>
          <w:rFonts w:ascii="ＭＳ 明朝" w:eastAsia="ＭＳ 明朝" w:hAnsi="ＭＳ 明朝"/>
          <w:bCs/>
          <w:szCs w:val="21"/>
        </w:rPr>
        <w:t>1)</w:t>
      </w:r>
      <w:r w:rsidRPr="006F5C76">
        <w:rPr>
          <w:rFonts w:ascii="ＭＳ 明朝" w:eastAsia="ＭＳ 明朝" w:hAnsi="ＭＳ 明朝" w:hint="eastAsia"/>
          <w:bCs/>
          <w:szCs w:val="21"/>
        </w:rPr>
        <w:t>医療機関や地域の特性等を考慮した医薬品の情報源・情報媒体の選択と利用</w:t>
      </w:r>
      <w:bookmarkStart w:id="214" w:name="_Hlk109228478"/>
      <w:r w:rsidRPr="006F5C76">
        <w:rPr>
          <w:rFonts w:ascii="ＭＳ 明朝" w:eastAsia="ＭＳ 明朝" w:hAnsi="ＭＳ 明朝" w:hint="eastAsia"/>
          <w:bCs/>
          <w:szCs w:val="21"/>
        </w:rPr>
        <w:t>【</w:t>
      </w:r>
      <w:r w:rsidRPr="006F5C76">
        <w:rPr>
          <w:rFonts w:ascii="ＭＳ 明朝" w:eastAsia="ＭＳ 明朝" w:hAnsi="ＭＳ 明朝"/>
          <w:bCs/>
          <w:szCs w:val="21"/>
        </w:rPr>
        <w:t>1)</w:t>
      </w:r>
      <w:r w:rsidRPr="006F5C76">
        <w:rPr>
          <w:rFonts w:ascii="ＭＳ 明朝" w:eastAsia="ＭＳ 明朝" w:hAnsi="ＭＳ 明朝" w:hint="eastAsia"/>
          <w:bCs/>
          <w:szCs w:val="21"/>
        </w:rPr>
        <w:t>】</w:t>
      </w:r>
      <w:bookmarkEnd w:id="214"/>
    </w:p>
    <w:p w14:paraId="39007922" w14:textId="77777777" w:rsidR="00DA0E80" w:rsidRPr="006F5C76" w:rsidRDefault="00D2570F" w:rsidP="006F5C76">
      <w:pPr>
        <w:spacing w:line="240" w:lineRule="auto"/>
        <w:rPr>
          <w:rFonts w:ascii="ＭＳ 明朝" w:eastAsia="ＭＳ 明朝" w:hAnsi="ＭＳ 明朝"/>
          <w:bCs/>
          <w:szCs w:val="21"/>
        </w:rPr>
      </w:pPr>
      <w:r>
        <w:rPr>
          <w:rFonts w:ascii="ＭＳ 明朝" w:eastAsia="ＭＳ 明朝" w:hAnsi="ＭＳ 明朝" w:hint="eastAsia"/>
          <w:bCs/>
          <w:szCs w:val="21"/>
        </w:rPr>
        <w:t>(</w:t>
      </w:r>
      <w:r>
        <w:rPr>
          <w:rFonts w:ascii="ＭＳ 明朝" w:eastAsia="ＭＳ 明朝" w:hAnsi="ＭＳ 明朝"/>
          <w:bCs/>
          <w:szCs w:val="21"/>
        </w:rPr>
        <w:t>2)</w:t>
      </w:r>
      <w:r w:rsidRPr="006F5C76">
        <w:rPr>
          <w:rFonts w:ascii="ＭＳ 明朝" w:eastAsia="ＭＳ 明朝" w:hAnsi="ＭＳ 明朝" w:hint="eastAsia"/>
          <w:bCs/>
          <w:szCs w:val="21"/>
        </w:rPr>
        <w:t>医療環境に応じた医薬品情報の伝達と周知、その方法【</w:t>
      </w:r>
      <w:r w:rsidRPr="006F5C76">
        <w:rPr>
          <w:rFonts w:ascii="ＭＳ 明朝" w:eastAsia="ＭＳ 明朝" w:hAnsi="ＭＳ 明朝"/>
          <w:bCs/>
          <w:szCs w:val="21"/>
        </w:rPr>
        <w:t>1)</w:t>
      </w:r>
      <w:r w:rsidRPr="006F5C76">
        <w:rPr>
          <w:rFonts w:ascii="ＭＳ 明朝" w:eastAsia="ＭＳ 明朝" w:hAnsi="ＭＳ 明朝" w:hint="eastAsia"/>
          <w:bCs/>
          <w:szCs w:val="21"/>
        </w:rPr>
        <w:t>】</w:t>
      </w:r>
    </w:p>
    <w:p w14:paraId="6233DAAD" w14:textId="0F69BEC8" w:rsidR="00DA0E80" w:rsidRPr="006F5C76" w:rsidRDefault="00D2570F" w:rsidP="006F5C76">
      <w:pPr>
        <w:spacing w:line="240" w:lineRule="auto"/>
        <w:ind w:left="315" w:hangingChars="150" w:hanging="315"/>
        <w:rPr>
          <w:rFonts w:ascii="ＭＳ 明朝" w:eastAsia="ＭＳ 明朝" w:hAnsi="ＭＳ 明朝"/>
          <w:bCs/>
          <w:szCs w:val="21"/>
        </w:rPr>
      </w:pPr>
      <w:r>
        <w:rPr>
          <w:rFonts w:ascii="ＭＳ 明朝" w:eastAsia="ＭＳ 明朝" w:hAnsi="ＭＳ 明朝" w:hint="eastAsia"/>
          <w:szCs w:val="21"/>
        </w:rPr>
        <w:t>(</w:t>
      </w:r>
      <w:r>
        <w:rPr>
          <w:rFonts w:ascii="ＭＳ 明朝" w:eastAsia="ＭＳ 明朝" w:hAnsi="ＭＳ 明朝"/>
          <w:szCs w:val="21"/>
        </w:rPr>
        <w:t>3)</w:t>
      </w:r>
      <w:r w:rsidRPr="006F5C76">
        <w:rPr>
          <w:rFonts w:ascii="ＭＳ 明朝" w:eastAsia="ＭＳ 明朝" w:hAnsi="ＭＳ 明朝" w:hint="eastAsia"/>
          <w:szCs w:val="21"/>
        </w:rPr>
        <w:t>医薬品の安全性情報の収集と報告及び緊急情報</w:t>
      </w:r>
      <w:r w:rsidRPr="006F5C76">
        <w:rPr>
          <w:rFonts w:ascii="ＭＳ 明朝" w:eastAsia="ＭＳ 明朝" w:hAnsi="ＭＳ 明朝"/>
          <w:szCs w:val="21"/>
        </w:rPr>
        <w:t>(</w:t>
      </w:r>
      <w:r w:rsidRPr="006F5C76">
        <w:rPr>
          <w:rFonts w:ascii="ＭＳ 明朝" w:eastAsia="ＭＳ 明朝" w:hAnsi="ＭＳ 明朝" w:hint="eastAsia"/>
          <w:bCs/>
          <w:szCs w:val="21"/>
        </w:rPr>
        <w:t>安全性情報、回収・製造中止情報等</w:t>
      </w:r>
      <w:r w:rsidRPr="006F5C76">
        <w:rPr>
          <w:rFonts w:ascii="ＭＳ 明朝" w:eastAsia="ＭＳ 明朝" w:hAnsi="ＭＳ 明朝"/>
          <w:bCs/>
          <w:szCs w:val="21"/>
        </w:rPr>
        <w:t>)</w:t>
      </w:r>
      <w:r w:rsidRPr="006F5C76">
        <w:rPr>
          <w:rFonts w:ascii="ＭＳ 明朝" w:eastAsia="ＭＳ 明朝" w:hAnsi="ＭＳ 明朝" w:hint="eastAsia"/>
          <w:bCs/>
          <w:szCs w:val="21"/>
        </w:rPr>
        <w:t>への対応【</w:t>
      </w:r>
      <w:r w:rsidRPr="006F5C76">
        <w:rPr>
          <w:rFonts w:ascii="ＭＳ 明朝" w:eastAsia="ＭＳ 明朝" w:hAnsi="ＭＳ 明朝"/>
          <w:bCs/>
          <w:szCs w:val="21"/>
        </w:rPr>
        <w:t>2)</w:t>
      </w:r>
      <w:r w:rsidRPr="006F5C76">
        <w:rPr>
          <w:rFonts w:ascii="ＭＳ 明朝" w:eastAsia="ＭＳ 明朝" w:hAnsi="ＭＳ 明朝" w:hint="eastAsia"/>
          <w:bCs/>
          <w:szCs w:val="21"/>
        </w:rPr>
        <w:t>】</w:t>
      </w:r>
    </w:p>
    <w:p w14:paraId="7A590A11" w14:textId="1C0FEEA5" w:rsidR="00DA0E80" w:rsidRPr="006F5C76" w:rsidRDefault="00D2570F" w:rsidP="006F5C76">
      <w:pPr>
        <w:spacing w:line="240" w:lineRule="auto"/>
        <w:rPr>
          <w:rFonts w:ascii="ＭＳ 明朝" w:eastAsia="ＭＳ 明朝" w:hAnsi="ＭＳ 明朝"/>
          <w:bCs/>
          <w:szCs w:val="21"/>
        </w:rPr>
      </w:pPr>
      <w:r>
        <w:rPr>
          <w:rFonts w:ascii="ＭＳ 明朝" w:eastAsia="ＭＳ 明朝" w:hAnsi="ＭＳ 明朝" w:hint="eastAsia"/>
          <w:bCs/>
          <w:szCs w:val="21"/>
        </w:rPr>
        <w:t>(</w:t>
      </w:r>
      <w:r>
        <w:rPr>
          <w:rFonts w:ascii="ＭＳ 明朝" w:eastAsia="ＭＳ 明朝" w:hAnsi="ＭＳ 明朝"/>
          <w:bCs/>
          <w:szCs w:val="21"/>
        </w:rPr>
        <w:t>4)</w:t>
      </w:r>
      <w:r w:rsidRPr="006F5C76">
        <w:rPr>
          <w:rFonts w:ascii="ＭＳ 明朝" w:eastAsia="ＭＳ 明朝" w:hAnsi="ＭＳ 明朝" w:hint="eastAsia"/>
          <w:bCs/>
          <w:szCs w:val="21"/>
        </w:rPr>
        <w:t>医療現場における</w:t>
      </w:r>
      <w:r w:rsidR="00F02311">
        <w:rPr>
          <w:rFonts w:ascii="ＭＳ 明朝" w:eastAsia="ＭＳ 明朝" w:hAnsi="ＭＳ 明朝" w:hint="eastAsia"/>
          <w:bCs/>
          <w:szCs w:val="21"/>
        </w:rPr>
        <w:t>根拠に基づく医療(</w:t>
      </w:r>
      <w:r w:rsidRPr="006F5C76">
        <w:rPr>
          <w:rFonts w:ascii="ＭＳ 明朝" w:eastAsia="ＭＳ 明朝" w:hAnsi="ＭＳ 明朝"/>
          <w:bCs/>
          <w:szCs w:val="21"/>
        </w:rPr>
        <w:t>EBM</w:t>
      </w:r>
      <w:r w:rsidR="00F02311">
        <w:rPr>
          <w:rFonts w:ascii="ＭＳ 明朝" w:eastAsia="ＭＳ 明朝" w:hAnsi="ＭＳ 明朝" w:hint="eastAsia"/>
          <w:bCs/>
          <w:szCs w:val="21"/>
        </w:rPr>
        <w:t>)</w:t>
      </w:r>
      <w:r w:rsidRPr="006F5C76">
        <w:rPr>
          <w:rFonts w:ascii="ＭＳ 明朝" w:eastAsia="ＭＳ 明朝" w:hAnsi="ＭＳ 明朝" w:hint="eastAsia"/>
          <w:bCs/>
          <w:szCs w:val="21"/>
        </w:rPr>
        <w:t>の実践、ビッグデータの活用【</w:t>
      </w:r>
      <w:r w:rsidRPr="006F5C76">
        <w:rPr>
          <w:rFonts w:ascii="ＭＳ 明朝" w:eastAsia="ＭＳ 明朝" w:hAnsi="ＭＳ 明朝"/>
          <w:bCs/>
          <w:szCs w:val="21"/>
        </w:rPr>
        <w:t>3</w:t>
      </w:r>
      <w:r w:rsidR="006B4F11" w:rsidRPr="006F5C76">
        <w:rPr>
          <w:rFonts w:ascii="ＭＳ 明朝" w:eastAsia="ＭＳ 明朝" w:hAnsi="ＭＳ 明朝"/>
          <w:bCs/>
          <w:szCs w:val="21"/>
        </w:rPr>
        <w:t>)</w:t>
      </w:r>
      <w:r w:rsidRPr="006F5C76">
        <w:rPr>
          <w:rFonts w:ascii="ＭＳ 明朝" w:eastAsia="ＭＳ 明朝" w:hAnsi="ＭＳ 明朝" w:hint="eastAsia"/>
          <w:bCs/>
          <w:szCs w:val="21"/>
        </w:rPr>
        <w:t>、</w:t>
      </w:r>
      <w:r w:rsidRPr="006F5C76">
        <w:rPr>
          <w:rFonts w:ascii="ＭＳ 明朝" w:eastAsia="ＭＳ 明朝" w:hAnsi="ＭＳ 明朝"/>
          <w:bCs/>
          <w:szCs w:val="21"/>
        </w:rPr>
        <w:t>4</w:t>
      </w:r>
      <w:r w:rsidR="006B4F11" w:rsidRPr="006F5C76">
        <w:rPr>
          <w:rFonts w:ascii="ＭＳ 明朝" w:eastAsia="ＭＳ 明朝" w:hAnsi="ＭＳ 明朝"/>
          <w:bCs/>
          <w:szCs w:val="21"/>
        </w:rPr>
        <w:t>)</w:t>
      </w:r>
      <w:r>
        <w:rPr>
          <w:rFonts w:ascii="ＭＳ 明朝" w:eastAsia="ＭＳ 明朝" w:hAnsi="ＭＳ 明朝"/>
          <w:bCs/>
          <w:szCs w:val="21"/>
        </w:rPr>
        <w:t>】</w:t>
      </w:r>
      <w:r w:rsidRPr="006F5C76">
        <w:rPr>
          <w:rFonts w:ascii="ＭＳ 明朝" w:eastAsia="ＭＳ 明朝" w:hAnsi="ＭＳ 明朝"/>
          <w:bCs/>
          <w:szCs w:val="21"/>
        </w:rPr>
        <w:t xml:space="preserve"> </w:t>
      </w:r>
    </w:p>
    <w:p w14:paraId="44E42B9B" w14:textId="3922365D" w:rsidR="00DA0E80" w:rsidRPr="006F5C76" w:rsidRDefault="00D2570F" w:rsidP="006F5C76">
      <w:pPr>
        <w:spacing w:line="240" w:lineRule="auto"/>
        <w:ind w:left="210" w:hangingChars="100" w:hanging="210"/>
        <w:rPr>
          <w:rFonts w:ascii="ＭＳ 明朝" w:eastAsia="ＭＳ 明朝" w:hAnsi="ＭＳ 明朝"/>
          <w:bCs/>
          <w:szCs w:val="21"/>
        </w:rPr>
      </w:pPr>
      <w:r>
        <w:rPr>
          <w:rFonts w:ascii="ＭＳ 明朝" w:eastAsia="ＭＳ 明朝" w:hAnsi="ＭＳ 明朝" w:hint="eastAsia"/>
          <w:bCs/>
          <w:szCs w:val="21"/>
        </w:rPr>
        <w:t>(</w:t>
      </w:r>
      <w:r>
        <w:rPr>
          <w:rFonts w:ascii="ＭＳ 明朝" w:eastAsia="ＭＳ 明朝" w:hAnsi="ＭＳ 明朝"/>
          <w:bCs/>
          <w:szCs w:val="21"/>
        </w:rPr>
        <w:t>5</w:t>
      </w:r>
      <w:r>
        <w:rPr>
          <w:rFonts w:ascii="ＭＳ 明朝" w:eastAsia="ＭＳ 明朝" w:hAnsi="ＭＳ 明朝" w:hint="eastAsia"/>
          <w:bCs/>
          <w:szCs w:val="21"/>
        </w:rPr>
        <w:t>)</w:t>
      </w:r>
      <w:r w:rsidRPr="006F5C76">
        <w:rPr>
          <w:rFonts w:ascii="ＭＳ 明朝" w:eastAsia="ＭＳ 明朝" w:hAnsi="ＭＳ 明朝" w:hint="eastAsia"/>
          <w:bCs/>
          <w:szCs w:val="21"/>
        </w:rPr>
        <w:t>有効かつ安全で経済的な医薬品の使用方針と、医薬品の適正な採用、採用中止等の流れ　【</w:t>
      </w:r>
      <w:r w:rsidRPr="006F5C76">
        <w:rPr>
          <w:rFonts w:ascii="ＭＳ 明朝" w:eastAsia="ＭＳ 明朝" w:hAnsi="ＭＳ 明朝"/>
          <w:bCs/>
          <w:szCs w:val="21"/>
        </w:rPr>
        <w:t>3)</w:t>
      </w:r>
      <w:r w:rsidRPr="006F5C76">
        <w:rPr>
          <w:rFonts w:ascii="ＭＳ 明朝" w:eastAsia="ＭＳ 明朝" w:hAnsi="ＭＳ 明朝" w:hint="eastAsia"/>
          <w:bCs/>
          <w:szCs w:val="21"/>
        </w:rPr>
        <w:t>】</w:t>
      </w:r>
    </w:p>
    <w:p w14:paraId="0069B5D9" w14:textId="708C4EAC"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bCs/>
          <w:szCs w:val="21"/>
        </w:rPr>
        <w:t>(6</w:t>
      </w:r>
      <w:r w:rsidRPr="003053C1">
        <w:rPr>
          <w:rFonts w:ascii="ＭＳ 明朝" w:eastAsia="ＭＳ 明朝" w:hAnsi="ＭＳ 明朝" w:hint="eastAsia"/>
          <w:bCs/>
          <w:szCs w:val="21"/>
        </w:rPr>
        <w:t>)医薬品適正使用の</w:t>
      </w:r>
      <w:r w:rsidRPr="003053C1">
        <w:rPr>
          <w:rFonts w:ascii="ＭＳ 明朝" w:eastAsia="ＭＳ 明朝" w:hAnsi="ＭＳ 明朝" w:hint="eastAsia"/>
          <w:szCs w:val="21"/>
        </w:rPr>
        <w:t>推進と</w:t>
      </w:r>
      <w:r w:rsidRPr="003053C1">
        <w:rPr>
          <w:rFonts w:ascii="ＭＳ 明朝" w:eastAsia="ＭＳ 明朝" w:hAnsi="ＭＳ 明朝" w:hint="eastAsia"/>
          <w:bCs/>
          <w:szCs w:val="21"/>
        </w:rPr>
        <w:t>安全対策の立案【</w:t>
      </w:r>
      <w:r w:rsidRPr="003053C1">
        <w:rPr>
          <w:rFonts w:ascii="ＭＳ 明朝" w:eastAsia="ＭＳ 明朝" w:hAnsi="ＭＳ 明朝"/>
          <w:bCs/>
          <w:szCs w:val="21"/>
        </w:rPr>
        <w:t>4</w:t>
      </w:r>
      <w:r w:rsidRPr="003053C1">
        <w:rPr>
          <w:rFonts w:ascii="ＭＳ 明朝" w:eastAsia="ＭＳ 明朝" w:hAnsi="ＭＳ 明朝" w:hint="eastAsia"/>
          <w:bCs/>
          <w:szCs w:val="21"/>
        </w:rPr>
        <w:t>)】</w:t>
      </w:r>
    </w:p>
    <w:p w14:paraId="727205D1" w14:textId="51B301DD"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bCs/>
          <w:szCs w:val="21"/>
        </w:rPr>
        <w:t>(7)</w:t>
      </w:r>
      <w:r w:rsidRPr="003053C1">
        <w:rPr>
          <w:rFonts w:ascii="ＭＳ 明朝" w:eastAsia="ＭＳ 明朝" w:hAnsi="ＭＳ 明朝" w:hint="eastAsia"/>
          <w:bCs/>
          <w:szCs w:val="21"/>
        </w:rPr>
        <w:t>医療機関等における標準的な薬剤選択の方針(フォーミュラ</w:t>
      </w:r>
      <w:r w:rsidRPr="003053C1">
        <w:rPr>
          <w:rFonts w:ascii="ＭＳ 明朝" w:eastAsia="ＭＳ 明朝" w:hAnsi="ＭＳ 明朝" w:hint="eastAsia"/>
          <w:szCs w:val="21"/>
        </w:rPr>
        <w:t>リ)</w:t>
      </w:r>
      <w:r w:rsidRPr="003053C1">
        <w:rPr>
          <w:rFonts w:ascii="ＭＳ 明朝" w:eastAsia="ＭＳ 明朝" w:hAnsi="ＭＳ 明朝" w:hint="eastAsia"/>
          <w:bCs/>
          <w:szCs w:val="21"/>
        </w:rPr>
        <w:t>【</w:t>
      </w:r>
      <w:r w:rsidRPr="003053C1">
        <w:rPr>
          <w:rFonts w:ascii="ＭＳ 明朝" w:eastAsia="ＭＳ 明朝" w:hAnsi="ＭＳ 明朝"/>
          <w:bCs/>
          <w:szCs w:val="21"/>
        </w:rPr>
        <w:t>5)】</w:t>
      </w:r>
    </w:p>
    <w:p w14:paraId="1B5627C7"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p>
    <w:p w14:paraId="5340C11A"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763CEB0B" w14:textId="77777777" w:rsidR="00DA0E80"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4、8</w:t>
      </w:r>
    </w:p>
    <w:p w14:paraId="1A11F4B8"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3DE5E3BA" w14:textId="77777777" w:rsidR="00DA0E80" w:rsidRPr="003053C1" w:rsidRDefault="00DA0E80" w:rsidP="003053C1">
      <w:pPr>
        <w:spacing w:line="240" w:lineRule="auto"/>
        <w:rPr>
          <w:rFonts w:ascii="ＭＳ 明朝" w:eastAsia="ＭＳ 明朝" w:hAnsi="ＭＳ 明朝"/>
          <w:bCs/>
          <w:szCs w:val="21"/>
        </w:rPr>
      </w:pPr>
    </w:p>
    <w:p w14:paraId="375E28D8"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15" w:name="_Toc103710098"/>
      <w:bookmarkStart w:id="216" w:name="_Toc126859782"/>
      <w:r w:rsidRPr="003053C1">
        <w:rPr>
          <w:rFonts w:ascii="ＭＳ 明朝" w:eastAsia="ＭＳ 明朝" w:hAnsi="ＭＳ 明朝"/>
          <w:bCs/>
          <w:szCs w:val="21"/>
        </w:rPr>
        <w:t xml:space="preserve">F-3-3 </w:t>
      </w:r>
      <w:r w:rsidRPr="003053C1">
        <w:rPr>
          <w:rFonts w:ascii="ＭＳ 明朝" w:eastAsia="ＭＳ 明朝" w:hAnsi="ＭＳ 明朝" w:hint="eastAsia"/>
          <w:bCs/>
          <w:szCs w:val="21"/>
        </w:rPr>
        <w:t>医療安全の実践</w:t>
      </w:r>
      <w:bookmarkEnd w:id="215"/>
      <w:bookmarkEnd w:id="216"/>
      <w:r w:rsidRPr="003053C1">
        <w:rPr>
          <w:rFonts w:ascii="ＭＳ 明朝" w:eastAsia="ＭＳ 明朝" w:hAnsi="ＭＳ 明朝"/>
          <w:bCs/>
          <w:szCs w:val="21"/>
        </w:rPr>
        <w:t xml:space="preserve"> </w:t>
      </w:r>
    </w:p>
    <w:p w14:paraId="3251AAE1" w14:textId="77777777" w:rsidR="00DA0E80" w:rsidRPr="003053C1" w:rsidRDefault="00DA0E80" w:rsidP="003053C1">
      <w:pPr>
        <w:spacing w:line="240" w:lineRule="auto"/>
        <w:rPr>
          <w:rFonts w:ascii="ＭＳ 明朝" w:eastAsia="ＭＳ 明朝" w:hAnsi="ＭＳ 明朝"/>
          <w:bCs/>
          <w:szCs w:val="21"/>
        </w:rPr>
      </w:pPr>
    </w:p>
    <w:p w14:paraId="02154D5D"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＜ねらい＞　　</w:t>
      </w:r>
    </w:p>
    <w:p w14:paraId="0645912D"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w:t>
      </w:r>
      <w:r w:rsidRPr="003053C1">
        <w:rPr>
          <w:rFonts w:ascii="ＭＳ 明朝" w:eastAsia="ＭＳ 明朝" w:hAnsi="ＭＳ 明朝"/>
          <w:bCs/>
          <w:szCs w:val="21"/>
        </w:rPr>
        <w:t>患者安全の</w:t>
      </w:r>
      <w:r w:rsidRPr="003053C1">
        <w:rPr>
          <w:rFonts w:ascii="ＭＳ 明朝" w:eastAsia="ＭＳ 明朝" w:hAnsi="ＭＳ 明朝" w:hint="eastAsia"/>
          <w:bCs/>
          <w:szCs w:val="21"/>
        </w:rPr>
        <w:t>原則と概念を理解し、「</w:t>
      </w:r>
      <w:r w:rsidRPr="003053C1">
        <w:rPr>
          <w:rFonts w:ascii="ＭＳ 明朝" w:eastAsia="ＭＳ 明朝" w:hAnsi="ＭＳ 明朝"/>
          <w:bCs/>
          <w:szCs w:val="21"/>
        </w:rPr>
        <w:t xml:space="preserve">D </w:t>
      </w:r>
      <w:r w:rsidRPr="003053C1">
        <w:rPr>
          <w:rFonts w:ascii="ＭＳ 明朝" w:eastAsia="ＭＳ 明朝" w:hAnsi="ＭＳ 明朝" w:hint="eastAsia"/>
          <w:bCs/>
          <w:szCs w:val="21"/>
        </w:rPr>
        <w:t>医療薬学」で学ぶ医薬品及び医療上の事故等が起こる可能性があることを認識し、報告された過去の事例と経緯から原因を学び防止策を策定することで、安全な医療の提供と患者の安全確保に努める。</w:t>
      </w:r>
    </w:p>
    <w:p w14:paraId="35DF1B28" w14:textId="77777777" w:rsidR="00DA0E80" w:rsidRPr="003053C1" w:rsidRDefault="00DA0E80" w:rsidP="003053C1">
      <w:pPr>
        <w:spacing w:line="240" w:lineRule="auto"/>
        <w:rPr>
          <w:rFonts w:ascii="ＭＳ 明朝" w:eastAsia="ＭＳ 明朝" w:hAnsi="ＭＳ 明朝"/>
          <w:bCs/>
          <w:szCs w:val="21"/>
        </w:rPr>
      </w:pPr>
    </w:p>
    <w:p w14:paraId="4B2193A8" w14:textId="77777777" w:rsidR="00DA0E80" w:rsidRPr="003053C1" w:rsidRDefault="00D2570F" w:rsidP="006946EA">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622A5F2F"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0E926F09" w14:textId="3B42D4EC" w:rsidR="00DA0E80" w:rsidRPr="003053C1" w:rsidRDefault="00D2570F" w:rsidP="006946EA">
      <w:pPr>
        <w:spacing w:line="240" w:lineRule="auto"/>
        <w:ind w:leftChars="400" w:left="840"/>
        <w:rPr>
          <w:rFonts w:ascii="ＭＳ 明朝" w:eastAsia="ＭＳ 明朝" w:hAnsi="ＭＳ 明朝"/>
          <w:bCs/>
          <w:strike/>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B-1 </w:t>
      </w:r>
      <w:r w:rsidRPr="003053C1">
        <w:rPr>
          <w:rFonts w:ascii="ＭＳ 明朝" w:eastAsia="ＭＳ 明朝" w:hAnsi="ＭＳ 明朝" w:hint="eastAsia"/>
          <w:bCs/>
          <w:szCs w:val="21"/>
        </w:rPr>
        <w:t>薬剤師の責務」、「</w:t>
      </w:r>
      <w:r w:rsidRPr="003053C1">
        <w:rPr>
          <w:rFonts w:ascii="ＭＳ 明朝" w:eastAsia="ＭＳ 明朝" w:hAnsi="ＭＳ 明朝"/>
          <w:bCs/>
          <w:szCs w:val="21"/>
        </w:rPr>
        <w:t xml:space="preserve">B-3 </w:t>
      </w:r>
      <w:r w:rsidRPr="003053C1">
        <w:rPr>
          <w:rFonts w:ascii="ＭＳ 明朝" w:eastAsia="ＭＳ 明朝" w:hAnsi="ＭＳ 明朝" w:hint="eastAsia"/>
          <w:bCs/>
          <w:szCs w:val="21"/>
        </w:rPr>
        <w:t>社会・地域における薬剤師の活動」、「</w:t>
      </w:r>
      <w:r w:rsidRPr="003053C1">
        <w:rPr>
          <w:rFonts w:ascii="ＭＳ 明朝" w:eastAsia="ＭＳ 明朝" w:hAnsi="ＭＳ 明朝"/>
          <w:bCs/>
          <w:szCs w:val="21"/>
        </w:rPr>
        <w:t xml:space="preserve">B-4 </w:t>
      </w:r>
      <w:r w:rsidRPr="003053C1">
        <w:rPr>
          <w:rFonts w:ascii="ＭＳ 明朝" w:eastAsia="ＭＳ 明朝" w:hAnsi="ＭＳ 明朝" w:hint="eastAsia"/>
          <w:bCs/>
          <w:szCs w:val="21"/>
        </w:rPr>
        <w:t>医薬品等の規制」、「</w:t>
      </w:r>
      <w:r w:rsidRPr="003053C1">
        <w:rPr>
          <w:rFonts w:ascii="ＭＳ 明朝" w:eastAsia="ＭＳ 明朝" w:hAnsi="ＭＳ 明朝"/>
          <w:bCs/>
          <w:szCs w:val="21"/>
        </w:rPr>
        <w:t xml:space="preserve">D-3 </w:t>
      </w:r>
      <w:r w:rsidRPr="003053C1">
        <w:rPr>
          <w:rFonts w:ascii="ＭＳ 明朝" w:eastAsia="ＭＳ 明朝" w:hAnsi="ＭＳ 明朝" w:hint="eastAsia"/>
          <w:bCs/>
          <w:szCs w:val="21"/>
        </w:rPr>
        <w:t>医療における</w:t>
      </w:r>
      <w:r w:rsidR="00412E64">
        <w:rPr>
          <w:rFonts w:ascii="ＭＳ 明朝" w:eastAsia="ＭＳ 明朝" w:hAnsi="ＭＳ 明朝" w:hint="eastAsia"/>
          <w:bCs/>
          <w:szCs w:val="21"/>
        </w:rPr>
        <w:t>意思</w:t>
      </w:r>
      <w:r w:rsidRPr="003053C1">
        <w:rPr>
          <w:rFonts w:ascii="ＭＳ 明朝" w:eastAsia="ＭＳ 明朝" w:hAnsi="ＭＳ 明朝" w:hint="eastAsia"/>
          <w:bCs/>
          <w:szCs w:val="21"/>
        </w:rPr>
        <w:t>決定に必要な医薬品情報」</w:t>
      </w:r>
    </w:p>
    <w:p w14:paraId="22BA6165" w14:textId="77777777" w:rsidR="00DA0E80" w:rsidRPr="003053C1" w:rsidRDefault="00DA0E80" w:rsidP="003053C1">
      <w:pPr>
        <w:spacing w:line="240" w:lineRule="auto"/>
        <w:rPr>
          <w:rFonts w:ascii="ＭＳ 明朝" w:eastAsia="ＭＳ 明朝" w:hAnsi="ＭＳ 明朝"/>
          <w:bCs/>
          <w:strike/>
          <w:szCs w:val="21"/>
        </w:rPr>
      </w:pPr>
    </w:p>
    <w:p w14:paraId="63373136"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＜学修目標＞　</w:t>
      </w:r>
    </w:p>
    <w:p w14:paraId="5767D66F" w14:textId="77777777" w:rsidR="00DA0E80" w:rsidRPr="003053C1" w:rsidRDefault="00D2570F" w:rsidP="006F5C76">
      <w:pPr>
        <w:spacing w:line="240" w:lineRule="auto"/>
        <w:rPr>
          <w:rFonts w:ascii="ＭＳ 明朝" w:eastAsia="ＭＳ 明朝" w:hAnsi="ＭＳ 明朝"/>
          <w:bCs/>
          <w:szCs w:val="21"/>
        </w:rPr>
      </w:pPr>
      <w:r w:rsidRPr="003053C1">
        <w:rPr>
          <w:rFonts w:ascii="ＭＳ 明朝" w:eastAsia="ＭＳ 明朝" w:hAnsi="ＭＳ 明朝"/>
          <w:bCs/>
          <w:szCs w:val="21"/>
        </w:rPr>
        <w:t>1)自らのヒヤリハット事例などを振り返り、医療現場の安全の向上に努める。</w:t>
      </w:r>
    </w:p>
    <w:p w14:paraId="459A36CB"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2)医療に関するリスクマネジメントにおける薬剤師の責任と義務を把握し、医療現場での患者安全の</w:t>
      </w:r>
      <w:r w:rsidRPr="003053C1">
        <w:rPr>
          <w:rFonts w:ascii="ＭＳ 明朝" w:eastAsia="ＭＳ 明朝" w:hAnsi="ＭＳ 明朝" w:hint="eastAsia"/>
          <w:bCs/>
          <w:szCs w:val="21"/>
        </w:rPr>
        <w:t>原則と概念、安全を確保する体制や具体的な方策を説明する。</w:t>
      </w:r>
    </w:p>
    <w:p w14:paraId="4834D4C0"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3)医療過誤やインシデント・アクシデント事例を収集し、要因を解析した上で、発生時や対応時における法的措置(刑事責任・民事責任)を理解し、医療環境に合わせた適切な対応と予防策を検討する。</w:t>
      </w:r>
    </w:p>
    <w:p w14:paraId="2DD29CC6" w14:textId="77777777" w:rsidR="00DA0E80" w:rsidRPr="003053C1" w:rsidRDefault="00DA0E80" w:rsidP="003053C1">
      <w:pPr>
        <w:spacing w:line="240" w:lineRule="auto"/>
        <w:rPr>
          <w:rFonts w:ascii="ＭＳ 明朝" w:eastAsia="ＭＳ 明朝" w:hAnsi="ＭＳ 明朝"/>
          <w:bCs/>
          <w:szCs w:val="21"/>
        </w:rPr>
      </w:pPr>
    </w:p>
    <w:p w14:paraId="03D5154D"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＜学修事項＞　</w:t>
      </w:r>
    </w:p>
    <w:p w14:paraId="209ED562" w14:textId="66C8CA42"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1)ヒューマンエラーと組織的なリスク【1)</w:t>
      </w:r>
      <w:r w:rsidRPr="003053C1">
        <w:rPr>
          <w:rFonts w:ascii="ＭＳ 明朝" w:eastAsia="ＭＳ 明朝" w:hAnsi="ＭＳ 明朝" w:hint="eastAsia"/>
          <w:bCs/>
          <w:szCs w:val="21"/>
        </w:rPr>
        <w:t>、</w:t>
      </w:r>
      <w:r w:rsidRPr="003053C1">
        <w:rPr>
          <w:rFonts w:ascii="ＭＳ 明朝" w:eastAsia="ＭＳ 明朝" w:hAnsi="ＭＳ 明朝"/>
          <w:bCs/>
          <w:szCs w:val="21"/>
        </w:rPr>
        <w:t>2)】</w:t>
      </w:r>
    </w:p>
    <w:p w14:paraId="086CE31A" w14:textId="40042A61"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2)医療安全確保のための改善を目的とした報告・事例(インシデント・アクシデント事例等)の把握【1)</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p>
    <w:p w14:paraId="54510F65" w14:textId="7ADAB45C" w:rsidR="00DA0E80" w:rsidRPr="003053C1" w:rsidRDefault="00D2570F" w:rsidP="006946EA">
      <w:pPr>
        <w:spacing w:line="240" w:lineRule="auto"/>
        <w:ind w:leftChars="10" w:left="336" w:hangingChars="150" w:hanging="315"/>
        <w:rPr>
          <w:rFonts w:ascii="ＭＳ 明朝" w:eastAsia="ＭＳ 明朝" w:hAnsi="ＭＳ 明朝"/>
          <w:bCs/>
          <w:szCs w:val="21"/>
        </w:rPr>
      </w:pPr>
      <w:r w:rsidRPr="003053C1">
        <w:rPr>
          <w:rFonts w:ascii="ＭＳ 明朝" w:eastAsia="ＭＳ 明朝" w:hAnsi="ＭＳ 明朝"/>
          <w:bCs/>
          <w:szCs w:val="21"/>
        </w:rPr>
        <w:t>(3)</w:t>
      </w:r>
      <w:r w:rsidRPr="003053C1">
        <w:rPr>
          <w:rFonts w:ascii="ＭＳ 明朝" w:eastAsia="ＭＳ 明朝" w:hAnsi="ＭＳ 明朝" w:hint="eastAsia"/>
          <w:bCs/>
          <w:szCs w:val="21"/>
        </w:rPr>
        <w:t>医療安全管理者(リスクマネージャー)</w:t>
      </w:r>
      <w:r w:rsidRPr="003053C1">
        <w:rPr>
          <w:rFonts w:ascii="ＭＳ 明朝" w:eastAsia="ＭＳ 明朝" w:hAnsi="ＭＳ 明朝" w:hint="eastAsia"/>
          <w:szCs w:val="21"/>
        </w:rPr>
        <w:t>の役割と、医療安全対策に関するマニュアル・指針の把握</w:t>
      </w:r>
      <w:bookmarkStart w:id="217" w:name="_Hlk109228796"/>
      <w:r w:rsidRPr="003053C1">
        <w:rPr>
          <w:rFonts w:ascii="ＭＳ 明朝" w:eastAsia="ＭＳ 明朝" w:hAnsi="ＭＳ 明朝" w:hint="eastAsia"/>
          <w:bCs/>
          <w:szCs w:val="21"/>
        </w:rPr>
        <w:t>【</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bookmarkEnd w:id="217"/>
      <w:r w:rsidRPr="003053C1">
        <w:rPr>
          <w:rFonts w:ascii="ＭＳ 明朝" w:eastAsia="ＭＳ 明朝" w:hAnsi="ＭＳ 明朝" w:hint="eastAsia"/>
          <w:bCs/>
          <w:szCs w:val="21"/>
        </w:rPr>
        <w:t xml:space="preserve">　</w:t>
      </w:r>
    </w:p>
    <w:p w14:paraId="44C88350" w14:textId="77777777"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4</w:t>
      </w:r>
      <w:r w:rsidRPr="003053C1">
        <w:rPr>
          <w:rFonts w:ascii="ＭＳ 明朝" w:eastAsia="ＭＳ 明朝" w:hAnsi="ＭＳ 明朝" w:hint="eastAsia"/>
          <w:bCs/>
          <w:szCs w:val="21"/>
        </w:rPr>
        <w:t>)医療事故発生時の対応(報告・連絡・相談等)と記録の方法</w:t>
      </w:r>
      <w:bookmarkStart w:id="218" w:name="_Hlk109231437"/>
      <w:r w:rsidRPr="003053C1">
        <w:rPr>
          <w:rFonts w:ascii="ＭＳ 明朝" w:eastAsia="ＭＳ 明朝" w:hAnsi="ＭＳ 明朝" w:hint="eastAsia"/>
          <w:bCs/>
          <w:szCs w:val="21"/>
        </w:rPr>
        <w:t>【</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bookmarkEnd w:id="218"/>
    </w:p>
    <w:p w14:paraId="5B6263EF" w14:textId="57B78554"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)医薬品の安全管理体制(未承認・禁忌・適応外医薬品の使用に関するモニタリングを含む医薬品安全管理責任者等の役割)【</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p>
    <w:p w14:paraId="68A0B9CA" w14:textId="3682CF11"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6)多職種</w:t>
      </w:r>
      <w:r w:rsidRPr="003053C1">
        <w:rPr>
          <w:rFonts w:ascii="ＭＳ 明朝" w:eastAsia="ＭＳ 明朝" w:hAnsi="ＭＳ 明朝" w:hint="eastAsia"/>
          <w:bCs/>
          <w:szCs w:val="21"/>
        </w:rPr>
        <w:t>連携における各職種の医療安全業務内容と役割【</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p>
    <w:p w14:paraId="79045EC9" w14:textId="77777777" w:rsidR="00DA0E80" w:rsidRPr="003053C1" w:rsidRDefault="00DA0E80" w:rsidP="003053C1">
      <w:pPr>
        <w:spacing w:line="240" w:lineRule="auto"/>
        <w:rPr>
          <w:rFonts w:ascii="ＭＳ 明朝" w:eastAsia="ＭＳ 明朝" w:hAnsi="ＭＳ 明朝"/>
          <w:bCs/>
          <w:szCs w:val="21"/>
        </w:rPr>
      </w:pPr>
    </w:p>
    <w:p w14:paraId="37B52E25"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3CB81549" w14:textId="77777777" w:rsidR="00DA0E80"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4、8</w:t>
      </w:r>
    </w:p>
    <w:p w14:paraId="7D15752C"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3B3D0927" w14:textId="77777777" w:rsidR="00DA0E80" w:rsidRPr="003053C1" w:rsidRDefault="00DA0E80" w:rsidP="003053C1">
      <w:pPr>
        <w:spacing w:line="240" w:lineRule="auto"/>
        <w:rPr>
          <w:rFonts w:ascii="ＭＳ 明朝" w:eastAsia="ＭＳ 明朝" w:hAnsi="ＭＳ 明朝"/>
          <w:bCs/>
          <w:szCs w:val="21"/>
        </w:rPr>
      </w:pPr>
    </w:p>
    <w:p w14:paraId="2F94F3DD"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19" w:name="_Toc103710099"/>
      <w:bookmarkStart w:id="220" w:name="_Toc126859783"/>
      <w:r w:rsidRPr="003053C1">
        <w:rPr>
          <w:rFonts w:ascii="ＭＳ 明朝" w:eastAsia="ＭＳ 明朝" w:hAnsi="ＭＳ 明朝"/>
          <w:bCs/>
          <w:szCs w:val="21"/>
        </w:rPr>
        <w:t xml:space="preserve">F-3-4 </w:t>
      </w:r>
      <w:r w:rsidRPr="003053C1">
        <w:rPr>
          <w:rFonts w:ascii="ＭＳ 明朝" w:eastAsia="ＭＳ 明朝" w:hAnsi="ＭＳ 明朝" w:hint="eastAsia"/>
          <w:bCs/>
          <w:szCs w:val="21"/>
        </w:rPr>
        <w:t>医療現場での感染制御</w:t>
      </w:r>
      <w:bookmarkEnd w:id="219"/>
      <w:bookmarkEnd w:id="220"/>
      <w:r w:rsidRPr="003053C1">
        <w:rPr>
          <w:rFonts w:ascii="ＭＳ 明朝" w:eastAsia="ＭＳ 明朝" w:hAnsi="ＭＳ 明朝" w:hint="eastAsia"/>
          <w:bCs/>
          <w:szCs w:val="21"/>
        </w:rPr>
        <w:t xml:space="preserve">　</w:t>
      </w:r>
    </w:p>
    <w:p w14:paraId="005C1ED6"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　</w:t>
      </w:r>
    </w:p>
    <w:p w14:paraId="69179809"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＜ねらい＞　</w:t>
      </w:r>
    </w:p>
    <w:p w14:paraId="49307620"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C </w:t>
      </w:r>
      <w:r w:rsidRPr="003053C1">
        <w:rPr>
          <w:rFonts w:ascii="ＭＳ 明朝" w:eastAsia="ＭＳ 明朝" w:hAnsi="ＭＳ 明朝" w:hint="eastAsia"/>
          <w:bCs/>
          <w:szCs w:val="21"/>
        </w:rPr>
        <w:t>基礎薬学」「</w:t>
      </w:r>
      <w:r w:rsidRPr="003053C1">
        <w:rPr>
          <w:rFonts w:ascii="ＭＳ 明朝" w:eastAsia="ＭＳ 明朝" w:hAnsi="ＭＳ 明朝"/>
          <w:bCs/>
          <w:szCs w:val="21"/>
        </w:rPr>
        <w:t xml:space="preserve">D </w:t>
      </w:r>
      <w:r w:rsidRPr="003053C1">
        <w:rPr>
          <w:rFonts w:ascii="ＭＳ 明朝" w:eastAsia="ＭＳ 明朝" w:hAnsi="ＭＳ 明朝" w:hint="eastAsia"/>
          <w:bCs/>
          <w:szCs w:val="21"/>
        </w:rPr>
        <w:t>医療薬学」の病原体や感染症の基礎知識を基に、「</w:t>
      </w:r>
      <w:r w:rsidRPr="003053C1">
        <w:rPr>
          <w:rFonts w:ascii="ＭＳ 明朝" w:eastAsia="ＭＳ 明朝" w:hAnsi="ＭＳ 明朝"/>
          <w:bCs/>
          <w:szCs w:val="21"/>
        </w:rPr>
        <w:t>E衛生薬学」で学ぶ感染症の予防と</w:t>
      </w:r>
      <w:r w:rsidRPr="003053C1">
        <w:rPr>
          <w:rFonts w:ascii="ＭＳ 明朝" w:eastAsia="ＭＳ 明朝" w:hAnsi="ＭＳ 明朝" w:hint="eastAsia"/>
          <w:bCs/>
          <w:szCs w:val="21"/>
        </w:rPr>
        <w:t>まん延の防止の知識を活用して、患者や医療従事者の健康を守り、安全で良質な医療環境を提供するために、医療現場に応じて感染症を発生させない環境整備や感染予防を実践し、感染症発生時における感染拡大防止のための対応を図るなどの感染制御に努める。</w:t>
      </w:r>
    </w:p>
    <w:p w14:paraId="63307E38" w14:textId="77777777" w:rsidR="00DA0E80" w:rsidRPr="003053C1" w:rsidRDefault="00DA0E80" w:rsidP="003053C1">
      <w:pPr>
        <w:spacing w:line="240" w:lineRule="auto"/>
        <w:rPr>
          <w:rFonts w:ascii="ＭＳ 明朝" w:eastAsia="ＭＳ 明朝" w:hAnsi="ＭＳ 明朝"/>
          <w:bCs/>
          <w:szCs w:val="21"/>
        </w:rPr>
      </w:pPr>
    </w:p>
    <w:p w14:paraId="566706F4" w14:textId="77777777" w:rsidR="00DA0E80" w:rsidRPr="003053C1" w:rsidRDefault="00D2570F" w:rsidP="006946EA">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4982ABF6"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350BD6BB" w14:textId="587ECE13" w:rsidR="00DA0E80" w:rsidRPr="003053C1" w:rsidRDefault="00D2570F" w:rsidP="006946EA">
      <w:pPr>
        <w:spacing w:line="240" w:lineRule="auto"/>
        <w:ind w:leftChars="400" w:left="84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B-3 </w:t>
      </w:r>
      <w:r w:rsidRPr="003053C1">
        <w:rPr>
          <w:rFonts w:ascii="ＭＳ 明朝" w:eastAsia="ＭＳ 明朝" w:hAnsi="ＭＳ 明朝" w:hint="eastAsia"/>
          <w:bCs/>
          <w:szCs w:val="21"/>
        </w:rPr>
        <w:t>社会・地域における薬剤師の活動」、「</w:t>
      </w:r>
      <w:r w:rsidRPr="003053C1">
        <w:rPr>
          <w:rFonts w:ascii="ＭＳ 明朝" w:eastAsia="ＭＳ 明朝" w:hAnsi="ＭＳ 明朝"/>
          <w:bCs/>
          <w:szCs w:val="21"/>
        </w:rPr>
        <w:t xml:space="preserve">B-4 </w:t>
      </w:r>
      <w:r w:rsidRPr="003053C1">
        <w:rPr>
          <w:rFonts w:ascii="ＭＳ 明朝" w:eastAsia="ＭＳ 明朝" w:hAnsi="ＭＳ 明朝" w:hint="eastAsia"/>
          <w:bCs/>
          <w:szCs w:val="21"/>
        </w:rPr>
        <w:t>医薬品等の規制」、「</w:t>
      </w:r>
      <w:r w:rsidRPr="003053C1">
        <w:rPr>
          <w:rFonts w:ascii="ＭＳ 明朝" w:eastAsia="ＭＳ 明朝" w:hAnsi="ＭＳ 明朝"/>
          <w:bCs/>
          <w:szCs w:val="21"/>
        </w:rPr>
        <w:t xml:space="preserve">C-6 </w:t>
      </w:r>
      <w:r w:rsidRPr="003053C1">
        <w:rPr>
          <w:rFonts w:ascii="ＭＳ 明朝" w:eastAsia="ＭＳ 明朝" w:hAnsi="ＭＳ 明朝" w:hint="eastAsia"/>
          <w:bCs/>
          <w:szCs w:val="21"/>
        </w:rPr>
        <w:t>生命現象の基礎」、「</w:t>
      </w:r>
      <w:r w:rsidRPr="003053C1">
        <w:rPr>
          <w:rFonts w:ascii="ＭＳ 明朝" w:eastAsia="ＭＳ 明朝" w:hAnsi="ＭＳ 明朝"/>
          <w:bCs/>
          <w:szCs w:val="21"/>
        </w:rPr>
        <w:t>D-2-</w:t>
      </w:r>
      <w:r>
        <w:rPr>
          <w:rFonts w:ascii="ＭＳ 明朝" w:eastAsia="ＭＳ 明朝" w:hAnsi="ＭＳ 明朝"/>
          <w:bCs/>
          <w:szCs w:val="21"/>
        </w:rPr>
        <w:t>1</w:t>
      </w:r>
      <w:r w:rsidRPr="003053C1">
        <w:rPr>
          <w:rFonts w:ascii="ＭＳ 明朝" w:eastAsia="ＭＳ 明朝" w:hAnsi="ＭＳ 明朝"/>
          <w:bCs/>
          <w:szCs w:val="21"/>
        </w:rPr>
        <w:t xml:space="preserve">5 </w:t>
      </w:r>
      <w:r w:rsidRPr="003053C1">
        <w:rPr>
          <w:rFonts w:ascii="ＭＳ 明朝" w:eastAsia="ＭＳ 明朝" w:hAnsi="ＭＳ 明朝" w:hint="eastAsia"/>
          <w:bCs/>
          <w:szCs w:val="21"/>
        </w:rPr>
        <w:t>感染症と治療薬」、「</w:t>
      </w:r>
      <w:r w:rsidRPr="003053C1">
        <w:rPr>
          <w:rFonts w:ascii="ＭＳ 明朝" w:eastAsia="ＭＳ 明朝" w:hAnsi="ＭＳ 明朝"/>
          <w:bCs/>
          <w:szCs w:val="21"/>
        </w:rPr>
        <w:t xml:space="preserve">E-1-2 </w:t>
      </w:r>
      <w:r w:rsidRPr="003053C1">
        <w:rPr>
          <w:rFonts w:ascii="ＭＳ 明朝" w:eastAsia="ＭＳ 明朝" w:hAnsi="ＭＳ 明朝" w:hint="eastAsia"/>
          <w:bCs/>
          <w:szCs w:val="21"/>
        </w:rPr>
        <w:t xml:space="preserve">人の健康を脅かす感染症の予防とまん延の防止」　　</w:t>
      </w:r>
    </w:p>
    <w:p w14:paraId="2239A006" w14:textId="77777777" w:rsidR="00DA0E80" w:rsidRPr="003053C1" w:rsidRDefault="00DA0E80" w:rsidP="003053C1">
      <w:pPr>
        <w:spacing w:line="240" w:lineRule="auto"/>
        <w:rPr>
          <w:rFonts w:ascii="ＭＳ 明朝" w:eastAsia="ＭＳ 明朝" w:hAnsi="ＭＳ 明朝"/>
          <w:bCs/>
          <w:szCs w:val="21"/>
        </w:rPr>
      </w:pPr>
    </w:p>
    <w:p w14:paraId="17BCC2B9" w14:textId="534E9A10"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＜学修目標＞　　</w:t>
      </w:r>
    </w:p>
    <w:p w14:paraId="3F87040E" w14:textId="77777777" w:rsidR="00DA0E80" w:rsidRPr="003053C1" w:rsidRDefault="00D2570F" w:rsidP="006946EA">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hint="eastAsia"/>
          <w:bCs/>
          <w:szCs w:val="21"/>
        </w:rPr>
        <w:t>1</w:t>
      </w:r>
      <w:r w:rsidRPr="003053C1">
        <w:rPr>
          <w:rFonts w:ascii="ＭＳ 明朝" w:eastAsia="ＭＳ 明朝" w:hAnsi="ＭＳ 明朝"/>
          <w:bCs/>
          <w:szCs w:val="21"/>
        </w:rPr>
        <w:t>)</w:t>
      </w:r>
      <w:r w:rsidRPr="003053C1">
        <w:rPr>
          <w:rFonts w:ascii="ＭＳ 明朝" w:eastAsia="ＭＳ 明朝" w:hAnsi="ＭＳ 明朝" w:hint="eastAsia"/>
          <w:bCs/>
          <w:szCs w:val="21"/>
        </w:rPr>
        <w:t>感染症を発生させない環境整備等に努め、感染源や媒介者にならない等、感染予防や健康管理に留意して行動する。</w:t>
      </w:r>
    </w:p>
    <w:p w14:paraId="39B3668D" w14:textId="77777777" w:rsidR="00DA0E80" w:rsidRPr="003053C1" w:rsidRDefault="00D2570F" w:rsidP="003053C1">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bCs/>
          <w:szCs w:val="21"/>
        </w:rPr>
        <w:t>2)標準予防策を理解、実践し、感染経路別の予防策を実施する。</w:t>
      </w:r>
    </w:p>
    <w:p w14:paraId="3272046B" w14:textId="77777777" w:rsidR="00DA0E80" w:rsidRPr="003053C1" w:rsidRDefault="00D2570F" w:rsidP="003053C1">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bCs/>
          <w:szCs w:val="21"/>
        </w:rPr>
        <w:t>3)感染症が発生したときの対応を理解し、感染拡大しないよう感染制御に努める。</w:t>
      </w:r>
    </w:p>
    <w:p w14:paraId="5B204480" w14:textId="77777777" w:rsidR="00DA0E80" w:rsidRPr="003053C1" w:rsidRDefault="00D2570F" w:rsidP="006F5C76">
      <w:pPr>
        <w:spacing w:line="240" w:lineRule="auto"/>
        <w:ind w:left="210" w:hangingChars="100" w:hanging="210"/>
        <w:rPr>
          <w:rFonts w:ascii="ＭＳ 明朝" w:eastAsia="ＭＳ 明朝" w:hAnsi="ＭＳ 明朝"/>
          <w:bCs/>
          <w:dstrike/>
          <w:szCs w:val="21"/>
        </w:rPr>
      </w:pPr>
      <w:r w:rsidRPr="003053C1">
        <w:rPr>
          <w:rFonts w:ascii="ＭＳ 明朝" w:eastAsia="ＭＳ 明朝" w:hAnsi="ＭＳ 明朝"/>
          <w:bCs/>
          <w:szCs w:val="21"/>
        </w:rPr>
        <w:t>4)新興</w:t>
      </w:r>
      <w:r w:rsidRPr="003053C1">
        <w:rPr>
          <w:rFonts w:ascii="ＭＳ 明朝" w:eastAsia="ＭＳ 明朝" w:hAnsi="ＭＳ 明朝" w:hint="eastAsia"/>
          <w:bCs/>
          <w:szCs w:val="21"/>
        </w:rPr>
        <w:t>・再興感染症に対して、最新の知見や行政の対応に基づき、医療提供体制の役割等を把握した上で、感染制御を理解する。</w:t>
      </w:r>
    </w:p>
    <w:p w14:paraId="7FF0D536" w14:textId="77777777" w:rsidR="00DA0E80" w:rsidRPr="003053C1" w:rsidRDefault="00DA0E80" w:rsidP="003053C1">
      <w:pPr>
        <w:spacing w:line="240" w:lineRule="auto"/>
        <w:rPr>
          <w:rFonts w:ascii="ＭＳ 明朝" w:eastAsia="ＭＳ 明朝" w:hAnsi="ＭＳ 明朝"/>
          <w:bCs/>
          <w:szCs w:val="21"/>
        </w:rPr>
      </w:pPr>
    </w:p>
    <w:p w14:paraId="55307C57"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lastRenderedPageBreak/>
        <w:t xml:space="preserve">＜学修事項＞　</w:t>
      </w:r>
    </w:p>
    <w:p w14:paraId="401EFC08" w14:textId="09793E51" w:rsidR="00DA0E80" w:rsidRPr="003053C1" w:rsidRDefault="00D2570F" w:rsidP="006946EA">
      <w:pPr>
        <w:spacing w:line="240" w:lineRule="auto"/>
        <w:rPr>
          <w:rFonts w:ascii="ＭＳ 明朝" w:eastAsia="ＭＳ 明朝" w:hAnsi="ＭＳ 明朝"/>
          <w:bCs/>
          <w:szCs w:val="21"/>
        </w:rPr>
      </w:pPr>
      <w:r w:rsidRPr="003053C1">
        <w:rPr>
          <w:rFonts w:ascii="ＭＳ 明朝" w:eastAsia="ＭＳ 明朝" w:hAnsi="ＭＳ 明朝"/>
          <w:bCs/>
          <w:szCs w:val="21"/>
        </w:rPr>
        <w:t>(1)</w:t>
      </w:r>
      <w:r w:rsidRPr="003053C1">
        <w:rPr>
          <w:rFonts w:ascii="ＭＳ 明朝" w:eastAsia="ＭＳ 明朝" w:hAnsi="ＭＳ 明朝" w:hint="eastAsia"/>
          <w:bCs/>
          <w:szCs w:val="21"/>
        </w:rPr>
        <w:t>標準予防策(手指衛生、個人防護具(手袋・マスク等)の適切な使用)</w:t>
      </w:r>
      <w:bookmarkStart w:id="221" w:name="_Hlk110445380"/>
      <w:r w:rsidRPr="003053C1">
        <w:rPr>
          <w:rFonts w:ascii="ＭＳ 明朝" w:eastAsia="ＭＳ 明朝" w:hAnsi="ＭＳ 明朝" w:hint="eastAsia"/>
          <w:bCs/>
          <w:szCs w:val="21"/>
        </w:rPr>
        <w:t>【</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bookmarkEnd w:id="221"/>
    </w:p>
    <w:p w14:paraId="7FB7A45B" w14:textId="77777777"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2</w:t>
      </w:r>
      <w:r w:rsidRPr="003053C1">
        <w:rPr>
          <w:rFonts w:ascii="ＭＳ 明朝" w:eastAsia="ＭＳ 明朝" w:hAnsi="ＭＳ 明朝" w:hint="eastAsia"/>
          <w:bCs/>
          <w:szCs w:val="21"/>
        </w:rPr>
        <w:t>)代表的な感染症の予防策の把握と適切な消毒薬の選択と使用【</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p>
    <w:p w14:paraId="43293503" w14:textId="5D5DDA01" w:rsidR="00DA0E80" w:rsidRPr="003053C1" w:rsidRDefault="00D2570F" w:rsidP="006946EA">
      <w:pPr>
        <w:spacing w:line="240" w:lineRule="auto"/>
        <w:rPr>
          <w:rFonts w:ascii="ＭＳ 明朝" w:eastAsia="ＭＳ 明朝" w:hAnsi="ＭＳ 明朝"/>
          <w:bCs/>
          <w:szCs w:val="21"/>
        </w:rPr>
      </w:pPr>
      <w:r w:rsidRPr="003053C1">
        <w:rPr>
          <w:rFonts w:ascii="ＭＳ 明朝" w:eastAsia="ＭＳ 明朝" w:hAnsi="ＭＳ 明朝"/>
          <w:bCs/>
          <w:szCs w:val="21"/>
        </w:rPr>
        <w:t>(3)</w:t>
      </w:r>
      <w:r w:rsidRPr="003053C1">
        <w:rPr>
          <w:rFonts w:ascii="ＭＳ 明朝" w:eastAsia="ＭＳ 明朝" w:hAnsi="ＭＳ 明朝" w:hint="eastAsia"/>
          <w:bCs/>
          <w:szCs w:val="21"/>
        </w:rPr>
        <w:t>感染症発生時及び針刺し事故等の事例発生時における初期対応【</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p>
    <w:p w14:paraId="1EE39AF8" w14:textId="77777777"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4</w:t>
      </w:r>
      <w:r w:rsidRPr="003053C1">
        <w:rPr>
          <w:rFonts w:ascii="ＭＳ 明朝" w:eastAsia="ＭＳ 明朝" w:hAnsi="ＭＳ 明朝" w:hint="eastAsia"/>
          <w:bCs/>
          <w:szCs w:val="21"/>
        </w:rPr>
        <w:t>)施設内の感染症発生時の報告ルート、感染症法等を踏まえた保健所等への報告【</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p>
    <w:p w14:paraId="1CBCDEA2" w14:textId="748133A0"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)施設内の感染制御管理体制と感染制御における多職種連携【</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2</w:t>
      </w:r>
      <w:r w:rsidRPr="003053C1">
        <w:rPr>
          <w:rFonts w:ascii="ＭＳ 明朝" w:eastAsia="ＭＳ 明朝" w:hAnsi="ＭＳ 明朝" w:hint="eastAsia"/>
          <w:bCs/>
          <w:szCs w:val="21"/>
        </w:rPr>
        <w:t>)、</w:t>
      </w:r>
      <w:r w:rsidRPr="003053C1">
        <w:rPr>
          <w:rFonts w:ascii="ＭＳ 明朝" w:eastAsia="ＭＳ 明朝" w:hAnsi="ＭＳ 明朝"/>
          <w:bCs/>
          <w:szCs w:val="21"/>
        </w:rPr>
        <w:t>3)</w:t>
      </w:r>
      <w:r w:rsidRPr="003053C1">
        <w:rPr>
          <w:rFonts w:ascii="ＭＳ 明朝" w:eastAsia="ＭＳ 明朝" w:hAnsi="ＭＳ 明朝" w:hint="eastAsia"/>
          <w:bCs/>
          <w:szCs w:val="21"/>
        </w:rPr>
        <w:t>、</w:t>
      </w:r>
      <w:r w:rsidRPr="003053C1">
        <w:rPr>
          <w:rFonts w:ascii="ＭＳ 明朝" w:eastAsia="ＭＳ 明朝" w:hAnsi="ＭＳ 明朝"/>
          <w:bCs/>
          <w:szCs w:val="21"/>
        </w:rPr>
        <w:t>4</w:t>
      </w:r>
      <w:r w:rsidRPr="003053C1">
        <w:rPr>
          <w:rFonts w:ascii="ＭＳ 明朝" w:eastAsia="ＭＳ 明朝" w:hAnsi="ＭＳ 明朝" w:hint="eastAsia"/>
          <w:bCs/>
          <w:szCs w:val="21"/>
        </w:rPr>
        <w:t>)】</w:t>
      </w:r>
    </w:p>
    <w:p w14:paraId="14B5ABB8" w14:textId="1BA6641C"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6)</w:t>
      </w:r>
      <w:r w:rsidRPr="003053C1">
        <w:rPr>
          <w:rFonts w:ascii="ＭＳ 明朝" w:eastAsia="ＭＳ 明朝" w:hAnsi="ＭＳ 明朝" w:hint="eastAsia"/>
          <w:bCs/>
          <w:szCs w:val="21"/>
        </w:rPr>
        <w:t>新興・再興感染症等に対する対応【</w:t>
      </w:r>
      <w:r w:rsidRPr="003053C1">
        <w:rPr>
          <w:rFonts w:ascii="ＭＳ 明朝" w:eastAsia="ＭＳ 明朝" w:hAnsi="ＭＳ 明朝"/>
          <w:bCs/>
          <w:szCs w:val="21"/>
        </w:rPr>
        <w:t>4)】</w:t>
      </w:r>
    </w:p>
    <w:p w14:paraId="18897488" w14:textId="77777777" w:rsidR="00DA0E80" w:rsidRPr="003053C1" w:rsidRDefault="00DA0E80" w:rsidP="003053C1">
      <w:pPr>
        <w:spacing w:line="240" w:lineRule="auto"/>
        <w:rPr>
          <w:rFonts w:ascii="ＭＳ 明朝" w:eastAsia="ＭＳ 明朝" w:hAnsi="ＭＳ 明朝"/>
          <w:bCs/>
          <w:szCs w:val="21"/>
        </w:rPr>
      </w:pPr>
    </w:p>
    <w:p w14:paraId="6C485235"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2D869C10"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4、8</w:t>
      </w:r>
    </w:p>
    <w:p w14:paraId="201DDF5E" w14:textId="77777777" w:rsidR="00DA0E80" w:rsidRPr="003053C1" w:rsidRDefault="00DA0E80" w:rsidP="003053C1">
      <w:pPr>
        <w:spacing w:line="240" w:lineRule="auto"/>
        <w:rPr>
          <w:rFonts w:ascii="ＭＳ 明朝" w:eastAsia="ＭＳ 明朝" w:hAnsi="ＭＳ 明朝"/>
          <w:bCs/>
          <w:szCs w:val="21"/>
        </w:rPr>
      </w:pPr>
    </w:p>
    <w:p w14:paraId="350ECC8D" w14:textId="77777777" w:rsidR="00DA0E80" w:rsidRPr="003053C1" w:rsidRDefault="00DA0E80" w:rsidP="003053C1">
      <w:pPr>
        <w:spacing w:line="240" w:lineRule="auto"/>
        <w:rPr>
          <w:rFonts w:ascii="ＭＳ 明朝" w:eastAsia="ＭＳ 明朝" w:hAnsi="ＭＳ 明朝"/>
          <w:bCs/>
          <w:szCs w:val="21"/>
        </w:rPr>
      </w:pPr>
    </w:p>
    <w:p w14:paraId="13CA07EE" w14:textId="77777777" w:rsidR="00DA0E80" w:rsidRPr="003053C1" w:rsidRDefault="00D2570F" w:rsidP="006F5C76">
      <w:pPr>
        <w:pStyle w:val="3"/>
      </w:pPr>
      <w:bookmarkStart w:id="222" w:name="_Toc103710100"/>
      <w:bookmarkStart w:id="223" w:name="_Toc126859784"/>
      <w:r w:rsidRPr="003053C1">
        <w:t>F-4</w:t>
      </w:r>
      <w:r>
        <w:rPr>
          <w:rFonts w:hint="eastAsia"/>
        </w:rPr>
        <w:t xml:space="preserve"> </w:t>
      </w:r>
      <w:r w:rsidRPr="003053C1">
        <w:t>地域医療・公衆衛生への貢献</w:t>
      </w:r>
      <w:bookmarkEnd w:id="222"/>
      <w:bookmarkEnd w:id="223"/>
      <w:r w:rsidRPr="003053C1">
        <w:rPr>
          <w:rFonts w:hint="eastAsia"/>
        </w:rPr>
        <w:t xml:space="preserve">　</w:t>
      </w:r>
    </w:p>
    <w:p w14:paraId="489EEC9C" w14:textId="77777777" w:rsidR="00DA0E80" w:rsidRPr="003053C1" w:rsidRDefault="00DA0E80" w:rsidP="003053C1">
      <w:pPr>
        <w:spacing w:line="240" w:lineRule="auto"/>
        <w:rPr>
          <w:rFonts w:ascii="ＭＳ 明朝" w:eastAsia="ＭＳ 明朝" w:hAnsi="ＭＳ 明朝"/>
          <w:bCs/>
          <w:szCs w:val="21"/>
        </w:rPr>
      </w:pPr>
    </w:p>
    <w:p w14:paraId="13E7EA86"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24" w:name="_Toc103710101"/>
      <w:bookmarkStart w:id="225" w:name="_Toc126859785"/>
      <w:r w:rsidRPr="003053C1">
        <w:rPr>
          <w:rFonts w:ascii="ＭＳ 明朝" w:eastAsia="ＭＳ 明朝" w:hAnsi="ＭＳ 明朝"/>
          <w:bCs/>
          <w:szCs w:val="21"/>
        </w:rPr>
        <w:t xml:space="preserve">F-4-1 </w:t>
      </w:r>
      <w:r w:rsidRPr="003053C1">
        <w:rPr>
          <w:rFonts w:ascii="ＭＳ 明朝" w:eastAsia="ＭＳ 明朝" w:hAnsi="ＭＳ 明朝" w:hint="eastAsia"/>
          <w:bCs/>
          <w:szCs w:val="21"/>
        </w:rPr>
        <w:t>地域住民の疾病予防・健康維持・増進の推進、介護・福祉への貢献</w:t>
      </w:r>
      <w:bookmarkEnd w:id="224"/>
      <w:bookmarkEnd w:id="225"/>
    </w:p>
    <w:p w14:paraId="431CE5F4" w14:textId="77777777" w:rsidR="00DA0E80" w:rsidRPr="003053C1" w:rsidRDefault="00DA0E80" w:rsidP="003053C1">
      <w:pPr>
        <w:spacing w:line="240" w:lineRule="auto"/>
        <w:rPr>
          <w:rFonts w:ascii="ＭＳ 明朝" w:eastAsia="ＭＳ 明朝" w:hAnsi="ＭＳ 明朝"/>
          <w:bCs/>
          <w:szCs w:val="21"/>
        </w:rPr>
      </w:pPr>
    </w:p>
    <w:p w14:paraId="46AEA239"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＜ねらい＞　</w:t>
      </w:r>
    </w:p>
    <w:p w14:paraId="349243B8"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社会と薬学」で学ぶ社会制度や薬剤師に求められる社会貢献を見据え、疾病予防や健康管理の知識「</w:t>
      </w:r>
      <w:r w:rsidRPr="003053C1">
        <w:rPr>
          <w:rFonts w:ascii="ＭＳ 明朝" w:eastAsia="ＭＳ 明朝" w:hAnsi="ＭＳ 明朝"/>
          <w:bCs/>
          <w:szCs w:val="21"/>
        </w:rPr>
        <w:t xml:space="preserve">D </w:t>
      </w:r>
      <w:r w:rsidRPr="003053C1">
        <w:rPr>
          <w:rFonts w:ascii="ＭＳ 明朝" w:eastAsia="ＭＳ 明朝" w:hAnsi="ＭＳ 明朝" w:hint="eastAsia"/>
          <w:bCs/>
          <w:szCs w:val="21"/>
        </w:rPr>
        <w:t>医療薬学」で学ぶセルフケア、セルフメディケーションの知識、「</w:t>
      </w:r>
      <w:r w:rsidRPr="003053C1">
        <w:rPr>
          <w:rFonts w:ascii="ＭＳ 明朝" w:eastAsia="ＭＳ 明朝" w:hAnsi="ＭＳ 明朝"/>
          <w:bCs/>
          <w:szCs w:val="21"/>
        </w:rPr>
        <w:t xml:space="preserve">E </w:t>
      </w:r>
      <w:r w:rsidRPr="003053C1">
        <w:rPr>
          <w:rFonts w:ascii="ＭＳ 明朝" w:eastAsia="ＭＳ 明朝" w:hAnsi="ＭＳ 明朝" w:hint="eastAsia"/>
          <w:bCs/>
          <w:szCs w:val="21"/>
        </w:rPr>
        <w:t>衛生薬学」で学ぶ栄養や食品衛生等の知識を、実際の臨床や地域社会で活用することで、住民自らの疾病予防や健康維持・増進につながる行動を薬剤師として支援し、プライマリケアを実践するとともに、多職種と連携しながら、地域包括ケアの担い手として積極的に参画する能力を身に付ける。</w:t>
      </w:r>
    </w:p>
    <w:p w14:paraId="6A3CA99B" w14:textId="77777777" w:rsidR="00DA0E80" w:rsidRPr="003053C1" w:rsidRDefault="00DA0E80" w:rsidP="003053C1">
      <w:pPr>
        <w:spacing w:line="240" w:lineRule="auto"/>
        <w:rPr>
          <w:rFonts w:ascii="ＭＳ 明朝" w:eastAsia="ＭＳ 明朝" w:hAnsi="ＭＳ 明朝"/>
          <w:bCs/>
          <w:szCs w:val="21"/>
        </w:rPr>
      </w:pPr>
    </w:p>
    <w:p w14:paraId="34438F41" w14:textId="77777777" w:rsidR="00DA0E80" w:rsidRPr="003053C1" w:rsidRDefault="00D2570F" w:rsidP="006946EA">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1EDB7254"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63BDBF74" w14:textId="13B48C57" w:rsidR="00DA0E80" w:rsidRPr="003053C1" w:rsidRDefault="00D2570F" w:rsidP="006946EA">
      <w:pPr>
        <w:spacing w:line="240" w:lineRule="auto"/>
        <w:ind w:leftChars="400" w:left="84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B-1 </w:t>
      </w:r>
      <w:r w:rsidRPr="003053C1">
        <w:rPr>
          <w:rFonts w:ascii="ＭＳ 明朝" w:eastAsia="ＭＳ 明朝" w:hAnsi="ＭＳ 明朝" w:hint="eastAsia"/>
          <w:bCs/>
          <w:szCs w:val="21"/>
        </w:rPr>
        <w:t>薬剤師の責務」、「</w:t>
      </w:r>
      <w:r w:rsidRPr="003053C1">
        <w:rPr>
          <w:rFonts w:ascii="ＭＳ 明朝" w:eastAsia="ＭＳ 明朝" w:hAnsi="ＭＳ 明朝"/>
          <w:bCs/>
          <w:szCs w:val="21"/>
        </w:rPr>
        <w:t xml:space="preserve">B-2 </w:t>
      </w:r>
      <w:r w:rsidRPr="003053C1">
        <w:rPr>
          <w:rFonts w:ascii="ＭＳ 明朝" w:eastAsia="ＭＳ 明朝" w:hAnsi="ＭＳ 明朝" w:hint="eastAsia"/>
          <w:bCs/>
          <w:szCs w:val="21"/>
        </w:rPr>
        <w:t>薬剤師に求められる社会性」、「</w:t>
      </w:r>
      <w:r w:rsidRPr="003053C1">
        <w:rPr>
          <w:rFonts w:ascii="ＭＳ 明朝" w:eastAsia="ＭＳ 明朝" w:hAnsi="ＭＳ 明朝"/>
          <w:bCs/>
          <w:szCs w:val="21"/>
        </w:rPr>
        <w:t xml:space="preserve">B-3 </w:t>
      </w:r>
      <w:r w:rsidRPr="003053C1">
        <w:rPr>
          <w:rFonts w:ascii="ＭＳ 明朝" w:eastAsia="ＭＳ 明朝" w:hAnsi="ＭＳ 明朝" w:hint="eastAsia"/>
          <w:bCs/>
          <w:szCs w:val="21"/>
        </w:rPr>
        <w:t>社会・地域における薬剤師の活動」、「</w:t>
      </w:r>
      <w:r w:rsidRPr="003053C1">
        <w:rPr>
          <w:rFonts w:ascii="ＭＳ 明朝" w:eastAsia="ＭＳ 明朝" w:hAnsi="ＭＳ 明朝"/>
          <w:bCs/>
          <w:szCs w:val="21"/>
        </w:rPr>
        <w:t xml:space="preserve">B-5 </w:t>
      </w:r>
      <w:r w:rsidRPr="003053C1">
        <w:rPr>
          <w:rFonts w:ascii="ＭＳ 明朝" w:eastAsia="ＭＳ 明朝" w:hAnsi="ＭＳ 明朝" w:hint="eastAsia"/>
          <w:bCs/>
          <w:szCs w:val="21"/>
        </w:rPr>
        <w:t>情報・科学技術の活用」、「</w:t>
      </w:r>
      <w:r w:rsidRPr="003053C1">
        <w:rPr>
          <w:rFonts w:ascii="ＭＳ 明朝" w:eastAsia="ＭＳ 明朝" w:hAnsi="ＭＳ 明朝"/>
          <w:bCs/>
          <w:szCs w:val="21"/>
        </w:rPr>
        <w:t xml:space="preserve">D-1-2 </w:t>
      </w:r>
      <w:r w:rsidRPr="003053C1">
        <w:rPr>
          <w:rFonts w:ascii="ＭＳ 明朝" w:eastAsia="ＭＳ 明朝" w:hAnsi="ＭＳ 明朝" w:hint="eastAsia"/>
          <w:bCs/>
          <w:szCs w:val="21"/>
        </w:rPr>
        <w:t>身体の病的変化」、「</w:t>
      </w:r>
      <w:r w:rsidRPr="003053C1">
        <w:rPr>
          <w:rFonts w:ascii="ＭＳ 明朝" w:eastAsia="ＭＳ 明朝" w:hAnsi="ＭＳ 明朝"/>
          <w:bCs/>
          <w:szCs w:val="21"/>
        </w:rPr>
        <w:t xml:space="preserve">D-2-20 </w:t>
      </w:r>
      <w:r w:rsidRPr="003053C1">
        <w:rPr>
          <w:rFonts w:ascii="ＭＳ 明朝" w:eastAsia="ＭＳ 明朝" w:hAnsi="ＭＳ 明朝" w:hint="eastAsia"/>
          <w:bCs/>
          <w:szCs w:val="21"/>
        </w:rPr>
        <w:t>セルフケア、セルフメディケーション」、「</w:t>
      </w:r>
      <w:r w:rsidRPr="003053C1">
        <w:rPr>
          <w:rFonts w:ascii="ＭＳ 明朝" w:eastAsia="ＭＳ 明朝" w:hAnsi="ＭＳ 明朝"/>
          <w:bCs/>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ＭＳ 明朝" w:eastAsia="ＭＳ 明朝" w:hAnsi="ＭＳ 明朝" w:hint="eastAsia"/>
          <w:bCs/>
          <w:szCs w:val="21"/>
        </w:rPr>
        <w:t>」</w:t>
      </w:r>
    </w:p>
    <w:p w14:paraId="0166B52A" w14:textId="77777777" w:rsidR="00DA0E80" w:rsidRPr="003053C1" w:rsidRDefault="00DA0E80" w:rsidP="003053C1">
      <w:pPr>
        <w:spacing w:line="240" w:lineRule="auto"/>
        <w:rPr>
          <w:rFonts w:ascii="ＭＳ 明朝" w:eastAsia="ＭＳ 明朝" w:hAnsi="ＭＳ 明朝"/>
          <w:bCs/>
          <w:szCs w:val="21"/>
        </w:rPr>
      </w:pPr>
    </w:p>
    <w:p w14:paraId="5C40AE93"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＜学修目標＞</w:t>
      </w:r>
    </w:p>
    <w:p w14:paraId="38761E96" w14:textId="77777777" w:rsidR="00DA0E80" w:rsidRPr="003053C1" w:rsidRDefault="00D2570F" w:rsidP="006F5C76">
      <w:pPr>
        <w:spacing w:line="240" w:lineRule="auto"/>
        <w:ind w:left="210" w:hangingChars="100" w:hanging="210"/>
        <w:rPr>
          <w:rFonts w:ascii="ＭＳ 明朝" w:eastAsia="ＭＳ 明朝" w:hAnsi="ＭＳ 明朝"/>
          <w:bCs/>
          <w:szCs w:val="21"/>
        </w:rPr>
      </w:pPr>
      <w:bookmarkStart w:id="226" w:name="_Hlk108386304"/>
      <w:r w:rsidRPr="003053C1">
        <w:rPr>
          <w:rFonts w:ascii="ＭＳ 明朝" w:eastAsia="ＭＳ 明朝" w:hAnsi="ＭＳ 明朝"/>
          <w:bCs/>
          <w:szCs w:val="21"/>
        </w:rPr>
        <w:t>1</w:t>
      </w:r>
      <w:bookmarkEnd w:id="226"/>
      <w:r w:rsidRPr="003053C1">
        <w:rPr>
          <w:rFonts w:ascii="ＭＳ 明朝" w:eastAsia="ＭＳ 明朝" w:hAnsi="ＭＳ 明朝"/>
          <w:bCs/>
          <w:szCs w:val="21"/>
        </w:rPr>
        <w:t>)</w:t>
      </w:r>
      <w:r w:rsidRPr="003053C1">
        <w:rPr>
          <w:rFonts w:ascii="ＭＳ 明朝" w:eastAsia="ＭＳ 明朝" w:hAnsi="ＭＳ 明朝" w:hint="eastAsia"/>
          <w:bCs/>
          <w:szCs w:val="21"/>
        </w:rPr>
        <w:t>地域住民が自らの健康生活を維持するための健康の相談窓口として、有益な知識・情報を積極的に提供し、適切なアドバイスを気軽に受けられる環境を整備して、地域住民の健康維持・管理を支援する。</w:t>
      </w:r>
    </w:p>
    <w:p w14:paraId="268035FD" w14:textId="36617905"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2)地域包括ケアシステムにおけるかかりつけ薬剤師の役割を理解し、地域住民の介護・福祉を向上させるために地域連携を推進し、生活環境、</w:t>
      </w:r>
      <w:r w:rsidR="00FD6689">
        <w:rPr>
          <w:rFonts w:ascii="ＭＳ 明朝" w:eastAsia="ＭＳ 明朝" w:hAnsi="ＭＳ 明朝" w:hint="eastAsia"/>
          <w:bCs/>
          <w:szCs w:val="21"/>
        </w:rPr>
        <w:t>生活の質(</w:t>
      </w:r>
      <w:r w:rsidRPr="003053C1">
        <w:rPr>
          <w:rFonts w:ascii="ＭＳ 明朝" w:eastAsia="ＭＳ 明朝" w:hAnsi="ＭＳ 明朝"/>
          <w:bCs/>
          <w:szCs w:val="21"/>
        </w:rPr>
        <w:t>QOL</w:t>
      </w:r>
      <w:r w:rsidR="00FD6689">
        <w:rPr>
          <w:rFonts w:ascii="ＭＳ 明朝" w:eastAsia="ＭＳ 明朝" w:hAnsi="ＭＳ 明朝" w:hint="eastAsia"/>
          <w:bCs/>
          <w:szCs w:val="21"/>
        </w:rPr>
        <w:t>)</w:t>
      </w:r>
      <w:r w:rsidRPr="003053C1">
        <w:rPr>
          <w:rFonts w:ascii="ＭＳ 明朝" w:eastAsia="ＭＳ 明朝" w:hAnsi="ＭＳ 明朝"/>
          <w:bCs/>
          <w:szCs w:val="21"/>
        </w:rPr>
        <w:t>の維持・改善に尽力する。</w:t>
      </w:r>
    </w:p>
    <w:p w14:paraId="1FA3E80E" w14:textId="7672779F"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3)地域における</w:t>
      </w:r>
      <w:r w:rsidR="006E11AE" w:rsidRPr="003053C1">
        <w:rPr>
          <w:rFonts w:ascii="ＭＳ 明朝" w:eastAsia="ＭＳ 明朝" w:hAnsi="ＭＳ 明朝" w:hint="eastAsia"/>
          <w:bCs/>
          <w:szCs w:val="21"/>
        </w:rPr>
        <w:t>医療、保健、介護、福祉</w:t>
      </w:r>
      <w:r w:rsidRPr="003053C1">
        <w:rPr>
          <w:rFonts w:ascii="ＭＳ 明朝" w:eastAsia="ＭＳ 明朝" w:hAnsi="ＭＳ 明朝" w:hint="eastAsia"/>
          <w:bCs/>
          <w:szCs w:val="21"/>
        </w:rPr>
        <w:t>等の疫学データを活用して、地域住民の健康状態及び地域独自の</w:t>
      </w:r>
      <w:r w:rsidR="006E11AE" w:rsidRPr="003053C1">
        <w:rPr>
          <w:rFonts w:ascii="ＭＳ 明朝" w:eastAsia="ＭＳ 明朝" w:hAnsi="ＭＳ 明朝" w:hint="eastAsia"/>
          <w:bCs/>
          <w:szCs w:val="21"/>
        </w:rPr>
        <w:t>医療、保健、介護、福祉</w:t>
      </w:r>
      <w:r w:rsidRPr="003053C1">
        <w:rPr>
          <w:rFonts w:ascii="ＭＳ 明朝" w:eastAsia="ＭＳ 明朝" w:hAnsi="ＭＳ 明朝" w:hint="eastAsia"/>
          <w:bCs/>
          <w:szCs w:val="21"/>
        </w:rPr>
        <w:t>環境等の課題を把握するとともに、それらの課題改善への取り組みを科学的エビデンスに基づき検討し提案する。</w:t>
      </w:r>
    </w:p>
    <w:p w14:paraId="6E0A1CF3" w14:textId="77777777" w:rsidR="00DA0E80" w:rsidRPr="003053C1" w:rsidRDefault="00DA0E80" w:rsidP="003053C1">
      <w:pPr>
        <w:spacing w:line="240" w:lineRule="auto"/>
        <w:rPr>
          <w:rFonts w:ascii="ＭＳ 明朝" w:eastAsia="ＭＳ 明朝" w:hAnsi="ＭＳ 明朝"/>
          <w:bCs/>
          <w:szCs w:val="21"/>
          <w:lang w:eastAsia="ja"/>
        </w:rPr>
      </w:pPr>
    </w:p>
    <w:p w14:paraId="15059B81"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＜学修事項＞　</w:t>
      </w:r>
    </w:p>
    <w:p w14:paraId="132B55D8" w14:textId="595B37B3" w:rsidR="00DA0E80" w:rsidRPr="003053C1" w:rsidRDefault="00D2570F" w:rsidP="006F5C76">
      <w:pPr>
        <w:spacing w:line="240" w:lineRule="auto"/>
        <w:rPr>
          <w:rFonts w:ascii="ＭＳ 明朝" w:eastAsia="ＭＳ 明朝" w:hAnsi="ＭＳ 明朝"/>
          <w:bCs/>
          <w:szCs w:val="21"/>
        </w:rPr>
      </w:pPr>
      <w:r w:rsidRPr="003053C1">
        <w:rPr>
          <w:rFonts w:ascii="ＭＳ 明朝" w:eastAsia="ＭＳ 明朝" w:hAnsi="ＭＳ 明朝"/>
          <w:bCs/>
          <w:szCs w:val="21"/>
        </w:rPr>
        <w:t>(1)</w:t>
      </w:r>
      <w:r w:rsidRPr="003053C1">
        <w:rPr>
          <w:rFonts w:ascii="ＭＳ 明朝" w:eastAsia="ＭＳ 明朝" w:hAnsi="ＭＳ 明朝" w:hint="eastAsia"/>
          <w:bCs/>
          <w:szCs w:val="21"/>
        </w:rPr>
        <w:t>健康相談、介護・生活相談等のファーストアクセスと薬局の役割【</w:t>
      </w:r>
      <w:r w:rsidRPr="003053C1">
        <w:rPr>
          <w:rFonts w:ascii="ＭＳ 明朝" w:eastAsia="ＭＳ 明朝" w:hAnsi="ＭＳ 明朝"/>
          <w:bCs/>
          <w:szCs w:val="21"/>
        </w:rPr>
        <w:t>1)】</w:t>
      </w:r>
    </w:p>
    <w:p w14:paraId="21C0155F" w14:textId="6411866E" w:rsidR="00DA0E80" w:rsidRPr="006F5C76" w:rsidRDefault="00D2570F" w:rsidP="005E3F88">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(2)</w:t>
      </w:r>
      <w:r w:rsidRPr="003053C1">
        <w:rPr>
          <w:rFonts w:ascii="ＭＳ 明朝" w:eastAsia="ＭＳ 明朝" w:hAnsi="ＭＳ 明朝" w:hint="eastAsia"/>
          <w:bCs/>
          <w:szCs w:val="21"/>
        </w:rPr>
        <w:t>食生活(栄養管理・健康食品等)や運動等(基本的生活要因及び精神的要因)の評価・改善</w:t>
      </w:r>
      <w:bookmarkStart w:id="227" w:name="_Hlk108389221"/>
      <w:bookmarkStart w:id="228" w:name="_Hlk108386334"/>
      <w:r w:rsidRPr="006F5C76">
        <w:rPr>
          <w:rFonts w:ascii="ＭＳ 明朝" w:eastAsia="ＭＳ 明朝" w:hAnsi="ＭＳ 明朝" w:hint="eastAsia"/>
          <w:bCs/>
          <w:szCs w:val="21"/>
        </w:rPr>
        <w:t>【</w:t>
      </w:r>
      <w:r w:rsidRPr="006F5C76">
        <w:rPr>
          <w:rFonts w:ascii="ＭＳ 明朝" w:eastAsia="ＭＳ 明朝" w:hAnsi="ＭＳ 明朝"/>
          <w:bCs/>
          <w:szCs w:val="21"/>
        </w:rPr>
        <w:t>1)</w:t>
      </w:r>
      <w:r w:rsidRPr="006F5C76">
        <w:rPr>
          <w:rFonts w:ascii="ＭＳ 明朝" w:eastAsia="ＭＳ 明朝" w:hAnsi="ＭＳ 明朝" w:hint="eastAsia"/>
          <w:bCs/>
          <w:szCs w:val="21"/>
        </w:rPr>
        <w:t>】</w:t>
      </w:r>
      <w:bookmarkEnd w:id="227"/>
      <w:r w:rsidRPr="006F5C76">
        <w:rPr>
          <w:rFonts w:ascii="ＭＳ 明朝" w:eastAsia="ＭＳ 明朝" w:hAnsi="ＭＳ 明朝" w:hint="eastAsia"/>
          <w:bCs/>
          <w:szCs w:val="21"/>
        </w:rPr>
        <w:t xml:space="preserve">　</w:t>
      </w:r>
    </w:p>
    <w:bookmarkEnd w:id="228"/>
    <w:p w14:paraId="6100A43E" w14:textId="1B74AA57" w:rsidR="00DA0E80" w:rsidRPr="003053C1" w:rsidRDefault="00D2570F" w:rsidP="006F5C76">
      <w:pPr>
        <w:spacing w:line="240" w:lineRule="auto"/>
        <w:ind w:leftChars="10" w:left="336" w:hangingChars="150" w:hanging="315"/>
        <w:rPr>
          <w:rFonts w:ascii="ＭＳ 明朝" w:eastAsia="ＭＳ 明朝" w:hAnsi="ＭＳ 明朝"/>
          <w:bCs/>
          <w:szCs w:val="21"/>
        </w:rPr>
      </w:pPr>
      <w:r w:rsidRPr="003053C1">
        <w:rPr>
          <w:rFonts w:ascii="ＭＳ 明朝" w:eastAsia="ＭＳ 明朝" w:hAnsi="ＭＳ 明朝"/>
          <w:bCs/>
          <w:szCs w:val="21"/>
        </w:rPr>
        <w:t>(3)</w:t>
      </w:r>
      <w:r w:rsidRPr="003053C1">
        <w:rPr>
          <w:rFonts w:ascii="ＭＳ 明朝" w:eastAsia="ＭＳ 明朝" w:hAnsi="ＭＳ 明朝" w:hint="eastAsia"/>
          <w:bCs/>
          <w:szCs w:val="21"/>
        </w:rPr>
        <w:t>健康相談での情報収集・臨床判断とそれに対応するプライマリケアの地域住民への実践(受診勧奨、救急対応、一般用医薬品等の推奨、生活指導等)【</w:t>
      </w:r>
      <w:r w:rsidRPr="003053C1">
        <w:rPr>
          <w:rFonts w:ascii="ＭＳ 明朝" w:eastAsia="ＭＳ 明朝" w:hAnsi="ＭＳ 明朝"/>
          <w:bCs/>
          <w:szCs w:val="21"/>
        </w:rPr>
        <w:t>1)】</w:t>
      </w:r>
    </w:p>
    <w:p w14:paraId="70A9D5D8" w14:textId="65B79D0D" w:rsidR="00DA0E80" w:rsidRPr="003053C1" w:rsidRDefault="00D2570F" w:rsidP="006F5C76">
      <w:pPr>
        <w:spacing w:line="240" w:lineRule="auto"/>
        <w:ind w:leftChars="12" w:left="340" w:hangingChars="150" w:hanging="315"/>
        <w:rPr>
          <w:rFonts w:ascii="ＭＳ 明朝" w:eastAsia="ＭＳ 明朝" w:hAnsi="ＭＳ 明朝"/>
          <w:bCs/>
          <w:szCs w:val="21"/>
        </w:rPr>
      </w:pPr>
      <w:r w:rsidRPr="003053C1">
        <w:rPr>
          <w:rFonts w:ascii="ＭＳ 明朝" w:eastAsia="ＭＳ 明朝" w:hAnsi="ＭＳ 明朝"/>
          <w:bCs/>
          <w:szCs w:val="21"/>
        </w:rPr>
        <w:t>(4)</w:t>
      </w:r>
      <w:r w:rsidRPr="003053C1">
        <w:rPr>
          <w:rFonts w:ascii="ＭＳ 明朝" w:eastAsia="ＭＳ 明朝" w:hAnsi="ＭＳ 明朝" w:hint="eastAsia"/>
          <w:bCs/>
          <w:szCs w:val="21"/>
        </w:rPr>
        <w:t>要指導医薬品・一般用医薬品、薬局製造販売医薬品、医療機器、衛生材料、特別用途食品、保健機能食品等を活用したセルフケア、セルフメディケーションの指導の実践【</w:t>
      </w:r>
      <w:r w:rsidRPr="003053C1">
        <w:rPr>
          <w:rFonts w:ascii="ＭＳ 明朝" w:eastAsia="ＭＳ 明朝" w:hAnsi="ＭＳ 明朝"/>
          <w:bCs/>
          <w:szCs w:val="21"/>
        </w:rPr>
        <w:t>1)】</w:t>
      </w:r>
    </w:p>
    <w:p w14:paraId="3E7DB69B" w14:textId="77777777" w:rsidR="00DA0E80" w:rsidRPr="003053C1" w:rsidRDefault="00D2570F" w:rsidP="006F5C76">
      <w:pPr>
        <w:spacing w:line="240" w:lineRule="auto"/>
        <w:ind w:leftChars="10" w:left="336" w:hangingChars="150" w:hanging="315"/>
        <w:rPr>
          <w:rFonts w:ascii="ＭＳ 明朝" w:eastAsia="ＭＳ 明朝" w:hAnsi="ＭＳ 明朝"/>
          <w:bCs/>
          <w:szCs w:val="21"/>
        </w:rPr>
      </w:pPr>
      <w:r w:rsidRPr="003053C1">
        <w:rPr>
          <w:rFonts w:ascii="ＭＳ 明朝" w:eastAsia="ＭＳ 明朝" w:hAnsi="ＭＳ 明朝"/>
          <w:bCs/>
          <w:szCs w:val="21"/>
        </w:rPr>
        <w:t>(5)</w:t>
      </w:r>
      <w:r w:rsidRPr="003053C1">
        <w:rPr>
          <w:rFonts w:ascii="ＭＳ 明朝" w:eastAsia="ＭＳ 明朝" w:hAnsi="ＭＳ 明朝" w:hint="eastAsia"/>
          <w:bCs/>
          <w:szCs w:val="21"/>
        </w:rPr>
        <w:t>地域住民個々の健康維持・増進に寄与する活動(禁煙指導、口腔ケア、生活習慣病予防、プレコンセプションケア等)への参画</w:t>
      </w:r>
      <w:bookmarkStart w:id="229" w:name="_Hlk108387020"/>
      <w:r w:rsidRPr="003053C1">
        <w:rPr>
          <w:rFonts w:ascii="ＭＳ 明朝" w:eastAsia="ＭＳ 明朝" w:hAnsi="ＭＳ 明朝" w:hint="eastAsia"/>
          <w:bCs/>
          <w:szCs w:val="21"/>
        </w:rPr>
        <w:t>【</w:t>
      </w:r>
      <w:r w:rsidRPr="003053C1">
        <w:rPr>
          <w:rFonts w:ascii="ＭＳ 明朝" w:eastAsia="ＭＳ 明朝" w:hAnsi="ＭＳ 明朝"/>
          <w:bCs/>
          <w:szCs w:val="21"/>
        </w:rPr>
        <w:t>1)】</w:t>
      </w:r>
    </w:p>
    <w:bookmarkEnd w:id="229"/>
    <w:p w14:paraId="77D32AF4" w14:textId="77777777" w:rsidR="00DA0E80" w:rsidRPr="003053C1" w:rsidRDefault="00D2570F" w:rsidP="006F5C76">
      <w:pPr>
        <w:spacing w:line="240" w:lineRule="auto"/>
        <w:rPr>
          <w:rFonts w:ascii="ＭＳ 明朝" w:eastAsia="ＭＳ 明朝" w:hAnsi="ＭＳ 明朝"/>
          <w:bCs/>
          <w:szCs w:val="21"/>
        </w:rPr>
      </w:pPr>
      <w:r w:rsidRPr="003053C1">
        <w:rPr>
          <w:rFonts w:ascii="ＭＳ 明朝" w:eastAsia="ＭＳ 明朝" w:hAnsi="ＭＳ 明朝"/>
          <w:bCs/>
          <w:szCs w:val="21"/>
        </w:rPr>
        <w:t>(6)</w:t>
      </w:r>
      <w:r w:rsidRPr="003053C1">
        <w:rPr>
          <w:rFonts w:ascii="ＭＳ 明朝" w:eastAsia="ＭＳ 明朝" w:hAnsi="ＭＳ 明朝" w:hint="eastAsia"/>
          <w:bCs/>
          <w:szCs w:val="21"/>
        </w:rPr>
        <w:t>地域包括ケアを推進する介護予防・福祉に関する相談や地域連携活動への参画【</w:t>
      </w:r>
      <w:r w:rsidRPr="003053C1">
        <w:rPr>
          <w:rFonts w:ascii="ＭＳ 明朝" w:eastAsia="ＭＳ 明朝" w:hAnsi="ＭＳ 明朝"/>
          <w:bCs/>
          <w:szCs w:val="21"/>
        </w:rPr>
        <w:t>2)】</w:t>
      </w:r>
    </w:p>
    <w:p w14:paraId="7B23B9E3" w14:textId="5010E692" w:rsidR="00DA0E80" w:rsidRPr="003053C1" w:rsidRDefault="00D2570F" w:rsidP="006F5C76">
      <w:pPr>
        <w:spacing w:line="240" w:lineRule="auto"/>
        <w:ind w:leftChars="10" w:left="336" w:hangingChars="150" w:hanging="315"/>
        <w:rPr>
          <w:rFonts w:ascii="ＭＳ 明朝" w:eastAsia="ＭＳ 明朝" w:hAnsi="ＭＳ 明朝"/>
          <w:bCs/>
          <w:szCs w:val="21"/>
        </w:rPr>
      </w:pPr>
      <w:r w:rsidRPr="003053C1">
        <w:rPr>
          <w:rFonts w:ascii="ＭＳ 明朝" w:eastAsia="ＭＳ 明朝" w:hAnsi="ＭＳ 明朝"/>
          <w:bCs/>
          <w:szCs w:val="21"/>
        </w:rPr>
        <w:lastRenderedPageBreak/>
        <w:t>(7)</w:t>
      </w:r>
      <w:r w:rsidRPr="003053C1">
        <w:rPr>
          <w:rFonts w:ascii="ＭＳ 明朝" w:eastAsia="ＭＳ 明朝" w:hAnsi="ＭＳ 明朝" w:hint="eastAsia"/>
          <w:bCs/>
          <w:szCs w:val="21"/>
        </w:rPr>
        <w:t>健康に関する科学的データ及び地域における</w:t>
      </w:r>
      <w:r w:rsidR="006E11AE" w:rsidRPr="003053C1">
        <w:rPr>
          <w:rFonts w:ascii="ＭＳ 明朝" w:eastAsia="ＭＳ 明朝" w:hAnsi="ＭＳ 明朝" w:hint="eastAsia"/>
          <w:bCs/>
          <w:szCs w:val="21"/>
        </w:rPr>
        <w:t>医療、保健、介護、福祉</w:t>
      </w:r>
      <w:r w:rsidRPr="003053C1">
        <w:rPr>
          <w:rFonts w:ascii="ＭＳ 明朝" w:eastAsia="ＭＳ 明朝" w:hAnsi="ＭＳ 明朝" w:hint="eastAsia"/>
          <w:bCs/>
          <w:szCs w:val="21"/>
        </w:rPr>
        <w:t>等の疫学データの評価と活用【</w:t>
      </w:r>
      <w:r w:rsidRPr="003053C1">
        <w:rPr>
          <w:rFonts w:ascii="ＭＳ 明朝" w:eastAsia="ＭＳ 明朝" w:hAnsi="ＭＳ 明朝"/>
          <w:bCs/>
          <w:szCs w:val="21"/>
        </w:rPr>
        <w:t>3)】</w:t>
      </w:r>
    </w:p>
    <w:p w14:paraId="249F455C" w14:textId="77777777" w:rsidR="00DA0E80" w:rsidRPr="003053C1" w:rsidRDefault="00DA0E80" w:rsidP="003053C1">
      <w:pPr>
        <w:spacing w:line="240" w:lineRule="auto"/>
        <w:rPr>
          <w:rFonts w:ascii="ＭＳ 明朝" w:eastAsia="ＭＳ 明朝" w:hAnsi="ＭＳ 明朝"/>
          <w:bCs/>
          <w:szCs w:val="21"/>
        </w:rPr>
      </w:pPr>
    </w:p>
    <w:p w14:paraId="0D3492B2"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34EC79F3" w14:textId="77777777" w:rsidR="00DA0E80"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5、7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6F0F3D76" w14:textId="77777777" w:rsidR="00DA0E80" w:rsidRPr="003053C1" w:rsidRDefault="00DA0E80" w:rsidP="003053C1">
      <w:pPr>
        <w:spacing w:line="240" w:lineRule="auto"/>
        <w:ind w:firstLineChars="100" w:firstLine="210"/>
        <w:rPr>
          <w:rFonts w:ascii="ＭＳ 明朝" w:eastAsia="ＭＳ 明朝" w:hAnsi="ＭＳ 明朝"/>
          <w:bCs/>
          <w:szCs w:val="21"/>
        </w:rPr>
      </w:pPr>
    </w:p>
    <w:p w14:paraId="36B5BE12" w14:textId="77777777" w:rsidR="00DA0E80" w:rsidRPr="003053C1" w:rsidRDefault="00DA0E80" w:rsidP="003053C1">
      <w:pPr>
        <w:spacing w:line="240" w:lineRule="auto"/>
        <w:rPr>
          <w:rFonts w:ascii="ＭＳ 明朝" w:eastAsia="ＭＳ 明朝" w:hAnsi="ＭＳ 明朝"/>
          <w:bCs/>
          <w:szCs w:val="21"/>
        </w:rPr>
      </w:pPr>
    </w:p>
    <w:p w14:paraId="75498916"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30" w:name="_Toc103710102"/>
      <w:bookmarkStart w:id="231" w:name="_Toc126859786"/>
      <w:r w:rsidRPr="003053C1">
        <w:rPr>
          <w:rFonts w:ascii="ＭＳ 明朝" w:eastAsia="ＭＳ 明朝" w:hAnsi="ＭＳ 明朝"/>
          <w:bCs/>
          <w:szCs w:val="21"/>
        </w:rPr>
        <w:t xml:space="preserve">F-4-2 </w:t>
      </w:r>
      <w:r w:rsidRPr="003053C1">
        <w:rPr>
          <w:rFonts w:ascii="ＭＳ 明朝" w:eastAsia="ＭＳ 明朝" w:hAnsi="ＭＳ 明朝" w:hint="eastAsia"/>
          <w:bCs/>
          <w:szCs w:val="21"/>
        </w:rPr>
        <w:t>地域での</w:t>
      </w:r>
      <w:r w:rsidRPr="003053C1">
        <w:rPr>
          <w:rFonts w:ascii="ＭＳ 明朝" w:eastAsia="ＭＳ 明朝" w:hAnsi="ＭＳ 明朝" w:hint="eastAsia"/>
          <w:szCs w:val="21"/>
        </w:rPr>
        <w:t>公衆衛生</w:t>
      </w:r>
      <w:r w:rsidRPr="003053C1">
        <w:rPr>
          <w:rFonts w:ascii="ＭＳ 明朝" w:eastAsia="ＭＳ 明朝" w:hAnsi="ＭＳ 明朝" w:hint="eastAsia"/>
          <w:bCs/>
          <w:szCs w:val="21"/>
        </w:rPr>
        <w:t>、災害対応への貢献</w:t>
      </w:r>
      <w:bookmarkEnd w:id="230"/>
      <w:bookmarkEnd w:id="231"/>
    </w:p>
    <w:p w14:paraId="211CF4F3" w14:textId="77777777" w:rsidR="00DA0E80" w:rsidRPr="003053C1" w:rsidRDefault="00DA0E80" w:rsidP="003053C1">
      <w:pPr>
        <w:spacing w:line="240" w:lineRule="auto"/>
        <w:rPr>
          <w:rFonts w:ascii="ＭＳ 明朝" w:eastAsia="ＭＳ 明朝" w:hAnsi="ＭＳ 明朝"/>
          <w:bCs/>
          <w:szCs w:val="21"/>
        </w:rPr>
      </w:pPr>
    </w:p>
    <w:p w14:paraId="6EEDCDBD"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＜ねらい＞</w:t>
      </w:r>
      <w:r w:rsidRPr="003053C1">
        <w:rPr>
          <w:rFonts w:ascii="ＭＳ 明朝" w:eastAsia="ＭＳ 明朝" w:hAnsi="ＭＳ 明朝"/>
          <w:bCs/>
          <w:szCs w:val="21"/>
        </w:rPr>
        <w:t xml:space="preserve"> </w:t>
      </w:r>
    </w:p>
    <w:p w14:paraId="33FAC618"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社会と薬学」で学ぶ薬剤師の社会的な役割を深く理解し、「</w:t>
      </w:r>
      <w:r w:rsidRPr="003053C1">
        <w:rPr>
          <w:rFonts w:ascii="ＭＳ 明朝" w:eastAsia="ＭＳ 明朝" w:hAnsi="ＭＳ 明朝"/>
          <w:bCs/>
          <w:szCs w:val="21"/>
        </w:rPr>
        <w:t xml:space="preserve">E </w:t>
      </w:r>
      <w:r w:rsidRPr="003053C1">
        <w:rPr>
          <w:rFonts w:ascii="ＭＳ 明朝" w:eastAsia="ＭＳ 明朝" w:hAnsi="ＭＳ 明朝" w:hint="eastAsia"/>
          <w:bCs/>
          <w:szCs w:val="21"/>
        </w:rPr>
        <w:t>衛生薬学」で学ぶ公衆衛生のための衛生管理を地域住民に実践して、地域住民の疾病予防、感染症の制御、環境保全等を推進して公衆衛生の向上に貢献する。また、災害時に薬剤師としての責任が果たせるように、常に地域での災害への備えを支援する。</w:t>
      </w:r>
    </w:p>
    <w:p w14:paraId="368E5911" w14:textId="77777777" w:rsidR="00DA0E80" w:rsidRPr="003053C1" w:rsidRDefault="00DA0E80" w:rsidP="003053C1">
      <w:pPr>
        <w:spacing w:line="240" w:lineRule="auto"/>
        <w:rPr>
          <w:rFonts w:ascii="ＭＳ 明朝" w:eastAsia="ＭＳ 明朝" w:hAnsi="ＭＳ 明朝"/>
          <w:bCs/>
          <w:szCs w:val="21"/>
        </w:rPr>
      </w:pPr>
    </w:p>
    <w:p w14:paraId="0DFBAC8F" w14:textId="77777777" w:rsidR="00DA0E80" w:rsidRPr="003053C1" w:rsidRDefault="00D2570F" w:rsidP="006946EA">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0B179317"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2272821E" w14:textId="1078AC7E" w:rsidR="00DA0E80" w:rsidRPr="003053C1" w:rsidRDefault="00D2570F" w:rsidP="006946EA">
      <w:pPr>
        <w:spacing w:line="240" w:lineRule="auto"/>
        <w:ind w:leftChars="400" w:left="84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B-1 </w:t>
      </w:r>
      <w:r w:rsidRPr="003053C1">
        <w:rPr>
          <w:rFonts w:ascii="ＭＳ 明朝" w:eastAsia="ＭＳ 明朝" w:hAnsi="ＭＳ 明朝" w:hint="eastAsia"/>
          <w:bCs/>
          <w:szCs w:val="21"/>
        </w:rPr>
        <w:t>薬剤師の責務」、「</w:t>
      </w:r>
      <w:r w:rsidRPr="003053C1">
        <w:rPr>
          <w:rFonts w:ascii="ＭＳ 明朝" w:eastAsia="ＭＳ 明朝" w:hAnsi="ＭＳ 明朝"/>
          <w:bCs/>
          <w:szCs w:val="21"/>
        </w:rPr>
        <w:t xml:space="preserve">B-2 </w:t>
      </w:r>
      <w:r w:rsidRPr="003053C1">
        <w:rPr>
          <w:rFonts w:ascii="ＭＳ 明朝" w:eastAsia="ＭＳ 明朝" w:hAnsi="ＭＳ 明朝" w:hint="eastAsia"/>
          <w:bCs/>
          <w:szCs w:val="21"/>
        </w:rPr>
        <w:t>薬剤師に求められる社会性」、「</w:t>
      </w:r>
      <w:r w:rsidRPr="003053C1">
        <w:rPr>
          <w:rFonts w:ascii="ＭＳ 明朝" w:eastAsia="ＭＳ 明朝" w:hAnsi="ＭＳ 明朝"/>
          <w:bCs/>
          <w:szCs w:val="21"/>
        </w:rPr>
        <w:t xml:space="preserve">B-3 </w:t>
      </w:r>
      <w:r w:rsidRPr="003053C1">
        <w:rPr>
          <w:rFonts w:ascii="ＭＳ 明朝" w:eastAsia="ＭＳ 明朝" w:hAnsi="ＭＳ 明朝" w:hint="eastAsia"/>
          <w:bCs/>
          <w:szCs w:val="21"/>
        </w:rPr>
        <w:t>社会・地域におけ</w:t>
      </w:r>
      <w:r>
        <w:rPr>
          <w:rFonts w:ascii="ＭＳ 明朝" w:eastAsia="ＭＳ 明朝" w:hAnsi="ＭＳ 明朝" w:hint="eastAsia"/>
          <w:bCs/>
          <w:szCs w:val="21"/>
        </w:rPr>
        <w:t xml:space="preserve">　　　</w:t>
      </w:r>
      <w:r w:rsidRPr="003053C1">
        <w:rPr>
          <w:rFonts w:ascii="ＭＳ 明朝" w:eastAsia="ＭＳ 明朝" w:hAnsi="ＭＳ 明朝" w:hint="eastAsia"/>
          <w:bCs/>
          <w:szCs w:val="21"/>
        </w:rPr>
        <w:t>る薬剤師の活動」、「</w:t>
      </w:r>
      <w:r w:rsidRPr="003053C1">
        <w:rPr>
          <w:rFonts w:ascii="ＭＳ 明朝" w:eastAsia="ＭＳ 明朝" w:hAnsi="ＭＳ 明朝"/>
          <w:bCs/>
          <w:szCs w:val="21"/>
        </w:rPr>
        <w:t xml:space="preserve">E-1 </w:t>
      </w:r>
      <w:r w:rsidRPr="003053C1">
        <w:rPr>
          <w:rFonts w:ascii="ＭＳ ゴシック" w:hAnsiTheme="minorHAnsi" w:cstheme="majorBidi"/>
          <w:kern w:val="2"/>
          <w:szCs w:val="21"/>
          <w:lang w:val="en-US"/>
        </w:rPr>
        <w:t>健康の維持・増進を</w:t>
      </w:r>
      <w:r w:rsidRPr="003053C1">
        <w:rPr>
          <w:rFonts w:ascii="ＭＳ ゴシック" w:hAnsiTheme="minorHAnsi" w:cstheme="majorBidi" w:hint="eastAsia"/>
          <w:kern w:val="2"/>
          <w:szCs w:val="21"/>
          <w:lang w:val="en-US"/>
        </w:rPr>
        <w:t>はかる</w:t>
      </w:r>
      <w:r w:rsidRPr="003053C1">
        <w:rPr>
          <w:rFonts w:ascii="ＭＳ ゴシック" w:hAnsiTheme="minorHAnsi" w:cstheme="majorBidi"/>
          <w:kern w:val="2"/>
          <w:szCs w:val="21"/>
          <w:lang w:val="en-US"/>
        </w:rPr>
        <w:t>公衆衛生</w:t>
      </w:r>
      <w:r w:rsidRPr="003053C1">
        <w:rPr>
          <w:rFonts w:ascii="ＭＳ 明朝" w:eastAsia="ＭＳ 明朝" w:hAnsi="ＭＳ 明朝" w:hint="eastAsia"/>
          <w:bCs/>
          <w:szCs w:val="21"/>
        </w:rPr>
        <w:t>」</w:t>
      </w:r>
    </w:p>
    <w:p w14:paraId="1DF68B8C" w14:textId="77777777" w:rsidR="00DA0E80" w:rsidRPr="003053C1" w:rsidRDefault="00DA0E80" w:rsidP="003053C1">
      <w:pPr>
        <w:spacing w:line="240" w:lineRule="auto"/>
        <w:rPr>
          <w:rFonts w:ascii="ＭＳ 明朝" w:eastAsia="ＭＳ 明朝" w:hAnsi="ＭＳ 明朝"/>
          <w:bCs/>
          <w:szCs w:val="21"/>
        </w:rPr>
      </w:pPr>
    </w:p>
    <w:p w14:paraId="16543AC0"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＜学修目標＞</w:t>
      </w:r>
    </w:p>
    <w:p w14:paraId="385E96C4" w14:textId="77777777" w:rsidR="00DA0E80" w:rsidRPr="003053C1" w:rsidRDefault="00D2570F" w:rsidP="006F5C76">
      <w:pPr>
        <w:spacing w:line="240" w:lineRule="auto"/>
        <w:ind w:left="210" w:hangingChars="100" w:hanging="210"/>
        <w:rPr>
          <w:rFonts w:ascii="ＭＳ 明朝" w:eastAsia="ＭＳ 明朝" w:hAnsi="ＭＳ 明朝"/>
          <w:bCs/>
          <w:dstrike/>
          <w:szCs w:val="21"/>
        </w:rPr>
      </w:pPr>
      <w:r w:rsidRPr="003053C1">
        <w:rPr>
          <w:rFonts w:ascii="ＭＳ 明朝" w:eastAsia="ＭＳ 明朝" w:hAnsi="ＭＳ 明朝"/>
          <w:bCs/>
          <w:szCs w:val="21"/>
        </w:rPr>
        <w:t>1)薬剤師として求められる地域住民の生活・衛生環境の保全、疾病予防や感染拡大防止による医療環境の維持・整備を実際の地域の中で実践し、地域住民の健康的な環境を確保する。</w:t>
      </w:r>
    </w:p>
    <w:p w14:paraId="1FCAADD4" w14:textId="77777777" w:rsidR="00DA0E80" w:rsidRPr="003053C1" w:rsidRDefault="00D2570F" w:rsidP="006F5C76">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2)住民・児童生徒に向けた保健知識の普及指導・啓発活動を実践して、住民・児童生徒の公衆衛生意識を向上し、生活環境の向上に積極的に寄与する。</w:t>
      </w:r>
    </w:p>
    <w:p w14:paraId="3D7B6293" w14:textId="77777777" w:rsidR="00DA0E80" w:rsidRPr="003053C1" w:rsidRDefault="00D2570F" w:rsidP="003053C1">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bCs/>
          <w:szCs w:val="21"/>
        </w:rPr>
        <w:t>3)災害時に薬剤師が果たすべき役割や備え等を理解し、行動(シミュレーション)する。</w:t>
      </w:r>
    </w:p>
    <w:p w14:paraId="418182F6" w14:textId="77777777" w:rsidR="00DA0E80" w:rsidRPr="003053C1" w:rsidRDefault="00DA0E80" w:rsidP="003053C1">
      <w:pPr>
        <w:spacing w:line="240" w:lineRule="auto"/>
        <w:rPr>
          <w:rFonts w:ascii="ＭＳ 明朝" w:eastAsia="ＭＳ 明朝" w:hAnsi="ＭＳ 明朝"/>
          <w:bCs/>
          <w:dstrike/>
          <w:szCs w:val="21"/>
        </w:rPr>
      </w:pPr>
    </w:p>
    <w:p w14:paraId="2089DDE1"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＜学修事項＞　</w:t>
      </w:r>
    </w:p>
    <w:p w14:paraId="6411B14A" w14:textId="336A49A1"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1)地域住民の衛生管理(食中毒の予防、日用品に含まれる化学物質・農薬等の曝露や誤飲・誤食による中毒への対応、環境有害物質や有害生物の駆除等)【1)】</w:t>
      </w:r>
    </w:p>
    <w:p w14:paraId="35168553" w14:textId="0F97701F"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2)地域における感染症予防、拡大防止等の対策と発生時の対応(感染症予防の啓発、</w:t>
      </w:r>
      <w:r w:rsidRPr="003053C1">
        <w:rPr>
          <w:rFonts w:ascii="ＭＳ 明朝" w:eastAsia="ＭＳ 明朝" w:hAnsi="ＭＳ 明朝" w:hint="eastAsia"/>
          <w:bCs/>
          <w:szCs w:val="21"/>
        </w:rPr>
        <w:t>消毒薬や衛生用品の供給確保と使用法の指導、ワクチン接種への主体的参画・貢献等)【</w:t>
      </w:r>
      <w:r w:rsidRPr="003053C1">
        <w:rPr>
          <w:rFonts w:ascii="ＭＳ 明朝" w:eastAsia="ＭＳ 明朝" w:hAnsi="ＭＳ 明朝"/>
          <w:bCs/>
          <w:szCs w:val="21"/>
        </w:rPr>
        <w:t>1)</w:t>
      </w: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2)】　　　　　　　　　　　　　　　　　</w:t>
      </w:r>
      <w:r w:rsidRPr="003053C1">
        <w:rPr>
          <w:rFonts w:ascii="ＭＳ 明朝" w:eastAsia="ＭＳ 明朝" w:hAnsi="ＭＳ 明朝" w:hint="eastAsia"/>
          <w:bCs/>
          <w:szCs w:val="21"/>
        </w:rPr>
        <w:t xml:space="preserve">　</w:t>
      </w:r>
    </w:p>
    <w:p w14:paraId="3C0580C4" w14:textId="3FB50571" w:rsidR="00DA0E80" w:rsidRPr="003053C1" w:rsidRDefault="00D2570F" w:rsidP="003053C1">
      <w:pPr>
        <w:spacing w:line="240" w:lineRule="auto"/>
        <w:ind w:left="525" w:hangingChars="250" w:hanging="52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3)学校薬剤師による学内環境の評価と指導【</w:t>
      </w:r>
      <w:bookmarkStart w:id="232" w:name="_Hlk109759246"/>
      <w:r w:rsidRPr="003053C1">
        <w:rPr>
          <w:rFonts w:ascii="ＭＳ 明朝" w:eastAsia="ＭＳ 明朝" w:hAnsi="ＭＳ 明朝"/>
          <w:bCs/>
          <w:szCs w:val="21"/>
        </w:rPr>
        <w:t>2</w:t>
      </w:r>
      <w:bookmarkEnd w:id="232"/>
      <w:r w:rsidRPr="003053C1">
        <w:rPr>
          <w:rFonts w:ascii="ＭＳ 明朝" w:eastAsia="ＭＳ 明朝" w:hAnsi="ＭＳ 明朝"/>
          <w:bCs/>
          <w:szCs w:val="21"/>
        </w:rPr>
        <w:t>)</w:t>
      </w:r>
      <w:r w:rsidRPr="003053C1">
        <w:rPr>
          <w:rFonts w:ascii="ＭＳ 明朝" w:eastAsia="ＭＳ 明朝" w:hAnsi="ＭＳ 明朝" w:hint="eastAsia"/>
          <w:bCs/>
          <w:szCs w:val="21"/>
        </w:rPr>
        <w:t xml:space="preserve">】　</w:t>
      </w:r>
    </w:p>
    <w:p w14:paraId="3A29C136" w14:textId="1E9E9206"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4)住民・児童生徒に向けた</w:t>
      </w:r>
      <w:r w:rsidRPr="003053C1">
        <w:rPr>
          <w:rFonts w:ascii="ＭＳ 明朝" w:eastAsia="ＭＳ 明朝" w:hAnsi="ＭＳ 明朝" w:hint="eastAsia"/>
          <w:bCs/>
          <w:szCs w:val="21"/>
        </w:rPr>
        <w:t>薬の正しい使い方や薬物乱用防止、アンチ・ドーピング活動、禁煙指導等に向けた教育・啓発活動や相談対応【</w:t>
      </w:r>
      <w:r w:rsidRPr="003053C1">
        <w:rPr>
          <w:rFonts w:ascii="ＭＳ 明朝" w:eastAsia="ＭＳ 明朝" w:hAnsi="ＭＳ 明朝"/>
          <w:bCs/>
          <w:szCs w:val="21"/>
        </w:rPr>
        <w:t>2)】</w:t>
      </w:r>
    </w:p>
    <w:p w14:paraId="6EE5FE92" w14:textId="4454BF14"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5)</w:t>
      </w:r>
      <w:r w:rsidRPr="003053C1">
        <w:rPr>
          <w:rFonts w:ascii="ＭＳ 明朝" w:eastAsia="ＭＳ 明朝" w:hAnsi="ＭＳ 明朝" w:hint="eastAsia"/>
          <w:bCs/>
          <w:szCs w:val="21"/>
        </w:rPr>
        <w:t>災害時を想定した業務継続計画(</w:t>
      </w:r>
      <w:r w:rsidRPr="003053C1">
        <w:rPr>
          <w:rFonts w:ascii="ＭＳ 明朝" w:eastAsia="ＭＳ 明朝" w:hAnsi="ＭＳ 明朝"/>
          <w:bCs/>
          <w:szCs w:val="21"/>
        </w:rPr>
        <w:t>BCP)に基づく準備・災害時の初期対応(医薬品や衛生材料等の備蓄・供給等)、医療救援活動</w:t>
      </w:r>
      <w:r w:rsidRPr="003053C1">
        <w:rPr>
          <w:rFonts w:ascii="ＭＳ 明朝" w:eastAsia="ＭＳ 明朝" w:hAnsi="ＭＳ 明朝" w:hint="eastAsia"/>
          <w:bCs/>
          <w:szCs w:val="21"/>
        </w:rPr>
        <w:t>の心構え【</w:t>
      </w:r>
      <w:r w:rsidRPr="003053C1">
        <w:rPr>
          <w:rFonts w:ascii="ＭＳ 明朝" w:eastAsia="ＭＳ 明朝" w:hAnsi="ＭＳ 明朝"/>
          <w:bCs/>
          <w:szCs w:val="21"/>
        </w:rPr>
        <w:t>3)】</w:t>
      </w:r>
    </w:p>
    <w:p w14:paraId="08640B99" w14:textId="02334660" w:rsidR="00DA0E80" w:rsidRPr="003053C1" w:rsidRDefault="00D2570F" w:rsidP="006946EA">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bCs/>
          <w:szCs w:val="21"/>
        </w:rPr>
        <w:t>(6)</w:t>
      </w:r>
      <w:r w:rsidRPr="003053C1">
        <w:rPr>
          <w:rFonts w:ascii="ＭＳ 明朝" w:eastAsia="ＭＳ 明朝" w:hAnsi="ＭＳ 明朝" w:hint="eastAsia"/>
          <w:bCs/>
          <w:szCs w:val="21"/>
        </w:rPr>
        <w:t>災害時を想定した、地域医薬品等供給体制の整備や指導(災害薬事コーディネーター等)の重要性と具体的役割【</w:t>
      </w:r>
      <w:r w:rsidRPr="003053C1">
        <w:rPr>
          <w:rFonts w:ascii="ＭＳ 明朝" w:eastAsia="ＭＳ 明朝" w:hAnsi="ＭＳ 明朝"/>
          <w:bCs/>
          <w:szCs w:val="21"/>
        </w:rPr>
        <w:t>3)】</w:t>
      </w:r>
    </w:p>
    <w:p w14:paraId="011D9712" w14:textId="77777777" w:rsidR="00DA0E80" w:rsidRPr="003053C1" w:rsidRDefault="00DA0E80" w:rsidP="003053C1">
      <w:pPr>
        <w:spacing w:line="240" w:lineRule="auto"/>
        <w:ind w:leftChars="100" w:left="630" w:hangingChars="200" w:hanging="420"/>
        <w:rPr>
          <w:rFonts w:ascii="ＭＳ 明朝" w:eastAsia="ＭＳ 明朝" w:hAnsi="ＭＳ 明朝"/>
          <w:bCs/>
          <w:szCs w:val="21"/>
        </w:rPr>
      </w:pPr>
    </w:p>
    <w:p w14:paraId="673940A3"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1A71A8C6" w14:textId="77777777" w:rsidR="00DA0E80" w:rsidRPr="003053C1" w:rsidRDefault="00D2570F" w:rsidP="003053C1">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5、7</w:t>
      </w:r>
      <w:r w:rsidRPr="003053C1">
        <w:rPr>
          <w:rFonts w:ascii="ＭＳ 明朝" w:eastAsia="ＭＳ 明朝" w:hAnsi="ＭＳ 明朝" w:hint="eastAsia"/>
          <w:bCs/>
          <w:szCs w:val="21"/>
        </w:rPr>
        <w:t>、</w:t>
      </w:r>
      <w:r w:rsidRPr="003053C1">
        <w:rPr>
          <w:rFonts w:ascii="ＭＳ 明朝" w:eastAsia="ＭＳ 明朝" w:hAnsi="ＭＳ 明朝"/>
          <w:bCs/>
          <w:szCs w:val="21"/>
        </w:rPr>
        <w:t>8</w:t>
      </w:r>
    </w:p>
    <w:p w14:paraId="15648707" w14:textId="77777777" w:rsidR="00DA0E80" w:rsidRPr="003053C1" w:rsidRDefault="00DA0E80" w:rsidP="003053C1">
      <w:pPr>
        <w:spacing w:line="240" w:lineRule="auto"/>
        <w:rPr>
          <w:rFonts w:ascii="ＭＳ 明朝" w:eastAsia="ＭＳ 明朝" w:hAnsi="ＭＳ 明朝"/>
          <w:bCs/>
          <w:szCs w:val="21"/>
        </w:rPr>
      </w:pPr>
    </w:p>
    <w:p w14:paraId="4C9CDBE1" w14:textId="77777777" w:rsidR="00DA0E80" w:rsidRPr="003053C1" w:rsidRDefault="00DA0E80" w:rsidP="003053C1">
      <w:pPr>
        <w:spacing w:line="240" w:lineRule="auto"/>
        <w:rPr>
          <w:rFonts w:ascii="ＭＳ 明朝" w:eastAsia="ＭＳ 明朝" w:hAnsi="ＭＳ 明朝"/>
          <w:bCs/>
          <w:szCs w:val="21"/>
        </w:rPr>
      </w:pPr>
    </w:p>
    <w:p w14:paraId="38AC1364" w14:textId="77777777" w:rsidR="00DA0E80" w:rsidRPr="003053C1" w:rsidRDefault="00D2570F" w:rsidP="006F5C76">
      <w:pPr>
        <w:pStyle w:val="3"/>
      </w:pPr>
      <w:bookmarkStart w:id="233" w:name="_Toc103710103"/>
      <w:bookmarkStart w:id="234" w:name="_Toc126859787"/>
      <w:r w:rsidRPr="003053C1">
        <w:t xml:space="preserve">F-5 </w:t>
      </w:r>
      <w:r w:rsidRPr="003053C1">
        <w:rPr>
          <w:rFonts w:hint="eastAsia"/>
        </w:rPr>
        <w:t>臨床で求められる基本的な能力</w:t>
      </w:r>
      <w:bookmarkEnd w:id="233"/>
      <w:bookmarkEnd w:id="234"/>
    </w:p>
    <w:p w14:paraId="3C70B633" w14:textId="77777777" w:rsidR="00DA0E80" w:rsidRPr="003053C1" w:rsidRDefault="00DA0E80" w:rsidP="003053C1">
      <w:pPr>
        <w:spacing w:line="240" w:lineRule="auto"/>
        <w:rPr>
          <w:rFonts w:ascii="ＭＳ 明朝" w:eastAsia="ＭＳ 明朝" w:hAnsi="ＭＳ 明朝"/>
          <w:bCs/>
          <w:szCs w:val="21"/>
        </w:rPr>
      </w:pPr>
      <w:bookmarkStart w:id="235" w:name="_Toc103710104"/>
    </w:p>
    <w:p w14:paraId="4B0A9852" w14:textId="046ECC2C" w:rsidR="00DA0E80" w:rsidRPr="003053C1" w:rsidRDefault="00D2570F" w:rsidP="003053C1">
      <w:pPr>
        <w:spacing w:line="240" w:lineRule="auto"/>
        <w:ind w:leftChars="100" w:left="210"/>
        <w:outlineLvl w:val="3"/>
        <w:rPr>
          <w:rFonts w:ascii="ＭＳ 明朝" w:eastAsia="ＭＳ 明朝" w:hAnsi="ＭＳ 明朝"/>
          <w:bCs/>
          <w:szCs w:val="21"/>
        </w:rPr>
      </w:pPr>
      <w:bookmarkStart w:id="236" w:name="_Toc126859788"/>
      <w:r w:rsidRPr="003053C1">
        <w:rPr>
          <w:rFonts w:ascii="ＭＳ 明朝" w:eastAsia="ＭＳ 明朝" w:hAnsi="ＭＳ 明朝"/>
          <w:bCs/>
          <w:szCs w:val="21"/>
        </w:rPr>
        <w:t>F-5-1</w:t>
      </w:r>
      <w:r w:rsidR="00CB11C7">
        <w:rPr>
          <w:rFonts w:ascii="ＭＳ 明朝" w:eastAsia="ＭＳ 明朝" w:hAnsi="ＭＳ 明朝" w:hint="eastAsia"/>
          <w:bCs/>
          <w:szCs w:val="21"/>
        </w:rPr>
        <w:t xml:space="preserve"> </w:t>
      </w:r>
      <w:r w:rsidRPr="003053C1">
        <w:rPr>
          <w:rFonts w:ascii="ＭＳ 明朝" w:eastAsia="ＭＳ 明朝" w:hAnsi="ＭＳ 明朝" w:hint="eastAsia"/>
          <w:bCs/>
          <w:szCs w:val="21"/>
        </w:rPr>
        <w:t>医療・福祉・公衆衛生の現場で活動するための基本姿勢</w:t>
      </w:r>
      <w:bookmarkEnd w:id="235"/>
      <w:bookmarkEnd w:id="236"/>
    </w:p>
    <w:p w14:paraId="70825ACD" w14:textId="77777777" w:rsidR="00DA0E80" w:rsidRPr="003053C1" w:rsidRDefault="00DA0E80" w:rsidP="003053C1">
      <w:pPr>
        <w:spacing w:line="240" w:lineRule="auto"/>
        <w:rPr>
          <w:rFonts w:ascii="ＭＳ 明朝" w:eastAsia="ＭＳ 明朝" w:hAnsi="ＭＳ 明朝"/>
          <w:bCs/>
          <w:szCs w:val="21"/>
        </w:rPr>
      </w:pPr>
    </w:p>
    <w:p w14:paraId="53E26295"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 xml:space="preserve">＜ねらい＞　</w:t>
      </w:r>
    </w:p>
    <w:p w14:paraId="2EECCE90" w14:textId="5284905A" w:rsidR="00DA0E80" w:rsidRDefault="00D2570F" w:rsidP="0064104D">
      <w:pPr>
        <w:rPr>
          <w:bCs/>
        </w:rPr>
      </w:pPr>
      <w:r w:rsidRPr="003053C1">
        <w:rPr>
          <w:rFonts w:hint="eastAsia"/>
        </w:rPr>
        <w:t xml:space="preserve">　「B</w:t>
      </w:r>
      <w:r w:rsidRPr="003053C1">
        <w:t xml:space="preserve"> </w:t>
      </w:r>
      <w:r w:rsidRPr="003053C1">
        <w:rPr>
          <w:rFonts w:hint="eastAsia"/>
        </w:rPr>
        <w:t>社会と薬学」で学ぶ薬剤師の使命や責務、医療人としての心構えや倫理などの理解を深め、「A</w:t>
      </w:r>
      <w:r w:rsidRPr="003053C1">
        <w:t xml:space="preserve"> </w:t>
      </w:r>
      <w:r w:rsidRPr="003053C1">
        <w:rPr>
          <w:rFonts w:hint="eastAsia"/>
        </w:rPr>
        <w:t>薬剤師として求められる基本的な資質・能力」の研鑽を続けながら、実際の臨床現場や地域</w:t>
      </w:r>
      <w:r w:rsidRPr="003053C1">
        <w:rPr>
          <w:rFonts w:hint="eastAsia"/>
        </w:rPr>
        <w:lastRenderedPageBreak/>
        <w:t>で、薬剤師の使命を果たす</w:t>
      </w:r>
      <w:r w:rsidR="00EB7FEB">
        <w:rPr>
          <w:rFonts w:hint="eastAsia"/>
        </w:rPr>
        <w:t>自覚</w:t>
      </w:r>
      <w:r w:rsidRPr="003053C1">
        <w:rPr>
          <w:rFonts w:hint="eastAsia"/>
        </w:rPr>
        <w:t>と</w:t>
      </w:r>
      <w:r w:rsidR="00BA7354">
        <w:rPr>
          <w:rFonts w:hint="eastAsia"/>
        </w:rPr>
        <w:t>心構え</w:t>
      </w:r>
      <w:r w:rsidRPr="003053C1">
        <w:rPr>
          <w:rFonts w:hint="eastAsia"/>
        </w:rPr>
        <w:t>を</w:t>
      </w:r>
      <w:r>
        <w:rPr>
          <w:rFonts w:hint="eastAsia"/>
        </w:rPr>
        <w:t>持</w:t>
      </w:r>
      <w:r w:rsidRPr="003053C1">
        <w:rPr>
          <w:rFonts w:hint="eastAsia"/>
        </w:rPr>
        <w:t>ち、患者・生活者、連携する多職種と円滑で効果的な情報共有を行い、患者・生活者を中心とする最善</w:t>
      </w:r>
      <w:r w:rsidR="00CB11C7">
        <w:rPr>
          <w:rFonts w:hint="eastAsia"/>
        </w:rPr>
        <w:t>の</w:t>
      </w:r>
      <w:r w:rsidRPr="003053C1">
        <w:rPr>
          <w:rFonts w:hint="eastAsia"/>
          <w:bCs/>
        </w:rPr>
        <w:t>医療・福祉・公衆衛生の実現</w:t>
      </w:r>
      <w:r w:rsidRPr="003053C1">
        <w:rPr>
          <w:rFonts w:hint="eastAsia"/>
        </w:rPr>
        <w:t>に</w:t>
      </w:r>
      <w:r w:rsidRPr="003053C1">
        <w:rPr>
          <w:rFonts w:hint="eastAsia"/>
          <w:bCs/>
        </w:rPr>
        <w:t>寄与する。</w:t>
      </w:r>
    </w:p>
    <w:p w14:paraId="4DBD3B62" w14:textId="77777777" w:rsidR="00DA0E80" w:rsidRPr="001C2805" w:rsidRDefault="00DA0E80" w:rsidP="001C2805"/>
    <w:p w14:paraId="6F9C0CF8" w14:textId="77777777" w:rsidR="00DA0E80" w:rsidRPr="003053C1" w:rsidRDefault="00D2570F" w:rsidP="001C2805">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「他領域・項目とのつながり」</w:t>
      </w:r>
    </w:p>
    <w:p w14:paraId="50AA7549"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この小項目を学ぶために関連の強い項目</w:t>
      </w:r>
    </w:p>
    <w:p w14:paraId="366260A4" w14:textId="77777777" w:rsidR="00DA0E80" w:rsidRPr="003053C1" w:rsidRDefault="00D2570F" w:rsidP="006946EA">
      <w:pPr>
        <w:spacing w:line="240" w:lineRule="auto"/>
        <w:ind w:firstLineChars="300" w:firstLine="63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 xml:space="preserve">B </w:t>
      </w:r>
      <w:r w:rsidRPr="003053C1">
        <w:rPr>
          <w:rFonts w:ascii="ＭＳ 明朝" w:eastAsia="ＭＳ 明朝" w:hAnsi="ＭＳ 明朝" w:hint="eastAsia"/>
          <w:bCs/>
          <w:szCs w:val="21"/>
        </w:rPr>
        <w:t>社会と薬学」</w:t>
      </w:r>
    </w:p>
    <w:p w14:paraId="7722355D" w14:textId="77777777" w:rsidR="00DA0E80" w:rsidRPr="003053C1" w:rsidRDefault="00DA0E80" w:rsidP="003053C1">
      <w:pPr>
        <w:spacing w:line="240" w:lineRule="auto"/>
        <w:rPr>
          <w:rFonts w:ascii="ＭＳ 明朝" w:eastAsia="ＭＳ 明朝" w:hAnsi="ＭＳ 明朝"/>
          <w:bCs/>
          <w:szCs w:val="21"/>
        </w:rPr>
      </w:pPr>
    </w:p>
    <w:p w14:paraId="76661D0E"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＜学修目標＞</w:t>
      </w:r>
    </w:p>
    <w:p w14:paraId="46758E0F" w14:textId="42A2B9A4"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1)個々の患者・生活者に</w:t>
      </w:r>
      <w:r w:rsidRPr="003053C1">
        <w:rPr>
          <w:rFonts w:ascii="ＭＳ 明朝" w:eastAsia="ＭＳ 明朝" w:hAnsi="ＭＳ 明朝" w:hint="eastAsia"/>
          <w:bCs/>
          <w:szCs w:val="21"/>
        </w:rPr>
        <w:t>寄り添い、身体的、心理的、社会的特徴の把握に努め、その想いを受け止めて患者・生活者を全人的・総合的に深く理解する。</w:t>
      </w:r>
    </w:p>
    <w:p w14:paraId="26D7A58D"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2)薬剤師として医療の中で求められる責任を自覚し、自らを律して行動するとともに、薬剤師としての義務及び法令を遵守する。医療の担い手として、豊かな人間性と生命の尊厳について深い認識を持ち、薬剤師の社会的使命を果たす。</w:t>
      </w:r>
    </w:p>
    <w:p w14:paraId="39F6CC5E"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3)関係者と相互理解を図り、信頼関係を構築した上で、</w:t>
      </w:r>
      <w:r w:rsidRPr="003053C1">
        <w:rPr>
          <w:rFonts w:ascii="ＭＳ 明朝" w:eastAsia="ＭＳ 明朝" w:hAnsi="ＭＳ 明朝" w:hint="eastAsia"/>
          <w:bCs/>
          <w:szCs w:val="21"/>
        </w:rPr>
        <w:t>他者の意見又は記述された文章を正しく理解し、それに対する自分の意見を効果的な説明方法や手段を用いて明確に表現する。</w:t>
      </w:r>
    </w:p>
    <w:p w14:paraId="4C0B0A30"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4)専門職がチームとして連携して活動を推進するため、チームの活動の活性化に積極的に貢献するとともに、チームの中での個人の責任を</w:t>
      </w:r>
      <w:r w:rsidRPr="003053C1">
        <w:rPr>
          <w:rFonts w:ascii="ＭＳ 明朝" w:eastAsia="ＭＳ 明朝" w:hAnsi="ＭＳ 明朝" w:hint="eastAsia"/>
          <w:bCs/>
          <w:szCs w:val="21"/>
        </w:rPr>
        <w:t>果たす。</w:t>
      </w:r>
    </w:p>
    <w:p w14:paraId="5E92BDAF" w14:textId="77777777" w:rsidR="00DA0E80" w:rsidRPr="003053C1" w:rsidRDefault="00D2570F" w:rsidP="003053C1">
      <w:pPr>
        <w:spacing w:line="240" w:lineRule="auto"/>
        <w:ind w:left="210" w:hangingChars="100" w:hanging="210"/>
        <w:rPr>
          <w:rFonts w:ascii="ＭＳ 明朝" w:eastAsia="ＭＳ 明朝" w:hAnsi="ＭＳ 明朝"/>
          <w:bCs/>
          <w:szCs w:val="21"/>
        </w:rPr>
      </w:pPr>
      <w:r w:rsidRPr="003053C1">
        <w:rPr>
          <w:rFonts w:ascii="ＭＳ 明朝" w:eastAsia="ＭＳ 明朝" w:hAnsi="ＭＳ 明朝"/>
          <w:bCs/>
          <w:szCs w:val="21"/>
        </w:rPr>
        <w:t>5)自己研鑽を続けることは医療・保健に携わる薬剤師の基本であることを理解し、薬学・医療の進歩に対応するために、医療・保健</w:t>
      </w:r>
      <w:r w:rsidRPr="003053C1">
        <w:rPr>
          <w:rFonts w:ascii="ＭＳ 明朝" w:eastAsia="ＭＳ 明朝" w:hAnsi="ＭＳ 明朝" w:hint="eastAsia"/>
          <w:bCs/>
          <w:szCs w:val="21"/>
        </w:rPr>
        <w:t>・介護・福祉・情報・科学技術など薬剤師を巡る社会的動向を把握する。</w:t>
      </w:r>
    </w:p>
    <w:p w14:paraId="3E83D225"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bCs/>
          <w:szCs w:val="21"/>
        </w:rPr>
        <w:t>6)医療の質的向上に貢献するため、再現性・信頼性・具体性のあるエビデンスの構築</w:t>
      </w:r>
      <w:r w:rsidRPr="003053C1">
        <w:rPr>
          <w:rFonts w:ascii="ＭＳ 明朝" w:eastAsia="ＭＳ 明朝" w:hAnsi="ＭＳ 明朝" w:hint="eastAsia"/>
          <w:bCs/>
          <w:szCs w:val="21"/>
        </w:rPr>
        <w:t>に努める</w:t>
      </w:r>
      <w:r w:rsidRPr="003053C1">
        <w:rPr>
          <w:rFonts w:ascii="ＭＳ 明朝" w:eastAsia="ＭＳ 明朝" w:hAnsi="ＭＳ 明朝"/>
          <w:bCs/>
          <w:szCs w:val="21"/>
        </w:rPr>
        <w:t>。</w:t>
      </w:r>
    </w:p>
    <w:p w14:paraId="62219AAC" w14:textId="77777777" w:rsidR="00DA0E80" w:rsidRPr="003053C1" w:rsidRDefault="00DA0E80" w:rsidP="003053C1">
      <w:pPr>
        <w:spacing w:line="240" w:lineRule="auto"/>
        <w:rPr>
          <w:rFonts w:ascii="ＭＳ 明朝" w:eastAsia="ＭＳ 明朝" w:hAnsi="ＭＳ 明朝"/>
          <w:bCs/>
          <w:szCs w:val="21"/>
        </w:rPr>
      </w:pPr>
    </w:p>
    <w:p w14:paraId="3E37B265"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＜学修事項＞</w:t>
      </w:r>
    </w:p>
    <w:p w14:paraId="79C39478" w14:textId="041F77C4"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1)患者・生活者の生活全般を広く観察・評価し、その人らしい人生を支える医療の観点からその人に薬剤師として何ができる常に考える。</w:t>
      </w:r>
      <w:r w:rsidRPr="003053C1">
        <w:rPr>
          <w:rFonts w:ascii="ＭＳ 明朝" w:eastAsia="ＭＳ 明朝" w:hAnsi="ＭＳ 明朝" w:hint="eastAsia"/>
          <w:bCs/>
          <w:szCs w:val="21"/>
        </w:rPr>
        <w:t>【</w:t>
      </w:r>
      <w:r w:rsidRPr="003053C1">
        <w:rPr>
          <w:rFonts w:ascii="ＭＳ 明朝" w:eastAsia="ＭＳ 明朝" w:hAnsi="ＭＳ 明朝"/>
          <w:bCs/>
          <w:szCs w:val="21"/>
        </w:rPr>
        <w:t>1)</w:t>
      </w:r>
      <w:r w:rsidRPr="003053C1">
        <w:rPr>
          <w:rFonts w:ascii="ＭＳ 明朝" w:eastAsia="ＭＳ 明朝" w:hAnsi="ＭＳ 明朝" w:hint="eastAsia"/>
          <w:bCs/>
          <w:szCs w:val="21"/>
        </w:rPr>
        <w:t xml:space="preserve">】　　　　　　　　　　　　　　　　　　　　　　　　　　　　　　</w:t>
      </w:r>
    </w:p>
    <w:p w14:paraId="5F23C03E" w14:textId="46425819"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2)自らの健康管理に十分留意し、時間管理を徹底し、必要な業務に支障のないような生活態度への配慮を常に心がける。【2)】</w:t>
      </w:r>
    </w:p>
    <w:p w14:paraId="79930614" w14:textId="77777777"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3)医療人として守らなければならない法令を遵守し、法令の遵守ができていない事例などを見過ごさず、その適切な解決に積極的に参画する。【2)】</w:t>
      </w:r>
      <w:r w:rsidRPr="003053C1">
        <w:rPr>
          <w:rFonts w:ascii="ＭＳ 明朝" w:eastAsia="ＭＳ 明朝" w:hAnsi="ＭＳ 明朝" w:hint="eastAsia"/>
          <w:bCs/>
          <w:szCs w:val="21"/>
        </w:rPr>
        <w:t xml:space="preserve">　</w:t>
      </w:r>
    </w:p>
    <w:p w14:paraId="185D1B43" w14:textId="77777777"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4)患者・生活者、その家族、連携する多職種などで共有する個人情報は、その保護と管理に十分留意する。【2)】</w:t>
      </w:r>
      <w:r w:rsidRPr="003053C1">
        <w:rPr>
          <w:rFonts w:ascii="ＭＳ 明朝" w:eastAsia="ＭＳ 明朝" w:hAnsi="ＭＳ 明朝" w:hint="eastAsia"/>
          <w:bCs/>
          <w:szCs w:val="21"/>
        </w:rPr>
        <w:t xml:space="preserve">　　　　　　　　　　　　　　　　　　　　　　　</w:t>
      </w:r>
    </w:p>
    <w:p w14:paraId="46EBA5B1"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5)薬剤師が臨床現場で担っている責務をよく観察し、考察し、自覚を深める。【2)】</w:t>
      </w:r>
      <w:r w:rsidRPr="003053C1">
        <w:rPr>
          <w:rFonts w:ascii="ＭＳ 明朝" w:eastAsia="ＭＳ 明朝" w:hAnsi="ＭＳ 明朝" w:hint="eastAsia"/>
          <w:bCs/>
          <w:szCs w:val="21"/>
        </w:rPr>
        <w:t xml:space="preserve">　　　　</w:t>
      </w:r>
    </w:p>
    <w:p w14:paraId="594054A9"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6)生と死の現場で薬剤師として何ができるかを考察する。【2)】</w:t>
      </w:r>
      <w:r w:rsidRPr="003053C1">
        <w:rPr>
          <w:rFonts w:ascii="ＭＳ 明朝" w:eastAsia="ＭＳ 明朝" w:hAnsi="ＭＳ 明朝" w:hint="eastAsia"/>
          <w:bCs/>
          <w:szCs w:val="21"/>
        </w:rPr>
        <w:t xml:space="preserve">　</w:t>
      </w:r>
    </w:p>
    <w:p w14:paraId="13FCBDAD" w14:textId="77777777"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7)医療・介護・福祉関係者及び患者・生活者、家族とコミュニケーションをとる機会を得て、ニーズを把握し、わかりやすく効果的に情報共有する。【3)】</w:t>
      </w:r>
      <w:r w:rsidRPr="003053C1">
        <w:rPr>
          <w:rFonts w:ascii="ＭＳ 明朝" w:eastAsia="ＭＳ 明朝" w:hAnsi="ＭＳ 明朝" w:hint="eastAsia"/>
          <w:bCs/>
          <w:szCs w:val="21"/>
        </w:rPr>
        <w:t xml:space="preserve">　　</w:t>
      </w:r>
    </w:p>
    <w:p w14:paraId="62054700"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8)多職種連携の現場で薬剤師の担っている活動に参画する。【4)】</w:t>
      </w:r>
    </w:p>
    <w:p w14:paraId="7F81AAD4" w14:textId="77777777" w:rsidR="00DA0E80" w:rsidRPr="003053C1" w:rsidRDefault="00D2570F" w:rsidP="006F5C76">
      <w:pPr>
        <w:spacing w:line="240" w:lineRule="auto"/>
        <w:ind w:left="315" w:hangingChars="150" w:hanging="315"/>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9)自分が行った活動、調査、研修などは必ず記録を取り、振り返って、より有益な活動に結び付けるとともに、必要な時にすぐにその記録を提示する。【5)】</w:t>
      </w:r>
      <w:r w:rsidRPr="003053C1">
        <w:rPr>
          <w:rFonts w:ascii="ＭＳ 明朝" w:eastAsia="ＭＳ 明朝" w:hAnsi="ＭＳ 明朝" w:hint="eastAsia"/>
          <w:bCs/>
          <w:szCs w:val="21"/>
        </w:rPr>
        <w:t xml:space="preserve">　　</w:t>
      </w:r>
    </w:p>
    <w:p w14:paraId="2C83936F" w14:textId="7A3A82E6" w:rsidR="00DA0E80" w:rsidRPr="003053C1" w:rsidRDefault="00D2570F" w:rsidP="003053C1">
      <w:pPr>
        <w:spacing w:line="240" w:lineRule="auto"/>
        <w:ind w:left="420" w:hangingChars="200" w:hanging="42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10)進化する社会のコミュニケーションや情報関連ツールを適切に活用して、社会の変化に確実に即応するよう</w:t>
      </w:r>
      <w:r w:rsidRPr="003053C1">
        <w:rPr>
          <w:rFonts w:ascii="ＭＳ 明朝" w:eastAsia="ＭＳ 明朝" w:hAnsi="ＭＳ 明朝" w:hint="eastAsia"/>
          <w:bCs/>
          <w:szCs w:val="21"/>
        </w:rPr>
        <w:t>努力する。</w:t>
      </w:r>
      <w:r w:rsidRPr="003053C1">
        <w:rPr>
          <w:rFonts w:ascii="ＭＳ 明朝" w:eastAsia="ＭＳ 明朝" w:hAnsi="ＭＳ 明朝"/>
          <w:bCs/>
          <w:szCs w:val="21"/>
        </w:rPr>
        <w:t>【5)】</w:t>
      </w:r>
      <w:r w:rsidRPr="003053C1">
        <w:rPr>
          <w:rFonts w:ascii="ＭＳ 明朝" w:eastAsia="ＭＳ 明朝" w:hAnsi="ＭＳ 明朝" w:hint="eastAsia"/>
          <w:bCs/>
          <w:szCs w:val="21"/>
        </w:rPr>
        <w:t xml:space="preserve">　</w:t>
      </w:r>
    </w:p>
    <w:p w14:paraId="4EBBCC16" w14:textId="77B8A676" w:rsidR="00DA0E80" w:rsidRPr="003053C1" w:rsidRDefault="00D2570F" w:rsidP="003053C1">
      <w:pPr>
        <w:spacing w:line="240" w:lineRule="auto"/>
        <w:ind w:left="420" w:hangingChars="200" w:hanging="420"/>
        <w:rPr>
          <w:rFonts w:ascii="ＭＳ 明朝" w:eastAsia="ＭＳ 明朝" w:hAnsi="ＭＳ 明朝"/>
          <w:bCs/>
          <w:szCs w:val="21"/>
        </w:rPr>
      </w:pPr>
      <w:r w:rsidRPr="003053C1">
        <w:rPr>
          <w:rFonts w:ascii="ＭＳ 明朝" w:eastAsia="ＭＳ 明朝" w:hAnsi="ＭＳ 明朝" w:hint="eastAsia"/>
          <w:bCs/>
          <w:szCs w:val="21"/>
        </w:rPr>
        <w:t>(</w:t>
      </w:r>
      <w:r w:rsidRPr="003053C1">
        <w:rPr>
          <w:rFonts w:ascii="ＭＳ 明朝" w:eastAsia="ＭＳ 明朝" w:hAnsi="ＭＳ 明朝"/>
          <w:bCs/>
          <w:szCs w:val="21"/>
        </w:rPr>
        <w:t>11)地域で必要だと考えられる情報、社会に公表した方が良いと考えられる情報を主体的に発信する。【6)】</w:t>
      </w:r>
    </w:p>
    <w:p w14:paraId="15913BC4" w14:textId="77777777" w:rsidR="00DA0E80" w:rsidRPr="003053C1" w:rsidRDefault="00DA0E80" w:rsidP="003053C1">
      <w:pPr>
        <w:spacing w:line="240" w:lineRule="auto"/>
        <w:rPr>
          <w:rFonts w:ascii="ＭＳ 明朝" w:eastAsia="ＭＳ 明朝" w:hAnsi="ＭＳ 明朝"/>
          <w:bCs/>
          <w:szCs w:val="21"/>
        </w:rPr>
      </w:pPr>
    </w:p>
    <w:p w14:paraId="7FAE8486" w14:textId="77777777" w:rsidR="00DA0E80" w:rsidRPr="003053C1" w:rsidRDefault="00D2570F" w:rsidP="003053C1">
      <w:pPr>
        <w:spacing w:line="240" w:lineRule="auto"/>
        <w:rPr>
          <w:rFonts w:ascii="ＭＳ 明朝" w:eastAsia="ＭＳ 明朝" w:hAnsi="ＭＳ 明朝"/>
          <w:bCs/>
          <w:szCs w:val="21"/>
        </w:rPr>
      </w:pPr>
      <w:r w:rsidRPr="003053C1">
        <w:rPr>
          <w:rFonts w:ascii="ＭＳ 明朝" w:eastAsia="ＭＳ 明朝" w:hAnsi="ＭＳ 明朝" w:hint="eastAsia"/>
          <w:bCs/>
          <w:szCs w:val="21"/>
        </w:rPr>
        <w:t>＜評価の指針　重点＞</w:t>
      </w:r>
    </w:p>
    <w:p w14:paraId="651EFCF7" w14:textId="77777777" w:rsidR="00DA0E80" w:rsidRPr="003053C1" w:rsidRDefault="00D2570F" w:rsidP="00051BD4">
      <w:pPr>
        <w:spacing w:line="240" w:lineRule="auto"/>
        <w:ind w:firstLineChars="100" w:firstLine="210"/>
        <w:rPr>
          <w:rFonts w:ascii="ＭＳ 明朝" w:eastAsia="ＭＳ 明朝" w:hAnsi="ＭＳ 明朝"/>
          <w:bCs/>
          <w:szCs w:val="21"/>
        </w:rPr>
      </w:pPr>
      <w:r w:rsidRPr="003053C1">
        <w:rPr>
          <w:rFonts w:ascii="ＭＳ 明朝" w:eastAsia="ＭＳ 明朝" w:hAnsi="ＭＳ 明朝" w:hint="eastAsia"/>
          <w:bCs/>
          <w:szCs w:val="21"/>
        </w:rPr>
        <w:t xml:space="preserve">　</w:t>
      </w:r>
      <w:r w:rsidRPr="003053C1">
        <w:rPr>
          <w:rFonts w:ascii="ＭＳ 明朝" w:eastAsia="ＭＳ 明朝" w:hAnsi="ＭＳ 明朝"/>
          <w:bCs/>
          <w:szCs w:val="21"/>
        </w:rPr>
        <w:t>6、7、8</w:t>
      </w:r>
    </w:p>
    <w:p w14:paraId="31A39BB4" w14:textId="77777777" w:rsidR="00DA0E80" w:rsidRPr="003053C1" w:rsidRDefault="00DA0E80" w:rsidP="003053C1">
      <w:pPr>
        <w:spacing w:line="240" w:lineRule="auto"/>
        <w:rPr>
          <w:rFonts w:ascii="ＭＳ 明朝" w:eastAsia="ＭＳ 明朝" w:hAnsi="ＭＳ 明朝"/>
          <w:bCs/>
          <w:szCs w:val="21"/>
        </w:rPr>
      </w:pPr>
    </w:p>
    <w:p w14:paraId="6C9927EC" w14:textId="77777777" w:rsidR="00DA0E80" w:rsidRPr="003053C1" w:rsidRDefault="00DA0E80" w:rsidP="003053C1">
      <w:pPr>
        <w:snapToGrid w:val="0"/>
        <w:spacing w:line="240" w:lineRule="auto"/>
        <w:ind w:firstLineChars="100" w:firstLine="210"/>
        <w:rPr>
          <w:rFonts w:asciiTheme="minorEastAsia" w:hAnsiTheme="minorEastAsia"/>
          <w:szCs w:val="21"/>
          <w:lang w:val="en-US"/>
        </w:rPr>
      </w:pPr>
    </w:p>
    <w:p w14:paraId="4A9D7947" w14:textId="77777777" w:rsidR="00DA0E80" w:rsidRPr="003053C1" w:rsidRDefault="00D2570F" w:rsidP="003053C1">
      <w:pPr>
        <w:spacing w:line="240" w:lineRule="auto"/>
        <w:rPr>
          <w:rFonts w:asciiTheme="minorEastAsia" w:hAnsiTheme="minorEastAsia"/>
          <w:szCs w:val="21"/>
          <w:lang w:val="en-US"/>
        </w:rPr>
      </w:pPr>
      <w:r w:rsidRPr="003053C1">
        <w:rPr>
          <w:rFonts w:asciiTheme="minorEastAsia" w:hAnsiTheme="minorEastAsia"/>
          <w:szCs w:val="21"/>
          <w:lang w:val="en-US"/>
        </w:rPr>
        <w:br w:type="page"/>
      </w:r>
    </w:p>
    <w:p w14:paraId="16426C0B" w14:textId="576384B1" w:rsidR="00DA0E80" w:rsidRPr="003053C1" w:rsidRDefault="00D2570F" w:rsidP="00B52A5C">
      <w:pPr>
        <w:pStyle w:val="2"/>
      </w:pPr>
      <w:bookmarkStart w:id="237" w:name="_Toc103710105"/>
      <w:bookmarkStart w:id="238" w:name="_Toc126859789"/>
      <w:r w:rsidRPr="003053C1">
        <w:lastRenderedPageBreak/>
        <w:t xml:space="preserve">G </w:t>
      </w:r>
      <w:r w:rsidRPr="003053C1">
        <w:rPr>
          <w:rFonts w:hint="eastAsia"/>
        </w:rPr>
        <w:t>薬学研究</w:t>
      </w:r>
      <w:bookmarkEnd w:id="237"/>
      <w:r w:rsidR="001F5152" w:rsidRPr="001F5152">
        <w:rPr>
          <w:rStyle w:val="aff6"/>
          <w:color w:val="FFFFFF" w:themeColor="background1"/>
        </w:rPr>
        <w:footnoteReference w:id="6"/>
      </w:r>
      <w:bookmarkEnd w:id="238"/>
    </w:p>
    <w:p w14:paraId="0D378DE8" w14:textId="77777777" w:rsidR="00DA0E80" w:rsidRPr="003053C1" w:rsidRDefault="00DA0E80" w:rsidP="003053C1">
      <w:pPr>
        <w:spacing w:line="240" w:lineRule="auto"/>
        <w:rPr>
          <w:rFonts w:ascii="ＭＳ 明朝" w:hAnsi="ＭＳ 明朝" w:cs="Times New Roman"/>
          <w:bCs/>
          <w:szCs w:val="21"/>
          <w:lang w:eastAsia="zh-CN"/>
        </w:rPr>
      </w:pPr>
    </w:p>
    <w:p w14:paraId="274BC1B1" w14:textId="77777777" w:rsidR="00DA0E80" w:rsidRPr="003053C1" w:rsidRDefault="00D2570F" w:rsidP="003053C1">
      <w:pPr>
        <w:spacing w:line="240" w:lineRule="auto"/>
        <w:rPr>
          <w:rFonts w:ascii="ＭＳ 明朝" w:hAnsi="ＭＳ 明朝" w:cs="Times New Roman"/>
          <w:bCs/>
          <w:szCs w:val="21"/>
          <w:lang w:eastAsia="zh-CN"/>
        </w:rPr>
      </w:pPr>
      <w:r w:rsidRPr="003053C1">
        <w:rPr>
          <w:rFonts w:ascii="ＭＳ 明朝" w:hAnsi="ＭＳ 明朝" w:cs="Times New Roman"/>
          <w:bCs/>
          <w:szCs w:val="21"/>
          <w:lang w:eastAsia="zh-CN"/>
        </w:rPr>
        <w:t>＜</w:t>
      </w:r>
      <w:r w:rsidRPr="003053C1">
        <w:rPr>
          <w:rFonts w:ascii="ＭＳ 明朝" w:hAnsi="ＭＳ 明朝" w:cs="Times New Roman"/>
          <w:bCs/>
          <w:szCs w:val="21"/>
        </w:rPr>
        <w:t>大項目の</w:t>
      </w:r>
      <w:r w:rsidRPr="003053C1">
        <w:rPr>
          <w:rFonts w:ascii="ＭＳ 明朝" w:hAnsi="ＭＳ 明朝" w:cs="Times New Roman"/>
          <w:bCs/>
          <w:szCs w:val="21"/>
          <w:lang w:eastAsia="zh-CN"/>
        </w:rPr>
        <w:t>学修目標＞</w:t>
      </w:r>
    </w:p>
    <w:p w14:paraId="205276EC" w14:textId="7CB5FCD8" w:rsidR="00DA0E80" w:rsidRPr="003053C1" w:rsidRDefault="00D2570F" w:rsidP="003053C1">
      <w:pPr>
        <w:spacing w:line="240" w:lineRule="auto"/>
        <w:ind w:left="210" w:hangingChars="100" w:hanging="210"/>
        <w:rPr>
          <w:rFonts w:ascii="ＭＳ 明朝" w:hAnsi="ＭＳ 明朝"/>
          <w:szCs w:val="21"/>
        </w:rPr>
      </w:pPr>
      <w:r w:rsidRPr="003053C1">
        <w:rPr>
          <w:rFonts w:ascii="ＭＳ 明朝" w:hAnsi="ＭＳ 明朝" w:cs="Times New Roman"/>
          <w:bCs/>
          <w:szCs w:val="21"/>
          <w:lang w:eastAsia="zh-CN"/>
        </w:rPr>
        <w:t xml:space="preserve">　　</w:t>
      </w:r>
      <w:r w:rsidRPr="003053C1">
        <w:rPr>
          <w:rFonts w:ascii="ＭＳ 明朝" w:hAnsi="ＭＳ 明朝" w:cs="Times New Roman"/>
          <w:bCs/>
          <w:szCs w:val="21"/>
        </w:rPr>
        <w:t>大項目B～Fにおいて学んだ知識や技能を活用して、自らが探究すべき薬学的な課題を発見し、課題に係る</w:t>
      </w:r>
      <w:r w:rsidRPr="003053C1">
        <w:rPr>
          <w:rFonts w:ascii="ＭＳ 明朝" w:hAnsi="ＭＳ 明朝" w:cs="ＭＳ Ｐゴシック"/>
          <w:bCs/>
          <w:szCs w:val="21"/>
        </w:rPr>
        <w:t>情報の収集と解析・評価に基づいて研究課題の設定と研究計画の立案を行う。研究計画に沿って、主体的に研究を行い、その結果について</w:t>
      </w:r>
      <w:r w:rsidR="00134512">
        <w:rPr>
          <w:rFonts w:ascii="ＭＳ 明朝" w:hAnsi="ＭＳ 明朝" w:cs="ＭＳ Ｐゴシック" w:hint="eastAsia"/>
          <w:bCs/>
          <w:szCs w:val="21"/>
        </w:rPr>
        <w:t>の</w:t>
      </w:r>
      <w:r w:rsidRPr="003053C1">
        <w:rPr>
          <w:rFonts w:ascii="ＭＳ 明朝" w:hAnsi="ＭＳ 明朝" w:cs="ＭＳ Ｐゴシック"/>
          <w:bCs/>
          <w:szCs w:val="21"/>
        </w:rPr>
        <w:t>学術的な解析と考察により結論を導く。こういった科学的な探究を通して</w:t>
      </w:r>
      <w:r w:rsidRPr="003053C1">
        <w:rPr>
          <w:rFonts w:ascii="ＭＳ 明朝" w:hAnsi="ＭＳ 明朝" w:cs="ＭＳ Ｐゴシック" w:hint="eastAsia"/>
          <w:bCs/>
          <w:szCs w:val="21"/>
        </w:rPr>
        <w:t>、</w:t>
      </w:r>
      <w:r w:rsidRPr="003053C1">
        <w:rPr>
          <w:rFonts w:ascii="ＭＳ 明朝" w:hAnsi="ＭＳ 明朝"/>
          <w:szCs w:val="21"/>
        </w:rPr>
        <w:t>薬学や医療の発展に貢献する</w:t>
      </w:r>
      <w:r w:rsidRPr="003053C1">
        <w:rPr>
          <w:rFonts w:ascii="ＭＳ 明朝" w:hAnsi="ＭＳ 明朝" w:cs="ＭＳ Ｐゴシック"/>
          <w:bCs/>
          <w:szCs w:val="21"/>
        </w:rPr>
        <w:t>研究に必要な課題発見能力・問題解決能力を身に</w:t>
      </w:r>
      <w:r w:rsidRPr="003053C1">
        <w:rPr>
          <w:rFonts w:ascii="ＭＳ 明朝" w:hAnsi="ＭＳ 明朝" w:cs="ＭＳ Ｐゴシック" w:hint="eastAsia"/>
          <w:bCs/>
          <w:szCs w:val="21"/>
        </w:rPr>
        <w:t>付ける</w:t>
      </w:r>
      <w:r w:rsidRPr="003053C1">
        <w:rPr>
          <w:rFonts w:ascii="ＭＳ 明朝" w:hAnsi="ＭＳ 明朝" w:cs="ＭＳ Ｐゴシック"/>
          <w:bCs/>
          <w:szCs w:val="21"/>
        </w:rPr>
        <w:t>。また研究</w:t>
      </w:r>
      <w:r w:rsidRPr="003053C1">
        <w:rPr>
          <w:rFonts w:ascii="ＭＳ 明朝" w:hAnsi="ＭＳ 明朝" w:cs="ＭＳ Ｐゴシック" w:hint="eastAsia"/>
          <w:bCs/>
          <w:szCs w:val="21"/>
        </w:rPr>
        <w:t>において</w:t>
      </w:r>
      <w:r w:rsidRPr="003053C1">
        <w:rPr>
          <w:rFonts w:ascii="ＭＳ 明朝" w:hAnsi="ＭＳ 明朝" w:cs="ＭＳ Ｐゴシック"/>
          <w:bCs/>
          <w:szCs w:val="21"/>
        </w:rPr>
        <w:t>求められる基本的な姿勢を理解し、自らの研究を科学的、倫理的、人道的に遂行する資質を涵養する。</w:t>
      </w:r>
    </w:p>
    <w:p w14:paraId="16A90A7D"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6E040D36" w14:textId="77777777" w:rsidR="00DA0E80" w:rsidRPr="003053C1" w:rsidRDefault="00D2570F" w:rsidP="00351A91">
      <w:pPr>
        <w:autoSpaceDE w:val="0"/>
        <w:autoSpaceDN w:val="0"/>
        <w:adjustRightInd w:val="0"/>
        <w:spacing w:line="240" w:lineRule="auto"/>
        <w:ind w:firstLineChars="100" w:firstLine="210"/>
        <w:rPr>
          <w:rFonts w:ascii="ＭＳ 明朝" w:hAnsi="ＭＳ 明朝" w:cs="ＭＳゴシック"/>
          <w:bCs/>
          <w:szCs w:val="21"/>
        </w:rPr>
      </w:pPr>
      <w:r w:rsidRPr="003053C1">
        <w:rPr>
          <w:rFonts w:ascii="ＭＳ 明朝" w:hAnsi="ＭＳ 明朝" w:cs="ＭＳゴシック"/>
          <w:bCs/>
          <w:szCs w:val="21"/>
        </w:rPr>
        <w:t>「G 薬学研究」は以下の</w:t>
      </w:r>
      <w:r w:rsidRPr="003053C1">
        <w:rPr>
          <w:rFonts w:ascii="ＭＳ 明朝" w:hAnsi="ＭＳ 明朝" w:cs="ＭＳゴシック" w:hint="eastAsia"/>
          <w:bCs/>
          <w:szCs w:val="21"/>
        </w:rPr>
        <w:t>2</w:t>
      </w:r>
      <w:r w:rsidRPr="003053C1">
        <w:rPr>
          <w:rFonts w:ascii="ＭＳ 明朝" w:hAnsi="ＭＳ 明朝" w:cs="ＭＳゴシック"/>
          <w:bCs/>
          <w:szCs w:val="21"/>
        </w:rPr>
        <w:t>つの中項目</w:t>
      </w:r>
      <w:r w:rsidRPr="003053C1">
        <w:rPr>
          <w:rFonts w:ascii="ＭＳ 明朝" w:hAnsi="ＭＳ 明朝" w:cs="ＭＳゴシック" w:hint="eastAsia"/>
          <w:bCs/>
          <w:szCs w:val="21"/>
        </w:rPr>
        <w:t>から</w:t>
      </w:r>
      <w:r w:rsidRPr="003053C1">
        <w:rPr>
          <w:rFonts w:ascii="ＭＳ 明朝" w:hAnsi="ＭＳ 明朝" w:cs="ＭＳゴシック"/>
          <w:bCs/>
          <w:szCs w:val="21"/>
        </w:rPr>
        <w:t>構成され</w:t>
      </w:r>
      <w:r w:rsidRPr="003053C1">
        <w:rPr>
          <w:rFonts w:ascii="ＭＳ 明朝" w:hAnsi="ＭＳ 明朝" w:cs="ＭＳゴシック" w:hint="eastAsia"/>
          <w:bCs/>
          <w:szCs w:val="21"/>
        </w:rPr>
        <w:t>てい</w:t>
      </w:r>
      <w:r w:rsidRPr="003053C1">
        <w:rPr>
          <w:rFonts w:ascii="ＭＳ 明朝" w:hAnsi="ＭＳ 明朝" w:cs="ＭＳゴシック"/>
          <w:bCs/>
          <w:szCs w:val="21"/>
        </w:rPr>
        <w:t>る。</w:t>
      </w:r>
    </w:p>
    <w:p w14:paraId="2C7BCC7A" w14:textId="4FA98FDB" w:rsidR="00DA0E80" w:rsidRPr="003053C1" w:rsidRDefault="00D2570F" w:rsidP="00351A91">
      <w:pPr>
        <w:spacing w:line="240" w:lineRule="auto"/>
        <w:ind w:firstLineChars="300" w:firstLine="630"/>
        <w:rPr>
          <w:rFonts w:asciiTheme="minorEastAsia" w:hAnsiTheme="minorEastAsia"/>
          <w:szCs w:val="21"/>
          <w:lang w:val="en-US"/>
        </w:rPr>
      </w:pPr>
      <w:r w:rsidRPr="003053C1">
        <w:rPr>
          <w:rFonts w:asciiTheme="minorEastAsia" w:hAnsiTheme="minorEastAsia"/>
          <w:szCs w:val="21"/>
          <w:lang w:val="en-US"/>
        </w:rPr>
        <w:t>G-1</w:t>
      </w:r>
      <w:r w:rsidR="00C81840">
        <w:rPr>
          <w:rFonts w:asciiTheme="minorEastAsia" w:hAnsiTheme="minorEastAsia" w:hint="eastAsia"/>
          <w:szCs w:val="21"/>
          <w:lang w:val="en-US"/>
        </w:rPr>
        <w:t xml:space="preserve"> </w:t>
      </w:r>
      <w:r w:rsidRPr="003053C1">
        <w:rPr>
          <w:rFonts w:asciiTheme="minorEastAsia" w:hAnsiTheme="minorEastAsia"/>
          <w:szCs w:val="21"/>
          <w:lang w:val="en-US"/>
        </w:rPr>
        <w:t>薬学的課題の探究と薬学研究に取り組む姿勢</w:t>
      </w:r>
    </w:p>
    <w:p w14:paraId="2460218A" w14:textId="77777777" w:rsidR="00DA0E80" w:rsidRPr="003053C1" w:rsidRDefault="00D2570F" w:rsidP="00351A91">
      <w:pPr>
        <w:spacing w:line="240" w:lineRule="auto"/>
        <w:ind w:firstLineChars="300" w:firstLine="630"/>
        <w:rPr>
          <w:rFonts w:asciiTheme="minorEastAsia" w:hAnsiTheme="minorEastAsia"/>
          <w:szCs w:val="21"/>
          <w:lang w:val="en-US"/>
        </w:rPr>
      </w:pPr>
      <w:r w:rsidRPr="003053C1">
        <w:rPr>
          <w:rFonts w:asciiTheme="minorEastAsia" w:hAnsiTheme="minorEastAsia"/>
          <w:szCs w:val="21"/>
          <w:lang w:val="en-US"/>
        </w:rPr>
        <w:t>G-2 研究の実践</w:t>
      </w:r>
    </w:p>
    <w:p w14:paraId="16F36DF9" w14:textId="77777777" w:rsidR="00DA0E80" w:rsidRPr="003053C1" w:rsidRDefault="00DA0E80" w:rsidP="003053C1">
      <w:pPr>
        <w:autoSpaceDE w:val="0"/>
        <w:autoSpaceDN w:val="0"/>
        <w:adjustRightInd w:val="0"/>
        <w:spacing w:line="240" w:lineRule="auto"/>
        <w:rPr>
          <w:rFonts w:ascii="ＭＳ 明朝" w:hAnsi="ＭＳ 明朝" w:cs="ＭＳゴシック"/>
          <w:bCs/>
          <w:szCs w:val="21"/>
        </w:rPr>
      </w:pPr>
    </w:p>
    <w:p w14:paraId="13CE9DD6" w14:textId="7A2C538A" w:rsidR="00DA0E80" w:rsidRPr="003053C1" w:rsidRDefault="00D2570F" w:rsidP="003053C1">
      <w:pPr>
        <w:autoSpaceDE w:val="0"/>
        <w:autoSpaceDN w:val="0"/>
        <w:adjustRightInd w:val="0"/>
        <w:spacing w:line="240" w:lineRule="auto"/>
        <w:rPr>
          <w:rFonts w:ascii="ＭＳ 明朝" w:hAnsi="ＭＳ 明朝" w:cs="ＭＳゴシック"/>
          <w:bCs/>
          <w:szCs w:val="21"/>
        </w:rPr>
      </w:pPr>
      <w:r w:rsidRPr="003053C1">
        <w:rPr>
          <w:rFonts w:ascii="ＭＳ 明朝" w:hAnsi="ＭＳ 明朝" w:cs="ＭＳゴシック"/>
          <w:bCs/>
          <w:szCs w:val="21"/>
        </w:rPr>
        <w:t>＜</w:t>
      </w:r>
      <w:r w:rsidRPr="003053C1">
        <w:rPr>
          <w:rFonts w:ascii="ＭＳ 明朝" w:hAnsi="ＭＳ 明朝" w:hint="eastAsia"/>
          <w:bCs/>
          <w:szCs w:val="21"/>
        </w:rPr>
        <w:t>「</w:t>
      </w:r>
      <w:r w:rsidRPr="003053C1">
        <w:rPr>
          <w:rFonts w:ascii="ＭＳ 明朝" w:hAnsi="ＭＳ 明朝"/>
          <w:bCs/>
          <w:szCs w:val="21"/>
        </w:rPr>
        <w:t xml:space="preserve">A </w:t>
      </w:r>
      <w:r w:rsidRPr="003053C1">
        <w:rPr>
          <w:rFonts w:ascii="ＭＳ 明朝" w:hAnsi="ＭＳ 明朝" w:hint="eastAsia"/>
          <w:bCs/>
          <w:szCs w:val="21"/>
        </w:rPr>
        <w:t>薬剤師として求められる基本的</w:t>
      </w:r>
      <w:r w:rsidR="00503B5B">
        <w:rPr>
          <w:rFonts w:ascii="ＭＳ 明朝" w:hAnsi="ＭＳ 明朝" w:hint="eastAsia"/>
          <w:bCs/>
          <w:szCs w:val="21"/>
        </w:rPr>
        <w:t>な</w:t>
      </w:r>
      <w:r w:rsidRPr="003053C1">
        <w:rPr>
          <w:rFonts w:ascii="ＭＳ 明朝" w:hAnsi="ＭＳ 明朝" w:hint="eastAsia"/>
          <w:bCs/>
          <w:szCs w:val="21"/>
        </w:rPr>
        <w:t>資質・能力」とのつながり</w:t>
      </w:r>
      <w:r w:rsidRPr="003053C1">
        <w:rPr>
          <w:rFonts w:ascii="ＭＳ 明朝" w:hAnsi="ＭＳ 明朝" w:cs="ＭＳゴシック"/>
          <w:bCs/>
          <w:szCs w:val="21"/>
        </w:rPr>
        <w:t>＞</w:t>
      </w:r>
    </w:p>
    <w:p w14:paraId="7889CCF1" w14:textId="77777777"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szCs w:val="21"/>
        </w:rPr>
      </w:pPr>
      <w:r w:rsidRPr="003053C1">
        <w:rPr>
          <w:rFonts w:ascii="ＭＳ 明朝" w:hAnsi="ＭＳ 明朝"/>
          <w:szCs w:val="21"/>
        </w:rPr>
        <w:t>大項目「G 薬学研究」において身に付ける課題発見能力及び問題解決能力は、薬剤師が医療人として生涯にわたって医療と薬学の発展に寄与して社会に貢献するために必要な</w:t>
      </w:r>
      <w:r w:rsidRPr="003053C1">
        <w:rPr>
          <w:rFonts w:ascii="ＭＳ 明朝" w:hAnsi="ＭＳ 明朝" w:hint="eastAsia"/>
          <w:szCs w:val="21"/>
        </w:rPr>
        <w:t>全ての</w:t>
      </w:r>
      <w:r w:rsidRPr="003053C1">
        <w:rPr>
          <w:rFonts w:ascii="ＭＳ 明朝" w:hAnsi="ＭＳ 明朝"/>
          <w:szCs w:val="21"/>
        </w:rPr>
        <w:t>資質・能力の基盤となり、また生涯にわたって向上を</w:t>
      </w:r>
      <w:r w:rsidRPr="003053C1">
        <w:rPr>
          <w:rFonts w:ascii="ＭＳ 明朝" w:hAnsi="ＭＳ 明朝" w:hint="eastAsia"/>
          <w:szCs w:val="21"/>
        </w:rPr>
        <w:t>図る</w:t>
      </w:r>
      <w:r w:rsidRPr="003053C1">
        <w:rPr>
          <w:rFonts w:ascii="ＭＳ 明朝" w:hAnsi="ＭＳ 明朝"/>
          <w:szCs w:val="21"/>
        </w:rPr>
        <w:t>べき能力である。</w:t>
      </w:r>
    </w:p>
    <w:p w14:paraId="59882E37" w14:textId="77777777" w:rsidR="00DA0E80" w:rsidRPr="003053C1" w:rsidRDefault="00D2570F" w:rsidP="003053C1">
      <w:pPr>
        <w:autoSpaceDE w:val="0"/>
        <w:autoSpaceDN w:val="0"/>
        <w:adjustRightInd w:val="0"/>
        <w:spacing w:line="240" w:lineRule="auto"/>
        <w:ind w:leftChars="100" w:left="210"/>
        <w:rPr>
          <w:rFonts w:ascii="ＭＳ 明朝" w:hAnsi="ＭＳ 明朝"/>
          <w:szCs w:val="21"/>
        </w:rPr>
      </w:pPr>
      <w:r w:rsidRPr="003053C1">
        <w:rPr>
          <w:rFonts w:ascii="ＭＳ 明朝" w:hAnsi="ＭＳ 明朝"/>
          <w:szCs w:val="21"/>
        </w:rPr>
        <w:t>したがって、本大項目は</w:t>
      </w:r>
      <w:r w:rsidRPr="003053C1">
        <w:rPr>
          <w:rFonts w:ascii="ＭＳ 明朝" w:hAnsi="ＭＳ 明朝" w:hint="eastAsia"/>
          <w:szCs w:val="21"/>
        </w:rPr>
        <w:t>［</w:t>
      </w:r>
      <w:r w:rsidRPr="003053C1">
        <w:rPr>
          <w:rFonts w:ascii="ＭＳ 明朝" w:hAnsi="ＭＳ 明朝"/>
          <w:szCs w:val="21"/>
        </w:rPr>
        <w:t>プロフェッショナリズム</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総合的に患者・生活者をみる姿勢</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生涯にわたって共に学ぶ姿勢</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科学的探究</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専門知識に基づいた問題解決能力</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情報・科学技術を活かす能力</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薬物治療の実践的能力</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コミュニケーション能力</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多職種連携能力</w:t>
      </w:r>
      <w:r w:rsidRPr="003053C1">
        <w:rPr>
          <w:rFonts w:ascii="ＭＳ 明朝" w:hAnsi="ＭＳ 明朝" w:hint="eastAsia"/>
          <w:szCs w:val="21"/>
        </w:rPr>
        <w:t>］</w:t>
      </w:r>
      <w:r w:rsidRPr="003053C1">
        <w:rPr>
          <w:rFonts w:ascii="ＭＳ 明朝" w:hAnsi="ＭＳ 明朝"/>
          <w:szCs w:val="21"/>
        </w:rPr>
        <w:t>、</w:t>
      </w:r>
      <w:r w:rsidRPr="003053C1">
        <w:rPr>
          <w:rFonts w:ascii="ＭＳ 明朝" w:hAnsi="ＭＳ 明朝" w:hint="eastAsia"/>
          <w:szCs w:val="21"/>
        </w:rPr>
        <w:t>［</w:t>
      </w:r>
      <w:r w:rsidRPr="003053C1">
        <w:rPr>
          <w:rFonts w:ascii="ＭＳ 明朝" w:hAnsi="ＭＳ 明朝"/>
          <w:szCs w:val="21"/>
        </w:rPr>
        <w:t>社会における医療の役割の理解</w:t>
      </w:r>
      <w:r w:rsidRPr="003053C1">
        <w:rPr>
          <w:rFonts w:ascii="ＭＳ 明朝" w:hAnsi="ＭＳ 明朝" w:hint="eastAsia"/>
          <w:szCs w:val="21"/>
        </w:rPr>
        <w:t>］</w:t>
      </w:r>
      <w:r w:rsidRPr="003053C1">
        <w:rPr>
          <w:rFonts w:ascii="ＭＳ 明朝" w:hAnsi="ＭＳ 明朝"/>
          <w:szCs w:val="21"/>
        </w:rPr>
        <w:t>の資質・能力に係る学修と</w:t>
      </w:r>
      <w:r w:rsidRPr="003053C1">
        <w:rPr>
          <w:rFonts w:ascii="ＭＳ 明朝" w:hAnsi="ＭＳ 明朝" w:hint="eastAsia"/>
          <w:szCs w:val="21"/>
        </w:rPr>
        <w:t>い</w:t>
      </w:r>
      <w:r w:rsidRPr="003053C1">
        <w:rPr>
          <w:rFonts w:ascii="ＭＳ 明朝" w:hAnsi="ＭＳ 明朝"/>
          <w:szCs w:val="21"/>
        </w:rPr>
        <w:t>える。</w:t>
      </w:r>
    </w:p>
    <w:p w14:paraId="5861C6C6" w14:textId="77777777" w:rsidR="00DA0E80" w:rsidRPr="003053C1" w:rsidRDefault="00DA0E80" w:rsidP="003053C1">
      <w:pPr>
        <w:spacing w:line="240" w:lineRule="auto"/>
        <w:rPr>
          <w:rFonts w:ascii="ＭＳ 明朝" w:hAnsi="ＭＳ 明朝" w:cs="Times New Roman"/>
          <w:bCs/>
          <w:szCs w:val="21"/>
        </w:rPr>
      </w:pPr>
    </w:p>
    <w:p w14:paraId="3A138F1E"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＜評価の指針＞</w:t>
      </w:r>
    </w:p>
    <w:p w14:paraId="1B664F09" w14:textId="77777777" w:rsidR="00DA0E80" w:rsidRPr="003053C1" w:rsidRDefault="00D2570F" w:rsidP="006F5C76">
      <w:pPr>
        <w:pStyle w:val="af6"/>
        <w:widowControl w:val="0"/>
        <w:numPr>
          <w:ilvl w:val="0"/>
          <w:numId w:val="45"/>
        </w:numPr>
        <w:spacing w:line="240" w:lineRule="auto"/>
        <w:ind w:leftChars="0" w:left="567"/>
        <w:rPr>
          <w:rFonts w:ascii="ＭＳ 明朝" w:hAnsi="ＭＳ 明朝" w:cs="Times New Roman"/>
          <w:bCs/>
          <w:szCs w:val="21"/>
        </w:rPr>
      </w:pPr>
      <w:r w:rsidRPr="003053C1">
        <w:rPr>
          <w:rFonts w:ascii="ＭＳ 明朝" w:hAnsi="ＭＳ 明朝" w:cs="Times New Roman"/>
          <w:bCs/>
          <w:szCs w:val="21"/>
        </w:rPr>
        <w:t>薬学や医療に関する研究の学術的な重要性と社会的意義の理解のもとに、批判的思考によりその成果を評価し、俯瞰的思考により自らが探究すべき薬学的課題を発見する。</w:t>
      </w:r>
    </w:p>
    <w:p w14:paraId="3EF2DDA4" w14:textId="77777777" w:rsidR="00DA0E80" w:rsidRPr="003053C1" w:rsidRDefault="00D2570F" w:rsidP="006F5C76">
      <w:pPr>
        <w:pStyle w:val="af6"/>
        <w:widowControl w:val="0"/>
        <w:numPr>
          <w:ilvl w:val="0"/>
          <w:numId w:val="45"/>
        </w:numPr>
        <w:spacing w:line="240" w:lineRule="auto"/>
        <w:ind w:leftChars="0" w:left="567"/>
        <w:rPr>
          <w:rFonts w:ascii="ＭＳ 明朝" w:hAnsi="ＭＳ 明朝" w:cs="Times New Roman"/>
          <w:bCs/>
          <w:szCs w:val="21"/>
        </w:rPr>
      </w:pPr>
      <w:r w:rsidRPr="003053C1">
        <w:rPr>
          <w:rFonts w:ascii="ＭＳ 明朝" w:hAnsi="ＭＳ 明朝" w:cs="ＭＳ Ｐゴシック"/>
          <w:bCs/>
          <w:szCs w:val="21"/>
        </w:rPr>
        <w:t>薬学や医療の発展に貢献する</w:t>
      </w:r>
      <w:r w:rsidRPr="003053C1">
        <w:rPr>
          <w:rFonts w:ascii="ＭＳ 明朝" w:hAnsi="ＭＳ 明朝" w:cs="Times New Roman"/>
          <w:bCs/>
          <w:szCs w:val="21"/>
        </w:rPr>
        <w:t>使命感や責任感を持って、主体的に研究に取り組む。</w:t>
      </w:r>
    </w:p>
    <w:p w14:paraId="062DC076" w14:textId="77777777" w:rsidR="00DA0E80" w:rsidRPr="003053C1" w:rsidRDefault="00D2570F" w:rsidP="006F5C76">
      <w:pPr>
        <w:pStyle w:val="af6"/>
        <w:widowControl w:val="0"/>
        <w:numPr>
          <w:ilvl w:val="0"/>
          <w:numId w:val="45"/>
        </w:numPr>
        <w:spacing w:line="240" w:lineRule="auto"/>
        <w:ind w:leftChars="0" w:left="567"/>
        <w:rPr>
          <w:rFonts w:ascii="ＭＳ 明朝" w:hAnsi="ＭＳ 明朝" w:cs="Times New Roman"/>
          <w:bCs/>
          <w:szCs w:val="21"/>
        </w:rPr>
      </w:pPr>
      <w:r w:rsidRPr="003053C1">
        <w:rPr>
          <w:rFonts w:ascii="ＭＳ 明朝" w:hAnsi="ＭＳ 明朝" w:cs="Times New Roman"/>
          <w:bCs/>
          <w:szCs w:val="21"/>
        </w:rPr>
        <w:t>薬学的な課題の解決に向けて創造的思考により作業仮説を立て、研究課題を設定と研究計画の立案を行う。</w:t>
      </w:r>
    </w:p>
    <w:p w14:paraId="243D2737" w14:textId="77777777" w:rsidR="00DA0E80" w:rsidRPr="003053C1" w:rsidRDefault="00D2570F" w:rsidP="006F5C76">
      <w:pPr>
        <w:pStyle w:val="af6"/>
        <w:widowControl w:val="0"/>
        <w:numPr>
          <w:ilvl w:val="0"/>
          <w:numId w:val="45"/>
        </w:numPr>
        <w:spacing w:line="240" w:lineRule="auto"/>
        <w:ind w:leftChars="0" w:left="567"/>
        <w:rPr>
          <w:rFonts w:ascii="ＭＳ 明朝" w:hAnsi="ＭＳ 明朝" w:cs="Times New Roman"/>
          <w:bCs/>
          <w:szCs w:val="21"/>
        </w:rPr>
      </w:pPr>
      <w:r w:rsidRPr="003053C1">
        <w:rPr>
          <w:rFonts w:ascii="ＭＳ 明朝" w:hAnsi="ＭＳ 明朝" w:cs="Times New Roman"/>
          <w:bCs/>
          <w:szCs w:val="21"/>
        </w:rPr>
        <w:t>研究における不正行為を熟知し、研究倫理に則り、研究に係る法令や指針等を遵守して研究を行う。</w:t>
      </w:r>
    </w:p>
    <w:p w14:paraId="5916333C" w14:textId="77777777" w:rsidR="00DA0E80" w:rsidRPr="003053C1" w:rsidRDefault="00D2570F" w:rsidP="006F5C76">
      <w:pPr>
        <w:pStyle w:val="af6"/>
        <w:widowControl w:val="0"/>
        <w:numPr>
          <w:ilvl w:val="0"/>
          <w:numId w:val="45"/>
        </w:numPr>
        <w:spacing w:line="240" w:lineRule="auto"/>
        <w:ind w:leftChars="0" w:left="567"/>
        <w:rPr>
          <w:rFonts w:ascii="ＭＳ 明朝" w:hAnsi="ＭＳ 明朝" w:cs="Times New Roman"/>
          <w:bCs/>
          <w:szCs w:val="21"/>
        </w:rPr>
      </w:pPr>
      <w:r w:rsidRPr="003053C1">
        <w:rPr>
          <w:rFonts w:ascii="ＭＳ 明朝" w:hAnsi="ＭＳ 明朝" w:cs="Times New Roman"/>
          <w:bCs/>
          <w:szCs w:val="21"/>
        </w:rPr>
        <w:t>研究結果について創造的思考による学術的な解析と考察に基づいて結論を導き、その成果について学術的な報告を行う。</w:t>
      </w:r>
    </w:p>
    <w:p w14:paraId="43B85EDC" w14:textId="77777777" w:rsidR="00DA0E80" w:rsidRPr="003053C1" w:rsidRDefault="00DA0E80" w:rsidP="003053C1">
      <w:pPr>
        <w:spacing w:line="240" w:lineRule="auto"/>
        <w:rPr>
          <w:rFonts w:ascii="ＭＳ 明朝" w:hAnsi="ＭＳ 明朝" w:cs="Times New Roman"/>
          <w:bCs/>
          <w:szCs w:val="21"/>
        </w:rPr>
      </w:pPr>
    </w:p>
    <w:p w14:paraId="131C0480" w14:textId="77777777" w:rsidR="00DA0E80" w:rsidRPr="003053C1" w:rsidRDefault="00DA0E80" w:rsidP="003053C1">
      <w:pPr>
        <w:spacing w:line="240" w:lineRule="auto"/>
        <w:rPr>
          <w:rFonts w:ascii="ＭＳ 明朝" w:hAnsi="ＭＳ 明朝" w:cs="Times New Roman"/>
          <w:bCs/>
          <w:szCs w:val="21"/>
        </w:rPr>
      </w:pPr>
    </w:p>
    <w:p w14:paraId="34E56F87" w14:textId="77777777" w:rsidR="00DA0E80" w:rsidRPr="003053C1" w:rsidRDefault="00D2570F" w:rsidP="006F5C76">
      <w:pPr>
        <w:pStyle w:val="3"/>
      </w:pPr>
      <w:bookmarkStart w:id="239" w:name="_Toc126859790"/>
      <w:r w:rsidRPr="003053C1">
        <w:t>G-1 薬学的課題の探究と薬学研究に取り組む姿勢</w:t>
      </w:r>
      <w:bookmarkEnd w:id="239"/>
    </w:p>
    <w:p w14:paraId="60F45D64" w14:textId="77777777" w:rsidR="00DA0E80" w:rsidRPr="003053C1" w:rsidRDefault="00DA0E80" w:rsidP="003053C1">
      <w:pPr>
        <w:spacing w:line="240" w:lineRule="auto"/>
        <w:rPr>
          <w:rFonts w:ascii="ＭＳ 明朝" w:hAnsi="ＭＳ 明朝" w:cs="Times New Roman"/>
          <w:bCs/>
          <w:szCs w:val="21"/>
        </w:rPr>
      </w:pPr>
    </w:p>
    <w:p w14:paraId="19AFACE2" w14:textId="77777777" w:rsidR="00DA0E80" w:rsidRPr="003053C1" w:rsidRDefault="00D2570F" w:rsidP="003053C1">
      <w:pPr>
        <w:spacing w:line="240" w:lineRule="auto"/>
        <w:ind w:leftChars="100" w:left="210"/>
        <w:outlineLvl w:val="3"/>
        <w:rPr>
          <w:rFonts w:asciiTheme="minorEastAsia" w:hAnsiTheme="minorEastAsia" w:cstheme="majorBidi"/>
          <w:kern w:val="2"/>
          <w:szCs w:val="21"/>
          <w:lang w:val="en-US"/>
        </w:rPr>
      </w:pPr>
      <w:bookmarkStart w:id="240" w:name="_Toc126859791"/>
      <w:r w:rsidRPr="003053C1">
        <w:rPr>
          <w:rFonts w:ascii="ＭＳ 明朝" w:eastAsia="ＭＳ 明朝" w:hAnsi="ＭＳ 明朝"/>
          <w:bCs/>
          <w:szCs w:val="21"/>
        </w:rPr>
        <w:t xml:space="preserve">G-1-1 </w:t>
      </w:r>
      <w:r w:rsidRPr="003053C1">
        <w:rPr>
          <w:rFonts w:ascii="ＭＳ 明朝" w:eastAsia="ＭＳ 明朝" w:hAnsi="ＭＳ 明朝" w:hint="eastAsia"/>
          <w:bCs/>
          <w:szCs w:val="21"/>
        </w:rPr>
        <w:t>薬学的課題発見に向けた批判的思考と俯瞰的思考</w:t>
      </w:r>
      <w:bookmarkEnd w:id="240"/>
    </w:p>
    <w:p w14:paraId="03880EA1" w14:textId="77777777" w:rsidR="00DA0E80" w:rsidRPr="003053C1" w:rsidRDefault="00DA0E80" w:rsidP="003053C1">
      <w:pPr>
        <w:spacing w:line="240" w:lineRule="auto"/>
        <w:rPr>
          <w:rFonts w:ascii="ＭＳ 明朝" w:hAnsi="ＭＳ 明朝" w:cs="Times New Roman"/>
          <w:bCs/>
          <w:szCs w:val="21"/>
        </w:rPr>
      </w:pPr>
    </w:p>
    <w:p w14:paraId="15A5F6A1"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＜ねらい＞</w:t>
      </w:r>
    </w:p>
    <w:p w14:paraId="1AF3448C" w14:textId="77777777" w:rsidR="00DA0E80" w:rsidRPr="003053C1" w:rsidRDefault="00D2570F" w:rsidP="003053C1">
      <w:pPr>
        <w:spacing w:line="240" w:lineRule="auto"/>
        <w:ind w:leftChars="100" w:left="210" w:firstLineChars="100" w:firstLine="210"/>
        <w:rPr>
          <w:rFonts w:ascii="ＭＳ 明朝" w:hAnsi="ＭＳ 明朝" w:cs="Times New Roman"/>
          <w:bCs/>
          <w:szCs w:val="21"/>
        </w:rPr>
      </w:pPr>
      <w:bookmarkStart w:id="241" w:name="_Hlk107382792"/>
      <w:r w:rsidRPr="003053C1">
        <w:rPr>
          <w:rFonts w:ascii="ＭＳ 明朝" w:hAnsi="ＭＳ 明朝" w:cs="Times New Roman"/>
          <w:bCs/>
          <w:szCs w:val="21"/>
        </w:rPr>
        <w:t>「B 社会と薬学」、「C 基礎薬学」、「D 医療薬学」、「E 衛生薬学」及び「F 臨床薬学」</w:t>
      </w:r>
      <w:bookmarkEnd w:id="241"/>
      <w:r w:rsidRPr="003053C1">
        <w:rPr>
          <w:rFonts w:ascii="ＭＳ 明朝" w:hAnsi="ＭＳ 明朝" w:cs="Times New Roman"/>
          <w:bCs/>
          <w:szCs w:val="21"/>
        </w:rPr>
        <w:t>における学修をもとに、自らの着想による研究に向けて、学術研究に対する批判的思考力と薬学的課題を発見するための俯瞰的思考力を身に</w:t>
      </w:r>
      <w:r w:rsidRPr="003053C1">
        <w:rPr>
          <w:rFonts w:ascii="ＭＳ 明朝" w:hAnsi="ＭＳ 明朝" w:cs="Times New Roman" w:hint="eastAsia"/>
          <w:bCs/>
          <w:szCs w:val="21"/>
        </w:rPr>
        <w:t>付ける</w:t>
      </w:r>
      <w:r w:rsidRPr="003053C1">
        <w:rPr>
          <w:rFonts w:ascii="ＭＳ 明朝" w:hAnsi="ＭＳ 明朝" w:cs="Times New Roman"/>
          <w:bCs/>
          <w:szCs w:val="21"/>
        </w:rPr>
        <w:t>。</w:t>
      </w:r>
    </w:p>
    <w:p w14:paraId="01998255" w14:textId="77777777" w:rsidR="00DA0E80" w:rsidRPr="003053C1" w:rsidRDefault="00DA0E80" w:rsidP="003053C1">
      <w:pPr>
        <w:autoSpaceDE w:val="0"/>
        <w:autoSpaceDN w:val="0"/>
        <w:adjustRightInd w:val="0"/>
        <w:spacing w:line="240" w:lineRule="auto"/>
        <w:rPr>
          <w:rFonts w:ascii="ＭＳ 明朝" w:hAnsi="ＭＳ 明朝" w:cs="Times New Roman"/>
          <w:bCs/>
          <w:szCs w:val="21"/>
        </w:rPr>
      </w:pPr>
    </w:p>
    <w:p w14:paraId="7929B7B0" w14:textId="77777777" w:rsidR="00DA0E80" w:rsidRPr="003053C1" w:rsidRDefault="00D2570F" w:rsidP="006946EA">
      <w:pPr>
        <w:autoSpaceDE w:val="0"/>
        <w:autoSpaceDN w:val="0"/>
        <w:adjustRightInd w:val="0"/>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「他領域・項目とのつながり」</w:t>
      </w:r>
    </w:p>
    <w:p w14:paraId="5078DFB6" w14:textId="77777777" w:rsidR="00DA0E80" w:rsidRPr="003053C1" w:rsidRDefault="00D2570F" w:rsidP="006946EA">
      <w:pPr>
        <w:autoSpaceDE w:val="0"/>
        <w:autoSpaceDN w:val="0"/>
        <w:adjustRightInd w:val="0"/>
        <w:spacing w:line="240" w:lineRule="auto"/>
        <w:ind w:firstLineChars="300" w:firstLine="630"/>
        <w:rPr>
          <w:rFonts w:ascii="ＭＳ 明朝" w:hAnsi="ＭＳ 明朝" w:cs="Times New Roman"/>
          <w:bCs/>
          <w:szCs w:val="21"/>
        </w:rPr>
      </w:pPr>
      <w:r w:rsidRPr="003053C1">
        <w:rPr>
          <w:rFonts w:ascii="ＭＳ 明朝" w:hAnsi="ＭＳ 明朝" w:cs="Times New Roman"/>
          <w:bCs/>
          <w:szCs w:val="21"/>
        </w:rPr>
        <w:t>この小項目を学ぶために関連の強い項目</w:t>
      </w:r>
    </w:p>
    <w:p w14:paraId="482B2966" w14:textId="77777777" w:rsidR="00DA0E80" w:rsidRPr="003053C1" w:rsidRDefault="00D2570F" w:rsidP="006946EA">
      <w:pPr>
        <w:autoSpaceDE w:val="0"/>
        <w:autoSpaceDN w:val="0"/>
        <w:adjustRightInd w:val="0"/>
        <w:spacing w:line="240" w:lineRule="auto"/>
        <w:ind w:leftChars="400" w:left="840"/>
        <w:rPr>
          <w:rFonts w:ascii="ＭＳ 明朝" w:hAnsi="ＭＳ 明朝" w:cs="Times New Roman"/>
          <w:bCs/>
          <w:szCs w:val="21"/>
        </w:rPr>
      </w:pPr>
      <w:r w:rsidRPr="003053C1">
        <w:rPr>
          <w:rFonts w:ascii="ＭＳ 明朝" w:hAnsi="ＭＳ 明朝" w:cs="Times New Roman"/>
          <w:bCs/>
          <w:szCs w:val="21"/>
        </w:rPr>
        <w:t>「B 社会と薬学」、</w:t>
      </w:r>
      <w:r w:rsidRPr="003053C1">
        <w:rPr>
          <w:rFonts w:ascii="ＭＳ 明朝" w:hAnsi="ＭＳ 明朝" w:cs="ArialBold"/>
          <w:bCs/>
          <w:szCs w:val="21"/>
        </w:rPr>
        <w:t xml:space="preserve">「C </w:t>
      </w:r>
      <w:r w:rsidRPr="003053C1">
        <w:rPr>
          <w:rFonts w:ascii="ＭＳ 明朝" w:hAnsi="ＭＳ 明朝" w:cs="Times New Roman"/>
          <w:bCs/>
          <w:szCs w:val="21"/>
        </w:rPr>
        <w:t>基礎薬学</w:t>
      </w:r>
      <w:r w:rsidRPr="003053C1">
        <w:rPr>
          <w:rFonts w:ascii="ＭＳ 明朝" w:hAnsi="ＭＳ 明朝" w:cs="ArialBold"/>
          <w:bCs/>
          <w:szCs w:val="21"/>
        </w:rPr>
        <w:t xml:space="preserve">」、「D </w:t>
      </w:r>
      <w:r w:rsidRPr="003053C1">
        <w:rPr>
          <w:rFonts w:ascii="ＭＳ 明朝" w:hAnsi="ＭＳ 明朝" w:cs="Times New Roman"/>
          <w:bCs/>
          <w:szCs w:val="21"/>
        </w:rPr>
        <w:t>医療薬学</w:t>
      </w:r>
      <w:r w:rsidRPr="003053C1">
        <w:rPr>
          <w:rFonts w:ascii="ＭＳ 明朝" w:hAnsi="ＭＳ 明朝" w:cs="ArialBold"/>
          <w:bCs/>
          <w:szCs w:val="21"/>
        </w:rPr>
        <w:t>」、</w:t>
      </w:r>
      <w:r w:rsidRPr="003053C1">
        <w:rPr>
          <w:rFonts w:ascii="ＭＳ 明朝" w:hAnsi="ＭＳ 明朝" w:cs="Times New Roman"/>
          <w:bCs/>
          <w:szCs w:val="21"/>
        </w:rPr>
        <w:t>「E 衛生薬学」、「F 臨床薬学」</w:t>
      </w:r>
    </w:p>
    <w:p w14:paraId="3AE0178E" w14:textId="77777777" w:rsidR="00DA0E80" w:rsidRPr="003053C1" w:rsidRDefault="00DA0E80" w:rsidP="003053C1">
      <w:pPr>
        <w:spacing w:line="240" w:lineRule="auto"/>
        <w:rPr>
          <w:rFonts w:ascii="ＭＳ 明朝" w:hAnsi="ＭＳ 明朝" w:cs="Times New Roman"/>
          <w:bCs/>
          <w:szCs w:val="21"/>
        </w:rPr>
      </w:pPr>
    </w:p>
    <w:p w14:paraId="41F472D6"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 xml:space="preserve">＜学修目標＞ </w:t>
      </w:r>
    </w:p>
    <w:p w14:paraId="59E643D2" w14:textId="77777777" w:rsidR="00DA0E80" w:rsidRPr="003053C1" w:rsidRDefault="00D2570F" w:rsidP="006946EA">
      <w:pPr>
        <w:widowControl w:val="0"/>
        <w:spacing w:line="240" w:lineRule="auto"/>
        <w:ind w:left="210" w:hangingChars="100" w:hanging="210"/>
        <w:rPr>
          <w:rFonts w:ascii="ＭＳ 明朝" w:hAnsi="ＭＳ 明朝" w:cs="Times New Roman"/>
          <w:bCs/>
          <w:szCs w:val="21"/>
        </w:rPr>
      </w:pPr>
      <w:r w:rsidRPr="003053C1">
        <w:rPr>
          <w:rFonts w:ascii="ＭＳ 明朝" w:hAnsi="ＭＳ 明朝" w:cs="Times New Roman" w:hint="eastAsia"/>
          <w:bCs/>
          <w:szCs w:val="21"/>
        </w:rPr>
        <w:lastRenderedPageBreak/>
        <w:t>1</w:t>
      </w:r>
      <w:r w:rsidRPr="003053C1">
        <w:rPr>
          <w:rFonts w:ascii="ＭＳ 明朝" w:hAnsi="ＭＳ 明朝" w:cs="Times New Roman"/>
          <w:bCs/>
          <w:szCs w:val="21"/>
        </w:rPr>
        <w:t>)薬学や医療に関する研究における学術的重要性や成果の社会的意義、推論・論証法について、科学的根拠に基づいた批判的思考により評価する。</w:t>
      </w:r>
    </w:p>
    <w:p w14:paraId="71C4C573" w14:textId="77777777" w:rsidR="00DA0E80" w:rsidRPr="003053C1" w:rsidRDefault="00D2570F" w:rsidP="006946EA">
      <w:pPr>
        <w:widowControl w:val="0"/>
        <w:spacing w:line="240" w:lineRule="auto"/>
        <w:ind w:left="210" w:hangingChars="100" w:hanging="210"/>
        <w:rPr>
          <w:rFonts w:ascii="ＭＳ 明朝" w:hAnsi="ＭＳ 明朝" w:cs="Times New Roman"/>
          <w:bCs/>
          <w:szCs w:val="21"/>
        </w:rPr>
      </w:pPr>
      <w:r w:rsidRPr="003053C1">
        <w:rPr>
          <w:rFonts w:ascii="ＭＳ 明朝" w:hAnsi="ＭＳ 明朝" w:cs="Times New Roman" w:hint="eastAsia"/>
          <w:bCs/>
          <w:szCs w:val="21"/>
        </w:rPr>
        <w:t>2</w:t>
      </w:r>
      <w:r w:rsidRPr="003053C1">
        <w:rPr>
          <w:rFonts w:ascii="ＭＳ 明朝" w:hAnsi="ＭＳ 明朝" w:cs="Times New Roman"/>
          <w:bCs/>
          <w:szCs w:val="21"/>
        </w:rPr>
        <w:t>)これまでの知見や情報の解析と評価に基づいた俯瞰的思考によって、自ら探究すべき薬学的課題を発見する。</w:t>
      </w:r>
    </w:p>
    <w:p w14:paraId="24D7B7C7" w14:textId="77777777" w:rsidR="00DA0E80" w:rsidRPr="003053C1" w:rsidRDefault="00DA0E80" w:rsidP="003053C1">
      <w:pPr>
        <w:pStyle w:val="af6"/>
        <w:spacing w:line="240" w:lineRule="auto"/>
        <w:ind w:leftChars="0" w:left="360"/>
        <w:rPr>
          <w:rFonts w:ascii="ＭＳ 明朝" w:hAnsi="ＭＳ 明朝" w:cs="Times New Roman"/>
          <w:bCs/>
          <w:szCs w:val="21"/>
        </w:rPr>
      </w:pPr>
    </w:p>
    <w:p w14:paraId="02B20F75"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 xml:space="preserve">＜学修事項＞ </w:t>
      </w:r>
    </w:p>
    <w:p w14:paraId="0407BDE5" w14:textId="31BC9B94" w:rsidR="00DA0E80" w:rsidRPr="003053C1" w:rsidRDefault="00D2570F" w:rsidP="003053C1">
      <w:pPr>
        <w:pStyle w:val="af6"/>
        <w:widowControl w:val="0"/>
        <w:numPr>
          <w:ilvl w:val="0"/>
          <w:numId w:val="41"/>
        </w:numPr>
        <w:spacing w:line="240" w:lineRule="auto"/>
        <w:ind w:leftChars="0"/>
        <w:rPr>
          <w:rFonts w:ascii="ＭＳ 明朝" w:hAnsi="ＭＳ 明朝" w:cs="Times New Roman"/>
          <w:bCs/>
          <w:szCs w:val="21"/>
        </w:rPr>
      </w:pPr>
      <w:r w:rsidRPr="003053C1">
        <w:rPr>
          <w:rFonts w:ascii="ＭＳ 明朝" w:hAnsi="ＭＳ 明朝" w:cs="Times New Roman"/>
          <w:bCs/>
          <w:szCs w:val="21"/>
        </w:rPr>
        <w:t>薬学や医療に関する研究の学術的重要性や成果の社会的意義【1)】</w:t>
      </w:r>
    </w:p>
    <w:p w14:paraId="380CAB1F" w14:textId="2BA95781" w:rsidR="00DA0E80" w:rsidRPr="003053C1" w:rsidRDefault="00D2570F" w:rsidP="003053C1">
      <w:pPr>
        <w:pStyle w:val="af6"/>
        <w:widowControl w:val="0"/>
        <w:numPr>
          <w:ilvl w:val="0"/>
          <w:numId w:val="41"/>
        </w:numPr>
        <w:spacing w:line="240" w:lineRule="auto"/>
        <w:ind w:leftChars="0"/>
        <w:rPr>
          <w:rFonts w:ascii="ＭＳ 明朝" w:hAnsi="ＭＳ 明朝" w:cs="Times New Roman"/>
          <w:bCs/>
          <w:szCs w:val="21"/>
        </w:rPr>
      </w:pPr>
      <w:r w:rsidRPr="003053C1">
        <w:rPr>
          <w:rFonts w:ascii="ＭＳ 明朝" w:hAnsi="ＭＳ 明朝" w:cs="Times New Roman"/>
          <w:bCs/>
          <w:szCs w:val="21"/>
        </w:rPr>
        <w:t>科学的な推論と論証【1)】</w:t>
      </w:r>
    </w:p>
    <w:p w14:paraId="590DA62F" w14:textId="1A8EC86E" w:rsidR="00DA0E80" w:rsidRPr="003053C1" w:rsidRDefault="00D2570F" w:rsidP="003053C1">
      <w:pPr>
        <w:pStyle w:val="af6"/>
        <w:widowControl w:val="0"/>
        <w:numPr>
          <w:ilvl w:val="0"/>
          <w:numId w:val="41"/>
        </w:numPr>
        <w:spacing w:line="240" w:lineRule="auto"/>
        <w:ind w:leftChars="0"/>
        <w:rPr>
          <w:rFonts w:ascii="ＭＳ 明朝" w:hAnsi="ＭＳ 明朝" w:cs="Times New Roman"/>
          <w:bCs/>
          <w:szCs w:val="21"/>
        </w:rPr>
      </w:pPr>
      <w:r w:rsidRPr="003053C1">
        <w:rPr>
          <w:rFonts w:ascii="ＭＳ 明朝" w:hAnsi="ＭＳ 明朝" w:cs="Times New Roman"/>
          <w:bCs/>
          <w:szCs w:val="21"/>
        </w:rPr>
        <w:t>科学的根拠に基づいた批判的思考と俯瞰的思考【1)</w:t>
      </w:r>
      <w:r w:rsidRPr="003053C1">
        <w:rPr>
          <w:rFonts w:ascii="ＭＳ 明朝" w:hAnsi="ＭＳ 明朝" w:cs="Times New Roman" w:hint="eastAsia"/>
          <w:bCs/>
          <w:szCs w:val="21"/>
        </w:rPr>
        <w:t>、</w:t>
      </w:r>
      <w:r w:rsidRPr="003053C1">
        <w:rPr>
          <w:rFonts w:ascii="ＭＳ 明朝" w:hAnsi="ＭＳ 明朝" w:cs="Times New Roman"/>
          <w:bCs/>
          <w:szCs w:val="21"/>
        </w:rPr>
        <w:t>【2)】</w:t>
      </w:r>
    </w:p>
    <w:p w14:paraId="7BAD3322" w14:textId="77777777" w:rsidR="00DA0E80" w:rsidRPr="003053C1" w:rsidRDefault="00DA0E80" w:rsidP="003053C1">
      <w:pPr>
        <w:spacing w:line="240" w:lineRule="auto"/>
        <w:rPr>
          <w:rFonts w:ascii="ＭＳ 明朝" w:hAnsi="ＭＳ 明朝" w:cs="Times New Roman"/>
          <w:bCs/>
          <w:szCs w:val="21"/>
        </w:rPr>
      </w:pPr>
    </w:p>
    <w:p w14:paraId="3E8FAC4B"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＜評価の指針　重点＞</w:t>
      </w:r>
    </w:p>
    <w:p w14:paraId="28D18659" w14:textId="77777777" w:rsidR="00DA0E80" w:rsidRDefault="00D2570F" w:rsidP="003053C1">
      <w:pPr>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 xml:space="preserve">　1</w:t>
      </w:r>
    </w:p>
    <w:p w14:paraId="091BDAA7" w14:textId="77777777" w:rsidR="00DA0E80" w:rsidRPr="003053C1" w:rsidRDefault="00DA0E80" w:rsidP="003053C1">
      <w:pPr>
        <w:spacing w:line="240" w:lineRule="auto"/>
        <w:ind w:firstLineChars="100" w:firstLine="210"/>
        <w:rPr>
          <w:rFonts w:ascii="ＭＳ 明朝" w:hAnsi="ＭＳ 明朝" w:cs="Times New Roman"/>
          <w:bCs/>
          <w:szCs w:val="21"/>
        </w:rPr>
      </w:pPr>
    </w:p>
    <w:p w14:paraId="0C9FF5BD" w14:textId="77777777" w:rsidR="00DA0E80" w:rsidRPr="003053C1" w:rsidRDefault="00DA0E80" w:rsidP="003053C1">
      <w:pPr>
        <w:spacing w:line="240" w:lineRule="auto"/>
        <w:rPr>
          <w:szCs w:val="21"/>
        </w:rPr>
      </w:pPr>
    </w:p>
    <w:p w14:paraId="6FA3088F"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42" w:name="_Toc126859792"/>
      <w:r w:rsidRPr="003053C1">
        <w:rPr>
          <w:rFonts w:ascii="ＭＳ 明朝" w:eastAsia="ＭＳ 明朝" w:hAnsi="ＭＳ 明朝"/>
          <w:bCs/>
          <w:szCs w:val="21"/>
        </w:rPr>
        <w:t xml:space="preserve">G-1-2 </w:t>
      </w:r>
      <w:r w:rsidRPr="003053C1">
        <w:rPr>
          <w:rFonts w:ascii="ＭＳ 明朝" w:eastAsia="ＭＳ 明朝" w:hAnsi="ＭＳ 明朝" w:hint="eastAsia"/>
          <w:bCs/>
          <w:szCs w:val="21"/>
        </w:rPr>
        <w:t>薬学研究に取り組む姿勢</w:t>
      </w:r>
      <w:bookmarkEnd w:id="242"/>
    </w:p>
    <w:p w14:paraId="5C8C38EE" w14:textId="77777777" w:rsidR="00DA0E80" w:rsidRPr="003053C1" w:rsidRDefault="00DA0E80" w:rsidP="003053C1">
      <w:pPr>
        <w:spacing w:line="240" w:lineRule="auto"/>
        <w:rPr>
          <w:rFonts w:ascii="ＭＳ 明朝" w:hAnsi="ＭＳ 明朝" w:cs="Times New Roman"/>
          <w:bCs/>
          <w:szCs w:val="21"/>
        </w:rPr>
      </w:pPr>
    </w:p>
    <w:p w14:paraId="0A70DA5B"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＜ねらい＞</w:t>
      </w:r>
    </w:p>
    <w:p w14:paraId="26758B02" w14:textId="77777777" w:rsidR="00DA0E80" w:rsidRPr="003053C1" w:rsidRDefault="00D2570F" w:rsidP="003053C1">
      <w:pPr>
        <w:spacing w:line="240" w:lineRule="auto"/>
        <w:ind w:leftChars="100" w:left="210" w:firstLineChars="100" w:firstLine="210"/>
        <w:rPr>
          <w:rFonts w:ascii="ＭＳ 明朝" w:hAnsi="ＭＳ 明朝" w:cs="Times New Roman"/>
          <w:bCs/>
          <w:szCs w:val="21"/>
        </w:rPr>
      </w:pPr>
      <w:r w:rsidRPr="003053C1">
        <w:rPr>
          <w:rFonts w:ascii="ＭＳ 明朝" w:hAnsi="ＭＳ 明朝" w:cs="Times New Roman"/>
          <w:bCs/>
          <w:szCs w:val="21"/>
        </w:rPr>
        <w:t xml:space="preserve">大項目「B 社会と薬学」、「C 基礎薬学」、「D 医療薬学」、「E 衛生薬学」及び「F 臨床薬学」で学んだ専門的な知識・技能と、「G-1-1 </w:t>
      </w:r>
      <w:r w:rsidRPr="003053C1">
        <w:rPr>
          <w:rFonts w:ascii="ＭＳ 明朝" w:hAnsi="ＭＳ 明朝"/>
          <w:szCs w:val="21"/>
        </w:rPr>
        <w:t>薬学的課題発見に向けた批判的思考と俯瞰的思考</w:t>
      </w:r>
      <w:r w:rsidRPr="003053C1">
        <w:rPr>
          <w:rFonts w:ascii="ＭＳ 明朝" w:hAnsi="ＭＳ 明朝" w:cs="Times New Roman"/>
          <w:bCs/>
          <w:szCs w:val="21"/>
        </w:rPr>
        <w:t>」で身に</w:t>
      </w:r>
      <w:r w:rsidRPr="003053C1">
        <w:rPr>
          <w:rFonts w:ascii="ＭＳ 明朝" w:hAnsi="ＭＳ 明朝" w:cs="Times New Roman" w:hint="eastAsia"/>
          <w:bCs/>
          <w:szCs w:val="21"/>
        </w:rPr>
        <w:t>付け</w:t>
      </w:r>
      <w:r w:rsidRPr="003053C1">
        <w:rPr>
          <w:rFonts w:ascii="ＭＳ 明朝" w:hAnsi="ＭＳ 明朝" w:cs="Times New Roman"/>
          <w:bCs/>
          <w:szCs w:val="21"/>
        </w:rPr>
        <w:t>た課題発見能力をもとに、自らの着想による研究に向けて、薬学や医療に貢献する研究に取り組む姿勢を涵養する。</w:t>
      </w:r>
    </w:p>
    <w:p w14:paraId="06629D2D" w14:textId="77777777" w:rsidR="00DA0E80" w:rsidRPr="003053C1" w:rsidRDefault="00DA0E80" w:rsidP="003053C1">
      <w:pPr>
        <w:spacing w:line="240" w:lineRule="auto"/>
        <w:rPr>
          <w:rFonts w:ascii="ＭＳ 明朝" w:hAnsi="ＭＳ 明朝" w:cs="Times New Roman"/>
          <w:bCs/>
          <w:szCs w:val="21"/>
        </w:rPr>
      </w:pPr>
    </w:p>
    <w:p w14:paraId="10348BD6" w14:textId="77777777" w:rsidR="00DA0E80" w:rsidRPr="003053C1" w:rsidRDefault="00D2570F" w:rsidP="006946EA">
      <w:pPr>
        <w:autoSpaceDE w:val="0"/>
        <w:autoSpaceDN w:val="0"/>
        <w:adjustRightInd w:val="0"/>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「他領域・項目とのつながり」</w:t>
      </w:r>
    </w:p>
    <w:p w14:paraId="4AE544F8" w14:textId="77777777" w:rsidR="00DA0E80" w:rsidRPr="003053C1" w:rsidRDefault="00D2570F" w:rsidP="006946EA">
      <w:pPr>
        <w:autoSpaceDE w:val="0"/>
        <w:autoSpaceDN w:val="0"/>
        <w:adjustRightInd w:val="0"/>
        <w:spacing w:line="240" w:lineRule="auto"/>
        <w:ind w:firstLineChars="300" w:firstLine="630"/>
        <w:rPr>
          <w:rFonts w:ascii="ＭＳ 明朝" w:hAnsi="ＭＳ 明朝" w:cs="Times New Roman"/>
          <w:bCs/>
          <w:szCs w:val="21"/>
        </w:rPr>
      </w:pPr>
      <w:r w:rsidRPr="003053C1">
        <w:rPr>
          <w:rFonts w:ascii="ＭＳ 明朝" w:hAnsi="ＭＳ 明朝" w:cs="Times New Roman"/>
          <w:bCs/>
          <w:szCs w:val="21"/>
        </w:rPr>
        <w:t>この小項目を学ぶために関連の強い項目</w:t>
      </w:r>
    </w:p>
    <w:p w14:paraId="5893A8B9" w14:textId="77777777" w:rsidR="00DA0E80" w:rsidRPr="003053C1" w:rsidRDefault="00D2570F" w:rsidP="006946EA">
      <w:pPr>
        <w:autoSpaceDE w:val="0"/>
        <w:autoSpaceDN w:val="0"/>
        <w:adjustRightInd w:val="0"/>
        <w:spacing w:line="240" w:lineRule="auto"/>
        <w:ind w:leftChars="400" w:left="840"/>
        <w:rPr>
          <w:rFonts w:ascii="ＭＳ 明朝" w:hAnsi="ＭＳ 明朝" w:cs="ＭＳ Ｐゴシック"/>
          <w:bCs/>
          <w:szCs w:val="21"/>
        </w:rPr>
      </w:pPr>
      <w:r w:rsidRPr="003053C1">
        <w:rPr>
          <w:rFonts w:ascii="ＭＳ 明朝" w:hAnsi="ＭＳ 明朝" w:cs="Times New Roman"/>
          <w:bCs/>
          <w:szCs w:val="21"/>
        </w:rPr>
        <w:t>「B 社会と薬学」、</w:t>
      </w:r>
      <w:r w:rsidRPr="003053C1">
        <w:rPr>
          <w:rFonts w:ascii="ＭＳ 明朝" w:hAnsi="ＭＳ 明朝" w:cs="ArialBold"/>
          <w:bCs/>
          <w:szCs w:val="21"/>
        </w:rPr>
        <w:t xml:space="preserve">「C </w:t>
      </w:r>
      <w:r w:rsidRPr="003053C1">
        <w:rPr>
          <w:rFonts w:ascii="ＭＳ 明朝" w:hAnsi="ＭＳ 明朝" w:cs="Times New Roman"/>
          <w:bCs/>
          <w:szCs w:val="21"/>
        </w:rPr>
        <w:t>基礎薬学</w:t>
      </w:r>
      <w:r w:rsidRPr="003053C1">
        <w:rPr>
          <w:rFonts w:ascii="ＭＳ 明朝" w:hAnsi="ＭＳ 明朝" w:cs="ArialBold"/>
          <w:bCs/>
          <w:szCs w:val="21"/>
        </w:rPr>
        <w:t xml:space="preserve">」、「D </w:t>
      </w:r>
      <w:r w:rsidRPr="003053C1">
        <w:rPr>
          <w:rFonts w:ascii="ＭＳ 明朝" w:hAnsi="ＭＳ 明朝" w:cs="Times New Roman"/>
          <w:bCs/>
          <w:szCs w:val="21"/>
        </w:rPr>
        <w:t>医療薬学</w:t>
      </w:r>
      <w:r w:rsidRPr="003053C1">
        <w:rPr>
          <w:rFonts w:ascii="ＭＳ 明朝" w:hAnsi="ＭＳ 明朝" w:cs="ArialBold"/>
          <w:bCs/>
          <w:szCs w:val="21"/>
        </w:rPr>
        <w:t>」、</w:t>
      </w:r>
      <w:r w:rsidRPr="003053C1">
        <w:rPr>
          <w:rFonts w:ascii="ＭＳ 明朝" w:hAnsi="ＭＳ 明朝" w:cs="Times New Roman"/>
          <w:bCs/>
          <w:szCs w:val="21"/>
        </w:rPr>
        <w:t xml:space="preserve">「E 衛生薬学」、「F 臨床薬学」、「G-1-1 </w:t>
      </w:r>
      <w:r w:rsidRPr="003053C1">
        <w:rPr>
          <w:rFonts w:ascii="ＭＳ 明朝" w:hAnsi="ＭＳ 明朝"/>
          <w:szCs w:val="21"/>
        </w:rPr>
        <w:t>薬学的課題発見に向けた批判的思考と俯瞰的思考</w:t>
      </w:r>
      <w:r w:rsidRPr="003053C1">
        <w:rPr>
          <w:rFonts w:ascii="ＭＳ 明朝" w:hAnsi="ＭＳ 明朝" w:cs="Times New Roman"/>
          <w:bCs/>
          <w:szCs w:val="21"/>
        </w:rPr>
        <w:t>」</w:t>
      </w:r>
    </w:p>
    <w:p w14:paraId="33BC97C0" w14:textId="77777777" w:rsidR="00DA0E80" w:rsidRPr="003053C1" w:rsidRDefault="00DA0E80" w:rsidP="003053C1">
      <w:pPr>
        <w:spacing w:line="240" w:lineRule="auto"/>
        <w:rPr>
          <w:rFonts w:ascii="ＭＳ 明朝" w:hAnsi="ＭＳ 明朝" w:cs="Times New Roman"/>
          <w:bCs/>
          <w:szCs w:val="21"/>
        </w:rPr>
      </w:pPr>
    </w:p>
    <w:p w14:paraId="651672B8"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 xml:space="preserve">＜学修目標＞ </w:t>
      </w:r>
    </w:p>
    <w:p w14:paraId="293BF21C" w14:textId="77777777" w:rsidR="00DA0E80" w:rsidRPr="003053C1" w:rsidRDefault="00D2570F" w:rsidP="003053C1">
      <w:pPr>
        <w:spacing w:line="240" w:lineRule="auto"/>
        <w:ind w:left="315" w:hangingChars="150" w:hanging="315"/>
        <w:rPr>
          <w:rFonts w:ascii="ＭＳ 明朝" w:hAnsi="ＭＳ 明朝" w:cs="Times New Roman"/>
          <w:bCs/>
          <w:szCs w:val="21"/>
        </w:rPr>
      </w:pPr>
      <w:r w:rsidRPr="003053C1">
        <w:rPr>
          <w:rFonts w:ascii="ＭＳ 明朝" w:hAnsi="ＭＳ 明朝" w:cs="Times New Roman"/>
          <w:bCs/>
          <w:szCs w:val="21"/>
        </w:rPr>
        <w:t>1)薬学や医療の発展に貢献する研究を適正に遂行する。</w:t>
      </w:r>
    </w:p>
    <w:p w14:paraId="7BC3D9E9" w14:textId="77777777" w:rsidR="00DA0E80" w:rsidRPr="003053C1" w:rsidRDefault="00DA0E80" w:rsidP="003053C1">
      <w:pPr>
        <w:spacing w:line="240" w:lineRule="auto"/>
        <w:rPr>
          <w:rFonts w:ascii="ＭＳ 明朝" w:hAnsi="ＭＳ 明朝" w:cs="Times New Roman"/>
          <w:bCs/>
          <w:szCs w:val="21"/>
        </w:rPr>
      </w:pPr>
    </w:p>
    <w:p w14:paraId="238BB343"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＜学修事項＞</w:t>
      </w:r>
    </w:p>
    <w:p w14:paraId="4168CF4E" w14:textId="77777777" w:rsidR="00DA0E80" w:rsidRPr="003053C1" w:rsidRDefault="00D2570F" w:rsidP="003053C1">
      <w:pPr>
        <w:pStyle w:val="af6"/>
        <w:widowControl w:val="0"/>
        <w:numPr>
          <w:ilvl w:val="0"/>
          <w:numId w:val="42"/>
        </w:numPr>
        <w:spacing w:line="240" w:lineRule="auto"/>
        <w:ind w:leftChars="0"/>
        <w:rPr>
          <w:rFonts w:ascii="ＭＳ 明朝" w:hAnsi="ＭＳ 明朝" w:cs="Times New Roman"/>
          <w:bCs/>
          <w:szCs w:val="21"/>
        </w:rPr>
      </w:pPr>
      <w:r w:rsidRPr="003053C1">
        <w:rPr>
          <w:rFonts w:ascii="ＭＳ 明朝" w:hAnsi="ＭＳ 明朝" w:cs="Times New Roman"/>
          <w:bCs/>
          <w:szCs w:val="21"/>
        </w:rPr>
        <w:t>学術研究を通して社会に貢献することの意義【1)】</w:t>
      </w:r>
    </w:p>
    <w:p w14:paraId="6CE5C57D" w14:textId="72ABF242" w:rsidR="00DA0E80" w:rsidRPr="003053C1" w:rsidRDefault="00D2570F" w:rsidP="003053C1">
      <w:pPr>
        <w:pStyle w:val="af6"/>
        <w:widowControl w:val="0"/>
        <w:numPr>
          <w:ilvl w:val="0"/>
          <w:numId w:val="42"/>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研究に対する知的好奇心と新たな課題解決に向けたチャレンジ精神【1)】</w:t>
      </w:r>
    </w:p>
    <w:p w14:paraId="45D64AAA" w14:textId="77777777" w:rsidR="00DA0E80" w:rsidRPr="003053C1" w:rsidRDefault="00D2570F" w:rsidP="003053C1">
      <w:pPr>
        <w:pStyle w:val="af6"/>
        <w:widowControl w:val="0"/>
        <w:numPr>
          <w:ilvl w:val="0"/>
          <w:numId w:val="42"/>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研究に対する使命感・責任感【1)】</w:t>
      </w:r>
    </w:p>
    <w:p w14:paraId="48FB3825" w14:textId="4979C70F" w:rsidR="00DA0E80" w:rsidRPr="003053C1" w:rsidRDefault="00D2570F" w:rsidP="003053C1">
      <w:pPr>
        <w:pStyle w:val="af6"/>
        <w:widowControl w:val="0"/>
        <w:numPr>
          <w:ilvl w:val="0"/>
          <w:numId w:val="42"/>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研究における不正行為(</w:t>
      </w:r>
      <w:r w:rsidR="006B4F11">
        <w:rPr>
          <w:rFonts w:ascii="ＭＳ 明朝" w:hAnsi="ＭＳ 明朝" w:cs="Times New Roman"/>
          <w:bCs/>
          <w:szCs w:val="21"/>
        </w:rPr>
        <w:ruby>
          <w:rubyPr>
            <w:rubyAlign w:val="distributeSpace"/>
            <w:hps w:val="10"/>
            <w:hpsRaise w:val="18"/>
            <w:hpsBaseText w:val="21"/>
            <w:lid w:val="ja-JP"/>
          </w:rubyPr>
          <w:rt>
            <w:r w:rsidR="006B4F11" w:rsidRPr="008E3039">
              <w:rPr>
                <w:rFonts w:ascii="ＭＳ 明朝" w:eastAsia="ＭＳ 明朝" w:hAnsi="ＭＳ 明朝" w:cs="Times New Roman"/>
                <w:bCs/>
                <w:sz w:val="10"/>
                <w:szCs w:val="21"/>
              </w:rPr>
              <w:t>ねつぞう</w:t>
            </w:r>
          </w:rt>
          <w:rubyBase>
            <w:r w:rsidR="006B4F11">
              <w:rPr>
                <w:rFonts w:ascii="ＭＳ 明朝" w:hAnsi="ＭＳ 明朝" w:cs="Times New Roman"/>
                <w:bCs/>
                <w:szCs w:val="21"/>
              </w:rPr>
              <w:t>捏造</w:t>
            </w:r>
          </w:rubyBase>
        </w:ruby>
      </w:r>
      <w:r w:rsidRPr="003053C1">
        <w:rPr>
          <w:rFonts w:ascii="ＭＳ 明朝" w:hAnsi="ＭＳ 明朝" w:cs="Times New Roman"/>
          <w:bCs/>
          <w:szCs w:val="21"/>
        </w:rPr>
        <w:t>、改</w:t>
      </w:r>
      <w:r w:rsidRPr="003053C1">
        <w:rPr>
          <w:rFonts w:ascii="ＭＳ 明朝" w:hAnsi="ＭＳ 明朝" w:cs="Times New Roman" w:hint="eastAsia"/>
          <w:bCs/>
          <w:szCs w:val="21"/>
        </w:rPr>
        <w:t>ざん</w:t>
      </w:r>
      <w:r w:rsidRPr="003053C1">
        <w:rPr>
          <w:rFonts w:ascii="ＭＳ 明朝" w:hAnsi="ＭＳ 明朝" w:cs="Times New Roman"/>
          <w:bCs/>
          <w:szCs w:val="21"/>
        </w:rPr>
        <w:t>、盗用</w:t>
      </w:r>
      <w:r w:rsidRPr="003053C1">
        <w:rPr>
          <w:rFonts w:ascii="ＭＳ 明朝" w:hAnsi="ＭＳ 明朝" w:cs="Times New Roman" w:hint="eastAsia"/>
          <w:bCs/>
          <w:szCs w:val="21"/>
        </w:rPr>
        <w:t>・</w:t>
      </w:r>
      <w:r w:rsidR="007E22C6">
        <w:rPr>
          <w:rFonts w:ascii="ＭＳ 明朝" w:hAnsi="ＭＳ 明朝" w:cs="Times New Roman"/>
          <w:bCs/>
          <w:szCs w:val="21"/>
        </w:rPr>
        <w:ruby>
          <w:rubyPr>
            <w:rubyAlign w:val="distributeSpace"/>
            <w:hps w:val="10"/>
            <w:hpsRaise w:val="18"/>
            <w:hpsBaseText w:val="21"/>
            <w:lid w:val="ja-JP"/>
          </w:rubyPr>
          <w:rt>
            <w:r w:rsidR="007E22C6" w:rsidRPr="008E3039">
              <w:rPr>
                <w:rFonts w:ascii="ＭＳ 明朝" w:eastAsia="ＭＳ 明朝" w:hAnsi="ＭＳ 明朝" w:cs="Times New Roman"/>
                <w:bCs/>
                <w:sz w:val="10"/>
                <w:szCs w:val="21"/>
              </w:rPr>
              <w:t>ひょうせつ</w:t>
            </w:r>
          </w:rt>
          <w:rubyBase>
            <w:r w:rsidR="007E22C6">
              <w:rPr>
                <w:rFonts w:ascii="ＭＳ 明朝" w:hAnsi="ＭＳ 明朝" w:cs="Times New Roman"/>
                <w:bCs/>
                <w:szCs w:val="21"/>
              </w:rPr>
              <w:t>剽窃</w:t>
            </w:r>
          </w:rubyBase>
        </w:ruby>
      </w:r>
      <w:r w:rsidRPr="003053C1">
        <w:rPr>
          <w:rFonts w:ascii="ＭＳ 明朝" w:hAnsi="ＭＳ 明朝" w:cs="Times New Roman"/>
          <w:bCs/>
          <w:szCs w:val="21"/>
        </w:rPr>
        <w:t>等)</w:t>
      </w:r>
      <w:r w:rsidRPr="003053C1">
        <w:rPr>
          <w:rFonts w:ascii="ＭＳ 明朝" w:hAnsi="ＭＳ 明朝" w:cs="Times New Roman" w:hint="eastAsia"/>
          <w:bCs/>
          <w:szCs w:val="21"/>
        </w:rPr>
        <w:t>の熟知</w:t>
      </w:r>
      <w:r w:rsidRPr="003053C1">
        <w:rPr>
          <w:rFonts w:ascii="ＭＳ 明朝" w:hAnsi="ＭＳ 明朝" w:cs="Times New Roman"/>
          <w:bCs/>
          <w:szCs w:val="21"/>
        </w:rPr>
        <w:t>【1)】</w:t>
      </w:r>
    </w:p>
    <w:p w14:paraId="68A5BBDB" w14:textId="5FD678AB" w:rsidR="00DA0E80" w:rsidRPr="003053C1" w:rsidRDefault="00D2570F" w:rsidP="003053C1">
      <w:pPr>
        <w:pStyle w:val="af6"/>
        <w:widowControl w:val="0"/>
        <w:numPr>
          <w:ilvl w:val="0"/>
          <w:numId w:val="42"/>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研究の遂行に</w:t>
      </w:r>
      <w:r w:rsidRPr="003053C1">
        <w:rPr>
          <w:rFonts w:ascii="ＭＳ 明朝" w:hAnsi="ＭＳ 明朝" w:cs="Times New Roman" w:hint="eastAsia"/>
          <w:bCs/>
          <w:szCs w:val="21"/>
        </w:rPr>
        <w:t>お</w:t>
      </w:r>
      <w:r w:rsidRPr="003053C1">
        <w:rPr>
          <w:rFonts w:ascii="ＭＳ 明朝" w:hAnsi="ＭＳ 明朝" w:cs="Times New Roman"/>
          <w:bCs/>
          <w:szCs w:val="21"/>
        </w:rPr>
        <w:t>ける行動規範と研究倫理【1)】</w:t>
      </w:r>
    </w:p>
    <w:p w14:paraId="3924A749" w14:textId="41E01961" w:rsidR="00DA0E80" w:rsidRPr="003053C1" w:rsidRDefault="00D2570F" w:rsidP="003053C1">
      <w:pPr>
        <w:pStyle w:val="af6"/>
        <w:widowControl w:val="0"/>
        <w:numPr>
          <w:ilvl w:val="0"/>
          <w:numId w:val="42"/>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研究において遵守すべき法令や指針【1)】</w:t>
      </w:r>
    </w:p>
    <w:p w14:paraId="4E32767B" w14:textId="77777777" w:rsidR="00DA0E80" w:rsidRPr="003053C1" w:rsidRDefault="00DA0E80" w:rsidP="003053C1">
      <w:pPr>
        <w:pStyle w:val="af6"/>
        <w:spacing w:line="240" w:lineRule="auto"/>
        <w:ind w:leftChars="0" w:left="360"/>
        <w:rPr>
          <w:rFonts w:ascii="ＭＳ 明朝" w:hAnsi="ＭＳ 明朝" w:cs="Times New Roman"/>
          <w:bCs/>
          <w:szCs w:val="21"/>
        </w:rPr>
      </w:pPr>
    </w:p>
    <w:p w14:paraId="00F83A28"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＜評価の指針　重点＞</w:t>
      </w:r>
    </w:p>
    <w:p w14:paraId="4DDBD278" w14:textId="77777777" w:rsidR="00DA0E80" w:rsidRPr="003053C1" w:rsidRDefault="00D2570F" w:rsidP="003053C1">
      <w:pPr>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 xml:space="preserve">　2、4</w:t>
      </w:r>
    </w:p>
    <w:p w14:paraId="05261972" w14:textId="77777777" w:rsidR="00DA0E80" w:rsidRPr="003053C1" w:rsidRDefault="00DA0E80" w:rsidP="003053C1">
      <w:pPr>
        <w:spacing w:line="240" w:lineRule="auto"/>
        <w:rPr>
          <w:rFonts w:ascii="ＭＳ 明朝" w:hAnsi="ＭＳ 明朝" w:cs="Times New Roman"/>
          <w:b/>
          <w:szCs w:val="21"/>
        </w:rPr>
      </w:pPr>
    </w:p>
    <w:p w14:paraId="21AACCCF" w14:textId="77777777" w:rsidR="00DA0E80" w:rsidRPr="003053C1" w:rsidRDefault="00DA0E80" w:rsidP="003053C1">
      <w:pPr>
        <w:spacing w:line="240" w:lineRule="auto"/>
        <w:rPr>
          <w:rFonts w:ascii="ＭＳ 明朝" w:hAnsi="ＭＳ 明朝" w:cs="Times New Roman"/>
          <w:b/>
          <w:szCs w:val="21"/>
        </w:rPr>
      </w:pPr>
    </w:p>
    <w:p w14:paraId="307FE2FD" w14:textId="77777777" w:rsidR="00DA0E80" w:rsidRPr="003053C1" w:rsidRDefault="00D2570F" w:rsidP="006F5C76">
      <w:pPr>
        <w:pStyle w:val="3"/>
      </w:pPr>
      <w:bookmarkStart w:id="243" w:name="_Toc103710109"/>
      <w:bookmarkStart w:id="244" w:name="_Toc126859793"/>
      <w:r w:rsidRPr="003053C1">
        <w:t>G-2 研究の実践</w:t>
      </w:r>
      <w:bookmarkEnd w:id="243"/>
      <w:bookmarkEnd w:id="244"/>
      <w:r w:rsidRPr="003053C1">
        <w:t xml:space="preserve"> </w:t>
      </w:r>
    </w:p>
    <w:p w14:paraId="3533C9D2" w14:textId="77777777" w:rsidR="00DA0E80" w:rsidRPr="003053C1" w:rsidRDefault="00DA0E80" w:rsidP="003053C1">
      <w:pPr>
        <w:spacing w:line="240" w:lineRule="auto"/>
        <w:rPr>
          <w:rFonts w:ascii="ＭＳ 明朝" w:hAnsi="ＭＳ 明朝" w:cs="Times New Roman"/>
          <w:bCs/>
          <w:szCs w:val="21"/>
        </w:rPr>
      </w:pPr>
    </w:p>
    <w:p w14:paraId="1ED242D3"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45" w:name="_Toc103710110"/>
      <w:bookmarkStart w:id="246" w:name="_Toc126859794"/>
      <w:r w:rsidRPr="003053C1">
        <w:rPr>
          <w:rFonts w:ascii="ＭＳ 明朝" w:eastAsia="ＭＳ 明朝" w:hAnsi="ＭＳ 明朝"/>
          <w:bCs/>
          <w:szCs w:val="21"/>
        </w:rPr>
        <w:t xml:space="preserve">G-2-1 </w:t>
      </w:r>
      <w:r w:rsidRPr="003053C1">
        <w:rPr>
          <w:rFonts w:ascii="ＭＳ 明朝" w:eastAsia="ＭＳ 明朝" w:hAnsi="ＭＳ 明朝" w:hint="eastAsia"/>
          <w:bCs/>
          <w:szCs w:val="21"/>
        </w:rPr>
        <w:t>研究課題の設定と研究計画の立案</w:t>
      </w:r>
      <w:bookmarkEnd w:id="245"/>
      <w:bookmarkEnd w:id="246"/>
    </w:p>
    <w:p w14:paraId="035A61B6" w14:textId="77777777" w:rsidR="00DA0E80" w:rsidRPr="003053C1" w:rsidRDefault="00DA0E80" w:rsidP="003053C1">
      <w:pPr>
        <w:spacing w:line="240" w:lineRule="auto"/>
        <w:rPr>
          <w:rFonts w:ascii="ＭＳ 明朝" w:hAnsi="ＭＳ 明朝" w:cs="Times New Roman"/>
          <w:bCs/>
          <w:szCs w:val="21"/>
        </w:rPr>
      </w:pPr>
    </w:p>
    <w:p w14:paraId="3D633A6A"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＜ねらい＞</w:t>
      </w:r>
    </w:p>
    <w:p w14:paraId="22C4D04C" w14:textId="77777777"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cstheme="majorBidi"/>
          <w:bCs/>
          <w:szCs w:val="21"/>
        </w:rPr>
      </w:pPr>
      <w:r w:rsidRPr="003053C1">
        <w:rPr>
          <w:rFonts w:ascii="ＭＳ 明朝" w:hAnsi="ＭＳ 明朝" w:cs="Times New Roman"/>
          <w:bCs/>
          <w:szCs w:val="21"/>
        </w:rPr>
        <w:t xml:space="preserve">「B 社会と薬学」、「C 基礎薬学」、「D 医療薬学」、「E 衛生薬学」及び「F 臨床薬学」で学んだ専門的な知識・技能と、「G-1 </w:t>
      </w:r>
      <w:r w:rsidRPr="003053C1">
        <w:rPr>
          <w:rFonts w:ascii="ＭＳ 明朝" w:hAnsi="ＭＳ 明朝"/>
          <w:bCs/>
          <w:szCs w:val="21"/>
        </w:rPr>
        <w:t>薬学研究の実践に必要な課題発見能力と研究に取り組む姿勢</w:t>
      </w:r>
      <w:r w:rsidRPr="003053C1">
        <w:rPr>
          <w:rFonts w:ascii="ＭＳ 明朝" w:hAnsi="ＭＳ 明朝" w:cs="Times New Roman"/>
          <w:bCs/>
          <w:szCs w:val="21"/>
        </w:rPr>
        <w:t>」</w:t>
      </w:r>
      <w:r w:rsidRPr="003053C1">
        <w:rPr>
          <w:rFonts w:ascii="ＭＳ 明朝" w:hAnsi="ＭＳ 明朝" w:cstheme="majorBidi"/>
          <w:bCs/>
          <w:szCs w:val="21"/>
        </w:rPr>
        <w:t>で身に</w:t>
      </w:r>
      <w:r w:rsidRPr="003053C1">
        <w:rPr>
          <w:rFonts w:ascii="ＭＳ 明朝" w:hAnsi="ＭＳ 明朝" w:cstheme="majorBidi" w:hint="eastAsia"/>
          <w:bCs/>
          <w:szCs w:val="21"/>
        </w:rPr>
        <w:t>付け</w:t>
      </w:r>
      <w:r w:rsidRPr="003053C1">
        <w:rPr>
          <w:rFonts w:ascii="ＭＳ 明朝" w:hAnsi="ＭＳ 明朝" w:cstheme="majorBidi"/>
          <w:bCs/>
          <w:szCs w:val="21"/>
        </w:rPr>
        <w:t>た課題発見能力と研究に取り組む姿勢</w:t>
      </w:r>
      <w:r w:rsidRPr="003053C1">
        <w:rPr>
          <w:rFonts w:ascii="ＭＳ 明朝" w:hAnsi="ＭＳ 明朝" w:cs="Times New Roman"/>
          <w:bCs/>
          <w:szCs w:val="21"/>
        </w:rPr>
        <w:t>をもって、自ら研究を行い</w:t>
      </w:r>
      <w:r w:rsidRPr="003053C1">
        <w:rPr>
          <w:rFonts w:ascii="ＭＳ 明朝" w:hAnsi="ＭＳ 明朝" w:cs="Times New Roman" w:hint="eastAsia"/>
          <w:bCs/>
          <w:szCs w:val="21"/>
        </w:rPr>
        <w:t>、</w:t>
      </w:r>
      <w:r w:rsidRPr="003053C1">
        <w:rPr>
          <w:rFonts w:ascii="ＭＳ 明朝" w:hAnsi="ＭＳ 明朝" w:cs="Times New Roman"/>
          <w:bCs/>
          <w:szCs w:val="21"/>
        </w:rPr>
        <w:t>成果を得るために、研究課題を設定し研究計画を立案する能力を身に</w:t>
      </w:r>
      <w:r w:rsidRPr="003053C1">
        <w:rPr>
          <w:rFonts w:ascii="ＭＳ 明朝" w:hAnsi="ＭＳ 明朝" w:cs="Times New Roman" w:hint="eastAsia"/>
          <w:bCs/>
          <w:szCs w:val="21"/>
        </w:rPr>
        <w:t>付ける</w:t>
      </w:r>
      <w:r w:rsidRPr="003053C1">
        <w:rPr>
          <w:rFonts w:ascii="ＭＳ 明朝" w:hAnsi="ＭＳ 明朝" w:cs="Times New Roman"/>
          <w:bCs/>
          <w:szCs w:val="21"/>
        </w:rPr>
        <w:t>。</w:t>
      </w:r>
    </w:p>
    <w:p w14:paraId="7377BAA3" w14:textId="77777777" w:rsidR="00DA0E80" w:rsidRPr="003053C1" w:rsidRDefault="00DA0E80" w:rsidP="003053C1">
      <w:pPr>
        <w:spacing w:line="240" w:lineRule="auto"/>
        <w:rPr>
          <w:rFonts w:ascii="ＭＳ 明朝" w:hAnsi="ＭＳ 明朝" w:cs="Times New Roman"/>
          <w:bCs/>
          <w:szCs w:val="21"/>
        </w:rPr>
      </w:pPr>
    </w:p>
    <w:p w14:paraId="534006E9" w14:textId="77777777" w:rsidR="00DA0E80" w:rsidRPr="003053C1" w:rsidRDefault="00D2570F" w:rsidP="006946EA">
      <w:pPr>
        <w:autoSpaceDE w:val="0"/>
        <w:autoSpaceDN w:val="0"/>
        <w:adjustRightInd w:val="0"/>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「他領域・項目とのつながり」</w:t>
      </w:r>
    </w:p>
    <w:p w14:paraId="5A55F0AF" w14:textId="77777777" w:rsidR="00DA0E80" w:rsidRPr="003053C1" w:rsidRDefault="00D2570F" w:rsidP="006946EA">
      <w:pPr>
        <w:autoSpaceDE w:val="0"/>
        <w:autoSpaceDN w:val="0"/>
        <w:adjustRightInd w:val="0"/>
        <w:spacing w:line="240" w:lineRule="auto"/>
        <w:ind w:firstLineChars="300" w:firstLine="630"/>
        <w:rPr>
          <w:rFonts w:ascii="ＭＳ 明朝" w:hAnsi="ＭＳ 明朝" w:cs="Times New Roman"/>
          <w:bCs/>
          <w:szCs w:val="21"/>
        </w:rPr>
      </w:pPr>
      <w:r w:rsidRPr="003053C1">
        <w:rPr>
          <w:rFonts w:ascii="ＭＳ 明朝" w:hAnsi="ＭＳ 明朝" w:cs="Times New Roman"/>
          <w:bCs/>
          <w:szCs w:val="21"/>
        </w:rPr>
        <w:t>この小項目を学ぶために関連の強い項目</w:t>
      </w:r>
    </w:p>
    <w:p w14:paraId="2DFF53D3" w14:textId="77777777" w:rsidR="00DA0E80" w:rsidRPr="003053C1" w:rsidRDefault="00D2570F" w:rsidP="006946EA">
      <w:pPr>
        <w:autoSpaceDE w:val="0"/>
        <w:autoSpaceDN w:val="0"/>
        <w:adjustRightInd w:val="0"/>
        <w:spacing w:line="240" w:lineRule="auto"/>
        <w:ind w:leftChars="400" w:left="840"/>
        <w:rPr>
          <w:rFonts w:ascii="ＭＳ 明朝" w:hAnsi="ＭＳ 明朝" w:cstheme="majorBidi"/>
          <w:b/>
          <w:bCs/>
          <w:szCs w:val="21"/>
        </w:rPr>
      </w:pPr>
      <w:r w:rsidRPr="003053C1">
        <w:rPr>
          <w:rFonts w:ascii="ＭＳ 明朝" w:hAnsi="ＭＳ 明朝" w:cs="Times New Roman"/>
          <w:bCs/>
          <w:szCs w:val="21"/>
        </w:rPr>
        <w:t>「B 社会と薬学」、</w:t>
      </w:r>
      <w:r w:rsidRPr="003053C1">
        <w:rPr>
          <w:rFonts w:ascii="ＭＳ 明朝" w:hAnsi="ＭＳ 明朝" w:cs="ArialBold"/>
          <w:bCs/>
          <w:szCs w:val="21"/>
        </w:rPr>
        <w:t xml:space="preserve">「C </w:t>
      </w:r>
      <w:r w:rsidRPr="003053C1">
        <w:rPr>
          <w:rFonts w:ascii="ＭＳ 明朝" w:hAnsi="ＭＳ 明朝" w:cs="Times New Roman"/>
          <w:bCs/>
          <w:szCs w:val="21"/>
        </w:rPr>
        <w:t>基礎薬学</w:t>
      </w:r>
      <w:r w:rsidRPr="003053C1">
        <w:rPr>
          <w:rFonts w:ascii="ＭＳ 明朝" w:hAnsi="ＭＳ 明朝" w:cs="ArialBold"/>
          <w:bCs/>
          <w:szCs w:val="21"/>
        </w:rPr>
        <w:t xml:space="preserve">」、「D </w:t>
      </w:r>
      <w:r w:rsidRPr="003053C1">
        <w:rPr>
          <w:rFonts w:ascii="ＭＳ 明朝" w:hAnsi="ＭＳ 明朝" w:cs="Times New Roman"/>
          <w:bCs/>
          <w:szCs w:val="21"/>
        </w:rPr>
        <w:t>医療薬学</w:t>
      </w:r>
      <w:r w:rsidRPr="003053C1">
        <w:rPr>
          <w:rFonts w:ascii="ＭＳ 明朝" w:hAnsi="ＭＳ 明朝" w:cs="ArialBold"/>
          <w:bCs/>
          <w:szCs w:val="21"/>
        </w:rPr>
        <w:t>」、</w:t>
      </w:r>
      <w:r w:rsidRPr="003053C1">
        <w:rPr>
          <w:rFonts w:ascii="ＭＳ 明朝" w:hAnsi="ＭＳ 明朝" w:cs="Times New Roman"/>
          <w:bCs/>
          <w:szCs w:val="21"/>
        </w:rPr>
        <w:t xml:space="preserve">「E 衛生薬学」、「F 臨床薬学」、「G-1 </w:t>
      </w:r>
      <w:r w:rsidRPr="003053C1">
        <w:rPr>
          <w:rFonts w:ascii="ＭＳ 明朝" w:hAnsi="ＭＳ 明朝"/>
          <w:szCs w:val="21"/>
        </w:rPr>
        <w:t>薬学研究の実践に必要な課題発見能力と研究に取り組む姿勢</w:t>
      </w:r>
      <w:r w:rsidRPr="003053C1">
        <w:rPr>
          <w:rFonts w:ascii="ＭＳ 明朝" w:hAnsi="ＭＳ 明朝" w:cs="Times New Roman"/>
          <w:bCs/>
          <w:szCs w:val="21"/>
        </w:rPr>
        <w:t>」</w:t>
      </w:r>
    </w:p>
    <w:p w14:paraId="373F8EDC" w14:textId="77777777" w:rsidR="00DA0E80" w:rsidRPr="003053C1" w:rsidRDefault="00DA0E80" w:rsidP="003053C1">
      <w:pPr>
        <w:spacing w:line="240" w:lineRule="auto"/>
        <w:rPr>
          <w:rFonts w:ascii="ＭＳ 明朝" w:hAnsi="ＭＳ 明朝" w:cs="Times New Roman"/>
          <w:bCs/>
          <w:szCs w:val="21"/>
        </w:rPr>
      </w:pPr>
    </w:p>
    <w:p w14:paraId="1C585328"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 xml:space="preserve">＜学修目標＞ </w:t>
      </w:r>
    </w:p>
    <w:p w14:paraId="037AF915" w14:textId="77777777" w:rsidR="00DA0E80" w:rsidRPr="003053C1" w:rsidRDefault="00D2570F" w:rsidP="006F5C76">
      <w:pPr>
        <w:spacing w:line="240" w:lineRule="auto"/>
        <w:ind w:left="210" w:hangingChars="100" w:hanging="210"/>
        <w:rPr>
          <w:rFonts w:ascii="ＭＳ 明朝" w:hAnsi="ＭＳ 明朝" w:cs="Times New Roman"/>
          <w:bCs/>
          <w:szCs w:val="21"/>
        </w:rPr>
      </w:pPr>
      <w:r w:rsidRPr="003053C1">
        <w:rPr>
          <w:rFonts w:ascii="ＭＳ 明朝" w:hAnsi="ＭＳ 明朝" w:cs="Times New Roman"/>
          <w:bCs/>
          <w:szCs w:val="21"/>
        </w:rPr>
        <w:t>1)薬学的課題の解決に向けて、科学的根拠に基づいた創造的思考により研究課題の設定と研究計画の立案を行い、研究に着手する。</w:t>
      </w:r>
    </w:p>
    <w:p w14:paraId="1FB23C0D" w14:textId="77777777" w:rsidR="00DA0E80" w:rsidRPr="003053C1" w:rsidRDefault="00DA0E80" w:rsidP="003053C1">
      <w:pPr>
        <w:spacing w:line="240" w:lineRule="auto"/>
        <w:ind w:left="420" w:hangingChars="200" w:hanging="420"/>
        <w:rPr>
          <w:rFonts w:ascii="ＭＳ 明朝" w:hAnsi="ＭＳ 明朝" w:cs="Times New Roman"/>
          <w:bCs/>
          <w:szCs w:val="21"/>
        </w:rPr>
      </w:pPr>
    </w:p>
    <w:p w14:paraId="13B672A7"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＜学修事項＞</w:t>
      </w:r>
    </w:p>
    <w:p w14:paraId="59591F6C" w14:textId="4D3A6F3C" w:rsidR="00DA0E80" w:rsidRPr="006F5C76" w:rsidRDefault="00D2570F" w:rsidP="006F5C76">
      <w:pPr>
        <w:pStyle w:val="af6"/>
        <w:numPr>
          <w:ilvl w:val="0"/>
          <w:numId w:val="99"/>
        </w:numPr>
        <w:spacing w:line="240" w:lineRule="auto"/>
        <w:ind w:leftChars="0"/>
        <w:rPr>
          <w:rFonts w:ascii="ＭＳ 明朝" w:hAnsi="ＭＳ 明朝" w:cs="Times New Roman"/>
          <w:bCs/>
          <w:szCs w:val="21"/>
        </w:rPr>
      </w:pPr>
      <w:r w:rsidRPr="006F5C76">
        <w:rPr>
          <w:rFonts w:ascii="ＭＳ 明朝" w:hAnsi="ＭＳ 明朝" w:cs="Times New Roman" w:hint="eastAsia"/>
          <w:bCs/>
          <w:szCs w:val="21"/>
        </w:rPr>
        <w:t>薬学的課題に関する文献調査等の情報の収集・解析・評価【</w:t>
      </w:r>
      <w:r w:rsidRPr="006F5C76">
        <w:rPr>
          <w:rFonts w:ascii="ＭＳ 明朝" w:hAnsi="ＭＳ 明朝" w:cs="Times New Roman"/>
          <w:bCs/>
          <w:szCs w:val="21"/>
        </w:rPr>
        <w:t>1)</w:t>
      </w:r>
      <w:r w:rsidRPr="006F5C76">
        <w:rPr>
          <w:rFonts w:ascii="ＭＳ 明朝" w:hAnsi="ＭＳ 明朝" w:cs="Times New Roman" w:hint="eastAsia"/>
          <w:bCs/>
          <w:szCs w:val="21"/>
        </w:rPr>
        <w:t>】</w:t>
      </w:r>
    </w:p>
    <w:p w14:paraId="4B175943" w14:textId="55CA3832" w:rsidR="00DA0E80" w:rsidRPr="006F5C76" w:rsidRDefault="00D2570F" w:rsidP="006F5C76">
      <w:pPr>
        <w:pStyle w:val="af6"/>
        <w:numPr>
          <w:ilvl w:val="0"/>
          <w:numId w:val="99"/>
        </w:numPr>
        <w:spacing w:line="240" w:lineRule="auto"/>
        <w:ind w:leftChars="0"/>
        <w:rPr>
          <w:rFonts w:ascii="ＭＳ 明朝" w:hAnsi="ＭＳ 明朝" w:cs="Times New Roman"/>
          <w:bCs/>
          <w:szCs w:val="21"/>
        </w:rPr>
      </w:pPr>
      <w:r w:rsidRPr="006F5C76">
        <w:rPr>
          <w:rFonts w:ascii="ＭＳ 明朝" w:hAnsi="ＭＳ 明朝" w:cs="Times New Roman" w:hint="eastAsia"/>
          <w:bCs/>
          <w:szCs w:val="21"/>
        </w:rPr>
        <w:t>研究課題の設定に向けた作業仮説の立案【</w:t>
      </w:r>
      <w:r w:rsidRPr="006F5C76">
        <w:rPr>
          <w:rFonts w:ascii="ＭＳ 明朝" w:hAnsi="ＭＳ 明朝" w:cs="Times New Roman"/>
          <w:bCs/>
          <w:szCs w:val="21"/>
        </w:rPr>
        <w:t>1)</w:t>
      </w:r>
      <w:r w:rsidRPr="006F5C76">
        <w:rPr>
          <w:rFonts w:ascii="ＭＳ 明朝" w:hAnsi="ＭＳ 明朝" w:cs="Times New Roman" w:hint="eastAsia"/>
          <w:bCs/>
          <w:szCs w:val="21"/>
        </w:rPr>
        <w:t xml:space="preserve">】　</w:t>
      </w:r>
    </w:p>
    <w:p w14:paraId="59C82FD0" w14:textId="49DAC97A" w:rsidR="00DA0E80" w:rsidRPr="006F5C76" w:rsidRDefault="00D2570F" w:rsidP="006F5C76">
      <w:pPr>
        <w:pStyle w:val="af6"/>
        <w:numPr>
          <w:ilvl w:val="0"/>
          <w:numId w:val="99"/>
        </w:numPr>
        <w:spacing w:line="240" w:lineRule="auto"/>
        <w:ind w:leftChars="0"/>
        <w:rPr>
          <w:rFonts w:ascii="ＭＳ 明朝" w:hAnsi="ＭＳ 明朝" w:cs="Times New Roman"/>
          <w:bCs/>
          <w:szCs w:val="21"/>
        </w:rPr>
      </w:pPr>
      <w:r w:rsidRPr="006F5C76">
        <w:rPr>
          <w:rFonts w:ascii="ＭＳ 明朝" w:hAnsi="ＭＳ 明朝" w:cs="Times New Roman" w:hint="eastAsia"/>
          <w:bCs/>
          <w:szCs w:val="21"/>
        </w:rPr>
        <w:t>作業仮説に基づいた研究課題の設定と推論・論証方法の考究【</w:t>
      </w:r>
      <w:r w:rsidRPr="006F5C76">
        <w:rPr>
          <w:rFonts w:ascii="ＭＳ 明朝" w:hAnsi="ＭＳ 明朝" w:cs="Times New Roman"/>
          <w:bCs/>
          <w:szCs w:val="21"/>
        </w:rPr>
        <w:t>1)</w:t>
      </w:r>
      <w:r w:rsidRPr="006F5C76">
        <w:rPr>
          <w:rFonts w:ascii="ＭＳ 明朝" w:hAnsi="ＭＳ 明朝" w:cs="Times New Roman" w:hint="eastAsia"/>
          <w:bCs/>
          <w:szCs w:val="21"/>
        </w:rPr>
        <w:t>】</w:t>
      </w:r>
    </w:p>
    <w:p w14:paraId="6FDF1B8C" w14:textId="69703C10" w:rsidR="00DA0E80" w:rsidRPr="006F5C76" w:rsidRDefault="00D2570F" w:rsidP="006F5C76">
      <w:pPr>
        <w:pStyle w:val="af6"/>
        <w:numPr>
          <w:ilvl w:val="0"/>
          <w:numId w:val="99"/>
        </w:numPr>
        <w:spacing w:line="240" w:lineRule="auto"/>
        <w:ind w:leftChars="0"/>
        <w:rPr>
          <w:rFonts w:ascii="ＭＳ 明朝" w:hAnsi="ＭＳ 明朝" w:cs="Times New Roman"/>
          <w:bCs/>
          <w:szCs w:val="21"/>
        </w:rPr>
      </w:pPr>
      <w:r w:rsidRPr="006F5C76">
        <w:rPr>
          <w:rFonts w:ascii="ＭＳ 明朝" w:hAnsi="ＭＳ 明朝" w:cs="Times New Roman" w:hint="eastAsia"/>
          <w:bCs/>
          <w:szCs w:val="21"/>
        </w:rPr>
        <w:t>研究計画の立案による研究成果に至る科学的アプローチの考究【</w:t>
      </w:r>
      <w:r w:rsidRPr="006F5C76">
        <w:rPr>
          <w:rFonts w:ascii="ＭＳ 明朝" w:hAnsi="ＭＳ 明朝" w:cs="Times New Roman"/>
          <w:bCs/>
          <w:szCs w:val="21"/>
        </w:rPr>
        <w:t>1)</w:t>
      </w:r>
      <w:r w:rsidRPr="006F5C76">
        <w:rPr>
          <w:rFonts w:ascii="ＭＳ 明朝" w:hAnsi="ＭＳ 明朝" w:cs="Times New Roman" w:hint="eastAsia"/>
          <w:bCs/>
          <w:szCs w:val="21"/>
        </w:rPr>
        <w:t>】</w:t>
      </w:r>
    </w:p>
    <w:p w14:paraId="5D30B3A8" w14:textId="77777777" w:rsidR="00DA0E80" w:rsidRPr="003053C1" w:rsidRDefault="00DA0E80" w:rsidP="003053C1">
      <w:pPr>
        <w:spacing w:line="240" w:lineRule="auto"/>
        <w:rPr>
          <w:rFonts w:ascii="ＭＳ 明朝" w:hAnsi="ＭＳ 明朝" w:cs="Times New Roman"/>
          <w:bCs/>
          <w:szCs w:val="21"/>
        </w:rPr>
      </w:pPr>
    </w:p>
    <w:p w14:paraId="30692027" w14:textId="77777777" w:rsidR="00DA0E80" w:rsidRPr="003053C1" w:rsidRDefault="00D2570F" w:rsidP="003053C1">
      <w:pPr>
        <w:spacing w:line="240" w:lineRule="auto"/>
        <w:rPr>
          <w:rFonts w:ascii="ＭＳ 明朝" w:hAnsi="ＭＳ 明朝"/>
          <w:bCs/>
          <w:szCs w:val="21"/>
        </w:rPr>
      </w:pPr>
      <w:r w:rsidRPr="003053C1">
        <w:rPr>
          <w:rFonts w:ascii="ＭＳ 明朝" w:hAnsi="ＭＳ 明朝"/>
          <w:bCs/>
          <w:szCs w:val="21"/>
        </w:rPr>
        <w:t>＜評価の指針　重点＞</w:t>
      </w:r>
    </w:p>
    <w:p w14:paraId="4C035621" w14:textId="77777777" w:rsidR="00DA0E80" w:rsidRDefault="00D2570F" w:rsidP="003053C1">
      <w:pPr>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 xml:space="preserve">　3</w:t>
      </w:r>
    </w:p>
    <w:p w14:paraId="370C0149" w14:textId="77777777" w:rsidR="00DA0E80" w:rsidRPr="003053C1" w:rsidRDefault="00DA0E80" w:rsidP="003053C1">
      <w:pPr>
        <w:spacing w:line="240" w:lineRule="auto"/>
        <w:ind w:firstLineChars="100" w:firstLine="210"/>
        <w:rPr>
          <w:rFonts w:ascii="ＭＳ 明朝" w:hAnsi="ＭＳ 明朝" w:cs="Times New Roman"/>
          <w:bCs/>
          <w:szCs w:val="21"/>
        </w:rPr>
      </w:pPr>
    </w:p>
    <w:p w14:paraId="629A2A6E" w14:textId="77777777" w:rsidR="00DA0E80" w:rsidRPr="003053C1" w:rsidRDefault="00DA0E80" w:rsidP="003053C1">
      <w:pPr>
        <w:spacing w:line="240" w:lineRule="auto"/>
        <w:rPr>
          <w:rFonts w:ascii="ＭＳ 明朝" w:hAnsi="ＭＳ 明朝" w:cs="Times New Roman"/>
          <w:bCs/>
          <w:szCs w:val="21"/>
        </w:rPr>
      </w:pPr>
    </w:p>
    <w:p w14:paraId="4F5AA0CA" w14:textId="77777777" w:rsidR="00DA0E80" w:rsidRPr="003053C1" w:rsidRDefault="00D2570F" w:rsidP="003053C1">
      <w:pPr>
        <w:spacing w:line="240" w:lineRule="auto"/>
        <w:ind w:leftChars="100" w:left="210"/>
        <w:outlineLvl w:val="3"/>
        <w:rPr>
          <w:rFonts w:ascii="ＭＳ 明朝" w:eastAsia="ＭＳ 明朝" w:hAnsi="ＭＳ 明朝"/>
          <w:bCs/>
          <w:szCs w:val="21"/>
        </w:rPr>
      </w:pPr>
      <w:bookmarkStart w:id="247" w:name="_Toc103710111"/>
      <w:bookmarkStart w:id="248" w:name="_Toc126859795"/>
      <w:r w:rsidRPr="003053C1">
        <w:rPr>
          <w:rFonts w:ascii="ＭＳ 明朝" w:eastAsia="ＭＳ 明朝" w:hAnsi="ＭＳ 明朝"/>
          <w:bCs/>
          <w:szCs w:val="21"/>
        </w:rPr>
        <w:t xml:space="preserve">G-2-2 </w:t>
      </w:r>
      <w:r w:rsidRPr="003053C1">
        <w:rPr>
          <w:rFonts w:ascii="ＭＳ 明朝" w:eastAsia="ＭＳ 明朝" w:hAnsi="ＭＳ 明朝" w:hint="eastAsia"/>
          <w:bCs/>
          <w:szCs w:val="21"/>
        </w:rPr>
        <w:t>研究の実施と成果の解析・考察</w:t>
      </w:r>
      <w:bookmarkEnd w:id="247"/>
      <w:bookmarkEnd w:id="248"/>
    </w:p>
    <w:p w14:paraId="62D755A0" w14:textId="77777777" w:rsidR="00DA0E80" w:rsidRPr="003053C1" w:rsidRDefault="00DA0E80" w:rsidP="003053C1">
      <w:pPr>
        <w:spacing w:line="240" w:lineRule="auto"/>
        <w:rPr>
          <w:szCs w:val="21"/>
        </w:rPr>
      </w:pPr>
    </w:p>
    <w:p w14:paraId="79FCB8B5"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＜ねらい＞</w:t>
      </w:r>
    </w:p>
    <w:p w14:paraId="6F46F2EF" w14:textId="77777777" w:rsidR="00DA0E80" w:rsidRPr="003053C1" w:rsidRDefault="00D2570F" w:rsidP="003053C1">
      <w:pPr>
        <w:autoSpaceDE w:val="0"/>
        <w:autoSpaceDN w:val="0"/>
        <w:adjustRightInd w:val="0"/>
        <w:spacing w:line="240" w:lineRule="auto"/>
        <w:ind w:leftChars="100" w:left="210" w:firstLineChars="100" w:firstLine="210"/>
        <w:rPr>
          <w:rFonts w:ascii="ＭＳ 明朝" w:hAnsi="ＭＳ 明朝"/>
          <w:szCs w:val="21"/>
        </w:rPr>
      </w:pPr>
      <w:r w:rsidRPr="003053C1">
        <w:rPr>
          <w:rFonts w:ascii="ＭＳ 明朝" w:hAnsi="ＭＳ 明朝" w:cs="Times New Roman"/>
          <w:bCs/>
          <w:szCs w:val="21"/>
        </w:rPr>
        <w:t xml:space="preserve">「B 社会と薬学」、「C 基礎薬学」、「D 医療薬学」、「E 衛生薬学」及び「F 臨床薬学」で学んだ専門的な知識・技能をもとに、「G-1 </w:t>
      </w:r>
      <w:r w:rsidRPr="003053C1">
        <w:rPr>
          <w:rFonts w:ascii="ＭＳ 明朝" w:hAnsi="ＭＳ 明朝"/>
          <w:bCs/>
          <w:szCs w:val="21"/>
        </w:rPr>
        <w:t>薬学研究の実践に必要な課題発見能力と研究に取り組む姿勢</w:t>
      </w:r>
      <w:r w:rsidRPr="003053C1">
        <w:rPr>
          <w:rFonts w:ascii="ＭＳ 明朝" w:hAnsi="ＭＳ 明朝" w:cs="Times New Roman"/>
          <w:bCs/>
          <w:szCs w:val="21"/>
        </w:rPr>
        <w:t>」</w:t>
      </w:r>
      <w:r w:rsidRPr="003053C1">
        <w:rPr>
          <w:rFonts w:ascii="ＭＳ 明朝" w:hAnsi="ＭＳ 明朝" w:cstheme="majorBidi"/>
          <w:bCs/>
          <w:szCs w:val="21"/>
        </w:rPr>
        <w:t>で身に</w:t>
      </w:r>
      <w:r w:rsidRPr="003053C1">
        <w:rPr>
          <w:rFonts w:ascii="ＭＳ 明朝" w:hAnsi="ＭＳ 明朝" w:cstheme="majorBidi" w:hint="eastAsia"/>
          <w:bCs/>
          <w:szCs w:val="21"/>
        </w:rPr>
        <w:t>付け</w:t>
      </w:r>
      <w:r w:rsidRPr="003053C1">
        <w:rPr>
          <w:rFonts w:ascii="ＭＳ 明朝" w:hAnsi="ＭＳ 明朝" w:cstheme="majorBidi"/>
          <w:bCs/>
          <w:szCs w:val="21"/>
        </w:rPr>
        <w:t>た課題発見能力と研究に取り組む姿勢</w:t>
      </w:r>
      <w:r w:rsidRPr="003053C1">
        <w:rPr>
          <w:rFonts w:ascii="ＭＳ 明朝" w:hAnsi="ＭＳ 明朝" w:cs="Times New Roman"/>
          <w:bCs/>
          <w:szCs w:val="21"/>
        </w:rPr>
        <w:t xml:space="preserve">をもって、「G-2-1 </w:t>
      </w:r>
      <w:r w:rsidRPr="003053C1">
        <w:rPr>
          <w:rFonts w:ascii="ＭＳ 明朝" w:hAnsi="ＭＳ 明朝"/>
          <w:szCs w:val="21"/>
        </w:rPr>
        <w:t>研究課題の設定と研究計画の立案」における研究課題の設定と研究計画の立案に基づいて、自ら</w:t>
      </w:r>
      <w:r w:rsidRPr="003053C1">
        <w:rPr>
          <w:rFonts w:ascii="ＭＳ 明朝" w:hAnsi="ＭＳ 明朝" w:cs="Times New Roman"/>
          <w:bCs/>
          <w:szCs w:val="21"/>
        </w:rPr>
        <w:t>研究を行い</w:t>
      </w:r>
      <w:r w:rsidRPr="003053C1">
        <w:rPr>
          <w:rFonts w:ascii="ＭＳ 明朝" w:hAnsi="ＭＳ 明朝" w:cs="Times New Roman" w:hint="eastAsia"/>
          <w:bCs/>
          <w:szCs w:val="21"/>
        </w:rPr>
        <w:t>、</w:t>
      </w:r>
      <w:r w:rsidRPr="003053C1">
        <w:rPr>
          <w:rFonts w:ascii="ＭＳ 明朝" w:hAnsi="ＭＳ 明朝" w:cs="Times New Roman"/>
          <w:bCs/>
          <w:szCs w:val="21"/>
        </w:rPr>
        <w:t>成果を得る</w:t>
      </w:r>
      <w:r w:rsidRPr="003053C1">
        <w:rPr>
          <w:rFonts w:ascii="ＭＳ 明朝" w:hAnsi="ＭＳ 明朝" w:cs="Times New Roman" w:hint="eastAsia"/>
          <w:bCs/>
          <w:szCs w:val="21"/>
        </w:rPr>
        <w:t>ための</w:t>
      </w:r>
      <w:r w:rsidRPr="003053C1">
        <w:rPr>
          <w:rFonts w:ascii="ＭＳ 明朝" w:hAnsi="ＭＳ 明朝" w:cs="Times New Roman"/>
          <w:bCs/>
          <w:szCs w:val="21"/>
        </w:rPr>
        <w:t>能力を身に</w:t>
      </w:r>
      <w:r w:rsidRPr="003053C1">
        <w:rPr>
          <w:rFonts w:ascii="ＭＳ 明朝" w:hAnsi="ＭＳ 明朝" w:cs="Times New Roman" w:hint="eastAsia"/>
          <w:bCs/>
          <w:szCs w:val="21"/>
        </w:rPr>
        <w:t>付ける</w:t>
      </w:r>
      <w:r w:rsidRPr="003053C1">
        <w:rPr>
          <w:rFonts w:ascii="ＭＳ 明朝" w:hAnsi="ＭＳ 明朝" w:cs="Times New Roman"/>
          <w:bCs/>
          <w:szCs w:val="21"/>
        </w:rPr>
        <w:t>。</w:t>
      </w:r>
    </w:p>
    <w:p w14:paraId="0FE2AC58" w14:textId="77777777" w:rsidR="00DA0E80" w:rsidRPr="003053C1" w:rsidRDefault="00DA0E80" w:rsidP="003053C1">
      <w:pPr>
        <w:spacing w:line="240" w:lineRule="auto"/>
        <w:rPr>
          <w:rFonts w:ascii="ＭＳ 明朝" w:hAnsi="ＭＳ 明朝" w:cs="Times New Roman"/>
          <w:bCs/>
          <w:szCs w:val="21"/>
        </w:rPr>
      </w:pPr>
    </w:p>
    <w:p w14:paraId="05FA66A4" w14:textId="77777777" w:rsidR="00DA0E80" w:rsidRPr="003053C1" w:rsidRDefault="00D2570F" w:rsidP="006946EA">
      <w:pPr>
        <w:autoSpaceDE w:val="0"/>
        <w:autoSpaceDN w:val="0"/>
        <w:adjustRightInd w:val="0"/>
        <w:spacing w:line="240" w:lineRule="auto"/>
        <w:ind w:firstLineChars="100" w:firstLine="210"/>
        <w:rPr>
          <w:rFonts w:ascii="ＭＳ 明朝" w:hAnsi="ＭＳ 明朝" w:cs="Times New Roman"/>
          <w:bCs/>
          <w:szCs w:val="21"/>
        </w:rPr>
      </w:pPr>
      <w:r w:rsidRPr="003053C1">
        <w:rPr>
          <w:rFonts w:ascii="ＭＳ 明朝" w:hAnsi="ＭＳ 明朝" w:cs="Times New Roman"/>
          <w:bCs/>
          <w:szCs w:val="21"/>
        </w:rPr>
        <w:t>「他領域・項目とのつながり」</w:t>
      </w:r>
    </w:p>
    <w:p w14:paraId="72405DAB" w14:textId="77777777" w:rsidR="00DA0E80" w:rsidRPr="003053C1" w:rsidRDefault="00D2570F" w:rsidP="006946EA">
      <w:pPr>
        <w:autoSpaceDE w:val="0"/>
        <w:autoSpaceDN w:val="0"/>
        <w:adjustRightInd w:val="0"/>
        <w:spacing w:line="240" w:lineRule="auto"/>
        <w:ind w:firstLineChars="300" w:firstLine="630"/>
        <w:rPr>
          <w:rFonts w:ascii="ＭＳ 明朝" w:hAnsi="ＭＳ 明朝" w:cs="Times New Roman"/>
          <w:bCs/>
          <w:szCs w:val="21"/>
        </w:rPr>
      </w:pPr>
      <w:r w:rsidRPr="003053C1">
        <w:rPr>
          <w:rFonts w:ascii="ＭＳ 明朝" w:hAnsi="ＭＳ 明朝" w:cs="Times New Roman"/>
          <w:bCs/>
          <w:szCs w:val="21"/>
        </w:rPr>
        <w:t>この小項目を学ぶために関連の強い項目</w:t>
      </w:r>
    </w:p>
    <w:p w14:paraId="2A565CE3" w14:textId="77777777" w:rsidR="00DA0E80" w:rsidRPr="003053C1" w:rsidRDefault="00D2570F" w:rsidP="006946EA">
      <w:pPr>
        <w:autoSpaceDE w:val="0"/>
        <w:autoSpaceDN w:val="0"/>
        <w:adjustRightInd w:val="0"/>
        <w:spacing w:line="240" w:lineRule="auto"/>
        <w:ind w:leftChars="400" w:left="840"/>
        <w:rPr>
          <w:rFonts w:ascii="ＭＳ 明朝" w:hAnsi="ＭＳ 明朝" w:cstheme="majorBidi"/>
          <w:b/>
          <w:bCs/>
          <w:szCs w:val="21"/>
        </w:rPr>
      </w:pPr>
      <w:r w:rsidRPr="003053C1">
        <w:rPr>
          <w:rFonts w:ascii="ＭＳ 明朝" w:hAnsi="ＭＳ 明朝" w:cs="Times New Roman"/>
          <w:bCs/>
          <w:szCs w:val="21"/>
        </w:rPr>
        <w:t>「B 社会と薬学」、</w:t>
      </w:r>
      <w:r w:rsidRPr="003053C1">
        <w:rPr>
          <w:rFonts w:ascii="ＭＳ 明朝" w:hAnsi="ＭＳ 明朝" w:cs="ArialBold"/>
          <w:bCs/>
          <w:szCs w:val="21"/>
        </w:rPr>
        <w:t xml:space="preserve">「C </w:t>
      </w:r>
      <w:r w:rsidRPr="003053C1">
        <w:rPr>
          <w:rFonts w:ascii="ＭＳ 明朝" w:hAnsi="ＭＳ 明朝" w:cs="Times New Roman"/>
          <w:bCs/>
          <w:szCs w:val="21"/>
        </w:rPr>
        <w:t>基礎薬学</w:t>
      </w:r>
      <w:r w:rsidRPr="003053C1">
        <w:rPr>
          <w:rFonts w:ascii="ＭＳ 明朝" w:hAnsi="ＭＳ 明朝" w:cs="ArialBold"/>
          <w:bCs/>
          <w:szCs w:val="21"/>
        </w:rPr>
        <w:t xml:space="preserve">」、「D </w:t>
      </w:r>
      <w:r w:rsidRPr="003053C1">
        <w:rPr>
          <w:rFonts w:ascii="ＭＳ 明朝" w:hAnsi="ＭＳ 明朝" w:cs="Times New Roman"/>
          <w:bCs/>
          <w:szCs w:val="21"/>
        </w:rPr>
        <w:t>医療薬学</w:t>
      </w:r>
      <w:r w:rsidRPr="003053C1">
        <w:rPr>
          <w:rFonts w:ascii="ＭＳ 明朝" w:hAnsi="ＭＳ 明朝" w:cs="ArialBold"/>
          <w:bCs/>
          <w:szCs w:val="21"/>
        </w:rPr>
        <w:t>」、</w:t>
      </w:r>
      <w:r w:rsidRPr="003053C1">
        <w:rPr>
          <w:rFonts w:ascii="ＭＳ 明朝" w:hAnsi="ＭＳ 明朝" w:cs="Times New Roman"/>
          <w:bCs/>
          <w:szCs w:val="21"/>
        </w:rPr>
        <w:t xml:space="preserve">「E 衛生薬学」、「F 臨床薬学」、「G-1 </w:t>
      </w:r>
      <w:r w:rsidRPr="003053C1">
        <w:rPr>
          <w:rFonts w:ascii="ＭＳ 明朝" w:hAnsi="ＭＳ 明朝"/>
          <w:szCs w:val="21"/>
        </w:rPr>
        <w:t>薬学研究の実践に必要な課題発見能力と取り組む姿勢</w:t>
      </w:r>
      <w:r w:rsidRPr="003053C1">
        <w:rPr>
          <w:rFonts w:ascii="ＭＳ 明朝" w:hAnsi="ＭＳ 明朝" w:cs="Times New Roman"/>
          <w:bCs/>
          <w:szCs w:val="21"/>
        </w:rPr>
        <w:t xml:space="preserve">」、「G-2-1 </w:t>
      </w:r>
      <w:r w:rsidRPr="003053C1">
        <w:rPr>
          <w:rFonts w:ascii="ＭＳ 明朝" w:hAnsi="ＭＳ 明朝"/>
          <w:szCs w:val="21"/>
        </w:rPr>
        <w:t>研究課題の設定と研究計画の立案」</w:t>
      </w:r>
    </w:p>
    <w:p w14:paraId="4E363C5E" w14:textId="77777777" w:rsidR="00DA0E80" w:rsidRPr="003053C1" w:rsidRDefault="00DA0E80" w:rsidP="003053C1">
      <w:pPr>
        <w:spacing w:line="240" w:lineRule="auto"/>
        <w:rPr>
          <w:rFonts w:ascii="ＭＳ 明朝" w:hAnsi="ＭＳ 明朝" w:cs="Times New Roman"/>
          <w:bCs/>
          <w:szCs w:val="21"/>
        </w:rPr>
      </w:pPr>
    </w:p>
    <w:p w14:paraId="11B6BC11"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 xml:space="preserve">＜学修目標＞ </w:t>
      </w:r>
    </w:p>
    <w:p w14:paraId="2A598A74" w14:textId="77777777" w:rsidR="00DA0E80" w:rsidRPr="003053C1" w:rsidRDefault="00D2570F" w:rsidP="006946EA">
      <w:pPr>
        <w:widowControl w:val="0"/>
        <w:spacing w:line="240" w:lineRule="auto"/>
        <w:ind w:left="210" w:hangingChars="100" w:hanging="210"/>
        <w:rPr>
          <w:rFonts w:ascii="ＭＳ 明朝" w:hAnsi="ＭＳ 明朝" w:cs="Times New Roman"/>
          <w:bCs/>
          <w:szCs w:val="21"/>
        </w:rPr>
      </w:pPr>
      <w:r w:rsidRPr="003053C1">
        <w:rPr>
          <w:rFonts w:ascii="ＭＳ 明朝" w:hAnsi="ＭＳ 明朝" w:cs="Times New Roman" w:hint="eastAsia"/>
          <w:bCs/>
          <w:szCs w:val="21"/>
        </w:rPr>
        <w:t>1</w:t>
      </w:r>
      <w:r w:rsidRPr="003053C1">
        <w:rPr>
          <w:rFonts w:ascii="ＭＳ 明朝" w:hAnsi="ＭＳ 明朝" w:cs="Times New Roman"/>
          <w:bCs/>
          <w:szCs w:val="21"/>
        </w:rPr>
        <w:t>)研究</w:t>
      </w:r>
      <w:r w:rsidRPr="003053C1">
        <w:rPr>
          <w:rFonts w:ascii="ＭＳ 明朝" w:hAnsi="ＭＳ 明朝" w:cs="Times New Roman" w:hint="eastAsia"/>
          <w:bCs/>
          <w:szCs w:val="21"/>
        </w:rPr>
        <w:t>において</w:t>
      </w:r>
      <w:r w:rsidRPr="003053C1">
        <w:rPr>
          <w:rFonts w:ascii="ＭＳ 明朝" w:hAnsi="ＭＳ 明朝" w:cs="Times New Roman"/>
          <w:bCs/>
          <w:szCs w:val="21"/>
        </w:rPr>
        <w:t>求められる基本的な姿勢を理解し、自らの研究を科学的、倫理的、人道的に実施する。</w:t>
      </w:r>
    </w:p>
    <w:p w14:paraId="48215969" w14:textId="77777777" w:rsidR="00DA0E80" w:rsidRPr="003053C1" w:rsidRDefault="00D2570F" w:rsidP="006946EA">
      <w:pPr>
        <w:widowControl w:val="0"/>
        <w:spacing w:line="240" w:lineRule="auto"/>
        <w:ind w:left="210" w:hangingChars="100" w:hanging="210"/>
        <w:rPr>
          <w:rFonts w:ascii="ＭＳ 明朝" w:hAnsi="ＭＳ 明朝" w:cs="Times New Roman"/>
          <w:bCs/>
          <w:szCs w:val="21"/>
        </w:rPr>
      </w:pPr>
      <w:r w:rsidRPr="003053C1">
        <w:rPr>
          <w:rFonts w:ascii="ＭＳ 明朝" w:hAnsi="ＭＳ 明朝" w:cs="Times New Roman" w:hint="eastAsia"/>
          <w:bCs/>
          <w:szCs w:val="21"/>
        </w:rPr>
        <w:t>2</w:t>
      </w:r>
      <w:r w:rsidRPr="003053C1">
        <w:rPr>
          <w:rFonts w:ascii="ＭＳ 明朝" w:hAnsi="ＭＳ 明朝" w:cs="Times New Roman"/>
          <w:bCs/>
          <w:szCs w:val="21"/>
        </w:rPr>
        <w:t>)得られた成果について、創造的思考により解析・考察し、学術的意義、社会的な波及効果を評価することにより、自らの研究の結論を導く。</w:t>
      </w:r>
    </w:p>
    <w:p w14:paraId="426FDFBF" w14:textId="77777777" w:rsidR="00DA0E80" w:rsidRPr="003053C1" w:rsidRDefault="00D2570F" w:rsidP="003053C1">
      <w:pPr>
        <w:widowControl w:val="0"/>
        <w:spacing w:line="240" w:lineRule="auto"/>
        <w:ind w:left="27"/>
        <w:rPr>
          <w:rFonts w:ascii="ＭＳ 明朝" w:hAnsi="ＭＳ 明朝" w:cs="Times New Roman"/>
          <w:bCs/>
          <w:szCs w:val="21"/>
        </w:rPr>
      </w:pPr>
      <w:r w:rsidRPr="003053C1">
        <w:rPr>
          <w:rFonts w:ascii="ＭＳ 明朝" w:hAnsi="ＭＳ 明朝" w:cs="Times New Roman" w:hint="eastAsia"/>
          <w:bCs/>
          <w:szCs w:val="21"/>
        </w:rPr>
        <w:t>3</w:t>
      </w:r>
      <w:r w:rsidRPr="003053C1">
        <w:rPr>
          <w:rFonts w:ascii="ＭＳ 明朝" w:hAnsi="ＭＳ 明朝" w:cs="Times New Roman"/>
          <w:bCs/>
          <w:szCs w:val="21"/>
        </w:rPr>
        <w:t>)研究成果の学術的な報告とこれに基づいた討論により、創造的思考を深める。</w:t>
      </w:r>
    </w:p>
    <w:p w14:paraId="58E76A9E" w14:textId="77777777" w:rsidR="00DA0E80" w:rsidRPr="003053C1" w:rsidRDefault="00DA0E80" w:rsidP="003053C1">
      <w:pPr>
        <w:spacing w:line="240" w:lineRule="auto"/>
        <w:rPr>
          <w:rFonts w:ascii="ＭＳ 明朝" w:hAnsi="ＭＳ 明朝" w:cs="Times New Roman"/>
          <w:bCs/>
          <w:szCs w:val="21"/>
        </w:rPr>
      </w:pPr>
    </w:p>
    <w:p w14:paraId="40F20D22" w14:textId="77777777" w:rsidR="00DA0E80" w:rsidRPr="003053C1" w:rsidRDefault="00D2570F" w:rsidP="003053C1">
      <w:pPr>
        <w:spacing w:line="240" w:lineRule="auto"/>
        <w:rPr>
          <w:rFonts w:ascii="ＭＳ 明朝" w:hAnsi="ＭＳ 明朝" w:cs="Times New Roman"/>
          <w:bCs/>
          <w:szCs w:val="21"/>
        </w:rPr>
      </w:pPr>
      <w:r w:rsidRPr="003053C1">
        <w:rPr>
          <w:rFonts w:ascii="ＭＳ 明朝" w:hAnsi="ＭＳ 明朝" w:cs="Times New Roman"/>
          <w:bCs/>
          <w:szCs w:val="21"/>
        </w:rPr>
        <w:t>＜学修事項＞</w:t>
      </w:r>
    </w:p>
    <w:p w14:paraId="20EEB41C" w14:textId="11BD1D7D" w:rsidR="00DA0E80" w:rsidRPr="003053C1" w:rsidRDefault="00D2570F" w:rsidP="003053C1">
      <w:pPr>
        <w:pStyle w:val="af6"/>
        <w:widowControl w:val="0"/>
        <w:numPr>
          <w:ilvl w:val="0"/>
          <w:numId w:val="44"/>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研究計画に沿った研究の実施【1)】</w:t>
      </w:r>
    </w:p>
    <w:p w14:paraId="00805916" w14:textId="1F20F890" w:rsidR="00DA0E80" w:rsidRPr="003053C1" w:rsidRDefault="00D2570F" w:rsidP="003053C1">
      <w:pPr>
        <w:pStyle w:val="af6"/>
        <w:widowControl w:val="0"/>
        <w:numPr>
          <w:ilvl w:val="0"/>
          <w:numId w:val="44"/>
        </w:numPr>
        <w:spacing w:line="240" w:lineRule="auto"/>
        <w:ind w:leftChars="0"/>
        <w:rPr>
          <w:rFonts w:ascii="ＭＳ 明朝" w:hAnsi="ＭＳ 明朝" w:cs="Times New Roman"/>
          <w:bCs/>
          <w:szCs w:val="21"/>
        </w:rPr>
      </w:pPr>
      <w:r w:rsidRPr="003053C1">
        <w:rPr>
          <w:rFonts w:ascii="ＭＳ 明朝" w:hAnsi="ＭＳ 明朝" w:cs="Times New Roman"/>
          <w:bCs/>
          <w:szCs w:val="21"/>
        </w:rPr>
        <w:t xml:space="preserve">創造的思考による研究成果の解析と考察【2)】　</w:t>
      </w:r>
    </w:p>
    <w:p w14:paraId="56E65C56" w14:textId="4EEC6FF9" w:rsidR="00DA0E80" w:rsidRPr="003053C1" w:rsidRDefault="00D2570F" w:rsidP="003053C1">
      <w:pPr>
        <w:pStyle w:val="af6"/>
        <w:widowControl w:val="0"/>
        <w:numPr>
          <w:ilvl w:val="0"/>
          <w:numId w:val="44"/>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研究成果の独創性、新規性、普遍性等の学術的意義と社会的波及効果の評価【2)】</w:t>
      </w:r>
    </w:p>
    <w:p w14:paraId="5E7123B0" w14:textId="5F907E1E" w:rsidR="00DA0E80" w:rsidRPr="003053C1" w:rsidRDefault="00D2570F" w:rsidP="003053C1">
      <w:pPr>
        <w:pStyle w:val="af6"/>
        <w:widowControl w:val="0"/>
        <w:numPr>
          <w:ilvl w:val="0"/>
          <w:numId w:val="44"/>
        </w:numPr>
        <w:spacing w:line="240" w:lineRule="auto"/>
        <w:ind w:leftChars="0"/>
        <w:rPr>
          <w:rFonts w:ascii="ＭＳ 明朝" w:hAnsi="ＭＳ 明朝" w:cs="Times New Roman"/>
          <w:bCs/>
          <w:szCs w:val="21"/>
        </w:rPr>
      </w:pPr>
      <w:r w:rsidRPr="003053C1">
        <w:rPr>
          <w:rFonts w:ascii="ＭＳ 明朝" w:hAnsi="ＭＳ 明朝" w:cs="Times New Roman"/>
          <w:bCs/>
          <w:szCs w:val="21"/>
        </w:rPr>
        <w:t>自らの研究に関する卒業論文、学術論文等の作成と発表【2)</w:t>
      </w:r>
      <w:r w:rsidRPr="003053C1">
        <w:rPr>
          <w:rFonts w:ascii="ＭＳ 明朝" w:hAnsi="ＭＳ 明朝" w:cs="Times New Roman" w:hint="eastAsia"/>
          <w:bCs/>
          <w:szCs w:val="21"/>
        </w:rPr>
        <w:t>、</w:t>
      </w:r>
      <w:r w:rsidRPr="003053C1">
        <w:rPr>
          <w:rFonts w:ascii="ＭＳ 明朝" w:hAnsi="ＭＳ 明朝" w:cs="Times New Roman"/>
          <w:bCs/>
          <w:szCs w:val="21"/>
        </w:rPr>
        <w:t>3)】</w:t>
      </w:r>
    </w:p>
    <w:p w14:paraId="3572F114" w14:textId="45433CDC" w:rsidR="00DA0E80" w:rsidRPr="003053C1" w:rsidRDefault="00D2570F" w:rsidP="003053C1">
      <w:pPr>
        <w:pStyle w:val="af6"/>
        <w:widowControl w:val="0"/>
        <w:numPr>
          <w:ilvl w:val="0"/>
          <w:numId w:val="44"/>
        </w:numPr>
        <w:spacing w:line="240" w:lineRule="auto"/>
        <w:ind w:leftChars="0"/>
        <w:rPr>
          <w:rFonts w:ascii="ＭＳ 明朝" w:hAnsi="ＭＳ 明朝" w:cs="Times New Roman"/>
          <w:bCs/>
          <w:szCs w:val="21"/>
        </w:rPr>
      </w:pPr>
      <w:r w:rsidRPr="003053C1">
        <w:rPr>
          <w:rFonts w:ascii="ＭＳ 明朝" w:hAnsi="ＭＳ 明朝" w:cs="Times New Roman"/>
          <w:bCs/>
          <w:szCs w:val="21"/>
        </w:rPr>
        <w:t>研究成果に関する他者との討論【3)】</w:t>
      </w:r>
    </w:p>
    <w:p w14:paraId="15975373" w14:textId="77777777" w:rsidR="00DA0E80" w:rsidRPr="003053C1" w:rsidRDefault="00DA0E80" w:rsidP="003053C1">
      <w:pPr>
        <w:spacing w:line="240" w:lineRule="auto"/>
        <w:ind w:left="315" w:hangingChars="150" w:hanging="315"/>
        <w:rPr>
          <w:rFonts w:ascii="ＭＳ 明朝" w:hAnsi="ＭＳ 明朝" w:cs="Times New Roman"/>
          <w:bCs/>
          <w:szCs w:val="21"/>
        </w:rPr>
      </w:pPr>
    </w:p>
    <w:p w14:paraId="69692BAE" w14:textId="77777777" w:rsidR="00DA0E80" w:rsidRPr="003053C1" w:rsidRDefault="00D2570F" w:rsidP="003053C1">
      <w:pPr>
        <w:spacing w:line="240" w:lineRule="auto"/>
        <w:rPr>
          <w:rFonts w:ascii="ＭＳ 明朝" w:hAnsi="ＭＳ 明朝"/>
          <w:bCs/>
          <w:szCs w:val="21"/>
        </w:rPr>
      </w:pPr>
      <w:r w:rsidRPr="003053C1">
        <w:rPr>
          <w:rFonts w:ascii="ＭＳ 明朝" w:hAnsi="ＭＳ 明朝"/>
          <w:bCs/>
          <w:szCs w:val="21"/>
        </w:rPr>
        <w:t>＜評価の指針　重点＞</w:t>
      </w:r>
    </w:p>
    <w:p w14:paraId="40EE4FA4" w14:textId="77E8A83F" w:rsidR="00DA0E80" w:rsidRDefault="00D2570F" w:rsidP="005E3F88">
      <w:pPr>
        <w:spacing w:line="240" w:lineRule="auto"/>
        <w:rPr>
          <w:rFonts w:ascii="ＭＳ 明朝" w:hAnsi="ＭＳ 明朝" w:cs="Times New Roman"/>
          <w:bCs/>
          <w:szCs w:val="21"/>
        </w:rPr>
      </w:pPr>
      <w:r w:rsidRPr="003053C1">
        <w:rPr>
          <w:rFonts w:ascii="ＭＳ 明朝" w:hAnsi="ＭＳ 明朝" w:cs="Times New Roman"/>
          <w:bCs/>
          <w:szCs w:val="21"/>
        </w:rPr>
        <w:t xml:space="preserve">　</w:t>
      </w:r>
      <w:r>
        <w:rPr>
          <w:rFonts w:ascii="ＭＳ 明朝" w:hAnsi="ＭＳ 明朝" w:cs="Times New Roman" w:hint="eastAsia"/>
          <w:bCs/>
          <w:szCs w:val="21"/>
        </w:rPr>
        <w:t xml:space="preserve">　</w:t>
      </w:r>
      <w:r w:rsidR="00134512">
        <w:rPr>
          <w:rFonts w:ascii="ＭＳ 明朝" w:hAnsi="ＭＳ 明朝" w:cs="Times New Roman" w:hint="eastAsia"/>
          <w:bCs/>
          <w:szCs w:val="21"/>
        </w:rPr>
        <w:t>4、</w:t>
      </w:r>
      <w:r w:rsidRPr="003053C1">
        <w:rPr>
          <w:rFonts w:ascii="ＭＳ 明朝" w:hAnsi="ＭＳ 明朝" w:cs="Times New Roman"/>
          <w:bCs/>
          <w:szCs w:val="21"/>
        </w:rPr>
        <w:t>5</w:t>
      </w:r>
      <w:r>
        <w:rPr>
          <w:rFonts w:ascii="ＭＳ 明朝" w:hAnsi="ＭＳ 明朝" w:cs="Times New Roman"/>
          <w:bCs/>
          <w:szCs w:val="21"/>
        </w:rPr>
        <w:br w:type="page"/>
      </w:r>
    </w:p>
    <w:p w14:paraId="11720CDE" w14:textId="77777777" w:rsidR="00DA0E80" w:rsidRPr="003B3E35" w:rsidRDefault="00D2570F" w:rsidP="00B52A5C">
      <w:pPr>
        <w:pStyle w:val="2"/>
      </w:pPr>
      <w:bookmarkStart w:id="249" w:name="_Toc126859796"/>
      <w:r w:rsidRPr="003B3E35">
        <w:rPr>
          <w:rFonts w:hint="eastAsia"/>
        </w:rPr>
        <w:lastRenderedPageBreak/>
        <w:t>参考資料</w:t>
      </w:r>
      <w:r>
        <w:rPr>
          <w:rFonts w:hint="eastAsia"/>
        </w:rPr>
        <w:t>1</w:t>
      </w:r>
      <w:r>
        <w:t xml:space="preserve"> </w:t>
      </w:r>
      <w:r w:rsidRPr="003B3E35">
        <w:rPr>
          <w:rFonts w:hint="eastAsia"/>
        </w:rPr>
        <w:t>「薬学教育モデル・コア・カリキュラム」今回の改訂までの経過</w:t>
      </w:r>
      <w:bookmarkEnd w:id="249"/>
    </w:p>
    <w:p w14:paraId="5F64534C" w14:textId="77777777" w:rsidR="00DA0E80" w:rsidRDefault="00DA0E80" w:rsidP="00264250"/>
    <w:p w14:paraId="26DC82B9" w14:textId="77777777" w:rsidR="00DA0E80" w:rsidRPr="00CC5B32" w:rsidRDefault="00D2570F" w:rsidP="00264250">
      <w:pPr>
        <w:rPr>
          <w:sz w:val="20"/>
          <w:bdr w:val="single" w:sz="4" w:space="0" w:color="auto"/>
        </w:rPr>
      </w:pPr>
      <w:r w:rsidRPr="00CC5B32">
        <w:rPr>
          <w:rFonts w:hint="eastAsia"/>
          <w:sz w:val="20"/>
          <w:bdr w:val="single" w:sz="4" w:space="0" w:color="auto"/>
        </w:rPr>
        <w:t>１．過去の策定・改訂経過</w:t>
      </w:r>
    </w:p>
    <w:p w14:paraId="748FAD33" w14:textId="77777777" w:rsidR="00DA0E80" w:rsidRPr="006446D2" w:rsidRDefault="00DA0E80" w:rsidP="00264250">
      <w:pPr>
        <w:rPr>
          <w:sz w:val="20"/>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7574"/>
      </w:tblGrid>
      <w:tr w:rsidR="00351A91" w14:paraId="6023E26D" w14:textId="77777777" w:rsidTr="00351A91">
        <w:tc>
          <w:tcPr>
            <w:tcW w:w="1526" w:type="dxa"/>
          </w:tcPr>
          <w:p w14:paraId="07C3EFF4" w14:textId="65428928" w:rsidR="00351A91" w:rsidRDefault="00351A91" w:rsidP="00351A91">
            <w:pPr>
              <w:spacing w:line="276" w:lineRule="auto"/>
              <w:rPr>
                <w:rFonts w:asciiTheme="minorEastAsia" w:hAnsiTheme="minorEastAsia"/>
                <w:sz w:val="20"/>
              </w:rPr>
            </w:pPr>
            <w:r w:rsidRPr="00351A91">
              <w:rPr>
                <w:rFonts w:asciiTheme="minorEastAsia" w:hAnsiTheme="minorEastAsia" w:hint="eastAsia"/>
                <w:sz w:val="20"/>
              </w:rPr>
              <w:t>平成14年 8月</w:t>
            </w:r>
          </w:p>
          <w:p w14:paraId="4494C203" w14:textId="18608747" w:rsidR="00351A91" w:rsidRDefault="00351A91" w:rsidP="00351A91">
            <w:pPr>
              <w:spacing w:line="276" w:lineRule="auto"/>
              <w:rPr>
                <w:rFonts w:asciiTheme="minorEastAsia" w:hAnsiTheme="minorEastAsia"/>
                <w:sz w:val="20"/>
              </w:rPr>
            </w:pPr>
          </w:p>
          <w:p w14:paraId="4A327CCB" w14:textId="77777777" w:rsidR="008C6658" w:rsidRPr="00351A91" w:rsidRDefault="008C6658" w:rsidP="00351A91">
            <w:pPr>
              <w:spacing w:line="276" w:lineRule="auto"/>
              <w:rPr>
                <w:rFonts w:asciiTheme="minorEastAsia" w:hAnsiTheme="minorEastAsia"/>
                <w:sz w:val="20"/>
              </w:rPr>
            </w:pPr>
          </w:p>
          <w:p w14:paraId="79FD5068" w14:textId="2F31A20E" w:rsidR="00351A91" w:rsidRDefault="00351A91" w:rsidP="00351A91">
            <w:pPr>
              <w:spacing w:line="276" w:lineRule="auto"/>
              <w:rPr>
                <w:rFonts w:asciiTheme="minorEastAsia" w:hAnsiTheme="minorEastAsia"/>
                <w:sz w:val="20"/>
              </w:rPr>
            </w:pPr>
            <w:r w:rsidRPr="00351A91">
              <w:rPr>
                <w:rFonts w:asciiTheme="minorEastAsia" w:hAnsiTheme="minorEastAsia" w:hint="eastAsia"/>
                <w:sz w:val="20"/>
              </w:rPr>
              <w:t>平成15年12月</w:t>
            </w:r>
          </w:p>
          <w:p w14:paraId="1E22B699" w14:textId="39500776" w:rsidR="00351A91" w:rsidRDefault="00351A91" w:rsidP="00351A91">
            <w:pPr>
              <w:spacing w:line="276" w:lineRule="auto"/>
              <w:rPr>
                <w:rFonts w:asciiTheme="minorEastAsia" w:hAnsiTheme="minorEastAsia"/>
                <w:sz w:val="20"/>
              </w:rPr>
            </w:pPr>
          </w:p>
          <w:p w14:paraId="4E3B1EAF" w14:textId="77777777" w:rsidR="008C6658" w:rsidRDefault="008C6658" w:rsidP="00351A91">
            <w:pPr>
              <w:spacing w:line="276" w:lineRule="auto"/>
              <w:rPr>
                <w:rFonts w:asciiTheme="minorEastAsia" w:hAnsiTheme="minorEastAsia"/>
                <w:sz w:val="20"/>
              </w:rPr>
            </w:pPr>
          </w:p>
          <w:p w14:paraId="0F57B3CC" w14:textId="70B2ED5C" w:rsidR="00351A91" w:rsidRDefault="00351A91" w:rsidP="00351A91">
            <w:pPr>
              <w:spacing w:line="276" w:lineRule="auto"/>
              <w:rPr>
                <w:rFonts w:asciiTheme="minorEastAsia" w:hAnsiTheme="minorEastAsia"/>
                <w:sz w:val="20"/>
              </w:rPr>
            </w:pPr>
            <w:r>
              <w:rPr>
                <w:rFonts w:asciiTheme="minorEastAsia" w:hAnsiTheme="minorEastAsia" w:hint="eastAsia"/>
                <w:sz w:val="20"/>
              </w:rPr>
              <w:t>平成21年 2月</w:t>
            </w:r>
          </w:p>
          <w:p w14:paraId="1B48D4C4" w14:textId="6E92293F" w:rsidR="00351A91" w:rsidRDefault="00351A91" w:rsidP="00351A91">
            <w:pPr>
              <w:spacing w:line="276" w:lineRule="auto"/>
              <w:rPr>
                <w:rFonts w:asciiTheme="minorEastAsia" w:hAnsiTheme="minorEastAsia"/>
                <w:sz w:val="20"/>
              </w:rPr>
            </w:pPr>
          </w:p>
          <w:p w14:paraId="7845509E" w14:textId="77777777" w:rsidR="008C6658" w:rsidRDefault="008C6658" w:rsidP="00351A91">
            <w:pPr>
              <w:spacing w:line="276" w:lineRule="auto"/>
              <w:rPr>
                <w:rFonts w:asciiTheme="minorEastAsia" w:hAnsiTheme="minorEastAsia"/>
                <w:sz w:val="20"/>
              </w:rPr>
            </w:pPr>
          </w:p>
          <w:p w14:paraId="53CA922F" w14:textId="66B88CE3" w:rsidR="00351A91" w:rsidRDefault="00351A91" w:rsidP="00351A91">
            <w:pPr>
              <w:spacing w:line="276" w:lineRule="auto"/>
              <w:rPr>
                <w:rFonts w:asciiTheme="minorEastAsia" w:hAnsiTheme="minorEastAsia"/>
                <w:sz w:val="20"/>
              </w:rPr>
            </w:pPr>
            <w:r>
              <w:rPr>
                <w:rFonts w:asciiTheme="minorEastAsia" w:hAnsiTheme="minorEastAsia" w:hint="eastAsia"/>
                <w:sz w:val="20"/>
              </w:rPr>
              <w:t>平成23年 7月</w:t>
            </w:r>
          </w:p>
          <w:p w14:paraId="5101C5B1" w14:textId="4C0A005A" w:rsidR="00351A91" w:rsidRDefault="00351A91" w:rsidP="00351A91">
            <w:pPr>
              <w:spacing w:line="276" w:lineRule="auto"/>
              <w:rPr>
                <w:rFonts w:asciiTheme="minorEastAsia" w:hAnsiTheme="minorEastAsia"/>
                <w:sz w:val="20"/>
              </w:rPr>
            </w:pPr>
          </w:p>
          <w:p w14:paraId="36BC497F" w14:textId="0C827113" w:rsidR="00351A91" w:rsidRDefault="00351A91" w:rsidP="00351A91">
            <w:pPr>
              <w:spacing w:line="276" w:lineRule="auto"/>
              <w:rPr>
                <w:rFonts w:asciiTheme="minorEastAsia" w:hAnsiTheme="minorEastAsia"/>
                <w:sz w:val="20"/>
              </w:rPr>
            </w:pPr>
          </w:p>
          <w:p w14:paraId="03389137" w14:textId="77777777" w:rsidR="00351A91" w:rsidRDefault="00351A91" w:rsidP="00351A91">
            <w:pPr>
              <w:spacing w:line="276" w:lineRule="auto"/>
              <w:rPr>
                <w:rFonts w:asciiTheme="minorEastAsia" w:hAnsiTheme="minorEastAsia"/>
                <w:sz w:val="20"/>
              </w:rPr>
            </w:pPr>
          </w:p>
          <w:p w14:paraId="00A061A9" w14:textId="3ADA76BE" w:rsidR="00351A91" w:rsidRPr="00351A91" w:rsidRDefault="00351A91" w:rsidP="00351A91">
            <w:pPr>
              <w:spacing w:line="276" w:lineRule="auto"/>
              <w:rPr>
                <w:rFonts w:asciiTheme="minorEastAsia" w:hAnsiTheme="minorEastAsia"/>
                <w:sz w:val="20"/>
              </w:rPr>
            </w:pPr>
          </w:p>
        </w:tc>
        <w:tc>
          <w:tcPr>
            <w:tcW w:w="7745" w:type="dxa"/>
          </w:tcPr>
          <w:p w14:paraId="559565B2" w14:textId="08E9340E" w:rsidR="00351A91" w:rsidRDefault="00351A91" w:rsidP="00351A91">
            <w:pPr>
              <w:spacing w:line="276" w:lineRule="auto"/>
              <w:rPr>
                <w:rFonts w:asciiTheme="minorEastAsia" w:hAnsiTheme="minorEastAsia"/>
                <w:sz w:val="20"/>
              </w:rPr>
            </w:pPr>
            <w:r w:rsidRPr="0069058B">
              <w:rPr>
                <w:rFonts w:asciiTheme="minorEastAsia" w:hAnsiTheme="minorEastAsia" w:hint="eastAsia"/>
                <w:sz w:val="20"/>
              </w:rPr>
              <w:t>日本薬学会「薬学教育カリキュラムを検討する協議会」</w:t>
            </w:r>
            <w:r w:rsidR="00D87747">
              <w:rPr>
                <w:rFonts w:asciiTheme="minorEastAsia" w:hAnsiTheme="minorEastAsia" w:hint="eastAsia"/>
                <w:sz w:val="20"/>
              </w:rPr>
              <w:t>において</w:t>
            </w:r>
            <w:r w:rsidRPr="0069058B">
              <w:rPr>
                <w:rFonts w:asciiTheme="minorEastAsia" w:hAnsiTheme="minorEastAsia" w:hint="eastAsia"/>
                <w:sz w:val="20"/>
              </w:rPr>
              <w:t>「薬学教育モデル・コアカリキュラム」を策定</w:t>
            </w:r>
          </w:p>
          <w:p w14:paraId="757EC098" w14:textId="77777777" w:rsidR="008C6658" w:rsidRDefault="008C6658" w:rsidP="00351A91">
            <w:pPr>
              <w:spacing w:line="276" w:lineRule="auto"/>
              <w:rPr>
                <w:rFonts w:asciiTheme="minorEastAsia" w:hAnsiTheme="minorEastAsia"/>
                <w:sz w:val="20"/>
              </w:rPr>
            </w:pPr>
          </w:p>
          <w:p w14:paraId="5016433A" w14:textId="5C9826CA" w:rsidR="00351A91" w:rsidRDefault="00351A91" w:rsidP="00351A91">
            <w:pPr>
              <w:spacing w:line="276" w:lineRule="auto"/>
              <w:rPr>
                <w:rFonts w:asciiTheme="minorEastAsia" w:hAnsiTheme="minorEastAsia"/>
                <w:sz w:val="20"/>
              </w:rPr>
            </w:pPr>
            <w:r w:rsidRPr="0069058B">
              <w:rPr>
                <w:rFonts w:asciiTheme="minorEastAsia" w:hAnsiTheme="minorEastAsia" w:hint="eastAsia"/>
                <w:sz w:val="20"/>
              </w:rPr>
              <w:t>文部科学省「薬学教育の改善・充実に関する調査研究協力者会議」において「実務実習モデル・コアカリキュラム」を策定</w:t>
            </w:r>
          </w:p>
          <w:p w14:paraId="5414F071" w14:textId="77777777" w:rsidR="008C6658" w:rsidRDefault="008C6658" w:rsidP="00351A91">
            <w:pPr>
              <w:spacing w:line="276" w:lineRule="auto"/>
              <w:rPr>
                <w:rFonts w:asciiTheme="minorEastAsia" w:hAnsiTheme="minorEastAsia"/>
                <w:sz w:val="20"/>
              </w:rPr>
            </w:pPr>
          </w:p>
          <w:p w14:paraId="0FB04F4A" w14:textId="1025EA5F" w:rsidR="00351A91" w:rsidRDefault="00351A91" w:rsidP="00351A91">
            <w:pPr>
              <w:spacing w:line="276" w:lineRule="auto"/>
              <w:rPr>
                <w:rFonts w:asciiTheme="minorEastAsia" w:hAnsiTheme="minorEastAsia"/>
                <w:sz w:val="20"/>
              </w:rPr>
            </w:pPr>
            <w:r w:rsidRPr="0069058B">
              <w:rPr>
                <w:rFonts w:asciiTheme="minorEastAsia" w:hAnsiTheme="minorEastAsia" w:hint="eastAsia"/>
                <w:sz w:val="20"/>
              </w:rPr>
              <w:t>薬学系大学の人材養成の在り方に関する専門的事項について検討を行うため、「薬学系人材養成の在り方に関する検討会」(永井良三座長)が発足</w:t>
            </w:r>
          </w:p>
          <w:p w14:paraId="199CFC1B" w14:textId="77777777" w:rsidR="008C6658" w:rsidRDefault="008C6658" w:rsidP="00351A91">
            <w:pPr>
              <w:spacing w:line="276" w:lineRule="auto"/>
              <w:rPr>
                <w:rFonts w:asciiTheme="minorEastAsia" w:hAnsiTheme="minorEastAsia"/>
                <w:sz w:val="20"/>
              </w:rPr>
            </w:pPr>
          </w:p>
          <w:p w14:paraId="24F2AA78" w14:textId="0FCE8051" w:rsidR="00351A91" w:rsidRDefault="00351A91" w:rsidP="00351A91">
            <w:pPr>
              <w:spacing w:line="276" w:lineRule="auto"/>
              <w:rPr>
                <w:rFonts w:asciiTheme="minorEastAsia" w:hAnsiTheme="minorEastAsia"/>
                <w:sz w:val="20"/>
              </w:rPr>
            </w:pPr>
            <w:r w:rsidRPr="0069058B">
              <w:rPr>
                <w:rFonts w:asciiTheme="minorEastAsia" w:hAnsiTheme="minorEastAsia" w:hint="eastAsia"/>
                <w:sz w:val="20"/>
              </w:rPr>
              <w:t>「薬学系人材養成の在り方に関する検討会」の審議を踏まえ、薬学教育モデル・コアカリキュラムの改訂に関する恒常的な組織として「薬学教育モデル・コアカリキュラム改訂に関する専門研究委員会」(市川厚座長)を設置</w:t>
            </w:r>
          </w:p>
          <w:p w14:paraId="452EB1EC" w14:textId="1C03FC25" w:rsidR="00351A91" w:rsidRPr="00351A91" w:rsidRDefault="00351A91" w:rsidP="00351A91">
            <w:pPr>
              <w:ind w:firstLineChars="100" w:firstLine="160"/>
              <w:rPr>
                <w:rFonts w:asciiTheme="minorEastAsia" w:hAnsiTheme="minorEastAsia"/>
                <w:sz w:val="16"/>
                <w:szCs w:val="16"/>
              </w:rPr>
            </w:pPr>
            <w:r w:rsidRPr="00351A91">
              <w:rPr>
                <w:rFonts w:asciiTheme="minorEastAsia" w:hAnsiTheme="minorEastAsia" w:hint="eastAsia"/>
                <w:sz w:val="16"/>
                <w:szCs w:val="16"/>
              </w:rPr>
              <w:t>※薬学系人材</w:t>
            </w:r>
            <w:r w:rsidR="00C55AA4">
              <w:rPr>
                <w:rFonts w:asciiTheme="minorEastAsia" w:hAnsiTheme="minorEastAsia" w:hint="eastAsia"/>
                <w:sz w:val="16"/>
                <w:szCs w:val="16"/>
              </w:rPr>
              <w:t>養成</w:t>
            </w:r>
            <w:r w:rsidRPr="00351A91">
              <w:rPr>
                <w:rFonts w:asciiTheme="minorEastAsia" w:hAnsiTheme="minorEastAsia" w:hint="eastAsia"/>
                <w:sz w:val="16"/>
                <w:szCs w:val="16"/>
              </w:rPr>
              <w:t>の在り方に関する検討会でモデル・コアカリキュラムの改訂内容を決定する。</w:t>
            </w:r>
          </w:p>
          <w:p w14:paraId="5882B0EA" w14:textId="77777777" w:rsidR="00C55AA4" w:rsidRDefault="00351A91" w:rsidP="00C55AA4">
            <w:pPr>
              <w:ind w:firstLineChars="100" w:firstLine="160"/>
              <w:rPr>
                <w:rFonts w:asciiTheme="minorEastAsia" w:hAnsiTheme="minorEastAsia"/>
                <w:sz w:val="16"/>
                <w:szCs w:val="16"/>
              </w:rPr>
            </w:pPr>
            <w:r w:rsidRPr="00351A91">
              <w:rPr>
                <w:rFonts w:asciiTheme="minorEastAsia" w:hAnsiTheme="minorEastAsia" w:hint="eastAsia"/>
                <w:sz w:val="16"/>
                <w:szCs w:val="16"/>
              </w:rPr>
              <w:t>※薬学教育モデル・コアカリキュラム改訂に関する専門研究委員会で専門的な調査検討等を行い、</w:t>
            </w:r>
          </w:p>
          <w:p w14:paraId="23CF3B55" w14:textId="6B3E850A" w:rsidR="00351A91" w:rsidRPr="00351A91" w:rsidRDefault="00351A91" w:rsidP="00C55AA4">
            <w:pPr>
              <w:ind w:firstLineChars="200" w:firstLine="320"/>
              <w:rPr>
                <w:rFonts w:asciiTheme="minorEastAsia" w:hAnsiTheme="minorEastAsia"/>
                <w:sz w:val="20"/>
              </w:rPr>
            </w:pPr>
            <w:r w:rsidRPr="00351A91">
              <w:rPr>
                <w:rFonts w:asciiTheme="minorEastAsia" w:hAnsiTheme="minorEastAsia" w:hint="eastAsia"/>
                <w:sz w:val="16"/>
                <w:szCs w:val="16"/>
              </w:rPr>
              <w:t>モデル・コアカリキュラムの改訂原案を作成する。</w:t>
            </w:r>
          </w:p>
        </w:tc>
      </w:tr>
      <w:tr w:rsidR="00351A91" w14:paraId="3539AF70" w14:textId="77777777" w:rsidTr="00351A91">
        <w:tc>
          <w:tcPr>
            <w:tcW w:w="1526" w:type="dxa"/>
          </w:tcPr>
          <w:p w14:paraId="42A7F27E" w14:textId="77777777" w:rsidR="008C6658" w:rsidRDefault="008C6658" w:rsidP="00351A91">
            <w:pPr>
              <w:spacing w:line="276" w:lineRule="auto"/>
              <w:rPr>
                <w:rFonts w:asciiTheme="minorEastAsia" w:hAnsiTheme="minorEastAsia"/>
                <w:sz w:val="20"/>
              </w:rPr>
            </w:pPr>
          </w:p>
          <w:p w14:paraId="2D90F366" w14:textId="580E9646" w:rsidR="00351A91" w:rsidRPr="00351A91" w:rsidRDefault="00351A91" w:rsidP="00351A91">
            <w:pPr>
              <w:spacing w:line="276" w:lineRule="auto"/>
              <w:rPr>
                <w:rFonts w:asciiTheme="minorEastAsia" w:hAnsiTheme="minorEastAsia"/>
                <w:sz w:val="20"/>
              </w:rPr>
            </w:pPr>
            <w:r>
              <w:rPr>
                <w:rFonts w:asciiTheme="minorEastAsia" w:hAnsiTheme="minorEastAsia" w:hint="eastAsia"/>
                <w:sz w:val="20"/>
              </w:rPr>
              <w:t>平成25年12月</w:t>
            </w:r>
          </w:p>
        </w:tc>
        <w:tc>
          <w:tcPr>
            <w:tcW w:w="7745" w:type="dxa"/>
          </w:tcPr>
          <w:p w14:paraId="3E4D2417" w14:textId="77777777" w:rsidR="008C6658" w:rsidRDefault="008C6658" w:rsidP="00351A91">
            <w:pPr>
              <w:spacing w:line="276" w:lineRule="auto"/>
              <w:rPr>
                <w:rFonts w:asciiTheme="minorEastAsia" w:hAnsiTheme="minorEastAsia"/>
                <w:sz w:val="20"/>
              </w:rPr>
            </w:pPr>
          </w:p>
          <w:p w14:paraId="2CD652F8" w14:textId="75BF131D" w:rsidR="00351A91" w:rsidRPr="0069058B" w:rsidRDefault="00351A91" w:rsidP="00351A91">
            <w:pPr>
              <w:spacing w:line="276" w:lineRule="auto"/>
              <w:rPr>
                <w:rFonts w:asciiTheme="minorEastAsia" w:hAnsiTheme="minorEastAsia"/>
                <w:sz w:val="20"/>
              </w:rPr>
            </w:pPr>
            <w:r w:rsidRPr="0069058B">
              <w:rPr>
                <w:rFonts w:asciiTheme="minorEastAsia" w:hAnsiTheme="minorEastAsia" w:hint="eastAsia"/>
                <w:sz w:val="20"/>
              </w:rPr>
              <w:t>「薬学教育モデル・コアカリキュラム改訂に関する専門研究委員会」における検討を経て、</w:t>
            </w:r>
            <w:r w:rsidR="00D87747" w:rsidRPr="0069058B">
              <w:rPr>
                <w:rFonts w:asciiTheme="minorEastAsia" w:hAnsiTheme="minorEastAsia" w:hint="eastAsia"/>
                <w:sz w:val="20"/>
              </w:rPr>
              <w:t>「薬学系人材養成の在り方に関する検討会」において</w:t>
            </w:r>
            <w:r w:rsidRPr="0069058B">
              <w:rPr>
                <w:rFonts w:asciiTheme="minorEastAsia" w:hAnsiTheme="minorEastAsia" w:hint="eastAsia"/>
                <w:sz w:val="20"/>
              </w:rPr>
              <w:t>「薬学教育モデル・コアカリキュラム (平成25年度改訂版) 」を策定</w:t>
            </w:r>
          </w:p>
        </w:tc>
      </w:tr>
    </w:tbl>
    <w:p w14:paraId="01C1CA6A" w14:textId="5622F524" w:rsidR="00DA0E80" w:rsidRDefault="00DA0E80" w:rsidP="00264250">
      <w:pPr>
        <w:rPr>
          <w:rFonts w:asciiTheme="minorEastAsia" w:hAnsiTheme="minorEastAsia"/>
          <w:szCs w:val="21"/>
        </w:rPr>
      </w:pPr>
    </w:p>
    <w:p w14:paraId="162337C1" w14:textId="77777777" w:rsidR="00351A91" w:rsidRPr="0069058B" w:rsidRDefault="00351A91" w:rsidP="00264250">
      <w:pPr>
        <w:rPr>
          <w:rFonts w:asciiTheme="minorEastAsia" w:hAnsiTheme="minorEastAsia"/>
          <w:szCs w:val="21"/>
        </w:rPr>
      </w:pPr>
    </w:p>
    <w:p w14:paraId="027EEAF3" w14:textId="77777777" w:rsidR="00DA0E80" w:rsidRPr="0069058B" w:rsidRDefault="00D2570F" w:rsidP="00264250">
      <w:pPr>
        <w:rPr>
          <w:rFonts w:asciiTheme="minorEastAsia" w:hAnsiTheme="minorEastAsia"/>
          <w:sz w:val="20"/>
          <w:szCs w:val="20"/>
          <w:bdr w:val="single" w:sz="4" w:space="0" w:color="auto"/>
        </w:rPr>
      </w:pPr>
      <w:r w:rsidRPr="0069058B">
        <w:rPr>
          <w:rFonts w:asciiTheme="minorEastAsia" w:hAnsiTheme="minorEastAsia" w:hint="eastAsia"/>
          <w:sz w:val="20"/>
          <w:szCs w:val="20"/>
          <w:bdr w:val="single" w:sz="4" w:space="0" w:color="auto"/>
        </w:rPr>
        <w:t>２．今回の改訂経過</w:t>
      </w:r>
    </w:p>
    <w:p w14:paraId="19738AA6" w14:textId="77777777" w:rsidR="00020A71" w:rsidRDefault="00020A71" w:rsidP="004A4884">
      <w:pPr>
        <w:ind w:left="1438" w:firstLine="719"/>
        <w:rPr>
          <w:rFonts w:asciiTheme="minorEastAsia" w:hAnsiTheme="minorEastAsia"/>
          <w:sz w:val="20"/>
          <w:szCs w:val="20"/>
        </w:rPr>
      </w:pP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7138"/>
      </w:tblGrid>
      <w:tr w:rsidR="00020A71" w14:paraId="2B32F1E4" w14:textId="77777777" w:rsidTr="00B629DC">
        <w:tc>
          <w:tcPr>
            <w:tcW w:w="1843" w:type="dxa"/>
          </w:tcPr>
          <w:p w14:paraId="3CB33558" w14:textId="77777777" w:rsidR="008C6658" w:rsidRDefault="008C6658" w:rsidP="008C6658">
            <w:pPr>
              <w:spacing w:line="276" w:lineRule="auto"/>
              <w:rPr>
                <w:rFonts w:asciiTheme="minorEastAsia" w:eastAsiaTheme="minorEastAsia" w:hAnsiTheme="minorEastAsia"/>
                <w:sz w:val="20"/>
              </w:rPr>
            </w:pPr>
            <w:r>
              <w:rPr>
                <w:rFonts w:asciiTheme="minorEastAsia" w:eastAsiaTheme="minorEastAsia" w:hAnsiTheme="minorEastAsia" w:hint="eastAsia"/>
                <w:sz w:val="20"/>
              </w:rPr>
              <w:t>令和元年度</w:t>
            </w:r>
          </w:p>
          <w:p w14:paraId="42124D95" w14:textId="77777777" w:rsidR="008C6658" w:rsidRDefault="008C6658" w:rsidP="008C6658">
            <w:pPr>
              <w:spacing w:line="276" w:lineRule="auto"/>
              <w:rPr>
                <w:rFonts w:asciiTheme="minorEastAsia" w:eastAsiaTheme="minorEastAsia" w:hAnsiTheme="minorEastAsia"/>
                <w:sz w:val="20"/>
              </w:rPr>
            </w:pPr>
            <w:r>
              <w:rPr>
                <w:rFonts w:asciiTheme="minorEastAsia" w:eastAsiaTheme="minorEastAsia" w:hAnsiTheme="minorEastAsia" w:hint="eastAsia"/>
                <w:sz w:val="20"/>
              </w:rPr>
              <w:t xml:space="preserve">　　～令和3年度</w:t>
            </w:r>
          </w:p>
          <w:p w14:paraId="4E9BD08B" w14:textId="77777777" w:rsidR="008C6658" w:rsidRDefault="008C6658" w:rsidP="00351A91">
            <w:pPr>
              <w:spacing w:line="276" w:lineRule="auto"/>
              <w:rPr>
                <w:rFonts w:asciiTheme="minorEastAsia" w:eastAsiaTheme="minorEastAsia" w:hAnsiTheme="minorEastAsia"/>
                <w:sz w:val="20"/>
              </w:rPr>
            </w:pPr>
          </w:p>
          <w:p w14:paraId="75A7C552" w14:textId="77777777" w:rsidR="008C6658" w:rsidRDefault="008C6658" w:rsidP="00351A91">
            <w:pPr>
              <w:spacing w:line="276" w:lineRule="auto"/>
              <w:rPr>
                <w:rFonts w:asciiTheme="minorEastAsia" w:eastAsiaTheme="minorEastAsia" w:hAnsiTheme="minorEastAsia"/>
                <w:sz w:val="20"/>
              </w:rPr>
            </w:pPr>
          </w:p>
          <w:p w14:paraId="3A1E20AE" w14:textId="591E2CC1" w:rsidR="005E3F88" w:rsidRDefault="005E3F88"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令和</w:t>
            </w:r>
            <w:r>
              <w:rPr>
                <w:rFonts w:asciiTheme="minorEastAsia" w:eastAsiaTheme="minorEastAsia" w:hAnsiTheme="minorEastAsia" w:hint="eastAsia"/>
                <w:sz w:val="20"/>
              </w:rPr>
              <w:t>3</w:t>
            </w:r>
            <w:r w:rsidRPr="0069058B">
              <w:rPr>
                <w:rFonts w:asciiTheme="minorEastAsia" w:eastAsiaTheme="minorEastAsia" w:hAnsiTheme="minorEastAsia" w:hint="eastAsia"/>
                <w:sz w:val="20"/>
              </w:rPr>
              <w:t>年</w:t>
            </w:r>
            <w:r>
              <w:rPr>
                <w:rFonts w:asciiTheme="minorEastAsia" w:eastAsiaTheme="minorEastAsia" w:hAnsiTheme="minorEastAsia" w:hint="eastAsia"/>
                <w:sz w:val="20"/>
              </w:rPr>
              <w:t xml:space="preserve"> 8</w:t>
            </w:r>
            <w:r w:rsidRPr="0069058B">
              <w:rPr>
                <w:rFonts w:asciiTheme="minorEastAsia" w:eastAsiaTheme="minorEastAsia" w:hAnsiTheme="minorEastAsia" w:hint="eastAsia"/>
                <w:sz w:val="20"/>
              </w:rPr>
              <w:t>月</w:t>
            </w:r>
            <w:r>
              <w:rPr>
                <w:rFonts w:asciiTheme="minorEastAsia" w:eastAsiaTheme="minorEastAsia" w:hAnsiTheme="minorEastAsia" w:hint="eastAsia"/>
                <w:sz w:val="20"/>
              </w:rPr>
              <w:t>27</w:t>
            </w:r>
            <w:r w:rsidRPr="0069058B">
              <w:rPr>
                <w:rFonts w:asciiTheme="minorEastAsia" w:eastAsiaTheme="minorEastAsia" w:hAnsiTheme="minorEastAsia" w:hint="eastAsia"/>
                <w:sz w:val="20"/>
              </w:rPr>
              <w:t>日</w:t>
            </w:r>
          </w:p>
          <w:p w14:paraId="1D630C8C" w14:textId="2693649C" w:rsidR="005E3F88" w:rsidRDefault="005E3F88" w:rsidP="00351A91">
            <w:pPr>
              <w:spacing w:line="276" w:lineRule="auto"/>
              <w:rPr>
                <w:rFonts w:asciiTheme="minorEastAsia" w:eastAsiaTheme="minorEastAsia" w:hAnsiTheme="minorEastAsia"/>
                <w:sz w:val="20"/>
              </w:rPr>
            </w:pPr>
          </w:p>
          <w:p w14:paraId="7F877D80" w14:textId="77777777" w:rsidR="008C6658" w:rsidRDefault="008C6658" w:rsidP="00351A91">
            <w:pPr>
              <w:spacing w:line="276" w:lineRule="auto"/>
              <w:rPr>
                <w:rFonts w:asciiTheme="minorEastAsia" w:eastAsiaTheme="minorEastAsia" w:hAnsiTheme="minorEastAsia"/>
                <w:sz w:val="20"/>
              </w:rPr>
            </w:pPr>
          </w:p>
          <w:p w14:paraId="0D43064A" w14:textId="504675B2" w:rsidR="00020A71" w:rsidRDefault="00020A71"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令和</w:t>
            </w:r>
            <w:r>
              <w:rPr>
                <w:rFonts w:asciiTheme="minorEastAsia" w:eastAsiaTheme="minorEastAsia" w:hAnsiTheme="minorEastAsia" w:hint="eastAsia"/>
                <w:sz w:val="20"/>
              </w:rPr>
              <w:t>3</w:t>
            </w:r>
            <w:r w:rsidRPr="0069058B">
              <w:rPr>
                <w:rFonts w:asciiTheme="minorEastAsia" w:eastAsiaTheme="minorEastAsia" w:hAnsiTheme="minorEastAsia" w:hint="eastAsia"/>
                <w:sz w:val="20"/>
              </w:rPr>
              <w:t>年</w:t>
            </w:r>
            <w:r>
              <w:rPr>
                <w:rFonts w:asciiTheme="minorEastAsia" w:eastAsiaTheme="minorEastAsia" w:hAnsiTheme="minorEastAsia" w:hint="eastAsia"/>
                <w:sz w:val="20"/>
              </w:rPr>
              <w:t>12</w:t>
            </w:r>
            <w:r w:rsidRPr="0069058B">
              <w:rPr>
                <w:rFonts w:asciiTheme="minorEastAsia" w:eastAsiaTheme="minorEastAsia" w:hAnsiTheme="minorEastAsia" w:hint="eastAsia"/>
                <w:sz w:val="20"/>
              </w:rPr>
              <w:t>月</w:t>
            </w:r>
            <w:r>
              <w:rPr>
                <w:rFonts w:asciiTheme="minorEastAsia" w:eastAsiaTheme="minorEastAsia" w:hAnsiTheme="minorEastAsia" w:hint="eastAsia"/>
                <w:sz w:val="20"/>
              </w:rPr>
              <w:t>24</w:t>
            </w:r>
            <w:r w:rsidRPr="0069058B">
              <w:rPr>
                <w:rFonts w:asciiTheme="minorEastAsia" w:eastAsiaTheme="minorEastAsia" w:hAnsiTheme="minorEastAsia" w:hint="eastAsia"/>
                <w:sz w:val="20"/>
              </w:rPr>
              <w:t>日</w:t>
            </w:r>
          </w:p>
          <w:p w14:paraId="5A1EEF36" w14:textId="77777777" w:rsidR="00020A71" w:rsidRDefault="00020A71" w:rsidP="00351A91">
            <w:pPr>
              <w:spacing w:line="276" w:lineRule="auto"/>
              <w:rPr>
                <w:rFonts w:asciiTheme="minorEastAsia" w:hAnsiTheme="minorEastAsia"/>
                <w:sz w:val="20"/>
              </w:rPr>
            </w:pPr>
          </w:p>
          <w:p w14:paraId="7BA35B7A" w14:textId="10FB7F37" w:rsidR="00020A71" w:rsidRDefault="00020A71" w:rsidP="00351A91">
            <w:pPr>
              <w:spacing w:line="276" w:lineRule="auto"/>
              <w:rPr>
                <w:rFonts w:asciiTheme="minorEastAsia" w:hAnsiTheme="minorEastAsia"/>
                <w:sz w:val="20"/>
              </w:rPr>
            </w:pPr>
          </w:p>
          <w:p w14:paraId="1B4C0C4B" w14:textId="77777777" w:rsidR="008D3D98" w:rsidRDefault="008D3D98" w:rsidP="00351A91">
            <w:pPr>
              <w:spacing w:line="276" w:lineRule="auto"/>
              <w:rPr>
                <w:rFonts w:asciiTheme="minorEastAsia" w:hAnsiTheme="minorEastAsia"/>
                <w:sz w:val="20"/>
              </w:rPr>
            </w:pPr>
          </w:p>
          <w:p w14:paraId="2773A1EA" w14:textId="65A40A5C" w:rsidR="00020A71" w:rsidRDefault="00020A71" w:rsidP="00351A91">
            <w:pPr>
              <w:spacing w:line="276" w:lineRule="auto"/>
              <w:rPr>
                <w:rFonts w:asciiTheme="minorEastAsia" w:hAnsiTheme="minorEastAsia"/>
                <w:sz w:val="20"/>
              </w:rPr>
            </w:pPr>
            <w:r>
              <w:rPr>
                <w:rFonts w:asciiTheme="minorEastAsia" w:hAnsiTheme="minorEastAsia" w:hint="eastAsia"/>
                <w:sz w:val="20"/>
              </w:rPr>
              <w:t>令和4年 2月 7日</w:t>
            </w:r>
          </w:p>
          <w:p w14:paraId="0D11F75D" w14:textId="7C87C644" w:rsidR="00020A71" w:rsidRDefault="00020A71" w:rsidP="00351A91">
            <w:pPr>
              <w:spacing w:line="276" w:lineRule="auto"/>
              <w:rPr>
                <w:rFonts w:asciiTheme="minorEastAsia" w:hAnsiTheme="minorEastAsia"/>
                <w:sz w:val="20"/>
              </w:rPr>
            </w:pPr>
          </w:p>
          <w:p w14:paraId="0F7FFFAE" w14:textId="77777777" w:rsidR="008C6658" w:rsidRDefault="008C6658" w:rsidP="00351A91">
            <w:pPr>
              <w:spacing w:line="276" w:lineRule="auto"/>
              <w:rPr>
                <w:rFonts w:asciiTheme="minorEastAsia" w:hAnsiTheme="minorEastAsia"/>
                <w:sz w:val="20"/>
              </w:rPr>
            </w:pPr>
          </w:p>
          <w:p w14:paraId="38E1C751" w14:textId="43181F92" w:rsidR="00020A71" w:rsidRDefault="00020A71" w:rsidP="00351A91">
            <w:pPr>
              <w:spacing w:line="276" w:lineRule="auto"/>
              <w:rPr>
                <w:rFonts w:asciiTheme="minorEastAsia" w:hAnsiTheme="minorEastAsia"/>
                <w:sz w:val="20"/>
              </w:rPr>
            </w:pPr>
            <w:r>
              <w:rPr>
                <w:rFonts w:asciiTheme="minorEastAsia" w:hAnsiTheme="minorEastAsia" w:hint="eastAsia"/>
                <w:sz w:val="20"/>
              </w:rPr>
              <w:t>令和4年 3月 7日</w:t>
            </w:r>
          </w:p>
          <w:p w14:paraId="7B17284D" w14:textId="20CF641A" w:rsidR="00020A71" w:rsidRDefault="00020A71" w:rsidP="00351A91">
            <w:pPr>
              <w:spacing w:line="276" w:lineRule="auto"/>
              <w:rPr>
                <w:rFonts w:asciiTheme="minorEastAsia" w:hAnsiTheme="minorEastAsia"/>
                <w:sz w:val="20"/>
              </w:rPr>
            </w:pPr>
          </w:p>
          <w:p w14:paraId="29423BCD" w14:textId="77777777" w:rsidR="008C6658" w:rsidRDefault="008C6658" w:rsidP="00351A91">
            <w:pPr>
              <w:spacing w:line="276" w:lineRule="auto"/>
              <w:rPr>
                <w:rFonts w:asciiTheme="minorEastAsia" w:eastAsiaTheme="minorEastAsia" w:hAnsiTheme="minorEastAsia"/>
                <w:sz w:val="20"/>
              </w:rPr>
            </w:pPr>
          </w:p>
          <w:p w14:paraId="5C463A74" w14:textId="77777777" w:rsidR="008C6658" w:rsidRDefault="008C6658" w:rsidP="00351A91">
            <w:pPr>
              <w:spacing w:line="276" w:lineRule="auto"/>
              <w:rPr>
                <w:rFonts w:asciiTheme="minorEastAsia" w:eastAsiaTheme="minorEastAsia" w:hAnsiTheme="minorEastAsia"/>
                <w:sz w:val="20"/>
              </w:rPr>
            </w:pPr>
          </w:p>
          <w:p w14:paraId="2C725B10" w14:textId="77777777" w:rsidR="008C6658" w:rsidRDefault="008C6658" w:rsidP="00351A91">
            <w:pPr>
              <w:spacing w:line="276" w:lineRule="auto"/>
              <w:rPr>
                <w:rFonts w:asciiTheme="minorEastAsia" w:eastAsiaTheme="minorEastAsia" w:hAnsiTheme="minorEastAsia"/>
                <w:sz w:val="20"/>
              </w:rPr>
            </w:pPr>
          </w:p>
          <w:p w14:paraId="6A309653" w14:textId="190A1876" w:rsidR="008C6658" w:rsidRDefault="008C6658" w:rsidP="00351A91">
            <w:pPr>
              <w:spacing w:line="276" w:lineRule="auto"/>
              <w:rPr>
                <w:rFonts w:asciiTheme="minorEastAsia" w:eastAsiaTheme="minorEastAsia" w:hAnsiTheme="minorEastAsia"/>
                <w:sz w:val="20"/>
              </w:rPr>
            </w:pPr>
          </w:p>
          <w:p w14:paraId="477C071E" w14:textId="77777777" w:rsidR="008C6658" w:rsidRDefault="008C6658" w:rsidP="008C6658">
            <w:pPr>
              <w:spacing w:line="276" w:lineRule="auto"/>
              <w:rPr>
                <w:rFonts w:asciiTheme="minorEastAsia" w:eastAsiaTheme="minorEastAsia" w:hAnsiTheme="minorEastAsia"/>
                <w:sz w:val="20"/>
              </w:rPr>
            </w:pPr>
          </w:p>
          <w:p w14:paraId="086D3F9F" w14:textId="2568FB43" w:rsidR="008C6658" w:rsidRDefault="008C6658" w:rsidP="008C6658">
            <w:pPr>
              <w:spacing w:line="276" w:lineRule="auto"/>
              <w:rPr>
                <w:rFonts w:asciiTheme="minorEastAsia" w:eastAsiaTheme="minorEastAsia" w:hAnsiTheme="minorEastAsia"/>
                <w:sz w:val="20"/>
              </w:rPr>
            </w:pPr>
            <w:r>
              <w:rPr>
                <w:rFonts w:asciiTheme="minorEastAsia" w:eastAsiaTheme="minorEastAsia" w:hAnsiTheme="minorEastAsia" w:hint="eastAsia"/>
                <w:sz w:val="20"/>
              </w:rPr>
              <w:t>令和4年度</w:t>
            </w:r>
          </w:p>
          <w:p w14:paraId="335924E9" w14:textId="77777777" w:rsidR="008C6658" w:rsidRDefault="008C6658" w:rsidP="00351A91">
            <w:pPr>
              <w:spacing w:line="276" w:lineRule="auto"/>
              <w:rPr>
                <w:rFonts w:asciiTheme="minorEastAsia" w:eastAsiaTheme="minorEastAsia" w:hAnsiTheme="minorEastAsia"/>
                <w:sz w:val="20"/>
              </w:rPr>
            </w:pPr>
          </w:p>
          <w:p w14:paraId="69F7438B" w14:textId="77777777" w:rsidR="008C6658" w:rsidRDefault="008C6658" w:rsidP="00351A91">
            <w:pPr>
              <w:spacing w:line="276" w:lineRule="auto"/>
              <w:rPr>
                <w:rFonts w:asciiTheme="minorEastAsia" w:eastAsiaTheme="minorEastAsia" w:hAnsiTheme="minorEastAsia"/>
                <w:sz w:val="20"/>
              </w:rPr>
            </w:pPr>
          </w:p>
          <w:p w14:paraId="0122C394" w14:textId="77777777" w:rsidR="008C6658" w:rsidRDefault="008C6658" w:rsidP="00351A91">
            <w:pPr>
              <w:spacing w:line="276" w:lineRule="auto"/>
              <w:rPr>
                <w:rFonts w:asciiTheme="minorEastAsia" w:eastAsiaTheme="minorEastAsia" w:hAnsiTheme="minorEastAsia"/>
                <w:sz w:val="20"/>
              </w:rPr>
            </w:pPr>
          </w:p>
          <w:p w14:paraId="75724940" w14:textId="7BD3A30A" w:rsidR="00020A71" w:rsidRDefault="00020A71"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令和</w:t>
            </w:r>
            <w:r>
              <w:rPr>
                <w:rFonts w:asciiTheme="minorEastAsia" w:eastAsiaTheme="minorEastAsia" w:hAnsiTheme="minorEastAsia" w:hint="eastAsia"/>
                <w:sz w:val="20"/>
              </w:rPr>
              <w:t>4</w:t>
            </w:r>
            <w:r w:rsidRPr="0069058B">
              <w:rPr>
                <w:rFonts w:asciiTheme="minorEastAsia" w:eastAsiaTheme="minorEastAsia" w:hAnsiTheme="minorEastAsia" w:hint="eastAsia"/>
                <w:sz w:val="20"/>
              </w:rPr>
              <w:t>年</w:t>
            </w:r>
            <w:r>
              <w:rPr>
                <w:rFonts w:asciiTheme="minorEastAsia" w:eastAsiaTheme="minorEastAsia" w:hAnsiTheme="minorEastAsia" w:hint="eastAsia"/>
                <w:sz w:val="20"/>
              </w:rPr>
              <w:t xml:space="preserve"> </w:t>
            </w:r>
            <w:r w:rsidR="00B629DC">
              <w:rPr>
                <w:rFonts w:asciiTheme="minorEastAsia" w:eastAsiaTheme="minorEastAsia" w:hAnsiTheme="minorEastAsia" w:hint="eastAsia"/>
                <w:sz w:val="20"/>
              </w:rPr>
              <w:t>5</w:t>
            </w:r>
            <w:r w:rsidRPr="0069058B">
              <w:rPr>
                <w:rFonts w:asciiTheme="minorEastAsia" w:eastAsiaTheme="minorEastAsia" w:hAnsiTheme="minorEastAsia" w:hint="eastAsia"/>
                <w:sz w:val="20"/>
              </w:rPr>
              <w:t>月</w:t>
            </w:r>
            <w:r w:rsidR="00B629DC">
              <w:rPr>
                <w:rFonts w:asciiTheme="minorEastAsia" w:eastAsiaTheme="minorEastAsia" w:hAnsiTheme="minorEastAsia" w:hint="eastAsia"/>
                <w:sz w:val="20"/>
              </w:rPr>
              <w:t>30</w:t>
            </w:r>
            <w:r w:rsidRPr="0069058B">
              <w:rPr>
                <w:rFonts w:asciiTheme="minorEastAsia" w:eastAsiaTheme="minorEastAsia" w:hAnsiTheme="minorEastAsia" w:hint="eastAsia"/>
                <w:sz w:val="20"/>
              </w:rPr>
              <w:t>日</w:t>
            </w:r>
          </w:p>
          <w:p w14:paraId="57ED9C06" w14:textId="77777777" w:rsidR="00B629DC" w:rsidRDefault="00B629DC" w:rsidP="00351A91">
            <w:pPr>
              <w:spacing w:line="276" w:lineRule="auto"/>
              <w:rPr>
                <w:rFonts w:asciiTheme="minorEastAsia" w:eastAsiaTheme="minorEastAsia" w:hAnsiTheme="minorEastAsia"/>
                <w:sz w:val="20"/>
              </w:rPr>
            </w:pPr>
          </w:p>
          <w:p w14:paraId="571641A5" w14:textId="29B2CAE2" w:rsidR="00B629DC" w:rsidRDefault="00B629DC" w:rsidP="00351A91">
            <w:pPr>
              <w:spacing w:line="276" w:lineRule="auto"/>
              <w:rPr>
                <w:rFonts w:asciiTheme="minorEastAsia" w:eastAsiaTheme="minorEastAsia" w:hAnsiTheme="minorEastAsia"/>
                <w:sz w:val="20"/>
              </w:rPr>
            </w:pPr>
          </w:p>
          <w:p w14:paraId="190DA8F3" w14:textId="741B4753" w:rsidR="00B629DC" w:rsidRDefault="00B629DC" w:rsidP="00351A91">
            <w:pPr>
              <w:spacing w:line="276" w:lineRule="auto"/>
              <w:rPr>
                <w:rFonts w:asciiTheme="minorEastAsia" w:eastAsiaTheme="minorEastAsia" w:hAnsiTheme="minorEastAsia"/>
                <w:sz w:val="20"/>
              </w:rPr>
            </w:pPr>
            <w:r w:rsidRPr="00B629DC">
              <w:rPr>
                <w:rFonts w:asciiTheme="minorEastAsia" w:eastAsiaTheme="minorEastAsia" w:hAnsiTheme="minorEastAsia" w:hint="eastAsia"/>
                <w:sz w:val="20"/>
              </w:rPr>
              <w:t>令和</w:t>
            </w:r>
            <w:r>
              <w:rPr>
                <w:rFonts w:asciiTheme="minorEastAsia" w:eastAsiaTheme="minorEastAsia" w:hAnsiTheme="minorEastAsia" w:hint="eastAsia"/>
                <w:sz w:val="20"/>
              </w:rPr>
              <w:t>4</w:t>
            </w:r>
            <w:r w:rsidRPr="00B629DC">
              <w:rPr>
                <w:rFonts w:asciiTheme="minorEastAsia" w:eastAsiaTheme="minorEastAsia" w:hAnsiTheme="minorEastAsia" w:hint="eastAsia"/>
                <w:sz w:val="20"/>
              </w:rPr>
              <w:t>年</w:t>
            </w:r>
            <w:r>
              <w:rPr>
                <w:rFonts w:asciiTheme="minorEastAsia" w:eastAsiaTheme="minorEastAsia" w:hAnsiTheme="minorEastAsia" w:hint="eastAsia"/>
                <w:sz w:val="20"/>
              </w:rPr>
              <w:t xml:space="preserve"> 7</w:t>
            </w:r>
            <w:r w:rsidRPr="00B629DC">
              <w:rPr>
                <w:rFonts w:asciiTheme="minorEastAsia" w:eastAsiaTheme="minorEastAsia" w:hAnsiTheme="minorEastAsia" w:hint="eastAsia"/>
                <w:sz w:val="20"/>
              </w:rPr>
              <w:t>月</w:t>
            </w:r>
            <w:r>
              <w:rPr>
                <w:rFonts w:asciiTheme="minorEastAsia" w:eastAsiaTheme="minorEastAsia" w:hAnsiTheme="minorEastAsia" w:hint="eastAsia"/>
                <w:sz w:val="20"/>
              </w:rPr>
              <w:t>15</w:t>
            </w:r>
            <w:r w:rsidRPr="00B629DC">
              <w:rPr>
                <w:rFonts w:asciiTheme="minorEastAsia" w:eastAsiaTheme="minorEastAsia" w:hAnsiTheme="minorEastAsia" w:hint="eastAsia"/>
                <w:sz w:val="20"/>
              </w:rPr>
              <w:t>日</w:t>
            </w:r>
          </w:p>
          <w:p w14:paraId="5E3CD59B" w14:textId="7643908F" w:rsidR="00B629DC" w:rsidRDefault="00B629DC" w:rsidP="00351A91">
            <w:pPr>
              <w:spacing w:line="276" w:lineRule="auto"/>
              <w:ind w:firstLineChars="450" w:firstLine="900"/>
              <w:rPr>
                <w:rFonts w:asciiTheme="minorEastAsia" w:eastAsiaTheme="minorEastAsia" w:hAnsiTheme="minorEastAsia"/>
                <w:sz w:val="20"/>
              </w:rPr>
            </w:pPr>
            <w:r w:rsidRPr="00B629DC">
              <w:rPr>
                <w:rFonts w:asciiTheme="minorEastAsia" w:eastAsiaTheme="minorEastAsia" w:hAnsiTheme="minorEastAsia" w:hint="eastAsia"/>
                <w:sz w:val="20"/>
              </w:rPr>
              <w:t>～</w:t>
            </w:r>
            <w:r>
              <w:rPr>
                <w:rFonts w:asciiTheme="minorEastAsia" w:eastAsiaTheme="minorEastAsia" w:hAnsiTheme="minorEastAsia" w:hint="eastAsia"/>
                <w:sz w:val="20"/>
              </w:rPr>
              <w:t>22日</w:t>
            </w:r>
          </w:p>
          <w:p w14:paraId="2796BD09" w14:textId="1A0D86EF" w:rsidR="00B629DC" w:rsidRDefault="00B629DC" w:rsidP="00351A91">
            <w:pPr>
              <w:spacing w:line="276" w:lineRule="auto"/>
              <w:rPr>
                <w:rFonts w:asciiTheme="minorEastAsia" w:eastAsiaTheme="minorEastAsia" w:hAnsiTheme="minorEastAsia"/>
                <w:sz w:val="20"/>
              </w:rPr>
            </w:pPr>
          </w:p>
          <w:p w14:paraId="3966665E" w14:textId="7F25F7A1" w:rsidR="00B629DC" w:rsidRDefault="00B629DC"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令和</w:t>
            </w:r>
            <w:r>
              <w:rPr>
                <w:rFonts w:asciiTheme="minorEastAsia" w:eastAsiaTheme="minorEastAsia" w:hAnsiTheme="minorEastAsia" w:hint="eastAsia"/>
                <w:sz w:val="20"/>
              </w:rPr>
              <w:t>4</w:t>
            </w:r>
            <w:r w:rsidRPr="0069058B">
              <w:rPr>
                <w:rFonts w:asciiTheme="minorEastAsia" w:eastAsiaTheme="minorEastAsia" w:hAnsiTheme="minorEastAsia" w:hint="eastAsia"/>
                <w:sz w:val="20"/>
              </w:rPr>
              <w:t>年</w:t>
            </w:r>
            <w:r>
              <w:rPr>
                <w:rFonts w:asciiTheme="minorEastAsia" w:eastAsiaTheme="minorEastAsia" w:hAnsiTheme="minorEastAsia" w:hint="eastAsia"/>
                <w:sz w:val="20"/>
              </w:rPr>
              <w:t xml:space="preserve"> 8</w:t>
            </w:r>
            <w:r w:rsidRPr="0069058B">
              <w:rPr>
                <w:rFonts w:asciiTheme="minorEastAsia" w:eastAsiaTheme="minorEastAsia" w:hAnsiTheme="minorEastAsia" w:hint="eastAsia"/>
                <w:sz w:val="20"/>
              </w:rPr>
              <w:t>月</w:t>
            </w:r>
            <w:r>
              <w:rPr>
                <w:rFonts w:asciiTheme="minorEastAsia" w:eastAsiaTheme="minorEastAsia" w:hAnsiTheme="minorEastAsia" w:hint="eastAsia"/>
                <w:sz w:val="20"/>
              </w:rPr>
              <w:t>16</w:t>
            </w:r>
            <w:r w:rsidRPr="0069058B">
              <w:rPr>
                <w:rFonts w:asciiTheme="minorEastAsia" w:eastAsiaTheme="minorEastAsia" w:hAnsiTheme="minorEastAsia" w:hint="eastAsia"/>
                <w:sz w:val="20"/>
              </w:rPr>
              <w:t>日</w:t>
            </w:r>
          </w:p>
          <w:p w14:paraId="36B9B523" w14:textId="37671490" w:rsidR="00B629DC" w:rsidRDefault="00B629DC" w:rsidP="00351A91">
            <w:pPr>
              <w:spacing w:line="276" w:lineRule="auto"/>
              <w:rPr>
                <w:rFonts w:asciiTheme="minorEastAsia" w:eastAsiaTheme="minorEastAsia" w:hAnsiTheme="minorEastAsia"/>
                <w:sz w:val="20"/>
              </w:rPr>
            </w:pPr>
          </w:p>
          <w:p w14:paraId="72BD3A05" w14:textId="6F5E3BC2" w:rsidR="008C6658" w:rsidRDefault="008C6658" w:rsidP="00351A91">
            <w:pPr>
              <w:spacing w:line="276" w:lineRule="auto"/>
              <w:rPr>
                <w:rFonts w:asciiTheme="minorEastAsia" w:eastAsiaTheme="minorEastAsia" w:hAnsiTheme="minorEastAsia"/>
                <w:sz w:val="20"/>
              </w:rPr>
            </w:pPr>
          </w:p>
          <w:p w14:paraId="72FBBB05" w14:textId="01FA19D2" w:rsidR="00B629DC" w:rsidRDefault="00B629DC"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令和</w:t>
            </w:r>
            <w:r>
              <w:rPr>
                <w:rFonts w:asciiTheme="minorEastAsia" w:eastAsiaTheme="minorEastAsia" w:hAnsiTheme="minorEastAsia" w:hint="eastAsia"/>
                <w:sz w:val="20"/>
              </w:rPr>
              <w:t>4</w:t>
            </w:r>
            <w:r w:rsidRPr="0069058B">
              <w:rPr>
                <w:rFonts w:asciiTheme="minorEastAsia" w:eastAsiaTheme="minorEastAsia" w:hAnsiTheme="minorEastAsia" w:hint="eastAsia"/>
                <w:sz w:val="20"/>
              </w:rPr>
              <w:t>年</w:t>
            </w:r>
            <w:r>
              <w:rPr>
                <w:rFonts w:asciiTheme="minorEastAsia" w:eastAsiaTheme="minorEastAsia" w:hAnsiTheme="minorEastAsia" w:hint="eastAsia"/>
                <w:sz w:val="20"/>
              </w:rPr>
              <w:t>11</w:t>
            </w:r>
            <w:r w:rsidRPr="0069058B">
              <w:rPr>
                <w:rFonts w:asciiTheme="minorEastAsia" w:eastAsiaTheme="minorEastAsia" w:hAnsiTheme="minorEastAsia" w:hint="eastAsia"/>
                <w:sz w:val="20"/>
              </w:rPr>
              <w:t>月</w:t>
            </w:r>
            <w:r>
              <w:rPr>
                <w:rFonts w:asciiTheme="minorEastAsia" w:eastAsiaTheme="minorEastAsia" w:hAnsiTheme="minorEastAsia" w:hint="eastAsia"/>
                <w:sz w:val="20"/>
              </w:rPr>
              <w:t>14</w:t>
            </w:r>
            <w:r w:rsidRPr="0069058B">
              <w:rPr>
                <w:rFonts w:asciiTheme="minorEastAsia" w:eastAsiaTheme="minorEastAsia" w:hAnsiTheme="minorEastAsia" w:hint="eastAsia"/>
                <w:sz w:val="20"/>
              </w:rPr>
              <w:t>日</w:t>
            </w:r>
          </w:p>
          <w:p w14:paraId="7D0B0594" w14:textId="77777777" w:rsidR="008D3D98" w:rsidRDefault="008D3D98" w:rsidP="00351A91">
            <w:pPr>
              <w:spacing w:line="276" w:lineRule="auto"/>
              <w:rPr>
                <w:rFonts w:asciiTheme="minorEastAsia" w:eastAsiaTheme="minorEastAsia" w:hAnsiTheme="minorEastAsia"/>
                <w:sz w:val="20"/>
              </w:rPr>
            </w:pPr>
          </w:p>
          <w:p w14:paraId="733EDB65" w14:textId="77777777" w:rsidR="008C6658" w:rsidRDefault="008C6658" w:rsidP="00351A91">
            <w:pPr>
              <w:spacing w:line="276" w:lineRule="auto"/>
              <w:rPr>
                <w:rFonts w:asciiTheme="minorEastAsia" w:eastAsiaTheme="minorEastAsia" w:hAnsiTheme="minorEastAsia"/>
                <w:sz w:val="20"/>
              </w:rPr>
            </w:pPr>
          </w:p>
          <w:p w14:paraId="755A3E8D" w14:textId="77777777" w:rsidR="008D3D98" w:rsidRDefault="008D3D98" w:rsidP="00351A91">
            <w:pPr>
              <w:spacing w:line="276" w:lineRule="auto"/>
              <w:rPr>
                <w:rFonts w:asciiTheme="minorEastAsia" w:eastAsiaTheme="minorEastAsia" w:hAnsiTheme="minorEastAsia"/>
                <w:sz w:val="20"/>
              </w:rPr>
            </w:pPr>
            <w:r>
              <w:rPr>
                <w:rFonts w:asciiTheme="minorEastAsia" w:eastAsiaTheme="minorEastAsia" w:hAnsiTheme="minorEastAsia" w:hint="eastAsia"/>
                <w:sz w:val="20"/>
              </w:rPr>
              <w:t>令和4年11月25日</w:t>
            </w:r>
          </w:p>
          <w:p w14:paraId="3B76259E" w14:textId="77777777" w:rsidR="008C6658" w:rsidRDefault="008C6658" w:rsidP="00351A91">
            <w:pPr>
              <w:spacing w:line="276" w:lineRule="auto"/>
              <w:rPr>
                <w:rFonts w:asciiTheme="minorEastAsia" w:eastAsiaTheme="minorEastAsia" w:hAnsiTheme="minorEastAsia"/>
                <w:sz w:val="20"/>
              </w:rPr>
            </w:pPr>
          </w:p>
          <w:p w14:paraId="64822FF9" w14:textId="77777777" w:rsidR="008C6658" w:rsidRDefault="008C6658" w:rsidP="00351A91">
            <w:pPr>
              <w:spacing w:line="276" w:lineRule="auto"/>
              <w:rPr>
                <w:rFonts w:asciiTheme="minorEastAsia" w:eastAsiaTheme="minorEastAsia" w:hAnsiTheme="minorEastAsia"/>
                <w:sz w:val="20"/>
              </w:rPr>
            </w:pPr>
          </w:p>
          <w:p w14:paraId="368ED8DB" w14:textId="77777777" w:rsidR="008C6658" w:rsidRDefault="008C6658" w:rsidP="008C6658">
            <w:pPr>
              <w:spacing w:line="276" w:lineRule="auto"/>
              <w:rPr>
                <w:rFonts w:asciiTheme="minorEastAsia" w:hAnsiTheme="minorEastAsia"/>
                <w:sz w:val="20"/>
              </w:rPr>
            </w:pPr>
            <w:r w:rsidRPr="0013243F">
              <w:rPr>
                <w:rFonts w:asciiTheme="minorEastAsia" w:hAnsiTheme="minorEastAsia" w:hint="eastAsia"/>
                <w:sz w:val="20"/>
              </w:rPr>
              <w:t>令和</w:t>
            </w:r>
            <w:r>
              <w:rPr>
                <w:rFonts w:asciiTheme="minorEastAsia" w:hAnsiTheme="minorEastAsia" w:hint="eastAsia"/>
                <w:sz w:val="20"/>
              </w:rPr>
              <w:t>4</w:t>
            </w:r>
            <w:r w:rsidRPr="0013243F">
              <w:rPr>
                <w:rFonts w:asciiTheme="minorEastAsia" w:hAnsiTheme="minorEastAsia" w:hint="eastAsia"/>
                <w:sz w:val="20"/>
              </w:rPr>
              <w:t>年</w:t>
            </w:r>
            <w:r>
              <w:rPr>
                <w:rFonts w:asciiTheme="minorEastAsia" w:hAnsiTheme="minorEastAsia" w:hint="eastAsia"/>
                <w:sz w:val="20"/>
              </w:rPr>
              <w:t>12月 1日</w:t>
            </w:r>
          </w:p>
          <w:p w14:paraId="21221C6E" w14:textId="77777777" w:rsidR="008C6658" w:rsidRDefault="008C6658" w:rsidP="008C6658">
            <w:pPr>
              <w:spacing w:line="276" w:lineRule="auto"/>
              <w:ind w:firstLineChars="450" w:firstLine="900"/>
              <w:rPr>
                <w:rFonts w:asciiTheme="minorEastAsia" w:eastAsiaTheme="minorEastAsia" w:hAnsiTheme="minorEastAsia"/>
                <w:sz w:val="20"/>
              </w:rPr>
            </w:pPr>
            <w:r>
              <w:rPr>
                <w:rFonts w:asciiTheme="minorEastAsia" w:eastAsiaTheme="minorEastAsia" w:hAnsiTheme="minorEastAsia" w:hint="eastAsia"/>
                <w:sz w:val="20"/>
              </w:rPr>
              <w:t>～31日</w:t>
            </w:r>
          </w:p>
          <w:p w14:paraId="34A97DC1" w14:textId="77777777" w:rsidR="008C6658" w:rsidRDefault="008C6658" w:rsidP="008C6658">
            <w:pPr>
              <w:spacing w:line="276" w:lineRule="auto"/>
              <w:ind w:firstLineChars="450" w:firstLine="900"/>
              <w:rPr>
                <w:rFonts w:asciiTheme="minorEastAsia" w:eastAsiaTheme="minorEastAsia" w:hAnsiTheme="minorEastAsia"/>
                <w:sz w:val="20"/>
              </w:rPr>
            </w:pPr>
          </w:p>
          <w:p w14:paraId="654A2E20" w14:textId="77777777" w:rsidR="008C6658" w:rsidRDefault="008C6658" w:rsidP="008C6658">
            <w:pPr>
              <w:spacing w:line="276" w:lineRule="auto"/>
              <w:rPr>
                <w:rFonts w:asciiTheme="minorEastAsia" w:eastAsiaTheme="minorEastAsia" w:hAnsiTheme="minorEastAsia"/>
                <w:sz w:val="20"/>
              </w:rPr>
            </w:pPr>
            <w:r w:rsidRPr="0013243F">
              <w:rPr>
                <w:rFonts w:asciiTheme="minorEastAsia" w:hAnsiTheme="minorEastAsia" w:hint="eastAsia"/>
                <w:sz w:val="20"/>
              </w:rPr>
              <w:t>令和5年</w:t>
            </w:r>
            <w:r>
              <w:rPr>
                <w:rFonts w:asciiTheme="minorEastAsia" w:hAnsiTheme="minorEastAsia" w:hint="eastAsia"/>
                <w:sz w:val="20"/>
              </w:rPr>
              <w:t xml:space="preserve"> 2月14日</w:t>
            </w:r>
          </w:p>
          <w:p w14:paraId="17A5C7DB" w14:textId="3E8DE475" w:rsidR="008C6658" w:rsidRPr="00020A71" w:rsidRDefault="008C6658" w:rsidP="00351A91">
            <w:pPr>
              <w:spacing w:line="276" w:lineRule="auto"/>
              <w:rPr>
                <w:rFonts w:asciiTheme="minorEastAsia" w:eastAsiaTheme="minorEastAsia" w:hAnsiTheme="minorEastAsia"/>
                <w:sz w:val="20"/>
              </w:rPr>
            </w:pPr>
          </w:p>
        </w:tc>
        <w:tc>
          <w:tcPr>
            <w:tcW w:w="7338" w:type="dxa"/>
          </w:tcPr>
          <w:p w14:paraId="5FF2E545" w14:textId="02498A50" w:rsidR="008C6658" w:rsidRDefault="008C6658" w:rsidP="00351A91">
            <w:pPr>
              <w:spacing w:line="276" w:lineRule="auto"/>
              <w:rPr>
                <w:rFonts w:asciiTheme="minorEastAsia" w:eastAsiaTheme="minorEastAsia" w:hAnsiTheme="minorEastAsia"/>
                <w:sz w:val="20"/>
              </w:rPr>
            </w:pPr>
            <w:r w:rsidRPr="008C6658">
              <w:rPr>
                <w:rFonts w:asciiTheme="minorEastAsia" w:eastAsiaTheme="minorEastAsia" w:hAnsiTheme="minorEastAsia" w:hint="eastAsia"/>
                <w:sz w:val="20"/>
              </w:rPr>
              <w:lastRenderedPageBreak/>
              <w:t>「大学における医療人養成の在り方に関する調査研究」（日本私立薬科大学協会）において「6年制薬学教育制度調査検討委員会」を設置し、薬学教育モデル・コアカリキュラム改訂に向けた課題及び今後盛り込むべき事項を整理</w:t>
            </w:r>
          </w:p>
          <w:p w14:paraId="5A4BD250" w14:textId="77777777" w:rsidR="008C6658" w:rsidRDefault="008C6658" w:rsidP="00351A91">
            <w:pPr>
              <w:spacing w:line="276" w:lineRule="auto"/>
              <w:rPr>
                <w:rFonts w:asciiTheme="minorEastAsia" w:eastAsiaTheme="minorEastAsia" w:hAnsiTheme="minorEastAsia"/>
                <w:sz w:val="20"/>
              </w:rPr>
            </w:pPr>
          </w:p>
          <w:p w14:paraId="53900A62" w14:textId="6A8CAAD7" w:rsidR="005E3F88" w:rsidRDefault="005E3F88"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薬学系人材養成の在り方に関する検討会</w:t>
            </w:r>
            <w:r w:rsidR="008C6658" w:rsidRPr="008C6658">
              <w:rPr>
                <w:rFonts w:asciiTheme="minorEastAsia" w:eastAsiaTheme="minorEastAsia" w:hAnsiTheme="minorEastAsia" w:hint="eastAsia"/>
                <w:sz w:val="20"/>
              </w:rPr>
              <w:t>(永井良三座長)</w:t>
            </w:r>
            <w:r w:rsidRPr="0069058B">
              <w:rPr>
                <w:rFonts w:asciiTheme="minorEastAsia" w:eastAsiaTheme="minorEastAsia" w:hAnsiTheme="minorEastAsia" w:hint="eastAsia"/>
                <w:sz w:val="20"/>
              </w:rPr>
              <w:t>(第</w:t>
            </w:r>
            <w:r>
              <w:rPr>
                <w:rFonts w:asciiTheme="minorEastAsia" w:eastAsiaTheme="minorEastAsia" w:hAnsiTheme="minorEastAsia" w:hint="eastAsia"/>
                <w:sz w:val="20"/>
              </w:rPr>
              <w:t>1</w:t>
            </w:r>
            <w:r w:rsidRPr="0069058B">
              <w:rPr>
                <w:rFonts w:asciiTheme="minorEastAsia" w:eastAsiaTheme="minorEastAsia" w:hAnsiTheme="minorEastAsia" w:hint="eastAsia"/>
                <w:sz w:val="20"/>
              </w:rPr>
              <w:t>回)</w:t>
            </w:r>
          </w:p>
          <w:p w14:paraId="19CA7084" w14:textId="33C17A08" w:rsidR="005E3F88" w:rsidRDefault="005E3F88" w:rsidP="00351A91">
            <w:pPr>
              <w:spacing w:line="276" w:lineRule="auto"/>
              <w:rPr>
                <w:rFonts w:asciiTheme="minorEastAsia" w:eastAsiaTheme="minorEastAsia" w:hAnsiTheme="minorEastAsia"/>
                <w:sz w:val="20"/>
              </w:rPr>
            </w:pPr>
            <w:r>
              <w:rPr>
                <w:rFonts w:asciiTheme="minorEastAsia" w:eastAsiaTheme="minorEastAsia" w:hAnsiTheme="minorEastAsia" w:hint="eastAsia"/>
                <w:sz w:val="20"/>
              </w:rPr>
              <w:t>・</w:t>
            </w:r>
            <w:r w:rsidRPr="005E3F88">
              <w:rPr>
                <w:rFonts w:asciiTheme="minorEastAsia" w:eastAsiaTheme="minorEastAsia" w:hAnsiTheme="minorEastAsia" w:hint="eastAsia"/>
                <w:sz w:val="20"/>
              </w:rPr>
              <w:t>モデル・コア・カリキュラム</w:t>
            </w:r>
            <w:r w:rsidR="006B7944">
              <w:rPr>
                <w:rFonts w:asciiTheme="minorEastAsia" w:eastAsiaTheme="minorEastAsia" w:hAnsiTheme="minorEastAsia" w:hint="eastAsia"/>
                <w:sz w:val="20"/>
              </w:rPr>
              <w:t>検討スケジュールの提示</w:t>
            </w:r>
          </w:p>
          <w:p w14:paraId="20735E39" w14:textId="77777777" w:rsidR="008C6658" w:rsidRDefault="008C6658" w:rsidP="00351A91">
            <w:pPr>
              <w:spacing w:line="276" w:lineRule="auto"/>
              <w:rPr>
                <w:rFonts w:asciiTheme="minorEastAsia" w:eastAsiaTheme="minorEastAsia" w:hAnsiTheme="minorEastAsia"/>
                <w:sz w:val="20"/>
              </w:rPr>
            </w:pPr>
          </w:p>
          <w:p w14:paraId="05B17C20" w14:textId="0430A457" w:rsidR="008D3D98" w:rsidRDefault="00020A71"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薬学系人材養成の在り方に関する検討会(第</w:t>
            </w:r>
            <w:r>
              <w:rPr>
                <w:rFonts w:asciiTheme="minorEastAsia" w:eastAsiaTheme="minorEastAsia" w:hAnsiTheme="minorEastAsia" w:hint="eastAsia"/>
                <w:sz w:val="20"/>
              </w:rPr>
              <w:t>2</w:t>
            </w:r>
            <w:r w:rsidRPr="0069058B">
              <w:rPr>
                <w:rFonts w:asciiTheme="minorEastAsia" w:eastAsiaTheme="minorEastAsia" w:hAnsiTheme="minorEastAsia" w:hint="eastAsia"/>
                <w:sz w:val="20"/>
              </w:rPr>
              <w:t>回)</w:t>
            </w:r>
          </w:p>
          <w:p w14:paraId="38A8D454" w14:textId="0DEF39DA" w:rsidR="008D3D98" w:rsidRDefault="008D3D98" w:rsidP="008E3039">
            <w:pPr>
              <w:spacing w:line="276" w:lineRule="auto"/>
              <w:ind w:left="200" w:hangingChars="100" w:hanging="200"/>
              <w:rPr>
                <w:rFonts w:asciiTheme="minorEastAsia" w:eastAsiaTheme="minorEastAsia" w:hAnsiTheme="minorEastAsia"/>
                <w:sz w:val="20"/>
              </w:rPr>
            </w:pPr>
            <w:r>
              <w:rPr>
                <w:rFonts w:asciiTheme="minorEastAsia" w:eastAsiaTheme="minorEastAsia" w:hAnsiTheme="minorEastAsia" w:hint="eastAsia"/>
                <w:sz w:val="20"/>
              </w:rPr>
              <w:t>・</w:t>
            </w:r>
            <w:r w:rsidR="00020A71" w:rsidRPr="0069058B">
              <w:rPr>
                <w:rFonts w:asciiTheme="minorEastAsia" w:eastAsiaTheme="minorEastAsia" w:hAnsiTheme="minorEastAsia" w:hint="eastAsia"/>
                <w:sz w:val="20"/>
              </w:rPr>
              <w:t>「薬学教育モデル・コア・カリキュラム改訂に関する専門研究委員会」(井上圭三座長)を設置</w:t>
            </w:r>
          </w:p>
          <w:p w14:paraId="750973AD" w14:textId="77777777" w:rsidR="008C6658" w:rsidRDefault="008C6658" w:rsidP="00351A91">
            <w:pPr>
              <w:spacing w:line="276" w:lineRule="auto"/>
              <w:rPr>
                <w:rFonts w:asciiTheme="minorEastAsia" w:eastAsiaTheme="minorEastAsia" w:hAnsiTheme="minorEastAsia"/>
                <w:sz w:val="20"/>
              </w:rPr>
            </w:pPr>
          </w:p>
          <w:p w14:paraId="0EB19EDE" w14:textId="2CF60423" w:rsidR="00020A71" w:rsidRPr="0069058B" w:rsidRDefault="00C55AA4"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薬学教育モデル・コア・カリキュラム改訂に関する専門研究委員会</w:t>
            </w:r>
            <w:r w:rsidR="00020A71" w:rsidRPr="0069058B">
              <w:rPr>
                <w:rFonts w:asciiTheme="minorEastAsia" w:eastAsiaTheme="minorEastAsia" w:hAnsiTheme="minorEastAsia" w:hint="eastAsia"/>
                <w:sz w:val="20"/>
              </w:rPr>
              <w:t>(第</w:t>
            </w:r>
            <w:r w:rsidR="00B629DC">
              <w:rPr>
                <w:rFonts w:asciiTheme="minorEastAsia" w:eastAsiaTheme="minorEastAsia" w:hAnsiTheme="minorEastAsia" w:hint="eastAsia"/>
                <w:sz w:val="20"/>
              </w:rPr>
              <w:t>1</w:t>
            </w:r>
            <w:r w:rsidR="00020A71" w:rsidRPr="0069058B">
              <w:rPr>
                <w:rFonts w:asciiTheme="minorEastAsia" w:eastAsiaTheme="minorEastAsia" w:hAnsiTheme="minorEastAsia" w:hint="eastAsia"/>
                <w:sz w:val="20"/>
              </w:rPr>
              <w:t>回)</w:t>
            </w:r>
          </w:p>
          <w:p w14:paraId="4F286D42" w14:textId="1E84138E" w:rsidR="00020A71" w:rsidRDefault="00B629DC" w:rsidP="00351A91">
            <w:pPr>
              <w:spacing w:line="276" w:lineRule="auto"/>
              <w:rPr>
                <w:rFonts w:asciiTheme="minorEastAsia" w:eastAsiaTheme="minorEastAsia" w:hAnsiTheme="minorEastAsia"/>
                <w:sz w:val="20"/>
              </w:rPr>
            </w:pPr>
            <w:r>
              <w:rPr>
                <w:rFonts w:asciiTheme="minorEastAsia" w:eastAsiaTheme="minorEastAsia" w:hAnsiTheme="minorEastAsia" w:hint="eastAsia"/>
                <w:sz w:val="20"/>
              </w:rPr>
              <w:t>・</w:t>
            </w:r>
            <w:r w:rsidR="00020A71" w:rsidRPr="0069058B">
              <w:rPr>
                <w:rFonts w:asciiTheme="minorEastAsia" w:eastAsiaTheme="minorEastAsia" w:hAnsiTheme="minorEastAsia" w:hint="eastAsia"/>
                <w:sz w:val="20"/>
              </w:rPr>
              <w:t>関係団体からのヒアリング</w:t>
            </w:r>
          </w:p>
          <w:p w14:paraId="5AFC9F9D" w14:textId="77777777" w:rsidR="008C6658" w:rsidRDefault="008C6658" w:rsidP="00351A91">
            <w:pPr>
              <w:spacing w:line="276" w:lineRule="auto"/>
              <w:rPr>
                <w:rFonts w:asciiTheme="minorEastAsia" w:eastAsiaTheme="minorEastAsia" w:hAnsiTheme="minorEastAsia"/>
                <w:sz w:val="20"/>
              </w:rPr>
            </w:pPr>
          </w:p>
          <w:p w14:paraId="11C13804" w14:textId="530AA8DA" w:rsidR="00020A71" w:rsidRPr="0069058B" w:rsidRDefault="00C55AA4"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薬学教育モデル・コア・カリキュラム改訂に関する専門研究委員会</w:t>
            </w:r>
            <w:r w:rsidR="00020A71" w:rsidRPr="0069058B">
              <w:rPr>
                <w:rFonts w:asciiTheme="minorEastAsia" w:eastAsiaTheme="minorEastAsia" w:hAnsiTheme="minorEastAsia" w:hint="eastAsia"/>
                <w:sz w:val="20"/>
              </w:rPr>
              <w:t>(第</w:t>
            </w:r>
            <w:r w:rsidR="00B629DC">
              <w:rPr>
                <w:rFonts w:asciiTheme="minorEastAsia" w:eastAsiaTheme="minorEastAsia" w:hAnsiTheme="minorEastAsia" w:hint="eastAsia"/>
                <w:sz w:val="20"/>
              </w:rPr>
              <w:t>2</w:t>
            </w:r>
            <w:r w:rsidR="00020A71" w:rsidRPr="0069058B">
              <w:rPr>
                <w:rFonts w:asciiTheme="minorEastAsia" w:eastAsiaTheme="minorEastAsia" w:hAnsiTheme="minorEastAsia" w:hint="eastAsia"/>
                <w:sz w:val="20"/>
              </w:rPr>
              <w:t>回)</w:t>
            </w:r>
          </w:p>
          <w:p w14:paraId="3C8EA6F4" w14:textId="4EFF56CE" w:rsidR="00020A71" w:rsidRDefault="00B629DC" w:rsidP="00351A91">
            <w:pPr>
              <w:spacing w:line="276" w:lineRule="auto"/>
              <w:rPr>
                <w:rFonts w:asciiTheme="minorEastAsia" w:eastAsiaTheme="minorEastAsia" w:hAnsiTheme="minorEastAsia"/>
                <w:sz w:val="20"/>
              </w:rPr>
            </w:pPr>
            <w:r>
              <w:rPr>
                <w:rFonts w:asciiTheme="minorEastAsia" w:eastAsiaTheme="minorEastAsia" w:hAnsiTheme="minorEastAsia" w:hint="eastAsia"/>
                <w:sz w:val="20"/>
              </w:rPr>
              <w:t>・</w:t>
            </w:r>
            <w:r w:rsidR="00020A71" w:rsidRPr="0069058B">
              <w:rPr>
                <w:rFonts w:asciiTheme="minorEastAsia" w:eastAsiaTheme="minorEastAsia" w:hAnsiTheme="minorEastAsia" w:hint="eastAsia"/>
                <w:sz w:val="20"/>
              </w:rPr>
              <w:t>「モデル・コア・カリキュラム(素案)」の議論</w:t>
            </w:r>
          </w:p>
          <w:p w14:paraId="12B99D27" w14:textId="77777777" w:rsidR="008C6658" w:rsidRDefault="008C6658" w:rsidP="00351A91">
            <w:pPr>
              <w:spacing w:line="276" w:lineRule="auto"/>
              <w:rPr>
                <w:rFonts w:asciiTheme="minorEastAsia" w:eastAsiaTheme="minorEastAsia" w:hAnsiTheme="minorEastAsia"/>
                <w:sz w:val="20"/>
              </w:rPr>
            </w:pPr>
          </w:p>
          <w:p w14:paraId="4B3E018C" w14:textId="77777777" w:rsidR="008C6658" w:rsidRDefault="008C6658" w:rsidP="00351A91">
            <w:pPr>
              <w:spacing w:line="276" w:lineRule="auto"/>
              <w:rPr>
                <w:rFonts w:asciiTheme="minorEastAsia" w:eastAsiaTheme="minorEastAsia" w:hAnsiTheme="minorEastAsia"/>
                <w:sz w:val="20"/>
              </w:rPr>
            </w:pPr>
          </w:p>
          <w:p w14:paraId="723E013C" w14:textId="77777777" w:rsidR="008C6658" w:rsidRDefault="008C6658" w:rsidP="00351A91">
            <w:pPr>
              <w:spacing w:line="276" w:lineRule="auto"/>
              <w:rPr>
                <w:rFonts w:asciiTheme="minorEastAsia" w:eastAsiaTheme="minorEastAsia" w:hAnsiTheme="minorEastAsia"/>
                <w:sz w:val="20"/>
              </w:rPr>
            </w:pPr>
          </w:p>
          <w:p w14:paraId="10BE89D0" w14:textId="25711CF8" w:rsidR="008C6658" w:rsidRDefault="008C6658" w:rsidP="00351A91">
            <w:pPr>
              <w:spacing w:line="276" w:lineRule="auto"/>
              <w:rPr>
                <w:rFonts w:asciiTheme="minorEastAsia" w:eastAsiaTheme="minorEastAsia" w:hAnsiTheme="minorEastAsia"/>
                <w:sz w:val="20"/>
              </w:rPr>
            </w:pPr>
          </w:p>
          <w:p w14:paraId="02308B54" w14:textId="77777777" w:rsidR="008C6658" w:rsidRDefault="008C6658" w:rsidP="008C6658">
            <w:pPr>
              <w:spacing w:line="276" w:lineRule="auto"/>
              <w:rPr>
                <w:rFonts w:asciiTheme="minorEastAsia" w:eastAsiaTheme="minorEastAsia" w:hAnsiTheme="minorEastAsia"/>
                <w:sz w:val="20"/>
              </w:rPr>
            </w:pPr>
          </w:p>
          <w:p w14:paraId="4B512796" w14:textId="2D6B2328" w:rsidR="008C6658" w:rsidRDefault="008C6658" w:rsidP="008C6658">
            <w:pPr>
              <w:spacing w:line="276" w:lineRule="auto"/>
              <w:rPr>
                <w:rFonts w:asciiTheme="minorEastAsia" w:eastAsiaTheme="minorEastAsia" w:hAnsiTheme="minorEastAsia"/>
                <w:sz w:val="20"/>
              </w:rPr>
            </w:pPr>
            <w:r w:rsidRPr="00CF741A">
              <w:rPr>
                <w:rFonts w:asciiTheme="minorEastAsia" w:eastAsiaTheme="minorEastAsia" w:hAnsiTheme="minorEastAsia" w:hint="eastAsia"/>
                <w:sz w:val="20"/>
              </w:rPr>
              <w:t>「大学における医療人養成の在り方に関する調査研究」</w:t>
            </w:r>
            <w:r>
              <w:rPr>
                <w:rFonts w:asciiTheme="minorEastAsia" w:eastAsiaTheme="minorEastAsia" w:hAnsiTheme="minorEastAsia" w:hint="eastAsia"/>
                <w:sz w:val="20"/>
              </w:rPr>
              <w:t>（薬学教育協議会）</w:t>
            </w:r>
          </w:p>
          <w:p w14:paraId="0368834E" w14:textId="77777777" w:rsidR="008C6658" w:rsidRDefault="008C6658" w:rsidP="008C6658">
            <w:pPr>
              <w:spacing w:line="276" w:lineRule="auto"/>
              <w:rPr>
                <w:rFonts w:asciiTheme="minorEastAsia" w:eastAsiaTheme="minorEastAsia" w:hAnsiTheme="minorEastAsia"/>
                <w:sz w:val="20"/>
              </w:rPr>
            </w:pPr>
            <w:r>
              <w:rPr>
                <w:rFonts w:asciiTheme="minorEastAsia" w:eastAsiaTheme="minorEastAsia" w:hAnsiTheme="minorEastAsia" w:hint="eastAsia"/>
                <w:sz w:val="20"/>
              </w:rPr>
              <w:t>において「薬学教育調査・研究・評価委員会」を設置し、</w:t>
            </w:r>
            <w:r w:rsidRPr="009A295A">
              <w:rPr>
                <w:rFonts w:asciiTheme="minorEastAsia" w:eastAsiaTheme="minorEastAsia" w:hAnsiTheme="minorEastAsia" w:hint="eastAsia"/>
                <w:sz w:val="20"/>
              </w:rPr>
              <w:t>薬学教育モデル・コアカリキュラム改訂</w:t>
            </w:r>
            <w:r>
              <w:rPr>
                <w:rFonts w:asciiTheme="minorEastAsia" w:eastAsiaTheme="minorEastAsia" w:hAnsiTheme="minorEastAsia" w:hint="eastAsia"/>
                <w:sz w:val="20"/>
              </w:rPr>
              <w:t>のための調査研究を実施</w:t>
            </w:r>
          </w:p>
          <w:p w14:paraId="7F71213E" w14:textId="77777777" w:rsidR="008C6658" w:rsidRDefault="008C6658" w:rsidP="00351A91">
            <w:pPr>
              <w:spacing w:line="276" w:lineRule="auto"/>
              <w:rPr>
                <w:rFonts w:asciiTheme="minorEastAsia" w:eastAsiaTheme="minorEastAsia" w:hAnsiTheme="minorEastAsia"/>
                <w:sz w:val="20"/>
              </w:rPr>
            </w:pPr>
          </w:p>
          <w:p w14:paraId="202D1116" w14:textId="179380BD" w:rsidR="00B629DC" w:rsidRPr="0069058B" w:rsidRDefault="00C55AA4" w:rsidP="00351A91">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薬学教育モデル・コア・カリキュラム改訂に関する専門研究委員会</w:t>
            </w:r>
            <w:r w:rsidR="00B629DC" w:rsidRPr="0069058B">
              <w:rPr>
                <w:rFonts w:asciiTheme="minorEastAsia" w:eastAsiaTheme="minorEastAsia" w:hAnsiTheme="minorEastAsia" w:hint="eastAsia"/>
                <w:sz w:val="20"/>
              </w:rPr>
              <w:t>(第</w:t>
            </w:r>
            <w:r w:rsidR="00B629DC">
              <w:rPr>
                <w:rFonts w:asciiTheme="minorEastAsia" w:eastAsiaTheme="minorEastAsia" w:hAnsiTheme="minorEastAsia" w:hint="eastAsia"/>
                <w:sz w:val="20"/>
              </w:rPr>
              <w:t>3</w:t>
            </w:r>
            <w:r w:rsidR="00B629DC" w:rsidRPr="0069058B">
              <w:rPr>
                <w:rFonts w:asciiTheme="minorEastAsia" w:eastAsiaTheme="minorEastAsia" w:hAnsiTheme="minorEastAsia" w:hint="eastAsia"/>
                <w:sz w:val="20"/>
              </w:rPr>
              <w:t>回)</w:t>
            </w:r>
          </w:p>
          <w:p w14:paraId="7BF53335" w14:textId="2D08BD39" w:rsidR="00B629DC" w:rsidRDefault="00B629DC" w:rsidP="00351A91">
            <w:pPr>
              <w:spacing w:line="276" w:lineRule="auto"/>
              <w:ind w:left="200" w:hangingChars="100" w:hanging="200"/>
              <w:rPr>
                <w:rFonts w:asciiTheme="minorEastAsia" w:eastAsiaTheme="minorEastAsia" w:hAnsiTheme="minorEastAsia"/>
                <w:sz w:val="20"/>
              </w:rPr>
            </w:pPr>
            <w:r>
              <w:rPr>
                <w:rFonts w:asciiTheme="minorEastAsia" w:eastAsiaTheme="minorEastAsia" w:hAnsiTheme="minorEastAsia" w:hint="eastAsia"/>
                <w:sz w:val="20"/>
              </w:rPr>
              <w:t>・</w:t>
            </w:r>
            <w:r w:rsidRPr="0069058B">
              <w:rPr>
                <w:rFonts w:asciiTheme="minorEastAsia" w:eastAsiaTheme="minorEastAsia" w:hAnsiTheme="minorEastAsia" w:hint="eastAsia"/>
                <w:sz w:val="20"/>
              </w:rPr>
              <w:t>「モデル・コア・カリキュラム(素案)」修正案の議論</w:t>
            </w:r>
          </w:p>
          <w:p w14:paraId="3C11567A" w14:textId="77777777" w:rsidR="008C6658" w:rsidRDefault="008C6658" w:rsidP="00351A91">
            <w:pPr>
              <w:spacing w:line="276" w:lineRule="auto"/>
              <w:rPr>
                <w:rFonts w:asciiTheme="minorEastAsia" w:eastAsiaTheme="minorEastAsia" w:hAnsiTheme="minorEastAsia"/>
                <w:sz w:val="20"/>
              </w:rPr>
            </w:pPr>
          </w:p>
          <w:p w14:paraId="50A16734" w14:textId="560294BF" w:rsidR="00B629DC" w:rsidRPr="00B629DC" w:rsidRDefault="00C55AA4" w:rsidP="00351A91">
            <w:pPr>
              <w:spacing w:line="276" w:lineRule="auto"/>
              <w:rPr>
                <w:rFonts w:asciiTheme="minorEastAsia" w:hAnsiTheme="minorEastAsia"/>
                <w:sz w:val="20"/>
              </w:rPr>
            </w:pPr>
            <w:r w:rsidRPr="0069058B">
              <w:rPr>
                <w:rFonts w:asciiTheme="minorEastAsia" w:eastAsiaTheme="minorEastAsia" w:hAnsiTheme="minorEastAsia" w:hint="eastAsia"/>
                <w:sz w:val="20"/>
              </w:rPr>
              <w:t>薬学教育モデル・コア・カリキュラム改訂に関する専門研究委員会</w:t>
            </w:r>
            <w:r w:rsidR="00B629DC" w:rsidRPr="00B629DC">
              <w:rPr>
                <w:rFonts w:asciiTheme="minorEastAsia" w:hAnsiTheme="minorEastAsia" w:hint="eastAsia"/>
                <w:sz w:val="20"/>
              </w:rPr>
              <w:t>(第</w:t>
            </w:r>
            <w:r w:rsidR="00B629DC">
              <w:rPr>
                <w:rFonts w:asciiTheme="minorEastAsia" w:hAnsiTheme="minorEastAsia" w:hint="eastAsia"/>
                <w:sz w:val="20"/>
              </w:rPr>
              <w:t>4</w:t>
            </w:r>
            <w:r w:rsidR="00B629DC" w:rsidRPr="00B629DC">
              <w:rPr>
                <w:rFonts w:asciiTheme="minorEastAsia" w:hAnsiTheme="minorEastAsia" w:hint="eastAsia"/>
                <w:sz w:val="20"/>
              </w:rPr>
              <w:t>回)</w:t>
            </w:r>
          </w:p>
          <w:p w14:paraId="71C48911" w14:textId="7119060C" w:rsidR="00020A71" w:rsidRDefault="00B629DC" w:rsidP="00351A91">
            <w:pPr>
              <w:spacing w:line="276" w:lineRule="auto"/>
              <w:ind w:left="200" w:hangingChars="100" w:hanging="200"/>
              <w:rPr>
                <w:rFonts w:asciiTheme="minorEastAsia" w:hAnsiTheme="minorEastAsia"/>
                <w:sz w:val="20"/>
              </w:rPr>
            </w:pPr>
            <w:r>
              <w:rPr>
                <w:rFonts w:asciiTheme="minorEastAsia" w:hAnsiTheme="minorEastAsia" w:hint="eastAsia"/>
                <w:sz w:val="20"/>
              </w:rPr>
              <w:t>・</w:t>
            </w:r>
            <w:r w:rsidRPr="00B629DC">
              <w:rPr>
                <w:rFonts w:asciiTheme="minorEastAsia" w:hAnsiTheme="minorEastAsia" w:hint="eastAsia"/>
                <w:sz w:val="20"/>
              </w:rPr>
              <w:t>「モデル・コア・カリキュラム(素案)」修正案の議論</w:t>
            </w:r>
          </w:p>
          <w:p w14:paraId="2E013730" w14:textId="77777777" w:rsidR="008C6658" w:rsidRDefault="008C6658" w:rsidP="00351A91">
            <w:pPr>
              <w:spacing w:line="276" w:lineRule="auto"/>
              <w:rPr>
                <w:rFonts w:asciiTheme="minorEastAsia" w:eastAsiaTheme="minorEastAsia" w:hAnsiTheme="minorEastAsia"/>
                <w:sz w:val="20"/>
              </w:rPr>
            </w:pPr>
          </w:p>
          <w:p w14:paraId="16EB2F44" w14:textId="0446DFB8" w:rsidR="00B629DC" w:rsidRDefault="00C55AA4" w:rsidP="00351A91">
            <w:pPr>
              <w:spacing w:line="276" w:lineRule="auto"/>
              <w:rPr>
                <w:rFonts w:asciiTheme="minorEastAsia" w:hAnsiTheme="minorEastAsia"/>
                <w:sz w:val="20"/>
              </w:rPr>
            </w:pPr>
            <w:r w:rsidRPr="0069058B">
              <w:rPr>
                <w:rFonts w:asciiTheme="minorEastAsia" w:eastAsiaTheme="minorEastAsia" w:hAnsiTheme="minorEastAsia" w:hint="eastAsia"/>
                <w:sz w:val="20"/>
              </w:rPr>
              <w:t>薬学系人材養成の在り方に関する検討会</w:t>
            </w:r>
            <w:r w:rsidR="00B629DC" w:rsidRPr="00B629DC">
              <w:rPr>
                <w:rFonts w:asciiTheme="minorEastAsia" w:hAnsiTheme="minorEastAsia" w:hint="eastAsia"/>
                <w:sz w:val="20"/>
              </w:rPr>
              <w:t>(第</w:t>
            </w:r>
            <w:r w:rsidR="00B629DC">
              <w:rPr>
                <w:rFonts w:asciiTheme="minorEastAsia" w:hAnsiTheme="minorEastAsia" w:hint="eastAsia"/>
                <w:sz w:val="20"/>
              </w:rPr>
              <w:t>3</w:t>
            </w:r>
            <w:r w:rsidR="00B629DC" w:rsidRPr="00B629DC">
              <w:rPr>
                <w:rFonts w:asciiTheme="minorEastAsia" w:hAnsiTheme="minorEastAsia" w:hint="eastAsia"/>
                <w:sz w:val="20"/>
              </w:rPr>
              <w:t>回)</w:t>
            </w:r>
          </w:p>
          <w:p w14:paraId="30AFB812" w14:textId="5E859E99" w:rsidR="00B629DC" w:rsidRDefault="00B629DC" w:rsidP="00351A91">
            <w:pPr>
              <w:spacing w:line="276" w:lineRule="auto"/>
              <w:rPr>
                <w:rFonts w:asciiTheme="minorEastAsia" w:hAnsiTheme="minorEastAsia"/>
                <w:sz w:val="20"/>
              </w:rPr>
            </w:pPr>
            <w:r>
              <w:rPr>
                <w:rFonts w:asciiTheme="minorEastAsia" w:hAnsiTheme="minorEastAsia" w:hint="eastAsia"/>
                <w:sz w:val="20"/>
              </w:rPr>
              <w:t>・</w:t>
            </w:r>
            <w:r w:rsidRPr="00B629DC">
              <w:rPr>
                <w:rFonts w:asciiTheme="minorEastAsia" w:hAnsiTheme="minorEastAsia" w:hint="eastAsia"/>
                <w:sz w:val="20"/>
              </w:rPr>
              <w:t>「モデル・コア・カリキュラム(素案)」</w:t>
            </w:r>
            <w:r w:rsidR="008C6658" w:rsidRPr="00B629DC">
              <w:rPr>
                <w:rFonts w:asciiTheme="minorEastAsia" w:hAnsiTheme="minorEastAsia" w:hint="eastAsia"/>
                <w:sz w:val="20"/>
              </w:rPr>
              <w:t>修正案</w:t>
            </w:r>
            <w:r w:rsidRPr="00B629DC">
              <w:rPr>
                <w:rFonts w:asciiTheme="minorEastAsia" w:hAnsiTheme="minorEastAsia" w:hint="eastAsia"/>
                <w:sz w:val="20"/>
              </w:rPr>
              <w:t>の議論</w:t>
            </w:r>
          </w:p>
          <w:p w14:paraId="2214C55B" w14:textId="77777777" w:rsidR="008C6658" w:rsidRDefault="008C6658" w:rsidP="00351A91">
            <w:pPr>
              <w:spacing w:line="276" w:lineRule="auto"/>
              <w:rPr>
                <w:rFonts w:asciiTheme="minorEastAsia" w:eastAsiaTheme="minorEastAsia" w:hAnsiTheme="minorEastAsia"/>
                <w:sz w:val="20"/>
              </w:rPr>
            </w:pPr>
          </w:p>
          <w:p w14:paraId="71D8D74C" w14:textId="51115C75" w:rsidR="00B629DC" w:rsidRPr="00B629DC" w:rsidRDefault="00C55AA4" w:rsidP="00351A91">
            <w:pPr>
              <w:spacing w:line="276" w:lineRule="auto"/>
              <w:rPr>
                <w:rFonts w:asciiTheme="minorEastAsia" w:hAnsiTheme="minorEastAsia"/>
                <w:sz w:val="20"/>
              </w:rPr>
            </w:pPr>
            <w:r w:rsidRPr="0069058B">
              <w:rPr>
                <w:rFonts w:asciiTheme="minorEastAsia" w:eastAsiaTheme="minorEastAsia" w:hAnsiTheme="minorEastAsia" w:hint="eastAsia"/>
                <w:sz w:val="20"/>
              </w:rPr>
              <w:t>薬学教育モデル・コア・カリキュラム改訂に関する専門研究委員会</w:t>
            </w:r>
            <w:r w:rsidR="00B629DC" w:rsidRPr="00B629DC">
              <w:rPr>
                <w:rFonts w:asciiTheme="minorEastAsia" w:hAnsiTheme="minorEastAsia" w:hint="eastAsia"/>
                <w:sz w:val="20"/>
              </w:rPr>
              <w:t>(第</w:t>
            </w:r>
            <w:r w:rsidR="00B629DC">
              <w:rPr>
                <w:rFonts w:asciiTheme="minorEastAsia" w:hAnsiTheme="minorEastAsia" w:hint="eastAsia"/>
                <w:sz w:val="20"/>
              </w:rPr>
              <w:t>5</w:t>
            </w:r>
            <w:r w:rsidR="00B629DC" w:rsidRPr="00B629DC">
              <w:rPr>
                <w:rFonts w:asciiTheme="minorEastAsia" w:hAnsiTheme="minorEastAsia" w:hint="eastAsia"/>
                <w:sz w:val="20"/>
              </w:rPr>
              <w:t>回)</w:t>
            </w:r>
          </w:p>
          <w:p w14:paraId="6917ECE8" w14:textId="0640ADE2" w:rsidR="00B629DC" w:rsidRDefault="00B629DC" w:rsidP="00351A91">
            <w:pPr>
              <w:spacing w:line="276" w:lineRule="auto"/>
              <w:rPr>
                <w:rFonts w:asciiTheme="minorEastAsia" w:hAnsiTheme="minorEastAsia"/>
                <w:sz w:val="20"/>
              </w:rPr>
            </w:pPr>
            <w:r>
              <w:rPr>
                <w:rFonts w:asciiTheme="minorEastAsia" w:hAnsiTheme="minorEastAsia" w:hint="eastAsia"/>
                <w:sz w:val="20"/>
              </w:rPr>
              <w:t>・</w:t>
            </w:r>
            <w:r w:rsidRPr="00B629DC">
              <w:rPr>
                <w:rFonts w:asciiTheme="minorEastAsia" w:hAnsiTheme="minorEastAsia" w:hint="eastAsia"/>
                <w:sz w:val="20"/>
              </w:rPr>
              <w:t>「モデル・コア・カリキュラム(案)」の</w:t>
            </w:r>
            <w:r w:rsidR="00D87747">
              <w:rPr>
                <w:rFonts w:asciiTheme="minorEastAsia" w:hAnsiTheme="minorEastAsia" w:hint="eastAsia"/>
                <w:sz w:val="20"/>
              </w:rPr>
              <w:t>議論</w:t>
            </w:r>
          </w:p>
          <w:p w14:paraId="02B747CF" w14:textId="77777777" w:rsidR="008C6658" w:rsidRDefault="008C6658" w:rsidP="008D3D98">
            <w:pPr>
              <w:spacing w:line="276" w:lineRule="auto"/>
              <w:rPr>
                <w:rFonts w:asciiTheme="minorEastAsia" w:eastAsiaTheme="minorEastAsia" w:hAnsiTheme="minorEastAsia"/>
                <w:sz w:val="20"/>
              </w:rPr>
            </w:pPr>
          </w:p>
          <w:p w14:paraId="1BACCDB0" w14:textId="4E8295BD" w:rsidR="008D3D98" w:rsidRDefault="008D3D98" w:rsidP="008D3D98">
            <w:pPr>
              <w:spacing w:line="276" w:lineRule="auto"/>
              <w:rPr>
                <w:rFonts w:asciiTheme="minorEastAsia" w:hAnsiTheme="minorEastAsia"/>
                <w:sz w:val="20"/>
              </w:rPr>
            </w:pPr>
            <w:r w:rsidRPr="0069058B">
              <w:rPr>
                <w:rFonts w:asciiTheme="minorEastAsia" w:eastAsiaTheme="minorEastAsia" w:hAnsiTheme="minorEastAsia" w:hint="eastAsia"/>
                <w:sz w:val="20"/>
              </w:rPr>
              <w:t>薬学系人材養成の在り方に関する検討会</w:t>
            </w:r>
            <w:r w:rsidRPr="00B629DC">
              <w:rPr>
                <w:rFonts w:asciiTheme="minorEastAsia" w:hAnsiTheme="minorEastAsia" w:hint="eastAsia"/>
                <w:sz w:val="20"/>
              </w:rPr>
              <w:t>(第</w:t>
            </w:r>
            <w:r>
              <w:rPr>
                <w:rFonts w:asciiTheme="minorEastAsia" w:hAnsiTheme="minorEastAsia" w:hint="eastAsia"/>
                <w:sz w:val="20"/>
              </w:rPr>
              <w:t>4</w:t>
            </w:r>
            <w:r w:rsidRPr="00B629DC">
              <w:rPr>
                <w:rFonts w:asciiTheme="minorEastAsia" w:hAnsiTheme="minorEastAsia" w:hint="eastAsia"/>
                <w:sz w:val="20"/>
              </w:rPr>
              <w:t>回)</w:t>
            </w:r>
          </w:p>
          <w:p w14:paraId="2A51AE95" w14:textId="2011A192" w:rsidR="008D3D98" w:rsidRDefault="008D3D98" w:rsidP="00351A91">
            <w:pPr>
              <w:spacing w:line="276" w:lineRule="auto"/>
              <w:rPr>
                <w:rFonts w:asciiTheme="minorEastAsia" w:hAnsiTheme="minorEastAsia"/>
                <w:sz w:val="20"/>
              </w:rPr>
            </w:pPr>
            <w:r w:rsidRPr="008D3D98">
              <w:rPr>
                <w:rFonts w:asciiTheme="minorEastAsia" w:hAnsiTheme="minorEastAsia" w:hint="eastAsia"/>
                <w:sz w:val="20"/>
              </w:rPr>
              <w:t>・「モデル・コア・カリキュラム(案)」の議論</w:t>
            </w:r>
          </w:p>
          <w:p w14:paraId="66A654E8" w14:textId="77777777" w:rsidR="008C6658" w:rsidRDefault="008C6658" w:rsidP="00351A91">
            <w:pPr>
              <w:spacing w:line="276" w:lineRule="auto"/>
              <w:rPr>
                <w:rFonts w:asciiTheme="minorEastAsia" w:hAnsiTheme="minorEastAsia"/>
                <w:sz w:val="20"/>
              </w:rPr>
            </w:pPr>
          </w:p>
          <w:p w14:paraId="3F9220A1" w14:textId="77777777" w:rsidR="008C6658" w:rsidRDefault="008C6658" w:rsidP="008C6658">
            <w:pPr>
              <w:spacing w:line="276" w:lineRule="auto"/>
              <w:rPr>
                <w:rFonts w:asciiTheme="minorEastAsia" w:hAnsiTheme="minorEastAsia"/>
                <w:sz w:val="20"/>
              </w:rPr>
            </w:pPr>
            <w:r w:rsidRPr="008D3D98">
              <w:rPr>
                <w:rFonts w:asciiTheme="minorEastAsia" w:hAnsiTheme="minorEastAsia" w:hint="eastAsia"/>
                <w:sz w:val="20"/>
              </w:rPr>
              <w:t>「モデル・コア・カリキュラム(案)」</w:t>
            </w:r>
            <w:r>
              <w:rPr>
                <w:rFonts w:asciiTheme="minorEastAsia" w:hAnsiTheme="minorEastAsia" w:hint="eastAsia"/>
                <w:sz w:val="20"/>
              </w:rPr>
              <w:t>のパブリック・コメントを実施</w:t>
            </w:r>
          </w:p>
          <w:p w14:paraId="63FA8665" w14:textId="77777777" w:rsidR="008C6658" w:rsidRDefault="008C6658" w:rsidP="008C6658">
            <w:pPr>
              <w:spacing w:line="276" w:lineRule="auto"/>
              <w:rPr>
                <w:rFonts w:asciiTheme="minorEastAsia" w:eastAsiaTheme="minorEastAsia" w:hAnsiTheme="minorEastAsia"/>
                <w:sz w:val="20"/>
              </w:rPr>
            </w:pPr>
            <w:r>
              <w:rPr>
                <w:rFonts w:asciiTheme="minorEastAsia" w:eastAsiaTheme="minorEastAsia" w:hAnsiTheme="minorEastAsia" w:hint="eastAsia"/>
                <w:sz w:val="20"/>
              </w:rPr>
              <w:t xml:space="preserve">　</w:t>
            </w:r>
          </w:p>
          <w:p w14:paraId="1D02BC97" w14:textId="77777777" w:rsidR="008C6658" w:rsidRDefault="008C6658" w:rsidP="008C6658">
            <w:pPr>
              <w:spacing w:line="276" w:lineRule="auto"/>
              <w:rPr>
                <w:rFonts w:asciiTheme="minorEastAsia" w:eastAsiaTheme="minorEastAsia" w:hAnsiTheme="minorEastAsia"/>
                <w:sz w:val="20"/>
              </w:rPr>
            </w:pPr>
          </w:p>
          <w:p w14:paraId="0D09B5EA" w14:textId="77777777" w:rsidR="008C6658" w:rsidRDefault="008C6658" w:rsidP="008C6658">
            <w:pPr>
              <w:spacing w:line="276" w:lineRule="auto"/>
              <w:rPr>
                <w:rFonts w:asciiTheme="minorEastAsia" w:hAnsiTheme="minorEastAsia"/>
                <w:sz w:val="20"/>
              </w:rPr>
            </w:pPr>
            <w:r w:rsidRPr="0069058B">
              <w:rPr>
                <w:rFonts w:asciiTheme="minorEastAsia" w:eastAsiaTheme="minorEastAsia" w:hAnsiTheme="minorEastAsia" w:hint="eastAsia"/>
                <w:sz w:val="20"/>
              </w:rPr>
              <w:t>薬学系人材養成の在り方に関する検討会</w:t>
            </w:r>
            <w:r w:rsidRPr="00B629DC">
              <w:rPr>
                <w:rFonts w:asciiTheme="minorEastAsia" w:hAnsiTheme="minorEastAsia" w:hint="eastAsia"/>
                <w:sz w:val="20"/>
              </w:rPr>
              <w:t>(第</w:t>
            </w:r>
            <w:r>
              <w:rPr>
                <w:rFonts w:asciiTheme="minorEastAsia" w:hAnsiTheme="minorEastAsia" w:hint="eastAsia"/>
                <w:sz w:val="20"/>
              </w:rPr>
              <w:t>5</w:t>
            </w:r>
            <w:r w:rsidRPr="00B629DC">
              <w:rPr>
                <w:rFonts w:asciiTheme="minorEastAsia" w:hAnsiTheme="minorEastAsia" w:hint="eastAsia"/>
                <w:sz w:val="20"/>
              </w:rPr>
              <w:t>回)</w:t>
            </w:r>
          </w:p>
          <w:p w14:paraId="4894894E" w14:textId="77777777" w:rsidR="008C6658" w:rsidRPr="0069058B" w:rsidRDefault="008C6658" w:rsidP="008C6658">
            <w:pPr>
              <w:spacing w:line="276" w:lineRule="auto"/>
              <w:rPr>
                <w:rFonts w:asciiTheme="minorEastAsia" w:eastAsiaTheme="minorEastAsia" w:hAnsiTheme="minorEastAsia"/>
                <w:sz w:val="20"/>
              </w:rPr>
            </w:pPr>
            <w:r w:rsidRPr="0069058B">
              <w:rPr>
                <w:rFonts w:asciiTheme="minorEastAsia" w:eastAsiaTheme="minorEastAsia" w:hAnsiTheme="minorEastAsia" w:hint="eastAsia"/>
                <w:sz w:val="20"/>
              </w:rPr>
              <w:t>薬学教育モデル・コア・カリキュラム改訂に関する専門研究委員会(第</w:t>
            </w:r>
            <w:r>
              <w:rPr>
                <w:rFonts w:asciiTheme="minorEastAsia" w:eastAsiaTheme="minorEastAsia" w:hAnsiTheme="minorEastAsia" w:hint="eastAsia"/>
                <w:sz w:val="20"/>
              </w:rPr>
              <w:t>6</w:t>
            </w:r>
            <w:r w:rsidRPr="0069058B">
              <w:rPr>
                <w:rFonts w:asciiTheme="minorEastAsia" w:eastAsiaTheme="minorEastAsia" w:hAnsiTheme="minorEastAsia" w:hint="eastAsia"/>
                <w:sz w:val="20"/>
              </w:rPr>
              <w:t>回)</w:t>
            </w:r>
          </w:p>
          <w:p w14:paraId="27F67CE3" w14:textId="580AC0F0" w:rsidR="002B374E" w:rsidRDefault="002B374E" w:rsidP="002B374E">
            <w:pPr>
              <w:spacing w:line="276" w:lineRule="auto"/>
              <w:rPr>
                <w:rFonts w:asciiTheme="minorEastAsia" w:hAnsiTheme="minorEastAsia"/>
                <w:sz w:val="20"/>
              </w:rPr>
            </w:pPr>
            <w:r>
              <w:rPr>
                <w:rFonts w:asciiTheme="minorEastAsia" w:hAnsiTheme="minorEastAsia" w:hint="eastAsia"/>
                <w:sz w:val="20"/>
              </w:rPr>
              <w:t>・</w:t>
            </w:r>
            <w:r w:rsidRPr="00B629DC">
              <w:rPr>
                <w:rFonts w:asciiTheme="minorEastAsia" w:hAnsiTheme="minorEastAsia" w:hint="eastAsia"/>
                <w:sz w:val="20"/>
              </w:rPr>
              <w:t>「モデル・コア・カリキュラム」の</w:t>
            </w:r>
            <w:r>
              <w:rPr>
                <w:rFonts w:asciiTheme="minorEastAsia" w:hAnsiTheme="minorEastAsia" w:hint="eastAsia"/>
                <w:sz w:val="20"/>
              </w:rPr>
              <w:t>決定</w:t>
            </w:r>
          </w:p>
          <w:p w14:paraId="05645121" w14:textId="5365C432" w:rsidR="008C6658" w:rsidRDefault="008C6658" w:rsidP="008C6658">
            <w:pPr>
              <w:spacing w:line="276" w:lineRule="auto"/>
              <w:rPr>
                <w:rFonts w:asciiTheme="minorEastAsia" w:hAnsiTheme="minorEastAsia"/>
                <w:sz w:val="20"/>
              </w:rPr>
            </w:pPr>
          </w:p>
          <w:p w14:paraId="4DF0D547" w14:textId="3F317019" w:rsidR="008C6658" w:rsidRDefault="008C6658" w:rsidP="00351A91">
            <w:pPr>
              <w:spacing w:line="276" w:lineRule="auto"/>
              <w:rPr>
                <w:rFonts w:asciiTheme="minorEastAsia" w:hAnsiTheme="minorEastAsia"/>
                <w:sz w:val="20"/>
              </w:rPr>
            </w:pPr>
          </w:p>
        </w:tc>
      </w:tr>
    </w:tbl>
    <w:p w14:paraId="58097C32" w14:textId="77777777" w:rsidR="00020A71" w:rsidRPr="0069058B" w:rsidRDefault="00020A71" w:rsidP="004A4884">
      <w:pPr>
        <w:ind w:left="1438" w:firstLine="719"/>
        <w:rPr>
          <w:rFonts w:asciiTheme="minorEastAsia" w:hAnsiTheme="minorEastAsia"/>
          <w:sz w:val="20"/>
          <w:szCs w:val="20"/>
        </w:rPr>
      </w:pPr>
    </w:p>
    <w:p w14:paraId="431E2376" w14:textId="1338F2F4" w:rsidR="00DA0E80" w:rsidRDefault="00D2570F">
      <w:pPr>
        <w:rPr>
          <w:rFonts w:asciiTheme="minorEastAsia" w:hAnsiTheme="minorEastAsia"/>
          <w:szCs w:val="21"/>
          <w:lang w:val="en-US"/>
        </w:rPr>
      </w:pPr>
      <w:r w:rsidRPr="0069058B">
        <w:rPr>
          <w:rFonts w:asciiTheme="minorEastAsia" w:hAnsiTheme="minorEastAsia"/>
          <w:szCs w:val="21"/>
          <w:lang w:val="en-US"/>
        </w:rPr>
        <w:br w:type="page"/>
      </w:r>
    </w:p>
    <w:p w14:paraId="0BC4664B" w14:textId="3FC8C7EA" w:rsidR="005765A3" w:rsidRPr="007C3625" w:rsidRDefault="005765A3" w:rsidP="00B52A5C">
      <w:pPr>
        <w:pStyle w:val="2"/>
        <w:rPr>
          <w:rFonts w:ascii="ＭＳ 明朝"/>
          <w:spacing w:val="2"/>
        </w:rPr>
      </w:pPr>
      <w:bookmarkStart w:id="250" w:name="_Toc116493650"/>
      <w:bookmarkStart w:id="251" w:name="_Toc126859797"/>
      <w:r>
        <w:rPr>
          <w:rFonts w:hint="eastAsia"/>
        </w:rPr>
        <w:lastRenderedPageBreak/>
        <w:t xml:space="preserve">参考資料2　</w:t>
      </w:r>
      <w:r w:rsidR="004F0220">
        <w:rPr>
          <w:rFonts w:hint="eastAsia"/>
        </w:rPr>
        <w:t>検討組織の設置・委員名簿</w:t>
      </w:r>
      <w:bookmarkEnd w:id="250"/>
      <w:bookmarkEnd w:id="251"/>
    </w:p>
    <w:p w14:paraId="089512A8" w14:textId="77777777" w:rsidR="005765A3" w:rsidRPr="007C3625" w:rsidRDefault="005765A3" w:rsidP="005765A3">
      <w:pPr>
        <w:overflowPunct w:val="0"/>
        <w:textAlignment w:val="baseline"/>
        <w:rPr>
          <w:rFonts w:ascii="ＭＳ 明朝" w:hAnsi="Times New Roman"/>
          <w:color w:val="000000"/>
          <w:spacing w:val="2"/>
          <w:sz w:val="24"/>
        </w:rPr>
      </w:pPr>
    </w:p>
    <w:p w14:paraId="1034D173" w14:textId="77777777" w:rsidR="004F0220" w:rsidRPr="007C3625" w:rsidRDefault="004F0220" w:rsidP="004F0220">
      <w:pPr>
        <w:overflowPunct w:val="0"/>
        <w:jc w:val="center"/>
        <w:textAlignment w:val="baseline"/>
        <w:rPr>
          <w:rFonts w:ascii="ＭＳ 明朝" w:hAnsi="Times New Roman"/>
          <w:color w:val="000000"/>
          <w:spacing w:val="2"/>
          <w:sz w:val="24"/>
        </w:rPr>
      </w:pPr>
      <w:r w:rsidRPr="007C3625">
        <w:rPr>
          <w:rFonts w:ascii="Times New Roman" w:hAnsi="Times New Roman" w:cs="ＭＳ 明朝" w:hint="eastAsia"/>
          <w:b/>
          <w:bCs/>
          <w:color w:val="000000"/>
          <w:sz w:val="28"/>
          <w:szCs w:val="28"/>
        </w:rPr>
        <w:t>薬学系</w:t>
      </w:r>
      <w:r>
        <w:rPr>
          <w:rFonts w:ascii="Times New Roman" w:hAnsi="Times New Roman" w:cs="ＭＳ 明朝" w:hint="eastAsia"/>
          <w:b/>
          <w:bCs/>
          <w:color w:val="000000"/>
          <w:sz w:val="28"/>
          <w:szCs w:val="28"/>
        </w:rPr>
        <w:t>人材養成</w:t>
      </w:r>
      <w:r w:rsidRPr="007C3625">
        <w:rPr>
          <w:rFonts w:ascii="Times New Roman" w:hAnsi="Times New Roman" w:cs="ＭＳ 明朝" w:hint="eastAsia"/>
          <w:b/>
          <w:bCs/>
          <w:color w:val="000000"/>
          <w:sz w:val="28"/>
          <w:szCs w:val="28"/>
        </w:rPr>
        <w:t>の在り方に関する</w:t>
      </w:r>
      <w:r>
        <w:rPr>
          <w:rFonts w:ascii="Times New Roman" w:hAnsi="Times New Roman" w:cs="ＭＳ 明朝" w:hint="eastAsia"/>
          <w:b/>
          <w:bCs/>
          <w:color w:val="000000"/>
          <w:sz w:val="28"/>
          <w:szCs w:val="28"/>
        </w:rPr>
        <w:t>検討会</w:t>
      </w:r>
      <w:r w:rsidRPr="007C3625">
        <w:rPr>
          <w:rFonts w:ascii="Times New Roman" w:hAnsi="Times New Roman" w:cs="ＭＳ 明朝" w:hint="eastAsia"/>
          <w:b/>
          <w:bCs/>
          <w:color w:val="000000"/>
          <w:sz w:val="28"/>
          <w:szCs w:val="28"/>
        </w:rPr>
        <w:t>について</w:t>
      </w:r>
    </w:p>
    <w:p w14:paraId="648E2155" w14:textId="77777777" w:rsidR="004F0220" w:rsidRDefault="004F0220" w:rsidP="005765A3">
      <w:pPr>
        <w:tabs>
          <w:tab w:val="left" w:pos="8132"/>
        </w:tabs>
        <w:overflowPunct w:val="0"/>
        <w:textAlignment w:val="baseline"/>
        <w:rPr>
          <w:rFonts w:ascii="ＭＳ 明朝" w:hAnsi="Times New Roman"/>
          <w:color w:val="000000"/>
          <w:spacing w:val="2"/>
          <w:sz w:val="24"/>
        </w:rPr>
      </w:pPr>
    </w:p>
    <w:p w14:paraId="59F96E7A" w14:textId="18F75BEC" w:rsidR="005765A3" w:rsidRPr="007C3625" w:rsidRDefault="005765A3" w:rsidP="005765A3">
      <w:pPr>
        <w:tabs>
          <w:tab w:val="left" w:pos="8132"/>
        </w:tabs>
        <w:overflowPunct w:val="0"/>
        <w:textAlignment w:val="baseline"/>
        <w:rPr>
          <w:rFonts w:ascii="ＭＳ 明朝" w:hAnsi="Times New Roman"/>
          <w:color w:val="000000"/>
          <w:spacing w:val="2"/>
          <w:sz w:val="24"/>
        </w:rPr>
      </w:pPr>
      <w:r>
        <w:rPr>
          <w:rFonts w:ascii="Times New Roman" w:hAnsi="Times New Roman" w:cs="ＭＳ 明朝"/>
          <w:noProof/>
          <w:color w:val="000000"/>
          <w:sz w:val="24"/>
          <w:lang w:val="en-US"/>
        </w:rPr>
        <mc:AlternateContent>
          <mc:Choice Requires="wpg">
            <w:drawing>
              <wp:anchor distT="0" distB="0" distL="114300" distR="114300" simplePos="0" relativeHeight="251659264" behindDoc="0" locked="0" layoutInCell="1" allowOverlap="1" wp14:anchorId="6E904F82" wp14:editId="61F7B74C">
                <wp:simplePos x="0" y="0"/>
                <wp:positionH relativeFrom="column">
                  <wp:posOffset>3888447</wp:posOffset>
                </wp:positionH>
                <wp:positionV relativeFrom="paragraph">
                  <wp:posOffset>181708</wp:posOffset>
                </wp:positionV>
                <wp:extent cx="1898650" cy="496570"/>
                <wp:effectExtent l="0" t="0" r="25400" b="1778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496570"/>
                          <a:chOff x="7426" y="1832"/>
                          <a:chExt cx="2990" cy="782"/>
                        </a:xfrm>
                      </wpg:grpSpPr>
                      <wps:wsp>
                        <wps:cNvPr id="2" name="Freeform 3"/>
                        <wps:cNvSpPr>
                          <a:spLocks noChangeArrowheads="1"/>
                        </wps:cNvSpPr>
                        <wps:spPr bwMode="auto">
                          <a:xfrm>
                            <a:off x="7426" y="1832"/>
                            <a:ext cx="146" cy="782"/>
                          </a:xfrm>
                          <a:custGeom>
                            <a:avLst/>
                            <a:gdLst>
                              <a:gd name="T0" fmla="*/ 146 w 146"/>
                              <a:gd name="T1" fmla="*/ 0 h 782"/>
                              <a:gd name="T2" fmla="*/ 0 w 146"/>
                              <a:gd name="T3" fmla="*/ 38 h 782"/>
                              <a:gd name="T4" fmla="*/ 0 w 146"/>
                              <a:gd name="T5" fmla="*/ 744 h 782"/>
                              <a:gd name="T6" fmla="*/ 146 w 146"/>
                              <a:gd name="T7" fmla="*/ 782 h 782"/>
                            </a:gdLst>
                            <a:ahLst/>
                            <a:cxnLst>
                              <a:cxn ang="0">
                                <a:pos x="T0" y="T1"/>
                              </a:cxn>
                              <a:cxn ang="0">
                                <a:pos x="T2" y="T3"/>
                              </a:cxn>
                              <a:cxn ang="0">
                                <a:pos x="T4" y="T5"/>
                              </a:cxn>
                              <a:cxn ang="0">
                                <a:pos x="T6" y="T7"/>
                              </a:cxn>
                            </a:cxnLst>
                            <a:rect l="0" t="0" r="r" b="b"/>
                            <a:pathLst>
                              <a:path w="146" h="782">
                                <a:moveTo>
                                  <a:pt x="146" y="0"/>
                                </a:moveTo>
                                <a:lnTo>
                                  <a:pt x="0" y="38"/>
                                </a:lnTo>
                                <a:lnTo>
                                  <a:pt x="0" y="744"/>
                                </a:lnTo>
                                <a:lnTo>
                                  <a:pt x="146" y="782"/>
                                </a:lnTo>
                              </a:path>
                            </a:pathLst>
                          </a:custGeom>
                          <a:noFill/>
                          <a:ln w="72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 name="Freeform 4"/>
                        <wps:cNvSpPr>
                          <a:spLocks noChangeArrowheads="1"/>
                        </wps:cNvSpPr>
                        <wps:spPr bwMode="auto">
                          <a:xfrm>
                            <a:off x="10270" y="1832"/>
                            <a:ext cx="146" cy="782"/>
                          </a:xfrm>
                          <a:custGeom>
                            <a:avLst/>
                            <a:gdLst>
                              <a:gd name="T0" fmla="*/ 0 w 146"/>
                              <a:gd name="T1" fmla="*/ 782 h 782"/>
                              <a:gd name="T2" fmla="*/ 146 w 146"/>
                              <a:gd name="T3" fmla="*/ 744 h 782"/>
                              <a:gd name="T4" fmla="*/ 146 w 146"/>
                              <a:gd name="T5" fmla="*/ 38 h 782"/>
                              <a:gd name="T6" fmla="*/ 0 w 146"/>
                              <a:gd name="T7" fmla="*/ 0 h 782"/>
                            </a:gdLst>
                            <a:ahLst/>
                            <a:cxnLst>
                              <a:cxn ang="0">
                                <a:pos x="T0" y="T1"/>
                              </a:cxn>
                              <a:cxn ang="0">
                                <a:pos x="T2" y="T3"/>
                              </a:cxn>
                              <a:cxn ang="0">
                                <a:pos x="T4" y="T5"/>
                              </a:cxn>
                              <a:cxn ang="0">
                                <a:pos x="T6" y="T7"/>
                              </a:cxn>
                            </a:cxnLst>
                            <a:rect l="0" t="0" r="r" b="b"/>
                            <a:pathLst>
                              <a:path w="146" h="782">
                                <a:moveTo>
                                  <a:pt x="0" y="782"/>
                                </a:moveTo>
                                <a:lnTo>
                                  <a:pt x="146" y="744"/>
                                </a:lnTo>
                                <a:lnTo>
                                  <a:pt x="146" y="38"/>
                                </a:lnTo>
                                <a:lnTo>
                                  <a:pt x="0" y="0"/>
                                </a:lnTo>
                              </a:path>
                            </a:pathLst>
                          </a:custGeom>
                          <a:noFill/>
                          <a:ln w="72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7463" y="1878"/>
                            <a:ext cx="2925" cy="6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471E8C" w14:textId="4A44FBF5" w:rsidR="00324E96" w:rsidRPr="001D3EC4" w:rsidRDefault="001D3EC4" w:rsidP="001D3EC4">
                              <w:pPr>
                                <w:ind w:firstLineChars="50" w:firstLine="159"/>
                                <w:rPr>
                                  <w:rFonts w:ascii="Times New Roman" w:hAnsi="Times New Roman" w:cs="ＭＳ 明朝"/>
                                  <w:color w:val="000000"/>
                                  <w:spacing w:val="1"/>
                                  <w:w w:val="90"/>
                                  <w:sz w:val="24"/>
                                  <w:lang w:eastAsia="zh-TW"/>
                                </w:rPr>
                              </w:pPr>
                              <w:r w:rsidRPr="00420C3A">
                                <w:rPr>
                                  <w:rFonts w:ascii="Times New Roman" w:hAnsi="Times New Roman" w:hint="eastAsia"/>
                                  <w:color w:val="000000"/>
                                  <w:spacing w:val="102"/>
                                  <w:w w:val="90"/>
                                  <w:sz w:val="24"/>
                                  <w:fitText w:val="2440" w:id="-1432189951"/>
                                  <w:lang w:eastAsia="zh-TW"/>
                                </w:rPr>
                                <w:t>令和３</w:t>
                              </w:r>
                              <w:r w:rsidRPr="00420C3A">
                                <w:rPr>
                                  <w:rFonts w:ascii="Times New Roman" w:hAnsi="Times New Roman" w:cs="ＭＳ 明朝" w:hint="eastAsia"/>
                                  <w:color w:val="000000"/>
                                  <w:spacing w:val="102"/>
                                  <w:w w:val="90"/>
                                  <w:sz w:val="24"/>
                                  <w:fitText w:val="2440" w:id="-1432189951"/>
                                  <w:lang w:eastAsia="zh-TW"/>
                                </w:rPr>
                                <w:t>年８月５</w:t>
                              </w:r>
                              <w:r w:rsidRPr="00420C3A">
                                <w:rPr>
                                  <w:rFonts w:ascii="Times New Roman" w:hAnsi="Times New Roman" w:cs="ＭＳ 明朝" w:hint="eastAsia"/>
                                  <w:color w:val="000000"/>
                                  <w:spacing w:val="1"/>
                                  <w:w w:val="90"/>
                                  <w:sz w:val="24"/>
                                  <w:fitText w:val="2440" w:id="-1432189951"/>
                                  <w:lang w:eastAsia="zh-TW"/>
                                </w:rPr>
                                <w:t>日</w:t>
                              </w:r>
                            </w:p>
                            <w:p w14:paraId="5382B73A" w14:textId="58BC0203" w:rsidR="001D3EC4" w:rsidRPr="005A423C" w:rsidRDefault="001D3EC4" w:rsidP="001D3EC4">
                              <w:pPr>
                                <w:ind w:firstLineChars="50" w:firstLine="159"/>
                                <w:rPr>
                                  <w:lang w:eastAsia="zh-TW"/>
                                </w:rPr>
                              </w:pPr>
                              <w:r w:rsidRPr="00420C3A">
                                <w:rPr>
                                  <w:rFonts w:ascii="Times New Roman" w:hAnsi="Times New Roman" w:cs="ＭＳ 明朝" w:hint="eastAsia"/>
                                  <w:color w:val="000000"/>
                                  <w:spacing w:val="102"/>
                                  <w:w w:val="90"/>
                                  <w:sz w:val="24"/>
                                  <w:fitText w:val="2440" w:id="-1432189950"/>
                                  <w:lang w:eastAsia="zh-TW"/>
                                </w:rPr>
                                <w:t>高等教育局長裁</w:t>
                              </w:r>
                              <w:r w:rsidRPr="00420C3A">
                                <w:rPr>
                                  <w:rFonts w:ascii="Times New Roman" w:hAnsi="Times New Roman" w:cs="ＭＳ 明朝" w:hint="eastAsia"/>
                                  <w:color w:val="000000"/>
                                  <w:spacing w:val="1"/>
                                  <w:w w:val="90"/>
                                  <w:sz w:val="24"/>
                                  <w:fitText w:val="2440" w:id="-1432189950"/>
                                  <w:lang w:eastAsia="zh-TW"/>
                                </w:rPr>
                                <w:t>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04F82" id="グループ化 1" o:spid="_x0000_s1026" style="position:absolute;left:0;text-align:left;margin-left:306.2pt;margin-top:14.3pt;width:149.5pt;height:39.1pt;z-index:251659264" coordorigin="7426,1832" coordsize="299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">
                <v:shape id="Freeform 3" o:spid="_x0000_s1027" style="position:absolute;left:7426;top:1832;width:146;height:782;visibility:visible;mso-wrap-style:square;v-text-anchor:top" coordsize="1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" path="m146,l,38,,744r146,38e" filled="f" strokeweight=".2mm">
                  <v:path o:connecttype="custom" o:connectlocs="146,0;0,38;0,744;146,782" o:connectangles="0,0,0,0"/>
                </v:shape>
                <v:shape id="Freeform 4" o:spid="_x0000_s1028" style="position:absolute;left:10270;top:1832;width:146;height:782;visibility:visible;mso-wrap-style:square;v-text-anchor:top" coordsize="1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" path="m,782l146,744r,-706l,e" filled="f" strokeweight=".2mm">
                  <v:path o:connecttype="custom" o:connectlocs="0,782;146,744;146,38;0,0" o:connectangles="0,0,0,0"/>
                </v:shape>
                <v:shapetype id="_x0000_t202" coordsize="21600,21600" o:spt="202" path="m,l,21600r21600,l21600,xe">
                  <v:stroke joinstyle="miter"/>
                  <v:path gradientshapeok="t" o:connecttype="rect"/>
                </v:shapetype>
                <v:shape id="Text Box 5" o:spid="_x0000_s1029" type="#_x0000_t202" style="position:absolute;left:7463;top:1878;width:292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1471E8C" w14:textId="4A44FBF5" w:rsidR="00324E96" w:rsidRPr="001D3EC4" w:rsidRDefault="001D3EC4" w:rsidP="001D3EC4">
                        <w:pPr>
                          <w:ind w:firstLineChars="50" w:firstLine="159"/>
                          <w:rPr>
                            <w:rFonts w:ascii="Times New Roman" w:hAnsi="Times New Roman" w:cs="ＭＳ 明朝"/>
                            <w:color w:val="000000"/>
                            <w:spacing w:val="1"/>
                            <w:w w:val="90"/>
                            <w:sz w:val="24"/>
                            <w:lang w:eastAsia="zh-TW"/>
                          </w:rPr>
                        </w:pPr>
                        <w:r w:rsidRPr="00420C3A">
                          <w:rPr>
                            <w:rFonts w:ascii="Times New Roman" w:hAnsi="Times New Roman" w:hint="eastAsia"/>
                            <w:color w:val="000000"/>
                            <w:spacing w:val="102"/>
                            <w:w w:val="90"/>
                            <w:sz w:val="24"/>
                            <w:fitText w:val="2440" w:id="-1432189951"/>
                            <w:lang w:eastAsia="zh-TW"/>
                          </w:rPr>
                          <w:t>令和３</w:t>
                        </w:r>
                        <w:r w:rsidRPr="00420C3A">
                          <w:rPr>
                            <w:rFonts w:ascii="Times New Roman" w:hAnsi="Times New Roman" w:cs="ＭＳ 明朝" w:hint="eastAsia"/>
                            <w:color w:val="000000"/>
                            <w:spacing w:val="102"/>
                            <w:w w:val="90"/>
                            <w:sz w:val="24"/>
                            <w:fitText w:val="2440" w:id="-1432189951"/>
                            <w:lang w:eastAsia="zh-TW"/>
                          </w:rPr>
                          <w:t>年８月５</w:t>
                        </w:r>
                        <w:r w:rsidRPr="00420C3A">
                          <w:rPr>
                            <w:rFonts w:ascii="Times New Roman" w:hAnsi="Times New Roman" w:cs="ＭＳ 明朝" w:hint="eastAsia"/>
                            <w:color w:val="000000"/>
                            <w:spacing w:val="1"/>
                            <w:w w:val="90"/>
                            <w:sz w:val="24"/>
                            <w:fitText w:val="2440" w:id="-1432189951"/>
                            <w:lang w:eastAsia="zh-TW"/>
                          </w:rPr>
                          <w:t>日</w:t>
                        </w:r>
                      </w:p>
                      <w:p w14:paraId="5382B73A" w14:textId="58BC0203" w:rsidR="001D3EC4" w:rsidRPr="005A423C" w:rsidRDefault="001D3EC4" w:rsidP="001D3EC4">
                        <w:pPr>
                          <w:ind w:firstLineChars="50" w:firstLine="159"/>
                          <w:rPr>
                            <w:lang w:eastAsia="zh-TW"/>
                          </w:rPr>
                        </w:pPr>
                        <w:r w:rsidRPr="00420C3A">
                          <w:rPr>
                            <w:rFonts w:ascii="Times New Roman" w:hAnsi="Times New Roman" w:cs="ＭＳ 明朝" w:hint="eastAsia"/>
                            <w:color w:val="000000"/>
                            <w:spacing w:val="102"/>
                            <w:w w:val="90"/>
                            <w:sz w:val="24"/>
                            <w:fitText w:val="2440" w:id="-1432189950"/>
                            <w:lang w:eastAsia="zh-TW"/>
                          </w:rPr>
                          <w:t>高等教育局長裁</w:t>
                        </w:r>
                        <w:r w:rsidRPr="00420C3A">
                          <w:rPr>
                            <w:rFonts w:ascii="Times New Roman" w:hAnsi="Times New Roman" w:cs="ＭＳ 明朝" w:hint="eastAsia"/>
                            <w:color w:val="000000"/>
                            <w:spacing w:val="1"/>
                            <w:w w:val="90"/>
                            <w:sz w:val="24"/>
                            <w:fitText w:val="2440" w:id="-1432189950"/>
                            <w:lang w:eastAsia="zh-TW"/>
                          </w:rPr>
                          <w:t>定</w:t>
                        </w:r>
                      </w:p>
                    </w:txbxContent>
                  </v:textbox>
                </v:shape>
              </v:group>
            </w:pict>
          </mc:Fallback>
        </mc:AlternateContent>
      </w:r>
      <w:r>
        <w:rPr>
          <w:rFonts w:ascii="ＭＳ 明朝" w:hAnsi="Times New Roman"/>
          <w:color w:val="000000"/>
          <w:spacing w:val="2"/>
          <w:sz w:val="24"/>
        </w:rPr>
        <w:tab/>
      </w:r>
    </w:p>
    <w:p w14:paraId="5110280B" w14:textId="3FA6140B" w:rsidR="005765A3" w:rsidRPr="007C3625" w:rsidRDefault="005765A3" w:rsidP="005765A3">
      <w:pPr>
        <w:overflowPunct w:val="0"/>
        <w:textAlignment w:val="baseline"/>
        <w:rPr>
          <w:rFonts w:ascii="ＭＳ 明朝" w:hAnsi="Times New Roman"/>
          <w:color w:val="000000"/>
          <w:spacing w:val="2"/>
          <w:sz w:val="24"/>
        </w:rPr>
      </w:pPr>
      <w:r w:rsidRPr="007C3625">
        <w:rPr>
          <w:rFonts w:ascii="Times New Roman" w:hAnsi="Times New Roman"/>
          <w:color w:val="000000"/>
          <w:sz w:val="24"/>
        </w:rPr>
        <w:t xml:space="preserve">                         </w:t>
      </w:r>
      <w:r w:rsidRPr="007C3625">
        <w:rPr>
          <w:rFonts w:ascii="Times New Roman" w:hAnsi="Times New Roman" w:cs="ＭＳ 明朝" w:hint="eastAsia"/>
          <w:color w:val="000000"/>
          <w:sz w:val="24"/>
        </w:rPr>
        <w:t xml:space="preserve">　　　　　　　　　　　　　</w:t>
      </w:r>
      <w:r w:rsidRPr="007C3625">
        <w:rPr>
          <w:rFonts w:ascii="Times New Roman" w:hAnsi="Times New Roman"/>
          <w:color w:val="000000"/>
          <w:sz w:val="24"/>
        </w:rPr>
        <w:t xml:space="preserve">  </w:t>
      </w:r>
      <w:r w:rsidR="005D3EB3">
        <w:rPr>
          <w:rFonts w:ascii="Times New Roman" w:hAnsi="Times New Roman" w:hint="eastAsia"/>
          <w:color w:val="000000"/>
          <w:sz w:val="24"/>
        </w:rPr>
        <w:t xml:space="preserve">　　　　　　 </w:t>
      </w:r>
      <w:r w:rsidR="005D3EB3">
        <w:rPr>
          <w:rFonts w:ascii="Times New Roman" w:hAnsi="Times New Roman"/>
          <w:color w:val="000000"/>
          <w:sz w:val="24"/>
        </w:rPr>
        <w:t xml:space="preserve"> </w:t>
      </w:r>
    </w:p>
    <w:p w14:paraId="73DD1325" w14:textId="098EE71D" w:rsidR="005765A3" w:rsidRPr="007C3625" w:rsidRDefault="005765A3" w:rsidP="005765A3">
      <w:pPr>
        <w:overflowPunct w:val="0"/>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 xml:space="preserve">　　　　　　　　　　　　　　　　　　　　</w:t>
      </w:r>
      <w:r w:rsidRPr="007C3625">
        <w:rPr>
          <w:rFonts w:ascii="Times New Roman" w:hAnsi="Times New Roman"/>
          <w:color w:val="000000"/>
          <w:sz w:val="24"/>
        </w:rPr>
        <w:t xml:space="preserve"> </w:t>
      </w:r>
      <w:r w:rsidRPr="007C3625">
        <w:rPr>
          <w:rFonts w:ascii="Times New Roman" w:hAnsi="Times New Roman" w:cs="ＭＳ 明朝" w:hint="eastAsia"/>
          <w:color w:val="000000"/>
          <w:sz w:val="24"/>
        </w:rPr>
        <w:t xml:space="preserve">　　　　　　</w:t>
      </w:r>
    </w:p>
    <w:p w14:paraId="03347AE4" w14:textId="77777777" w:rsidR="005765A3" w:rsidRPr="007C3625" w:rsidRDefault="005765A3" w:rsidP="005765A3">
      <w:pPr>
        <w:overflowPunct w:val="0"/>
        <w:textAlignment w:val="baseline"/>
        <w:rPr>
          <w:rFonts w:ascii="ＭＳ 明朝" w:hAnsi="Times New Roman"/>
          <w:color w:val="000000"/>
          <w:spacing w:val="2"/>
          <w:sz w:val="24"/>
        </w:rPr>
      </w:pPr>
    </w:p>
    <w:p w14:paraId="0F5B2777" w14:textId="77777777" w:rsidR="005765A3" w:rsidRPr="007C3625" w:rsidRDefault="005765A3" w:rsidP="005765A3">
      <w:pPr>
        <w:overflowPunct w:val="0"/>
        <w:textAlignment w:val="baseline"/>
        <w:rPr>
          <w:rFonts w:ascii="ＭＳ 明朝" w:hAnsi="Times New Roman"/>
          <w:color w:val="000000"/>
          <w:spacing w:val="2"/>
          <w:sz w:val="24"/>
        </w:rPr>
      </w:pPr>
    </w:p>
    <w:p w14:paraId="3705C145" w14:textId="77777777" w:rsidR="005765A3" w:rsidRPr="007C3625" w:rsidRDefault="005765A3" w:rsidP="005765A3">
      <w:pPr>
        <w:overflowPunct w:val="0"/>
        <w:ind w:left="490"/>
        <w:textAlignment w:val="baseline"/>
        <w:rPr>
          <w:rFonts w:ascii="ＭＳ 明朝" w:hAnsi="Times New Roman"/>
          <w:color w:val="000000"/>
          <w:spacing w:val="2"/>
          <w:sz w:val="24"/>
        </w:rPr>
      </w:pPr>
      <w:r w:rsidRPr="007C3625">
        <w:rPr>
          <w:rFonts w:ascii="Times New Roman" w:hAnsi="Times New Roman" w:cs="ＭＳ 明朝" w:hint="eastAsia"/>
          <w:b/>
          <w:bCs/>
          <w:color w:val="000000"/>
          <w:sz w:val="24"/>
        </w:rPr>
        <w:t>１．目</w:t>
      </w:r>
      <w:r>
        <w:rPr>
          <w:rFonts w:ascii="Times New Roman" w:hAnsi="Times New Roman" w:cs="ＭＳ 明朝" w:hint="eastAsia"/>
          <w:b/>
          <w:bCs/>
          <w:color w:val="000000"/>
          <w:sz w:val="24"/>
        </w:rPr>
        <w:t xml:space="preserve">　</w:t>
      </w:r>
      <w:r w:rsidRPr="007C3625">
        <w:rPr>
          <w:rFonts w:ascii="Times New Roman" w:hAnsi="Times New Roman" w:cs="ＭＳ 明朝" w:hint="eastAsia"/>
          <w:b/>
          <w:bCs/>
          <w:color w:val="000000"/>
          <w:sz w:val="24"/>
        </w:rPr>
        <w:t>的</w:t>
      </w:r>
    </w:p>
    <w:p w14:paraId="72D45805" w14:textId="77777777" w:rsidR="005765A3" w:rsidRPr="007C3625" w:rsidRDefault="005765A3" w:rsidP="005765A3">
      <w:pPr>
        <w:overflowPunct w:val="0"/>
        <w:ind w:left="734" w:hanging="734"/>
        <w:textAlignment w:val="baseline"/>
        <w:rPr>
          <w:rFonts w:ascii="ＭＳ 明朝" w:hAnsi="Times New Roman"/>
          <w:color w:val="000000"/>
          <w:spacing w:val="2"/>
          <w:sz w:val="24"/>
        </w:rPr>
      </w:pPr>
      <w:r w:rsidRPr="007C3625">
        <w:rPr>
          <w:rFonts w:ascii="Times New Roman" w:hAnsi="Times New Roman"/>
          <w:color w:val="000000"/>
          <w:sz w:val="24"/>
        </w:rPr>
        <w:t xml:space="preserve">        </w:t>
      </w:r>
      <w:r w:rsidRPr="007C3625">
        <w:rPr>
          <w:rFonts w:ascii="Times New Roman" w:hAnsi="Times New Roman" w:cs="ＭＳ 明朝" w:hint="eastAsia"/>
          <w:color w:val="000000"/>
          <w:sz w:val="24"/>
        </w:rPr>
        <w:t>平成１８年度からの新制度下における薬学系大学の</w:t>
      </w:r>
      <w:r>
        <w:rPr>
          <w:rFonts w:ascii="Times New Roman" w:hAnsi="Times New Roman" w:cs="ＭＳ 明朝" w:hint="eastAsia"/>
          <w:color w:val="000000"/>
          <w:sz w:val="24"/>
        </w:rPr>
        <w:t>人材養成の</w:t>
      </w:r>
      <w:r w:rsidRPr="007C3625">
        <w:rPr>
          <w:rFonts w:ascii="Times New Roman" w:hAnsi="Times New Roman" w:cs="ＭＳ 明朝" w:hint="eastAsia"/>
          <w:color w:val="000000"/>
          <w:sz w:val="24"/>
        </w:rPr>
        <w:t>在り方に関する専門的事項について</w:t>
      </w:r>
      <w:r>
        <w:rPr>
          <w:rFonts w:ascii="Times New Roman" w:hAnsi="Times New Roman" w:cs="ＭＳ 明朝" w:hint="eastAsia"/>
          <w:color w:val="000000"/>
          <w:sz w:val="24"/>
        </w:rPr>
        <w:t>検討</w:t>
      </w:r>
      <w:r w:rsidRPr="007C3625">
        <w:rPr>
          <w:rFonts w:ascii="Times New Roman" w:hAnsi="Times New Roman" w:cs="ＭＳ 明朝" w:hint="eastAsia"/>
          <w:color w:val="000000"/>
          <w:sz w:val="24"/>
        </w:rPr>
        <w:t>を行い、必要に応じて報告をとりまとめる。</w:t>
      </w:r>
    </w:p>
    <w:p w14:paraId="57419D7E" w14:textId="77777777" w:rsidR="005765A3" w:rsidRPr="007C3625" w:rsidRDefault="005765A3" w:rsidP="005765A3">
      <w:pPr>
        <w:overflowPunct w:val="0"/>
        <w:ind w:left="734" w:hanging="734"/>
        <w:textAlignment w:val="baseline"/>
        <w:rPr>
          <w:rFonts w:ascii="ＭＳ 明朝" w:hAnsi="Times New Roman"/>
          <w:color w:val="000000"/>
          <w:spacing w:val="2"/>
          <w:sz w:val="24"/>
        </w:rPr>
      </w:pPr>
    </w:p>
    <w:p w14:paraId="0B43D759" w14:textId="77777777" w:rsidR="005765A3" w:rsidRPr="007C3625" w:rsidRDefault="005765A3" w:rsidP="005765A3">
      <w:pPr>
        <w:overflowPunct w:val="0"/>
        <w:ind w:left="734" w:hanging="734"/>
        <w:textAlignment w:val="baseline"/>
        <w:rPr>
          <w:rFonts w:ascii="ＭＳ 明朝" w:hAnsi="Times New Roman"/>
          <w:color w:val="000000"/>
          <w:spacing w:val="2"/>
          <w:sz w:val="24"/>
        </w:rPr>
      </w:pPr>
    </w:p>
    <w:p w14:paraId="44A92C60" w14:textId="77777777" w:rsidR="005765A3" w:rsidRPr="007C3625" w:rsidRDefault="005765A3" w:rsidP="005765A3">
      <w:pPr>
        <w:overflowPunct w:val="0"/>
        <w:ind w:left="490"/>
        <w:textAlignment w:val="baseline"/>
        <w:rPr>
          <w:rFonts w:ascii="ＭＳ 明朝" w:hAnsi="Times New Roman"/>
          <w:color w:val="000000"/>
          <w:spacing w:val="2"/>
          <w:sz w:val="24"/>
        </w:rPr>
      </w:pPr>
      <w:r w:rsidRPr="007C3625">
        <w:rPr>
          <w:rFonts w:ascii="Times New Roman" w:hAnsi="Times New Roman" w:cs="ＭＳ 明朝" w:hint="eastAsia"/>
          <w:b/>
          <w:bCs/>
          <w:color w:val="000000"/>
          <w:sz w:val="24"/>
        </w:rPr>
        <w:t>２．</w:t>
      </w:r>
      <w:r>
        <w:rPr>
          <w:rFonts w:ascii="Times New Roman" w:hAnsi="Times New Roman" w:cs="ＭＳ 明朝" w:hint="eastAsia"/>
          <w:b/>
          <w:bCs/>
          <w:color w:val="000000"/>
          <w:sz w:val="24"/>
        </w:rPr>
        <w:t>検討</w:t>
      </w:r>
      <w:r w:rsidRPr="007C3625">
        <w:rPr>
          <w:rFonts w:ascii="Times New Roman" w:hAnsi="Times New Roman" w:cs="ＭＳ 明朝" w:hint="eastAsia"/>
          <w:b/>
          <w:bCs/>
          <w:color w:val="000000"/>
          <w:sz w:val="24"/>
        </w:rPr>
        <w:t>事項</w:t>
      </w:r>
    </w:p>
    <w:p w14:paraId="29183DD0" w14:textId="77777777" w:rsidR="005765A3" w:rsidRPr="007C3625" w:rsidRDefault="005765A3" w:rsidP="005765A3">
      <w:pPr>
        <w:overflowPunct w:val="0"/>
        <w:ind w:left="736"/>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（１）</w:t>
      </w:r>
      <w:r w:rsidRPr="005E40B7">
        <w:rPr>
          <w:rFonts w:ascii="Times New Roman" w:hAnsi="Times New Roman" w:cs="ＭＳ 明朝" w:hint="eastAsia"/>
          <w:color w:val="000000"/>
          <w:sz w:val="24"/>
        </w:rPr>
        <w:t>薬学教育の質の保証に向けた施策の検討</w:t>
      </w:r>
      <w:r w:rsidRPr="007C3625">
        <w:rPr>
          <w:rFonts w:ascii="Times New Roman" w:hAnsi="Times New Roman" w:cs="ＭＳ 明朝" w:hint="eastAsia"/>
          <w:color w:val="000000"/>
          <w:sz w:val="24"/>
        </w:rPr>
        <w:t>について</w:t>
      </w:r>
    </w:p>
    <w:p w14:paraId="22080D5C" w14:textId="77777777" w:rsidR="005765A3" w:rsidRPr="007C3625" w:rsidRDefault="005765A3" w:rsidP="005765A3">
      <w:pPr>
        <w:overflowPunct w:val="0"/>
        <w:ind w:left="736"/>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（２）</w:t>
      </w:r>
      <w:r w:rsidRPr="005E40B7">
        <w:rPr>
          <w:rFonts w:ascii="Times New Roman" w:hAnsi="Times New Roman" w:cs="ＭＳ 明朝" w:hint="eastAsia"/>
          <w:color w:val="000000"/>
          <w:sz w:val="24"/>
        </w:rPr>
        <w:t>薬学教育モデル・コア・カリキュラムの策定</w:t>
      </w:r>
      <w:r w:rsidRPr="007C3625">
        <w:rPr>
          <w:rFonts w:ascii="Times New Roman" w:hAnsi="Times New Roman" w:cs="ＭＳ 明朝" w:hint="eastAsia"/>
          <w:color w:val="000000"/>
          <w:sz w:val="24"/>
        </w:rPr>
        <w:t>について</w:t>
      </w:r>
    </w:p>
    <w:p w14:paraId="29F55020" w14:textId="77777777" w:rsidR="005765A3" w:rsidRPr="007C3625" w:rsidRDefault="005765A3" w:rsidP="005765A3">
      <w:pPr>
        <w:overflowPunct w:val="0"/>
        <w:ind w:left="736"/>
        <w:textAlignment w:val="baseline"/>
        <w:rPr>
          <w:rFonts w:ascii="ＭＳ 明朝" w:hAnsi="Times New Roman"/>
          <w:color w:val="000000"/>
          <w:spacing w:val="2"/>
          <w:sz w:val="24"/>
        </w:rPr>
      </w:pPr>
      <w:r>
        <w:rPr>
          <w:rFonts w:ascii="Times New Roman" w:hAnsi="Times New Roman" w:cs="ＭＳ 明朝" w:hint="eastAsia"/>
          <w:color w:val="000000"/>
          <w:sz w:val="24"/>
        </w:rPr>
        <w:t>（３）その他</w:t>
      </w:r>
    </w:p>
    <w:p w14:paraId="430F9CF6" w14:textId="77777777" w:rsidR="005765A3" w:rsidRPr="007C3625" w:rsidRDefault="005765A3" w:rsidP="005765A3">
      <w:pPr>
        <w:overflowPunct w:val="0"/>
        <w:ind w:left="734" w:hanging="734"/>
        <w:textAlignment w:val="baseline"/>
        <w:rPr>
          <w:rFonts w:ascii="ＭＳ 明朝" w:hAnsi="Times New Roman"/>
          <w:color w:val="000000"/>
          <w:spacing w:val="2"/>
          <w:sz w:val="24"/>
        </w:rPr>
      </w:pPr>
    </w:p>
    <w:p w14:paraId="49057231" w14:textId="77777777" w:rsidR="005765A3" w:rsidRPr="007C3625" w:rsidRDefault="005765A3" w:rsidP="005765A3">
      <w:pPr>
        <w:overflowPunct w:val="0"/>
        <w:ind w:left="734" w:hanging="734"/>
        <w:textAlignment w:val="baseline"/>
        <w:rPr>
          <w:rFonts w:ascii="ＭＳ 明朝" w:hAnsi="Times New Roman"/>
          <w:color w:val="000000"/>
          <w:spacing w:val="2"/>
          <w:sz w:val="24"/>
        </w:rPr>
      </w:pPr>
    </w:p>
    <w:p w14:paraId="70FAA00F" w14:textId="77777777" w:rsidR="005765A3" w:rsidRPr="007C3625" w:rsidRDefault="005765A3" w:rsidP="005765A3">
      <w:pPr>
        <w:overflowPunct w:val="0"/>
        <w:ind w:left="490"/>
        <w:textAlignment w:val="baseline"/>
        <w:rPr>
          <w:rFonts w:ascii="ＭＳ 明朝" w:hAnsi="Times New Roman"/>
          <w:color w:val="000000"/>
          <w:spacing w:val="2"/>
          <w:sz w:val="24"/>
        </w:rPr>
      </w:pPr>
      <w:r w:rsidRPr="007C3625">
        <w:rPr>
          <w:rFonts w:ascii="Times New Roman" w:hAnsi="Times New Roman" w:cs="ＭＳ 明朝" w:hint="eastAsia"/>
          <w:b/>
          <w:bCs/>
          <w:color w:val="000000"/>
          <w:sz w:val="24"/>
        </w:rPr>
        <w:t>３．実施方法</w:t>
      </w:r>
    </w:p>
    <w:p w14:paraId="59DB4C9E" w14:textId="77777777" w:rsidR="005765A3" w:rsidRPr="007C3625" w:rsidRDefault="005765A3" w:rsidP="005765A3">
      <w:pPr>
        <w:tabs>
          <w:tab w:val="left" w:pos="612"/>
        </w:tabs>
        <w:overflowPunct w:val="0"/>
        <w:ind w:left="734"/>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（１）別紙の</w:t>
      </w:r>
      <w:r>
        <w:rPr>
          <w:rFonts w:ascii="Times New Roman" w:hAnsi="Times New Roman" w:cs="ＭＳ 明朝" w:hint="eastAsia"/>
          <w:color w:val="000000"/>
          <w:sz w:val="24"/>
        </w:rPr>
        <w:t>委員</w:t>
      </w:r>
      <w:r w:rsidRPr="007C3625">
        <w:rPr>
          <w:rFonts w:ascii="Times New Roman" w:hAnsi="Times New Roman" w:cs="ＭＳ 明朝" w:hint="eastAsia"/>
          <w:color w:val="000000"/>
          <w:sz w:val="24"/>
        </w:rPr>
        <w:t>により</w:t>
      </w:r>
      <w:r>
        <w:rPr>
          <w:rFonts w:ascii="Times New Roman" w:hAnsi="Times New Roman" w:cs="ＭＳ 明朝" w:hint="eastAsia"/>
          <w:color w:val="000000"/>
          <w:sz w:val="24"/>
        </w:rPr>
        <w:t>検討</w:t>
      </w:r>
      <w:r w:rsidRPr="007C3625">
        <w:rPr>
          <w:rFonts w:ascii="Times New Roman" w:hAnsi="Times New Roman" w:cs="ＭＳ 明朝" w:hint="eastAsia"/>
          <w:color w:val="000000"/>
          <w:sz w:val="24"/>
        </w:rPr>
        <w:t>を行う。</w:t>
      </w:r>
    </w:p>
    <w:p w14:paraId="4D173C43" w14:textId="77777777" w:rsidR="005765A3" w:rsidRPr="007C3625" w:rsidRDefault="005765A3" w:rsidP="005765A3">
      <w:pPr>
        <w:tabs>
          <w:tab w:val="left" w:pos="612"/>
        </w:tabs>
        <w:overflowPunct w:val="0"/>
        <w:ind w:left="734"/>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（２）必要に応じ、小委員会を設置して検討を行うことができるものとする。</w:t>
      </w:r>
    </w:p>
    <w:p w14:paraId="0F6FC1A4" w14:textId="77777777" w:rsidR="005765A3" w:rsidRPr="007C3625" w:rsidRDefault="005765A3" w:rsidP="005765A3">
      <w:pPr>
        <w:tabs>
          <w:tab w:val="left" w:pos="612"/>
        </w:tabs>
        <w:overflowPunct w:val="0"/>
        <w:ind w:left="734"/>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（３）必要に応じ、関係者からの意見等を聴くことができるものとする。</w:t>
      </w:r>
    </w:p>
    <w:p w14:paraId="4D646840" w14:textId="77777777" w:rsidR="005765A3" w:rsidRPr="007C3625" w:rsidRDefault="005765A3" w:rsidP="005765A3">
      <w:pPr>
        <w:overflowPunct w:val="0"/>
        <w:textAlignment w:val="baseline"/>
        <w:rPr>
          <w:rFonts w:ascii="ＭＳ 明朝" w:hAnsi="Times New Roman"/>
          <w:color w:val="000000"/>
          <w:spacing w:val="2"/>
          <w:sz w:val="24"/>
        </w:rPr>
      </w:pPr>
    </w:p>
    <w:p w14:paraId="20003785" w14:textId="77777777" w:rsidR="005765A3" w:rsidRPr="007C3625" w:rsidRDefault="005765A3" w:rsidP="005765A3">
      <w:pPr>
        <w:overflowPunct w:val="0"/>
        <w:textAlignment w:val="baseline"/>
        <w:rPr>
          <w:rFonts w:ascii="ＭＳ 明朝" w:hAnsi="Times New Roman"/>
          <w:color w:val="000000"/>
          <w:spacing w:val="2"/>
          <w:sz w:val="24"/>
        </w:rPr>
      </w:pPr>
    </w:p>
    <w:p w14:paraId="435E9BBE" w14:textId="77777777" w:rsidR="005765A3" w:rsidRPr="007C3625" w:rsidRDefault="005765A3" w:rsidP="005765A3">
      <w:pPr>
        <w:overflowPunct w:val="0"/>
        <w:ind w:left="490"/>
        <w:textAlignment w:val="baseline"/>
        <w:rPr>
          <w:rFonts w:ascii="ＭＳ 明朝" w:hAnsi="Times New Roman"/>
          <w:color w:val="000000"/>
          <w:spacing w:val="2"/>
          <w:sz w:val="24"/>
        </w:rPr>
      </w:pPr>
      <w:r w:rsidRPr="007C3625">
        <w:rPr>
          <w:rFonts w:ascii="Times New Roman" w:hAnsi="Times New Roman" w:cs="ＭＳ 明朝" w:hint="eastAsia"/>
          <w:b/>
          <w:bCs/>
          <w:color w:val="000000"/>
          <w:sz w:val="24"/>
        </w:rPr>
        <w:t>４．実施期間</w:t>
      </w:r>
    </w:p>
    <w:p w14:paraId="1F89AB3B" w14:textId="77777777" w:rsidR="005765A3" w:rsidRPr="007C3625" w:rsidRDefault="005765A3" w:rsidP="005765A3">
      <w:pPr>
        <w:overflowPunct w:val="0"/>
        <w:ind w:left="982"/>
        <w:textAlignment w:val="baseline"/>
        <w:rPr>
          <w:rFonts w:ascii="ＭＳ 明朝" w:hAnsi="Times New Roman"/>
          <w:color w:val="000000"/>
          <w:spacing w:val="2"/>
          <w:sz w:val="24"/>
        </w:rPr>
      </w:pPr>
      <w:r>
        <w:rPr>
          <w:rFonts w:ascii="Times New Roman" w:hAnsi="Times New Roman" w:cs="ＭＳ 明朝" w:hint="eastAsia"/>
          <w:color w:val="000000"/>
          <w:sz w:val="24"/>
        </w:rPr>
        <w:t>令和３年８月２７日から令和５年３</w:t>
      </w:r>
      <w:r w:rsidRPr="007C3625">
        <w:rPr>
          <w:rFonts w:ascii="Times New Roman" w:hAnsi="Times New Roman" w:cs="ＭＳ 明朝" w:hint="eastAsia"/>
          <w:color w:val="000000"/>
          <w:sz w:val="24"/>
        </w:rPr>
        <w:t>月３１日までとする。</w:t>
      </w:r>
    </w:p>
    <w:p w14:paraId="7F7ABCCA" w14:textId="77777777" w:rsidR="005765A3" w:rsidRPr="00101D03" w:rsidRDefault="005765A3" w:rsidP="005765A3">
      <w:pPr>
        <w:overflowPunct w:val="0"/>
        <w:textAlignment w:val="baseline"/>
        <w:rPr>
          <w:rFonts w:ascii="ＭＳ 明朝" w:hAnsi="Times New Roman"/>
          <w:color w:val="000000"/>
          <w:spacing w:val="2"/>
          <w:sz w:val="24"/>
        </w:rPr>
      </w:pPr>
    </w:p>
    <w:p w14:paraId="22A980BA" w14:textId="77777777" w:rsidR="005765A3" w:rsidRPr="007C3625" w:rsidRDefault="005765A3" w:rsidP="005765A3">
      <w:pPr>
        <w:overflowPunct w:val="0"/>
        <w:textAlignment w:val="baseline"/>
        <w:rPr>
          <w:rFonts w:ascii="ＭＳ 明朝" w:hAnsi="Times New Roman"/>
          <w:color w:val="000000"/>
          <w:spacing w:val="2"/>
          <w:sz w:val="24"/>
        </w:rPr>
      </w:pPr>
    </w:p>
    <w:p w14:paraId="5BBC3669" w14:textId="77777777" w:rsidR="005765A3" w:rsidRPr="007C3625" w:rsidRDefault="005765A3" w:rsidP="005765A3">
      <w:pPr>
        <w:overflowPunct w:val="0"/>
        <w:ind w:left="490"/>
        <w:textAlignment w:val="baseline"/>
        <w:rPr>
          <w:rFonts w:ascii="ＭＳ 明朝" w:hAnsi="Times New Roman"/>
          <w:color w:val="000000"/>
          <w:spacing w:val="2"/>
          <w:sz w:val="24"/>
        </w:rPr>
      </w:pPr>
      <w:r w:rsidRPr="007C3625">
        <w:rPr>
          <w:rFonts w:ascii="Times New Roman" w:hAnsi="Times New Roman" w:cs="ＭＳ 明朝" w:hint="eastAsia"/>
          <w:b/>
          <w:bCs/>
          <w:color w:val="000000"/>
          <w:sz w:val="24"/>
        </w:rPr>
        <w:t>５．その他</w:t>
      </w:r>
    </w:p>
    <w:p w14:paraId="5E8047FD" w14:textId="77777777" w:rsidR="005765A3" w:rsidRPr="007C3625" w:rsidRDefault="005765A3" w:rsidP="005765A3">
      <w:pPr>
        <w:overflowPunct w:val="0"/>
        <w:ind w:left="490" w:firstLine="490"/>
        <w:textAlignment w:val="baseline"/>
        <w:rPr>
          <w:rFonts w:ascii="ＭＳ 明朝" w:hAnsi="Times New Roman"/>
          <w:color w:val="000000"/>
          <w:spacing w:val="2"/>
          <w:sz w:val="24"/>
        </w:rPr>
      </w:pPr>
      <w:r w:rsidRPr="007C3625">
        <w:rPr>
          <w:rFonts w:ascii="Times New Roman" w:hAnsi="Times New Roman" w:cs="ＭＳ 明朝" w:hint="eastAsia"/>
          <w:color w:val="000000"/>
          <w:sz w:val="24"/>
        </w:rPr>
        <w:t>本会議に関する庶務は、高等教育局医学教育課において処理する。</w:t>
      </w:r>
    </w:p>
    <w:p w14:paraId="2C749B72" w14:textId="77777777" w:rsidR="00DA0E80" w:rsidRDefault="00DA0E80" w:rsidP="00B60B74">
      <w:pPr>
        <w:rPr>
          <w:lang w:val="en-US"/>
        </w:rPr>
      </w:pPr>
    </w:p>
    <w:p w14:paraId="6F5631AC" w14:textId="4B662CFA" w:rsidR="005765A3" w:rsidRDefault="005765A3">
      <w:pPr>
        <w:rPr>
          <w:lang w:val="en-US"/>
        </w:rPr>
      </w:pPr>
      <w:r>
        <w:rPr>
          <w:lang w:val="en-US"/>
        </w:rPr>
        <w:br w:type="page"/>
      </w:r>
    </w:p>
    <w:p w14:paraId="5557733B" w14:textId="77777777" w:rsidR="005765A3" w:rsidRPr="005765A3" w:rsidRDefault="005765A3" w:rsidP="005765A3">
      <w:pPr>
        <w:rPr>
          <w:lang w:val="en-US"/>
        </w:rPr>
      </w:pPr>
    </w:p>
    <w:p w14:paraId="16EC93A0" w14:textId="77777777" w:rsidR="005765A3" w:rsidRPr="005765A3" w:rsidRDefault="005765A3" w:rsidP="005765A3">
      <w:pPr>
        <w:rPr>
          <w:lang w:val="en-US"/>
        </w:rPr>
      </w:pPr>
    </w:p>
    <w:p w14:paraId="0CE817E7" w14:textId="77777777" w:rsidR="005765A3" w:rsidRPr="0096462C" w:rsidRDefault="005765A3" w:rsidP="00732AF3">
      <w:pPr>
        <w:jc w:val="center"/>
        <w:rPr>
          <w:sz w:val="24"/>
          <w:szCs w:val="28"/>
          <w:lang w:val="en-US"/>
        </w:rPr>
      </w:pPr>
      <w:r w:rsidRPr="0096462C">
        <w:rPr>
          <w:rFonts w:hint="eastAsia"/>
          <w:sz w:val="24"/>
          <w:szCs w:val="28"/>
          <w:lang w:val="en-US"/>
        </w:rPr>
        <w:t>薬学系人材養成の在り方に関する検討会　委員名簿</w:t>
      </w:r>
    </w:p>
    <w:p w14:paraId="3EE9A3ED" w14:textId="77777777" w:rsidR="005765A3" w:rsidRPr="0096462C" w:rsidRDefault="005765A3" w:rsidP="006F5C76">
      <w:pPr>
        <w:tabs>
          <w:tab w:val="left" w:pos="1134"/>
        </w:tabs>
        <w:rPr>
          <w:sz w:val="24"/>
          <w:szCs w:val="28"/>
          <w:lang w:val="en-US"/>
        </w:rPr>
      </w:pPr>
    </w:p>
    <w:p w14:paraId="24429EFB" w14:textId="77777777" w:rsidR="005765A3" w:rsidRPr="0096462C" w:rsidRDefault="005765A3" w:rsidP="006F5C76">
      <w:pPr>
        <w:tabs>
          <w:tab w:val="left" w:pos="1134"/>
        </w:tabs>
        <w:rPr>
          <w:sz w:val="24"/>
          <w:szCs w:val="28"/>
          <w:lang w:val="en-US"/>
        </w:rPr>
      </w:pPr>
    </w:p>
    <w:p w14:paraId="2AD9BB88" w14:textId="42D7FA92" w:rsidR="005765A3" w:rsidRPr="0096462C" w:rsidRDefault="005765A3" w:rsidP="0069058B">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石井 </w:t>
      </w:r>
      <w:r w:rsidR="000F6E42" w:rsidRPr="0096462C">
        <w:rPr>
          <w:rFonts w:hint="eastAsia"/>
          <w:sz w:val="24"/>
          <w:szCs w:val="28"/>
          <w:lang w:val="en-US" w:eastAsia="zh-TW"/>
        </w:rPr>
        <w:t>伊都子</w:t>
      </w:r>
      <w:r w:rsidR="0069058B">
        <w:rPr>
          <w:rFonts w:hint="eastAsia"/>
          <w:sz w:val="24"/>
          <w:szCs w:val="28"/>
          <w:lang w:val="en-US" w:eastAsia="zh-TW"/>
        </w:rPr>
        <w:t xml:space="preserve">　　</w:t>
      </w:r>
      <w:r w:rsidRPr="0096462C">
        <w:rPr>
          <w:rFonts w:hint="eastAsia"/>
          <w:sz w:val="24"/>
          <w:szCs w:val="28"/>
          <w:lang w:val="en-US" w:eastAsia="zh-TW"/>
        </w:rPr>
        <w:t>一般社団法人 日本病院薬剤師会理事</w:t>
      </w:r>
    </w:p>
    <w:p w14:paraId="7DFC1AA8" w14:textId="3A4B2EBF" w:rsidR="005765A3" w:rsidRPr="0096462C" w:rsidRDefault="000F6E42"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乾</w:t>
      </w:r>
      <w:r>
        <w:rPr>
          <w:sz w:val="24"/>
          <w:szCs w:val="28"/>
          <w:lang w:val="en-US" w:eastAsia="zh-TW"/>
        </w:rPr>
        <w:t xml:space="preserve"> </w:t>
      </w:r>
      <w:r w:rsidRPr="0096462C">
        <w:rPr>
          <w:rFonts w:hint="eastAsia"/>
          <w:sz w:val="24"/>
          <w:szCs w:val="28"/>
          <w:lang w:val="en-US" w:eastAsia="zh-TW"/>
        </w:rPr>
        <w:t>賢一</w:t>
      </w:r>
      <w:r w:rsidR="0069058B">
        <w:rPr>
          <w:rFonts w:asciiTheme="minorEastAsia" w:hAnsiTheme="minorEastAsia" w:hint="eastAsia"/>
          <w:sz w:val="24"/>
          <w:szCs w:val="28"/>
          <w:lang w:val="en-US" w:eastAsia="zh-TW"/>
        </w:rPr>
        <w:t xml:space="preserve">　　　　</w:t>
      </w:r>
      <w:r w:rsidR="005765A3" w:rsidRPr="0096462C">
        <w:rPr>
          <w:rFonts w:hint="eastAsia"/>
          <w:sz w:val="24"/>
          <w:szCs w:val="28"/>
          <w:lang w:val="en-US" w:eastAsia="zh-TW"/>
        </w:rPr>
        <w:t>一般社団法人 日本薬学教育学会理事長</w:t>
      </w:r>
    </w:p>
    <w:p w14:paraId="4B979F75" w14:textId="7F75DB2D" w:rsidR="005765A3" w:rsidRPr="0096462C" w:rsidRDefault="005765A3" w:rsidP="006F5C76">
      <w:pPr>
        <w:tabs>
          <w:tab w:val="left" w:pos="1134"/>
        </w:tabs>
        <w:spacing w:line="440" w:lineRule="exact"/>
        <w:ind w:firstLineChars="300" w:firstLine="720"/>
        <w:rPr>
          <w:sz w:val="24"/>
          <w:szCs w:val="28"/>
          <w:lang w:val="en-US" w:eastAsia="zh-TW"/>
        </w:rPr>
      </w:pPr>
      <w:r w:rsidRPr="0096462C">
        <w:rPr>
          <w:rFonts w:hint="eastAsia"/>
          <w:sz w:val="24"/>
          <w:szCs w:val="28"/>
          <w:lang w:val="en-US" w:eastAsia="zh-TW"/>
        </w:rPr>
        <w:t xml:space="preserve">○　井上 </w:t>
      </w:r>
      <w:r w:rsidR="000F6E42" w:rsidRPr="0096462C">
        <w:rPr>
          <w:rFonts w:hint="eastAsia"/>
          <w:sz w:val="24"/>
          <w:szCs w:val="28"/>
          <w:lang w:val="en-US" w:eastAsia="zh-TW"/>
        </w:rPr>
        <w:t>圭三</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帝京大学副学長</w:t>
      </w:r>
    </w:p>
    <w:p w14:paraId="12CD323C" w14:textId="2C228853" w:rsidR="005765A3"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奥田 </w:t>
      </w:r>
      <w:r w:rsidR="000F6E42" w:rsidRPr="0096462C">
        <w:rPr>
          <w:rFonts w:hint="eastAsia"/>
          <w:sz w:val="24"/>
          <w:szCs w:val="28"/>
          <w:lang w:val="en-US" w:eastAsia="zh-TW"/>
        </w:rPr>
        <w:t>真弘</w:t>
      </w:r>
      <w:r w:rsidR="0069058B">
        <w:rPr>
          <w:rFonts w:asciiTheme="minorEastAsia" w:hAnsiTheme="minorEastAsia" w:hint="eastAsia"/>
          <w:sz w:val="24"/>
          <w:szCs w:val="28"/>
          <w:lang w:val="en-US" w:eastAsia="zh-TW"/>
        </w:rPr>
        <w:t xml:space="preserve">　　　</w:t>
      </w:r>
      <w:r w:rsidR="00732AF3" w:rsidRPr="0096462C">
        <w:rPr>
          <w:rFonts w:hint="eastAsia"/>
          <w:sz w:val="24"/>
          <w:szCs w:val="28"/>
          <w:lang w:val="en-US" w:eastAsia="zh-TW"/>
        </w:rPr>
        <w:t>一般社団法人</w:t>
      </w:r>
      <w:r w:rsidR="000F6E42">
        <w:rPr>
          <w:rFonts w:hint="eastAsia"/>
          <w:sz w:val="24"/>
          <w:szCs w:val="28"/>
          <w:lang w:val="en-US" w:eastAsia="zh-TW"/>
        </w:rPr>
        <w:t xml:space="preserve"> </w:t>
      </w:r>
      <w:r w:rsidR="00732AF3" w:rsidRPr="0096462C">
        <w:rPr>
          <w:rFonts w:hint="eastAsia"/>
          <w:sz w:val="24"/>
          <w:szCs w:val="28"/>
          <w:lang w:val="en-US" w:eastAsia="zh-TW"/>
        </w:rPr>
        <w:t>日本医療薬学会監事</w:t>
      </w:r>
    </w:p>
    <w:p w14:paraId="650CDC65" w14:textId="57261482" w:rsidR="005765A3"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北澤 </w:t>
      </w:r>
      <w:r w:rsidR="000F6E42" w:rsidRPr="0096462C">
        <w:rPr>
          <w:rFonts w:hint="eastAsia"/>
          <w:sz w:val="24"/>
          <w:szCs w:val="28"/>
          <w:lang w:val="en-US" w:eastAsia="zh-TW"/>
        </w:rPr>
        <w:t>京子</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京都薬科大学客員教授</w:t>
      </w:r>
    </w:p>
    <w:p w14:paraId="396FFC2A" w14:textId="6F57EEA5" w:rsidR="005765A3"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小西 </w:t>
      </w:r>
      <w:r w:rsidR="000F6E42" w:rsidRPr="0096462C">
        <w:rPr>
          <w:rFonts w:hint="eastAsia"/>
          <w:sz w:val="24"/>
          <w:szCs w:val="28"/>
          <w:lang w:val="en-US" w:eastAsia="zh-TW"/>
        </w:rPr>
        <w:t>靖彦</w:t>
      </w:r>
      <w:r w:rsidR="0069058B">
        <w:rPr>
          <w:rFonts w:asciiTheme="minorEastAsia" w:hAnsiTheme="minorEastAsia" w:hint="eastAsia"/>
          <w:sz w:val="24"/>
          <w:szCs w:val="28"/>
          <w:lang w:val="en-US" w:eastAsia="zh-TW"/>
        </w:rPr>
        <w:t xml:space="preserve">　　　</w:t>
      </w:r>
      <w:r w:rsidR="005D3EB3">
        <w:rPr>
          <w:rFonts w:asciiTheme="minorEastAsia" w:hAnsiTheme="minorEastAsia" w:hint="eastAsia"/>
          <w:sz w:val="24"/>
          <w:szCs w:val="28"/>
          <w:lang w:val="en-US" w:eastAsia="zh-TW"/>
        </w:rPr>
        <w:t>静岡県立総合病院院長</w:t>
      </w:r>
    </w:p>
    <w:p w14:paraId="496F10B4" w14:textId="586ECC5D"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後藤 </w:t>
      </w:r>
      <w:r w:rsidR="000F6E42" w:rsidRPr="0096462C">
        <w:rPr>
          <w:rFonts w:hint="eastAsia"/>
          <w:sz w:val="24"/>
          <w:szCs w:val="28"/>
          <w:lang w:val="en-US" w:eastAsia="zh-TW"/>
        </w:rPr>
        <w:t>直正</w:t>
      </w:r>
      <w:r w:rsidR="000F6E42">
        <w:rPr>
          <w:rFonts w:eastAsia="PMingLiU"/>
          <w:sz w:val="24"/>
          <w:szCs w:val="28"/>
          <w:lang w:val="en-US" w:eastAsia="zh-TW"/>
        </w:rPr>
        <w:tab/>
      </w:r>
      <w:r w:rsidR="000F6E42" w:rsidRPr="0096462C">
        <w:rPr>
          <w:rFonts w:hint="eastAsia"/>
          <w:sz w:val="24"/>
          <w:szCs w:val="28"/>
          <w:lang w:val="en-US" w:eastAsia="zh-TW"/>
        </w:rPr>
        <w:t xml:space="preserve"> </w:t>
      </w:r>
      <w:r w:rsidRPr="0096462C">
        <w:rPr>
          <w:rFonts w:hint="eastAsia"/>
          <w:sz w:val="24"/>
          <w:szCs w:val="28"/>
          <w:lang w:val="en-US" w:eastAsia="zh-TW"/>
        </w:rPr>
        <w:t>京都薬科大学前学長</w:t>
      </w:r>
    </w:p>
    <w:p w14:paraId="6CFCADCD" w14:textId="725B8D9B"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佐々木 </w:t>
      </w:r>
      <w:r w:rsidR="000F6E42" w:rsidRPr="0096462C">
        <w:rPr>
          <w:rFonts w:hint="eastAsia"/>
          <w:sz w:val="24"/>
          <w:szCs w:val="28"/>
          <w:lang w:val="en-US" w:eastAsia="zh-TW"/>
        </w:rPr>
        <w:t>茂貴</w:t>
      </w:r>
      <w:r w:rsidR="000F6E42">
        <w:rPr>
          <w:rFonts w:eastAsia="PMingLiU"/>
          <w:sz w:val="24"/>
          <w:szCs w:val="28"/>
          <w:lang w:val="en-US" w:eastAsia="zh-TW"/>
        </w:rPr>
        <w:tab/>
      </w:r>
      <w:r w:rsidR="000F6E42" w:rsidRPr="0096462C">
        <w:rPr>
          <w:rFonts w:hint="eastAsia"/>
          <w:sz w:val="24"/>
          <w:szCs w:val="28"/>
          <w:lang w:val="en-US" w:eastAsia="zh-TW"/>
        </w:rPr>
        <w:t xml:space="preserve"> </w:t>
      </w:r>
      <w:r w:rsidRPr="0096462C">
        <w:rPr>
          <w:rFonts w:hint="eastAsia"/>
          <w:sz w:val="24"/>
          <w:szCs w:val="28"/>
          <w:lang w:val="en-US" w:eastAsia="zh-TW"/>
        </w:rPr>
        <w:t>公益社団法人 日本薬学会会頭</w:t>
      </w:r>
    </w:p>
    <w:p w14:paraId="2F742E49" w14:textId="2828A718"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田尻 </w:t>
      </w:r>
      <w:r w:rsidR="000F6E42" w:rsidRPr="0096462C">
        <w:rPr>
          <w:rFonts w:hint="eastAsia"/>
          <w:sz w:val="24"/>
          <w:szCs w:val="28"/>
          <w:lang w:val="en-US" w:eastAsia="zh-TW"/>
        </w:rPr>
        <w:t>泰典</w:t>
      </w:r>
      <w:r w:rsidR="000F6E42">
        <w:rPr>
          <w:rFonts w:eastAsia="PMingLiU"/>
          <w:sz w:val="24"/>
          <w:szCs w:val="28"/>
          <w:lang w:val="en-US" w:eastAsia="zh-TW"/>
        </w:rPr>
        <w:tab/>
      </w:r>
      <w:r w:rsidR="000F6E42" w:rsidRPr="0096462C">
        <w:rPr>
          <w:rFonts w:hint="eastAsia"/>
          <w:sz w:val="24"/>
          <w:szCs w:val="28"/>
          <w:lang w:val="en-US" w:eastAsia="zh-TW"/>
        </w:rPr>
        <w:t xml:space="preserve"> </w:t>
      </w:r>
      <w:r w:rsidRPr="0096462C">
        <w:rPr>
          <w:rFonts w:hint="eastAsia"/>
          <w:sz w:val="24"/>
          <w:szCs w:val="28"/>
          <w:lang w:val="en-US" w:eastAsia="zh-TW"/>
        </w:rPr>
        <w:t>公益社団法人 日本薬剤師会副会長</w:t>
      </w:r>
    </w:p>
    <w:p w14:paraId="3D015515" w14:textId="65967141"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土屋 </w:t>
      </w:r>
      <w:r w:rsidR="000F6E42" w:rsidRPr="0096462C">
        <w:rPr>
          <w:rFonts w:hint="eastAsia"/>
          <w:sz w:val="24"/>
          <w:szCs w:val="28"/>
          <w:lang w:val="en-US" w:eastAsia="zh-TW"/>
        </w:rPr>
        <w:t>浩一郎</w:t>
      </w:r>
      <w:r w:rsidR="0069058B">
        <w:rPr>
          <w:rFonts w:hint="eastAsia"/>
          <w:sz w:val="24"/>
          <w:szCs w:val="28"/>
          <w:lang w:val="en-US" w:eastAsia="zh-TW"/>
        </w:rPr>
        <w:t xml:space="preserve">　　</w:t>
      </w:r>
      <w:r w:rsidRPr="0096462C">
        <w:rPr>
          <w:rFonts w:hint="eastAsia"/>
          <w:sz w:val="24"/>
          <w:szCs w:val="28"/>
          <w:lang w:val="en-US" w:eastAsia="zh-TW"/>
        </w:rPr>
        <w:t xml:space="preserve">徳島大学薬学部長　</w:t>
      </w:r>
    </w:p>
    <w:p w14:paraId="65D29465" w14:textId="5E6A6976" w:rsidR="005765A3"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手代木 </w:t>
      </w:r>
      <w:r w:rsidR="000F6E42" w:rsidRPr="0096462C">
        <w:rPr>
          <w:rFonts w:hint="eastAsia"/>
          <w:sz w:val="24"/>
          <w:szCs w:val="28"/>
          <w:lang w:val="en-US" w:eastAsia="zh-TW"/>
        </w:rPr>
        <w:t>功</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日本製薬工業協会副会長</w:t>
      </w:r>
    </w:p>
    <w:p w14:paraId="0E9EE6D9" w14:textId="7F37A95E" w:rsidR="000F6E42" w:rsidRPr="0096462C" w:rsidRDefault="005765A3" w:rsidP="006F5C76">
      <w:pPr>
        <w:tabs>
          <w:tab w:val="left" w:pos="1134"/>
        </w:tabs>
        <w:spacing w:line="440" w:lineRule="exact"/>
        <w:ind w:firstLineChars="300" w:firstLine="720"/>
        <w:rPr>
          <w:sz w:val="24"/>
          <w:szCs w:val="28"/>
          <w:lang w:val="en-US" w:eastAsia="zh-TW"/>
        </w:rPr>
      </w:pPr>
      <w:r w:rsidRPr="0096462C">
        <w:rPr>
          <w:rFonts w:hint="eastAsia"/>
          <w:sz w:val="24"/>
          <w:szCs w:val="28"/>
          <w:lang w:val="en-US" w:eastAsia="zh-TW"/>
        </w:rPr>
        <w:t xml:space="preserve">◎　永井 </w:t>
      </w:r>
      <w:r w:rsidR="000F6E42" w:rsidRPr="0096462C">
        <w:rPr>
          <w:rFonts w:hint="eastAsia"/>
          <w:sz w:val="24"/>
          <w:szCs w:val="28"/>
          <w:lang w:val="en-US" w:eastAsia="zh-TW"/>
        </w:rPr>
        <w:t>良三</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自治医科大学長</w:t>
      </w:r>
      <w:r w:rsidR="000F6E42">
        <w:rPr>
          <w:rFonts w:asciiTheme="minorEastAsia" w:hAnsiTheme="minorEastAsia" w:hint="eastAsia"/>
          <w:sz w:val="24"/>
          <w:szCs w:val="28"/>
          <w:lang w:val="en-US" w:eastAsia="zh-TW"/>
        </w:rPr>
        <w:t xml:space="preserve">　</w:t>
      </w:r>
    </w:p>
    <w:p w14:paraId="771813E2" w14:textId="6DD9B2B7"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西島 </w:t>
      </w:r>
      <w:r w:rsidR="000F6E42" w:rsidRPr="0096462C">
        <w:rPr>
          <w:rFonts w:hint="eastAsia"/>
          <w:sz w:val="24"/>
          <w:szCs w:val="28"/>
          <w:lang w:val="en-US" w:eastAsia="zh-TW"/>
        </w:rPr>
        <w:t>正弘</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一般社団法人 薬学教育評価機構理事長</w:t>
      </w:r>
    </w:p>
    <w:p w14:paraId="7814B60A" w14:textId="3D544D7B"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狭間 </w:t>
      </w:r>
      <w:r w:rsidR="000F6E42" w:rsidRPr="0096462C">
        <w:rPr>
          <w:rFonts w:hint="eastAsia"/>
          <w:sz w:val="24"/>
          <w:szCs w:val="28"/>
          <w:lang w:val="en-US" w:eastAsia="zh-TW"/>
        </w:rPr>
        <w:t>研至</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一般社団法人 日本在宅薬学会理事長</w:t>
      </w:r>
    </w:p>
    <w:p w14:paraId="19A78E66" w14:textId="426163AA"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本間 </w:t>
      </w:r>
      <w:r w:rsidR="000F6E42" w:rsidRPr="0096462C">
        <w:rPr>
          <w:rFonts w:hint="eastAsia"/>
          <w:sz w:val="24"/>
          <w:szCs w:val="28"/>
          <w:lang w:val="en-US" w:eastAsia="zh-TW"/>
        </w:rPr>
        <w:t>浩</w:t>
      </w:r>
      <w:r w:rsidR="000F6E42">
        <w:rPr>
          <w:rFonts w:eastAsia="PMingLiU"/>
          <w:sz w:val="24"/>
          <w:szCs w:val="28"/>
          <w:lang w:val="en-US" w:eastAsia="zh-TW"/>
        </w:rPr>
        <w:tab/>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一般社団法人 薬学教育協議会代表理事</w:t>
      </w:r>
    </w:p>
    <w:p w14:paraId="5D97DA06" w14:textId="405D0A6A" w:rsidR="000F6E42" w:rsidRPr="0096462C" w:rsidRDefault="005765A3" w:rsidP="006F5C76">
      <w:pPr>
        <w:tabs>
          <w:tab w:val="left" w:pos="1134"/>
        </w:tabs>
        <w:spacing w:line="440" w:lineRule="exact"/>
        <w:ind w:firstLineChars="500" w:firstLine="1200"/>
        <w:rPr>
          <w:sz w:val="24"/>
          <w:szCs w:val="28"/>
          <w:lang w:val="en-US" w:eastAsia="zh-TW"/>
        </w:rPr>
      </w:pPr>
      <w:r w:rsidRPr="0096462C">
        <w:rPr>
          <w:rFonts w:hint="eastAsia"/>
          <w:sz w:val="24"/>
          <w:szCs w:val="28"/>
          <w:lang w:val="en-US" w:eastAsia="zh-TW"/>
        </w:rPr>
        <w:t xml:space="preserve">柳田 </w:t>
      </w:r>
      <w:r w:rsidR="000F6E42" w:rsidRPr="0096462C">
        <w:rPr>
          <w:rFonts w:hint="eastAsia"/>
          <w:sz w:val="24"/>
          <w:szCs w:val="28"/>
          <w:lang w:val="en-US" w:eastAsia="zh-TW"/>
        </w:rPr>
        <w:t>俊彦</w:t>
      </w:r>
      <w:r w:rsidR="0069058B">
        <w:rPr>
          <w:rFonts w:asciiTheme="minorEastAsia" w:hAnsiTheme="minorEastAsia" w:hint="eastAsia"/>
          <w:sz w:val="24"/>
          <w:szCs w:val="28"/>
          <w:lang w:val="en-US" w:eastAsia="zh-TW"/>
        </w:rPr>
        <w:t xml:space="preserve">　　　</w:t>
      </w:r>
      <w:r w:rsidRPr="0096462C">
        <w:rPr>
          <w:rFonts w:hint="eastAsia"/>
          <w:sz w:val="24"/>
          <w:szCs w:val="28"/>
          <w:lang w:val="en-US" w:eastAsia="zh-TW"/>
        </w:rPr>
        <w:t>宮崎大学医学部看護学科長</w:t>
      </w:r>
    </w:p>
    <w:p w14:paraId="73FA2A05" w14:textId="2EB59744" w:rsidR="005765A3" w:rsidRPr="0096462C" w:rsidRDefault="005765A3" w:rsidP="006F5C76">
      <w:pPr>
        <w:tabs>
          <w:tab w:val="left" w:pos="1134"/>
        </w:tabs>
        <w:spacing w:line="440" w:lineRule="exact"/>
        <w:ind w:firstLineChars="500" w:firstLine="1200"/>
        <w:rPr>
          <w:sz w:val="24"/>
          <w:szCs w:val="28"/>
          <w:lang w:val="en-US"/>
        </w:rPr>
      </w:pPr>
      <w:r w:rsidRPr="0096462C">
        <w:rPr>
          <w:rFonts w:hint="eastAsia"/>
          <w:sz w:val="24"/>
          <w:szCs w:val="28"/>
          <w:lang w:val="en-US"/>
        </w:rPr>
        <w:t xml:space="preserve">山口 </w:t>
      </w:r>
      <w:r w:rsidR="005D3EB3" w:rsidRPr="0096462C">
        <w:rPr>
          <w:rFonts w:hint="eastAsia"/>
          <w:sz w:val="24"/>
          <w:szCs w:val="28"/>
          <w:lang w:val="en-US"/>
        </w:rPr>
        <w:t>育子</w:t>
      </w:r>
      <w:r w:rsidR="0069058B">
        <w:rPr>
          <w:rFonts w:asciiTheme="minorEastAsia" w:hAnsiTheme="minorEastAsia" w:hint="eastAsia"/>
          <w:sz w:val="24"/>
          <w:szCs w:val="28"/>
          <w:lang w:val="en-US"/>
        </w:rPr>
        <w:t xml:space="preserve">　　　</w:t>
      </w:r>
      <w:r w:rsidRPr="0096462C">
        <w:rPr>
          <w:rFonts w:hint="eastAsia"/>
          <w:sz w:val="24"/>
          <w:szCs w:val="28"/>
          <w:lang w:val="en-US"/>
        </w:rPr>
        <w:t xml:space="preserve">認定NPO 法人ささえあい医療人権センターCOML理事長　</w:t>
      </w:r>
    </w:p>
    <w:p w14:paraId="5F2AF2F5" w14:textId="6D2E4E30" w:rsidR="005765A3" w:rsidRDefault="005765A3" w:rsidP="005765A3">
      <w:pPr>
        <w:rPr>
          <w:rFonts w:eastAsia="PMingLiU"/>
          <w:lang w:val="en-US"/>
        </w:rPr>
      </w:pPr>
    </w:p>
    <w:p w14:paraId="247A6BFE" w14:textId="078DC020" w:rsidR="00732AF3" w:rsidRDefault="00732AF3" w:rsidP="005765A3">
      <w:pPr>
        <w:rPr>
          <w:rFonts w:eastAsia="PMingLiU"/>
          <w:lang w:val="en-US"/>
        </w:rPr>
      </w:pPr>
    </w:p>
    <w:p w14:paraId="64103EB9" w14:textId="77777777" w:rsidR="00732AF3" w:rsidRPr="00732AF3" w:rsidRDefault="00732AF3" w:rsidP="005765A3">
      <w:pPr>
        <w:rPr>
          <w:rFonts w:eastAsia="PMingLiU"/>
          <w:lang w:val="en-US"/>
        </w:rPr>
      </w:pPr>
    </w:p>
    <w:p w14:paraId="0DB785A3" w14:textId="77777777" w:rsidR="005765A3" w:rsidRPr="005765A3" w:rsidRDefault="005765A3" w:rsidP="00732AF3">
      <w:pPr>
        <w:ind w:leftChars="3081" w:left="6470"/>
        <w:rPr>
          <w:lang w:val="en-US" w:eastAsia="zh-TW"/>
        </w:rPr>
      </w:pPr>
      <w:r w:rsidRPr="005765A3">
        <w:rPr>
          <w:rFonts w:hint="eastAsia"/>
          <w:lang w:val="en-US" w:eastAsia="zh-TW"/>
        </w:rPr>
        <w:t>計　１７名</w:t>
      </w:r>
    </w:p>
    <w:p w14:paraId="548E6F84" w14:textId="77777777" w:rsidR="005765A3" w:rsidRPr="005765A3" w:rsidRDefault="005765A3" w:rsidP="00732AF3">
      <w:pPr>
        <w:ind w:leftChars="3081" w:left="6470"/>
        <w:rPr>
          <w:lang w:val="en-US" w:eastAsia="zh-TW"/>
        </w:rPr>
      </w:pPr>
      <w:r w:rsidRPr="005765A3">
        <w:rPr>
          <w:rFonts w:hint="eastAsia"/>
          <w:lang w:val="en-US" w:eastAsia="zh-TW"/>
        </w:rPr>
        <w:t>※５０音順（敬称略）</w:t>
      </w:r>
    </w:p>
    <w:p w14:paraId="775908B8" w14:textId="77777777" w:rsidR="005765A3" w:rsidRPr="005765A3" w:rsidRDefault="005765A3" w:rsidP="00732AF3">
      <w:pPr>
        <w:ind w:leftChars="3081" w:left="6470"/>
        <w:rPr>
          <w:lang w:val="en-US" w:eastAsia="zh-TW"/>
        </w:rPr>
      </w:pPr>
      <w:r w:rsidRPr="005765A3">
        <w:rPr>
          <w:rFonts w:hint="eastAsia"/>
          <w:lang w:val="en-US" w:eastAsia="zh-TW"/>
        </w:rPr>
        <w:t>◎：座長、○：副座長</w:t>
      </w:r>
    </w:p>
    <w:p w14:paraId="29D841CC" w14:textId="6BBA7EA3" w:rsidR="005765A3" w:rsidRDefault="005765A3" w:rsidP="00732AF3">
      <w:pPr>
        <w:ind w:leftChars="3081" w:left="6470"/>
        <w:rPr>
          <w:lang w:val="en-US" w:eastAsia="zh-TW"/>
        </w:rPr>
      </w:pPr>
      <w:r w:rsidRPr="005765A3">
        <w:rPr>
          <w:rFonts w:hint="eastAsia"/>
          <w:lang w:val="en-US" w:eastAsia="zh-TW"/>
        </w:rPr>
        <w:t>令和</w:t>
      </w:r>
      <w:r w:rsidR="004F0220">
        <w:rPr>
          <w:rFonts w:hint="eastAsia"/>
          <w:lang w:val="en-US" w:eastAsia="zh-TW"/>
        </w:rPr>
        <w:t>５</w:t>
      </w:r>
      <w:r w:rsidRPr="005765A3">
        <w:rPr>
          <w:rFonts w:hint="eastAsia"/>
          <w:lang w:val="en-US" w:eastAsia="zh-TW"/>
        </w:rPr>
        <w:t>年</w:t>
      </w:r>
      <w:r w:rsidR="004F0220">
        <w:rPr>
          <w:rFonts w:hint="eastAsia"/>
          <w:lang w:val="en-US" w:eastAsia="zh-TW"/>
        </w:rPr>
        <w:t>２</w:t>
      </w:r>
      <w:r w:rsidRPr="005765A3">
        <w:rPr>
          <w:rFonts w:hint="eastAsia"/>
          <w:lang w:val="en-US" w:eastAsia="zh-TW"/>
        </w:rPr>
        <w:t>月</w:t>
      </w:r>
      <w:r w:rsidR="004F0220">
        <w:rPr>
          <w:rFonts w:asciiTheme="minorEastAsia" w:hAnsiTheme="minorEastAsia" w:hint="eastAsia"/>
          <w:lang w:val="en-US" w:eastAsia="zh-TW"/>
        </w:rPr>
        <w:t>１４</w:t>
      </w:r>
      <w:r w:rsidRPr="005765A3">
        <w:rPr>
          <w:rFonts w:hint="eastAsia"/>
          <w:lang w:val="en-US" w:eastAsia="zh-TW"/>
        </w:rPr>
        <w:t>日現在</w:t>
      </w:r>
    </w:p>
    <w:p w14:paraId="59FF7931" w14:textId="1E070042" w:rsidR="005765A3" w:rsidRDefault="005765A3" w:rsidP="00B60B74">
      <w:pPr>
        <w:rPr>
          <w:rFonts w:eastAsia="PMingLiU"/>
          <w:lang w:val="en-US" w:eastAsia="zh-TW"/>
        </w:rPr>
      </w:pPr>
    </w:p>
    <w:p w14:paraId="0DA1AF22" w14:textId="0D4B7120" w:rsidR="006F70FA" w:rsidRDefault="006F70FA" w:rsidP="00B60B74">
      <w:pPr>
        <w:rPr>
          <w:rFonts w:eastAsia="PMingLiU"/>
          <w:lang w:val="en-US" w:eastAsia="zh-TW"/>
        </w:rPr>
      </w:pPr>
    </w:p>
    <w:p w14:paraId="223F99E4" w14:textId="4E691F53" w:rsidR="006F70FA" w:rsidRDefault="006F70FA">
      <w:pPr>
        <w:jc w:val="left"/>
        <w:rPr>
          <w:rFonts w:eastAsia="PMingLiU"/>
          <w:lang w:val="en-US" w:eastAsia="zh-TW"/>
        </w:rPr>
      </w:pPr>
      <w:r>
        <w:rPr>
          <w:rFonts w:eastAsia="PMingLiU"/>
          <w:lang w:val="en-US" w:eastAsia="zh-TW"/>
        </w:rPr>
        <w:br w:type="page"/>
      </w:r>
    </w:p>
    <w:p w14:paraId="3C973210" w14:textId="77777777" w:rsidR="004F0220" w:rsidRPr="004F0220" w:rsidRDefault="004F0220" w:rsidP="004F0220">
      <w:pPr>
        <w:rPr>
          <w:lang w:val="en-US" w:eastAsia="zh-TW"/>
        </w:rPr>
      </w:pPr>
    </w:p>
    <w:p w14:paraId="4BB627FD" w14:textId="77777777" w:rsidR="004F0220" w:rsidRPr="004F0220" w:rsidRDefault="004F0220" w:rsidP="004F0220">
      <w:pPr>
        <w:overflowPunct w:val="0"/>
        <w:jc w:val="center"/>
        <w:textAlignment w:val="baseline"/>
        <w:rPr>
          <w:rFonts w:ascii="Times New Roman" w:hAnsi="Times New Roman" w:cs="ＭＳ 明朝"/>
          <w:b/>
          <w:bCs/>
          <w:color w:val="000000"/>
          <w:sz w:val="27"/>
          <w:szCs w:val="27"/>
        </w:rPr>
      </w:pPr>
      <w:r w:rsidRPr="004F0220">
        <w:rPr>
          <w:rFonts w:ascii="Times New Roman" w:hAnsi="Times New Roman" w:cs="ＭＳ 明朝" w:hint="eastAsia"/>
          <w:b/>
          <w:bCs/>
          <w:color w:val="000000"/>
          <w:sz w:val="27"/>
          <w:szCs w:val="27"/>
        </w:rPr>
        <w:t>薬学教育モデル</w:t>
      </w:r>
      <w:r w:rsidRPr="004F0220">
        <w:rPr>
          <w:rFonts w:ascii="ＭＳ Ｐ明朝" w:eastAsia="ＭＳ Ｐ明朝" w:hAnsi="ＭＳ Ｐ明朝" w:cs="ＭＳ 明朝" w:hint="eastAsia"/>
          <w:b/>
          <w:bCs/>
          <w:color w:val="000000"/>
          <w:sz w:val="27"/>
          <w:szCs w:val="27"/>
        </w:rPr>
        <w:t>・</w:t>
      </w:r>
      <w:r w:rsidRPr="004F0220">
        <w:rPr>
          <w:rFonts w:ascii="Times New Roman" w:hAnsi="Times New Roman" w:cs="ＭＳ 明朝" w:hint="eastAsia"/>
          <w:b/>
          <w:bCs/>
          <w:color w:val="000000"/>
          <w:sz w:val="27"/>
          <w:szCs w:val="27"/>
        </w:rPr>
        <w:t>コア</w:t>
      </w:r>
      <w:r w:rsidRPr="004F0220">
        <w:rPr>
          <w:rFonts w:ascii="ＭＳ Ｐ明朝" w:eastAsia="ＭＳ Ｐ明朝" w:hAnsi="ＭＳ Ｐ明朝" w:cs="ＭＳ 明朝" w:hint="eastAsia"/>
          <w:b/>
          <w:bCs/>
          <w:color w:val="000000"/>
          <w:sz w:val="27"/>
          <w:szCs w:val="27"/>
        </w:rPr>
        <w:t>・</w:t>
      </w:r>
      <w:r w:rsidRPr="004F0220">
        <w:rPr>
          <w:rFonts w:ascii="Times New Roman" w:hAnsi="Times New Roman" w:cs="ＭＳ 明朝" w:hint="eastAsia"/>
          <w:b/>
          <w:bCs/>
          <w:color w:val="000000"/>
          <w:sz w:val="27"/>
          <w:szCs w:val="27"/>
        </w:rPr>
        <w:t>カリキュラムに関する恒常的な組織の設置について</w:t>
      </w:r>
    </w:p>
    <w:p w14:paraId="5BF2333B" w14:textId="32857F9F" w:rsidR="005765A3" w:rsidRPr="0030293A" w:rsidRDefault="005765A3" w:rsidP="005765A3">
      <w:pPr>
        <w:overflowPunct w:val="0"/>
        <w:jc w:val="center"/>
        <w:textAlignment w:val="baseline"/>
        <w:rPr>
          <w:rFonts w:ascii="ＭＳ 明朝" w:hAnsi="Times New Roman"/>
          <w:strike/>
          <w:color w:val="000000"/>
          <w:spacing w:val="2"/>
          <w:sz w:val="24"/>
        </w:rPr>
      </w:pPr>
      <w:r>
        <w:rPr>
          <w:rFonts w:ascii="ＭＳ 明朝" w:hAnsi="Times New Roman"/>
          <w:strike/>
          <w:noProof/>
          <w:color w:val="000000"/>
          <w:spacing w:val="2"/>
          <w:sz w:val="24"/>
          <w:lang w:val="en-US"/>
        </w:rPr>
        <mc:AlternateContent>
          <mc:Choice Requires="wps">
            <w:drawing>
              <wp:anchor distT="0" distB="0" distL="114300" distR="114300" simplePos="0" relativeHeight="251661312" behindDoc="0" locked="0" layoutInCell="1" allowOverlap="1" wp14:anchorId="688F03E3" wp14:editId="4F694E7E">
                <wp:simplePos x="0" y="0"/>
                <wp:positionH relativeFrom="column">
                  <wp:posOffset>3621309</wp:posOffset>
                </wp:positionH>
                <wp:positionV relativeFrom="paragraph">
                  <wp:posOffset>201343</wp:posOffset>
                </wp:positionV>
                <wp:extent cx="2276475" cy="704850"/>
                <wp:effectExtent l="10795" t="6350" r="8255" b="12700"/>
                <wp:wrapNone/>
                <wp:docPr id="8"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04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4EB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285.15pt;margin-top:15.85pt;width:179.2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">
                <v:textbox inset="5.85pt,.7pt,5.85pt,.7pt"/>
              </v:shape>
            </w:pict>
          </mc:Fallback>
        </mc:AlternateContent>
      </w:r>
    </w:p>
    <w:p w14:paraId="75A433C6" w14:textId="7CE9685D" w:rsidR="005765A3" w:rsidRPr="0030293A" w:rsidRDefault="005765A3" w:rsidP="005765A3">
      <w:pPr>
        <w:overflowPunct w:val="0"/>
        <w:textAlignment w:val="baseline"/>
        <w:rPr>
          <w:rFonts w:ascii="Times New Roman" w:hAnsi="Times New Roman" w:cs="ＭＳ 明朝"/>
          <w:color w:val="000000"/>
          <w:sz w:val="24"/>
          <w:lang w:eastAsia="zh-TW"/>
        </w:rPr>
      </w:pPr>
      <w:r w:rsidRPr="0030293A">
        <w:rPr>
          <w:rFonts w:ascii="Times New Roman" w:hAnsi="Times New Roman"/>
          <w:color w:val="000000"/>
          <w:sz w:val="24"/>
        </w:rPr>
        <w:t xml:space="preserve">                     </w:t>
      </w:r>
      <w:r w:rsidRPr="0030293A">
        <w:rPr>
          <w:rFonts w:ascii="Times New Roman" w:hAnsi="Times New Roman" w:cs="ＭＳ 明朝" w:hint="eastAsia"/>
          <w:color w:val="000000"/>
          <w:sz w:val="24"/>
        </w:rPr>
        <w:t xml:space="preserve">　　　　　　　　　　　　　</w:t>
      </w:r>
      <w:r w:rsidRPr="0030293A">
        <w:rPr>
          <w:rFonts w:ascii="Times New Roman" w:hAnsi="Times New Roman"/>
          <w:color w:val="000000"/>
          <w:sz w:val="24"/>
        </w:rPr>
        <w:t xml:space="preserve">  </w:t>
      </w:r>
      <w:r w:rsidRPr="00420C3A">
        <w:rPr>
          <w:rFonts w:ascii="Times New Roman" w:hAnsi="Times New Roman" w:cs="ＭＳ 明朝" w:hint="eastAsia"/>
          <w:color w:val="000000"/>
          <w:spacing w:val="26"/>
          <w:sz w:val="24"/>
          <w:fitText w:val="3172" w:id="-1435276285"/>
          <w:lang w:eastAsia="zh-TW"/>
        </w:rPr>
        <w:t>平成２３年７月２６日設</w:t>
      </w:r>
      <w:r w:rsidRPr="00420C3A">
        <w:rPr>
          <w:rFonts w:ascii="Times New Roman" w:hAnsi="Times New Roman" w:cs="ＭＳ 明朝" w:hint="eastAsia"/>
          <w:color w:val="000000"/>
          <w:spacing w:val="6"/>
          <w:sz w:val="24"/>
          <w:fitText w:val="3172" w:id="-1435276285"/>
          <w:lang w:eastAsia="zh-TW"/>
        </w:rPr>
        <w:t>置</w:t>
      </w:r>
      <w:r w:rsidRPr="0030293A">
        <w:rPr>
          <w:rFonts w:ascii="Times New Roman" w:hAnsi="Times New Roman" w:cs="ＭＳ 明朝" w:hint="eastAsia"/>
          <w:color w:val="000000"/>
          <w:sz w:val="24"/>
          <w:lang w:eastAsia="zh-TW"/>
        </w:rPr>
        <w:t xml:space="preserve">　</w:t>
      </w:r>
    </w:p>
    <w:p w14:paraId="7309988B" w14:textId="313DA1C1" w:rsidR="005765A3" w:rsidRPr="0030293A" w:rsidRDefault="005765A3" w:rsidP="005765A3">
      <w:pPr>
        <w:wordWrap w:val="0"/>
        <w:overflowPunct w:val="0"/>
        <w:jc w:val="right"/>
        <w:textAlignment w:val="baseline"/>
        <w:rPr>
          <w:rFonts w:ascii="ＭＳ 明朝" w:hAnsi="Times New Roman"/>
          <w:color w:val="000000"/>
          <w:spacing w:val="2"/>
          <w:sz w:val="24"/>
          <w:lang w:eastAsia="zh-TW"/>
        </w:rPr>
      </w:pPr>
      <w:r w:rsidRPr="0030293A">
        <w:rPr>
          <w:rFonts w:ascii="ＭＳ 明朝" w:hAnsi="Times New Roman" w:hint="eastAsia"/>
          <w:color w:val="000000"/>
          <w:spacing w:val="2"/>
          <w:sz w:val="24"/>
          <w:lang w:eastAsia="zh-TW"/>
        </w:rPr>
        <w:t xml:space="preserve">　　　　　　　　　　　　　　　　　　　　　　　　</w:t>
      </w:r>
      <w:r w:rsidRPr="00420C3A">
        <w:rPr>
          <w:rFonts w:ascii="ＭＳ 明朝" w:hAnsi="Times New Roman" w:hint="eastAsia"/>
          <w:color w:val="000000"/>
          <w:w w:val="94"/>
          <w:sz w:val="24"/>
          <w:fitText w:val="3172" w:id="-1435276284"/>
          <w:lang w:eastAsia="zh-TW"/>
        </w:rPr>
        <w:t>令和３年１２月２３日一部改</w:t>
      </w:r>
      <w:r w:rsidRPr="00420C3A">
        <w:rPr>
          <w:rFonts w:ascii="ＭＳ 明朝" w:hAnsi="Times New Roman" w:hint="eastAsia"/>
          <w:color w:val="000000"/>
          <w:spacing w:val="21"/>
          <w:w w:val="94"/>
          <w:sz w:val="24"/>
          <w:fitText w:val="3172" w:id="-1435276284"/>
          <w:lang w:eastAsia="zh-TW"/>
        </w:rPr>
        <w:t>正</w:t>
      </w:r>
      <w:r w:rsidRPr="0030293A">
        <w:rPr>
          <w:rFonts w:ascii="Times New Roman" w:hAnsi="Times New Roman" w:cs="ＭＳ 明朝" w:hint="eastAsia"/>
          <w:color w:val="000000"/>
          <w:sz w:val="24"/>
          <w:lang w:eastAsia="zh-TW"/>
        </w:rPr>
        <w:t xml:space="preserve">　　　　　　　　　　　　　　　　　　</w:t>
      </w:r>
      <w:r w:rsidRPr="0030293A">
        <w:rPr>
          <w:rFonts w:ascii="Times New Roman" w:hAnsi="Times New Roman"/>
          <w:color w:val="000000"/>
          <w:sz w:val="24"/>
          <w:lang w:eastAsia="zh-TW"/>
        </w:rPr>
        <w:t xml:space="preserve"> </w:t>
      </w:r>
      <w:r w:rsidRPr="0030293A">
        <w:rPr>
          <w:rFonts w:ascii="Times New Roman" w:hAnsi="Times New Roman" w:cs="ＭＳ 明朝" w:hint="eastAsia"/>
          <w:color w:val="000000"/>
          <w:sz w:val="24"/>
          <w:lang w:eastAsia="zh-TW"/>
        </w:rPr>
        <w:t xml:space="preserve">　　　　　　</w:t>
      </w:r>
      <w:r w:rsidRPr="00420C3A">
        <w:rPr>
          <w:rFonts w:ascii="Times New Roman" w:hAnsi="Times New Roman" w:cs="ＭＳ 明朝" w:hint="eastAsia"/>
          <w:color w:val="000000"/>
          <w:spacing w:val="346"/>
          <w:sz w:val="24"/>
          <w:fitText w:val="3172" w:id="-1435276283"/>
          <w:lang w:eastAsia="zh-TW"/>
        </w:rPr>
        <w:t>高等教育局</w:t>
      </w:r>
      <w:r w:rsidRPr="00420C3A">
        <w:rPr>
          <w:rFonts w:ascii="Times New Roman" w:hAnsi="Times New Roman" w:cs="ＭＳ 明朝" w:hint="eastAsia"/>
          <w:color w:val="000000"/>
          <w:spacing w:val="2"/>
          <w:sz w:val="24"/>
          <w:fitText w:val="3172" w:id="-1435276283"/>
          <w:lang w:eastAsia="zh-TW"/>
        </w:rPr>
        <w:t>長</w:t>
      </w:r>
      <w:r w:rsidRPr="0030293A">
        <w:rPr>
          <w:rFonts w:ascii="Times New Roman" w:hAnsi="Times New Roman" w:cs="ＭＳ 明朝" w:hint="eastAsia"/>
          <w:color w:val="000000"/>
          <w:sz w:val="24"/>
          <w:lang w:eastAsia="zh-TW"/>
        </w:rPr>
        <w:t xml:space="preserve">　</w:t>
      </w:r>
    </w:p>
    <w:p w14:paraId="522DF88B" w14:textId="77777777" w:rsidR="005765A3" w:rsidRPr="0030293A" w:rsidRDefault="005765A3" w:rsidP="005765A3">
      <w:pPr>
        <w:overflowPunct w:val="0"/>
        <w:textAlignment w:val="baseline"/>
        <w:rPr>
          <w:rFonts w:ascii="ＭＳ 明朝" w:hAnsi="Times New Roman"/>
          <w:color w:val="000000"/>
          <w:spacing w:val="2"/>
          <w:sz w:val="24"/>
          <w:lang w:eastAsia="zh-TW"/>
        </w:rPr>
      </w:pPr>
    </w:p>
    <w:p w14:paraId="48A4C3A3" w14:textId="77777777" w:rsidR="005765A3" w:rsidRPr="0030293A" w:rsidRDefault="005765A3" w:rsidP="005765A3">
      <w:pPr>
        <w:overflowPunct w:val="0"/>
        <w:textAlignment w:val="baseline"/>
        <w:rPr>
          <w:rFonts w:ascii="ＭＳ 明朝" w:hAnsi="Times New Roman"/>
          <w:color w:val="000000"/>
          <w:spacing w:val="2"/>
          <w:sz w:val="24"/>
        </w:rPr>
      </w:pPr>
      <w:r w:rsidRPr="0030293A">
        <w:rPr>
          <w:rFonts w:ascii="Times New Roman" w:hAnsi="Times New Roman" w:cs="ＭＳ 明朝" w:hint="eastAsia"/>
          <w:b/>
          <w:bCs/>
          <w:color w:val="000000"/>
          <w:sz w:val="24"/>
        </w:rPr>
        <w:t>１．目　的</w:t>
      </w:r>
    </w:p>
    <w:p w14:paraId="73F22791" w14:textId="1ADC0326" w:rsidR="005765A3" w:rsidRPr="0030293A" w:rsidRDefault="005765A3" w:rsidP="005765A3">
      <w:pPr>
        <w:overflowPunct w:val="0"/>
        <w:ind w:leftChars="100" w:left="210" w:firstLineChars="100" w:firstLine="240"/>
        <w:textAlignment w:val="baseline"/>
        <w:rPr>
          <w:rFonts w:ascii="ＭＳ 明朝" w:hAnsi="Times New Roman"/>
          <w:color w:val="000000"/>
          <w:spacing w:val="2"/>
          <w:sz w:val="24"/>
        </w:rPr>
      </w:pPr>
      <w:r w:rsidRPr="0030293A">
        <w:rPr>
          <w:rFonts w:ascii="Times New Roman" w:hAnsi="Times New Roman" w:cs="ＭＳ 明朝" w:hint="eastAsia"/>
          <w:color w:val="000000"/>
          <w:sz w:val="24"/>
        </w:rPr>
        <w:t>薬学系人材養成の在り方に関する検討会の審議を踏まえ、薬学教育モデル・コア・カリキュラムの改訂に関する恒常的な組織を設置する。</w:t>
      </w:r>
    </w:p>
    <w:p w14:paraId="2BE4E056" w14:textId="77777777" w:rsidR="005765A3" w:rsidRPr="0030293A" w:rsidRDefault="005765A3" w:rsidP="005765A3">
      <w:pPr>
        <w:overflowPunct w:val="0"/>
        <w:ind w:left="734" w:hanging="734"/>
        <w:textAlignment w:val="baseline"/>
        <w:rPr>
          <w:rFonts w:ascii="ＭＳ 明朝" w:hAnsi="Times New Roman"/>
          <w:color w:val="000000"/>
          <w:spacing w:val="2"/>
          <w:sz w:val="24"/>
        </w:rPr>
      </w:pPr>
    </w:p>
    <w:p w14:paraId="7C0ECCBF" w14:textId="77777777" w:rsidR="005765A3" w:rsidRDefault="005765A3" w:rsidP="005765A3">
      <w:pPr>
        <w:overflowPunct w:val="0"/>
        <w:textAlignment w:val="baseline"/>
        <w:rPr>
          <w:rFonts w:ascii="ＭＳ 明朝" w:hAnsi="Times New Roman"/>
          <w:color w:val="000000"/>
          <w:spacing w:val="2"/>
          <w:sz w:val="24"/>
        </w:rPr>
      </w:pPr>
      <w:r w:rsidRPr="0030293A">
        <w:rPr>
          <w:rFonts w:ascii="Times New Roman" w:hAnsi="Times New Roman" w:cs="ＭＳ 明朝" w:hint="eastAsia"/>
          <w:b/>
          <w:bCs/>
          <w:color w:val="000000"/>
          <w:sz w:val="24"/>
        </w:rPr>
        <w:t>２．役</w:t>
      </w:r>
      <w:r>
        <w:rPr>
          <w:rFonts w:ascii="Times New Roman" w:hAnsi="Times New Roman" w:cs="ＭＳ 明朝" w:hint="eastAsia"/>
          <w:b/>
          <w:bCs/>
          <w:color w:val="000000"/>
          <w:sz w:val="24"/>
        </w:rPr>
        <w:t xml:space="preserve">　</w:t>
      </w:r>
      <w:r w:rsidRPr="0030293A">
        <w:rPr>
          <w:rFonts w:ascii="Times New Roman" w:hAnsi="Times New Roman" w:cs="ＭＳ 明朝" w:hint="eastAsia"/>
          <w:b/>
          <w:bCs/>
          <w:color w:val="000000"/>
          <w:sz w:val="24"/>
        </w:rPr>
        <w:t>割</w:t>
      </w:r>
    </w:p>
    <w:p w14:paraId="51CB6B7F" w14:textId="5F87E952" w:rsidR="005765A3" w:rsidRPr="005765A3" w:rsidRDefault="005765A3" w:rsidP="005765A3">
      <w:pPr>
        <w:overflowPunct w:val="0"/>
        <w:ind w:left="720" w:hangingChars="300" w:hanging="720"/>
        <w:textAlignment w:val="baseline"/>
        <w:rPr>
          <w:rFonts w:ascii="ＭＳ 明朝" w:hAnsi="Times New Roman"/>
          <w:color w:val="000000"/>
          <w:spacing w:val="2"/>
          <w:sz w:val="24"/>
        </w:rPr>
      </w:pPr>
      <w:r w:rsidRPr="0030293A">
        <w:rPr>
          <w:rFonts w:ascii="Times New Roman" w:hAnsi="Times New Roman" w:cs="ＭＳ 明朝" w:hint="eastAsia"/>
          <w:color w:val="000000"/>
          <w:sz w:val="24"/>
        </w:rPr>
        <w:t>（１）薬剤師国家試験出題基準の改正や法制度・名称等の変更に対応した、モデル・コア・カリキュラムの改訂</w:t>
      </w:r>
    </w:p>
    <w:p w14:paraId="03E7BBE2" w14:textId="77777777" w:rsidR="005765A3" w:rsidRPr="0030293A" w:rsidRDefault="005765A3" w:rsidP="005765A3">
      <w:pPr>
        <w:overflowPunct w:val="0"/>
        <w:textAlignment w:val="baseline"/>
        <w:rPr>
          <w:rFonts w:ascii="ＭＳ 明朝" w:hAnsi="Times New Roman"/>
          <w:color w:val="000000"/>
          <w:spacing w:val="2"/>
          <w:sz w:val="24"/>
        </w:rPr>
      </w:pPr>
      <w:r w:rsidRPr="0030293A">
        <w:rPr>
          <w:rFonts w:ascii="Times New Roman" w:hAnsi="Times New Roman" w:cs="ＭＳ 明朝" w:hint="eastAsia"/>
          <w:color w:val="000000"/>
          <w:sz w:val="24"/>
        </w:rPr>
        <w:t>（２）学生への教育効果の検証等、モデル・コア・カリキュラムの検証・評価</w:t>
      </w:r>
    </w:p>
    <w:p w14:paraId="6C1F9149" w14:textId="77777777" w:rsidR="005765A3" w:rsidRPr="0030293A" w:rsidRDefault="005765A3" w:rsidP="005765A3">
      <w:pPr>
        <w:overflowPunct w:val="0"/>
        <w:textAlignment w:val="baseline"/>
        <w:rPr>
          <w:rFonts w:ascii="Times New Roman" w:hAnsi="Times New Roman" w:cs="ＭＳ 明朝"/>
          <w:color w:val="000000"/>
          <w:sz w:val="24"/>
        </w:rPr>
      </w:pPr>
      <w:r w:rsidRPr="0030293A">
        <w:rPr>
          <w:rFonts w:ascii="Times New Roman" w:hAnsi="Times New Roman" w:cs="ＭＳ 明朝" w:hint="eastAsia"/>
          <w:color w:val="000000"/>
          <w:sz w:val="24"/>
        </w:rPr>
        <w:t>（３）モデル・コア・カリキュラムの改訂に必要な調査研究</w:t>
      </w:r>
    </w:p>
    <w:p w14:paraId="1215829A" w14:textId="2DEEF2BB" w:rsidR="005765A3" w:rsidRPr="0030293A" w:rsidRDefault="005765A3" w:rsidP="005765A3">
      <w:pPr>
        <w:overflowPunct w:val="0"/>
        <w:ind w:left="720" w:hangingChars="300" w:hanging="720"/>
        <w:textAlignment w:val="baseline"/>
        <w:rPr>
          <w:rFonts w:ascii="Times New Roman" w:hAnsi="Times New Roman" w:cs="ＭＳ 明朝"/>
          <w:color w:val="000000"/>
          <w:sz w:val="24"/>
        </w:rPr>
      </w:pPr>
      <w:r w:rsidRPr="0030293A">
        <w:rPr>
          <w:rFonts w:ascii="Times New Roman" w:hAnsi="Times New Roman" w:cs="ＭＳ 明朝" w:hint="eastAsia"/>
          <w:color w:val="000000"/>
          <w:sz w:val="24"/>
        </w:rPr>
        <w:t>（４）モデル・コア・カリキュラムの関係機関への周知徹底、各大学の取組状況の検証等、モデル・コア・カリキュラムの活用に必要な事項</w:t>
      </w:r>
    </w:p>
    <w:p w14:paraId="5E4002C5" w14:textId="77777777" w:rsidR="005765A3" w:rsidRPr="0030293A" w:rsidRDefault="005765A3" w:rsidP="005765A3">
      <w:pPr>
        <w:overflowPunct w:val="0"/>
        <w:textAlignment w:val="baseline"/>
        <w:rPr>
          <w:rFonts w:ascii="ＭＳ 明朝" w:hAnsi="Times New Roman"/>
          <w:color w:val="000000"/>
          <w:spacing w:val="2"/>
          <w:sz w:val="24"/>
        </w:rPr>
      </w:pPr>
      <w:r w:rsidRPr="0030293A">
        <w:rPr>
          <w:rFonts w:ascii="Times New Roman" w:hAnsi="Times New Roman" w:cs="ＭＳ 明朝" w:hint="eastAsia"/>
          <w:color w:val="000000"/>
          <w:sz w:val="24"/>
        </w:rPr>
        <w:t>（５）その他モデル・コア・カリキュラムの改訂に必要な事項</w:t>
      </w:r>
    </w:p>
    <w:p w14:paraId="4FE260B6" w14:textId="77777777" w:rsidR="005765A3" w:rsidRDefault="005765A3" w:rsidP="005765A3">
      <w:pPr>
        <w:overflowPunct w:val="0"/>
        <w:textAlignment w:val="baseline"/>
        <w:rPr>
          <w:rFonts w:ascii="ＭＳ 明朝" w:hAnsi="Times New Roman"/>
          <w:color w:val="000000"/>
          <w:spacing w:val="2"/>
          <w:sz w:val="24"/>
        </w:rPr>
      </w:pPr>
    </w:p>
    <w:p w14:paraId="03A9D8B5" w14:textId="32D5D1E7" w:rsidR="005765A3" w:rsidRPr="0030293A" w:rsidRDefault="005765A3" w:rsidP="005765A3">
      <w:pPr>
        <w:overflowPunct w:val="0"/>
        <w:textAlignment w:val="baseline"/>
        <w:rPr>
          <w:rFonts w:ascii="ＭＳ 明朝" w:hAnsi="Times New Roman"/>
          <w:color w:val="000000"/>
          <w:spacing w:val="2"/>
          <w:sz w:val="24"/>
        </w:rPr>
      </w:pPr>
      <w:r w:rsidRPr="0030293A">
        <w:rPr>
          <w:rFonts w:ascii="Times New Roman" w:hAnsi="Times New Roman" w:cs="ＭＳ 明朝" w:hint="eastAsia"/>
          <w:b/>
          <w:bCs/>
          <w:color w:val="000000"/>
          <w:sz w:val="24"/>
        </w:rPr>
        <w:t>３．設置組織の構成等</w:t>
      </w:r>
    </w:p>
    <w:p w14:paraId="25EB465C" w14:textId="42E2B6D1" w:rsidR="005765A3" w:rsidRPr="0030293A" w:rsidRDefault="005765A3" w:rsidP="005765A3">
      <w:pPr>
        <w:tabs>
          <w:tab w:val="left" w:pos="612"/>
        </w:tabs>
        <w:overflowPunct w:val="0"/>
        <w:ind w:left="720" w:hangingChars="300" w:hanging="720"/>
        <w:textAlignment w:val="baseline"/>
        <w:rPr>
          <w:rFonts w:ascii="ＭＳ 明朝" w:hAnsi="Times New Roman"/>
          <w:color w:val="000000"/>
          <w:spacing w:val="2"/>
          <w:sz w:val="24"/>
        </w:rPr>
      </w:pPr>
      <w:r w:rsidRPr="0030293A">
        <w:rPr>
          <w:rFonts w:ascii="Times New Roman" w:hAnsi="Times New Roman" w:cs="ＭＳ 明朝" w:hint="eastAsia"/>
          <w:color w:val="000000"/>
          <w:sz w:val="24"/>
        </w:rPr>
        <w:t>（１）専門的な調査研究等を行い、モデル・コア・カリキュラムの改訂の原案の作成等を行う組織（薬学教育モデル・コア・カリキュラム改訂に関する専門研究委員会）を設置し、文部科学省が主催する。</w:t>
      </w:r>
    </w:p>
    <w:p w14:paraId="4DF71083" w14:textId="77777777" w:rsidR="005765A3" w:rsidRPr="0030293A" w:rsidRDefault="005765A3" w:rsidP="005765A3">
      <w:pPr>
        <w:tabs>
          <w:tab w:val="left" w:pos="612"/>
        </w:tabs>
        <w:overflowPunct w:val="0"/>
        <w:textAlignment w:val="baseline"/>
        <w:rPr>
          <w:rFonts w:ascii="Times New Roman" w:hAnsi="Times New Roman" w:cs="ＭＳ 明朝"/>
          <w:color w:val="000000"/>
          <w:sz w:val="24"/>
        </w:rPr>
      </w:pPr>
      <w:r w:rsidRPr="0030293A">
        <w:rPr>
          <w:rFonts w:ascii="Times New Roman" w:hAnsi="Times New Roman" w:cs="ＭＳ 明朝" w:hint="eastAsia"/>
          <w:color w:val="000000"/>
          <w:sz w:val="24"/>
        </w:rPr>
        <w:t>（２）（１）の委員会の構成は別紙の通りとする。</w:t>
      </w:r>
    </w:p>
    <w:p w14:paraId="1A414A4F" w14:textId="0E8C4353" w:rsidR="005765A3" w:rsidRPr="0030293A" w:rsidRDefault="005765A3" w:rsidP="005765A3">
      <w:pPr>
        <w:tabs>
          <w:tab w:val="left" w:pos="612"/>
        </w:tabs>
        <w:overflowPunct w:val="0"/>
        <w:ind w:left="720" w:hangingChars="300" w:hanging="720"/>
        <w:textAlignment w:val="baseline"/>
        <w:rPr>
          <w:rFonts w:ascii="Times New Roman" w:hAnsi="Times New Roman" w:cs="ＭＳ 明朝"/>
          <w:color w:val="000000"/>
          <w:sz w:val="24"/>
        </w:rPr>
      </w:pPr>
      <w:r w:rsidRPr="0030293A">
        <w:rPr>
          <w:rFonts w:ascii="Times New Roman" w:hAnsi="Times New Roman" w:cs="ＭＳ 明朝" w:hint="eastAsia"/>
          <w:color w:val="000000"/>
          <w:sz w:val="24"/>
        </w:rPr>
        <w:t>（３）必要に応じ、調査研究等を分担させるため必要な組織を置くことができるものとする。</w:t>
      </w:r>
    </w:p>
    <w:p w14:paraId="55CC6E92" w14:textId="77777777" w:rsidR="005765A3" w:rsidRPr="0030293A" w:rsidRDefault="005765A3" w:rsidP="005765A3">
      <w:pPr>
        <w:tabs>
          <w:tab w:val="left" w:pos="612"/>
        </w:tabs>
        <w:overflowPunct w:val="0"/>
        <w:textAlignment w:val="baseline"/>
        <w:rPr>
          <w:rFonts w:ascii="Times New Roman" w:hAnsi="Times New Roman" w:cs="ＭＳ 明朝"/>
          <w:color w:val="000000"/>
          <w:sz w:val="24"/>
        </w:rPr>
      </w:pPr>
      <w:r w:rsidRPr="0030293A">
        <w:rPr>
          <w:rFonts w:ascii="Times New Roman" w:hAnsi="Times New Roman" w:cs="ＭＳ 明朝" w:hint="eastAsia"/>
          <w:color w:val="000000"/>
          <w:sz w:val="24"/>
        </w:rPr>
        <w:t>（４）必要に応じ、関係者からの意見等を聴くことができるものとする。</w:t>
      </w:r>
    </w:p>
    <w:p w14:paraId="1EBAC7E2" w14:textId="77777777" w:rsidR="005765A3" w:rsidRPr="0030293A" w:rsidRDefault="005765A3" w:rsidP="005765A3">
      <w:pPr>
        <w:overflowPunct w:val="0"/>
        <w:ind w:left="490"/>
        <w:textAlignment w:val="baseline"/>
        <w:rPr>
          <w:rFonts w:ascii="Times New Roman" w:hAnsi="Times New Roman" w:cs="ＭＳ 明朝"/>
          <w:b/>
          <w:bCs/>
          <w:color w:val="000000"/>
          <w:sz w:val="24"/>
        </w:rPr>
      </w:pPr>
    </w:p>
    <w:p w14:paraId="7E92F1B4" w14:textId="0C7750C9" w:rsidR="005765A3" w:rsidRPr="0030293A" w:rsidRDefault="005765A3" w:rsidP="005765A3">
      <w:pPr>
        <w:overflowPunct w:val="0"/>
        <w:textAlignment w:val="baseline"/>
        <w:rPr>
          <w:rFonts w:ascii="Times New Roman" w:hAnsi="Times New Roman" w:cs="ＭＳ 明朝"/>
          <w:b/>
          <w:bCs/>
          <w:color w:val="000000"/>
          <w:sz w:val="24"/>
        </w:rPr>
      </w:pPr>
      <w:r w:rsidRPr="0030293A">
        <w:rPr>
          <w:rFonts w:ascii="Times New Roman" w:hAnsi="Times New Roman" w:cs="ＭＳ 明朝" w:hint="eastAsia"/>
          <w:b/>
          <w:bCs/>
          <w:color w:val="000000"/>
          <w:sz w:val="24"/>
        </w:rPr>
        <w:t>４．委</w:t>
      </w:r>
      <w:r>
        <w:rPr>
          <w:rFonts w:ascii="Times New Roman" w:hAnsi="Times New Roman" w:cs="ＭＳ 明朝" w:hint="eastAsia"/>
          <w:b/>
          <w:bCs/>
          <w:color w:val="000000"/>
          <w:sz w:val="24"/>
        </w:rPr>
        <w:t xml:space="preserve">　</w:t>
      </w:r>
      <w:r w:rsidRPr="0030293A">
        <w:rPr>
          <w:rFonts w:ascii="Times New Roman" w:hAnsi="Times New Roman" w:cs="ＭＳ 明朝" w:hint="eastAsia"/>
          <w:b/>
          <w:bCs/>
          <w:color w:val="000000"/>
          <w:sz w:val="24"/>
        </w:rPr>
        <w:t>員</w:t>
      </w:r>
    </w:p>
    <w:p w14:paraId="664F86F7" w14:textId="75634F5F" w:rsidR="005765A3" w:rsidRPr="0030293A" w:rsidRDefault="005765A3" w:rsidP="005765A3">
      <w:pPr>
        <w:overflowPunct w:val="0"/>
        <w:ind w:left="720" w:hangingChars="300" w:hanging="720"/>
        <w:textAlignment w:val="baseline"/>
        <w:rPr>
          <w:rFonts w:ascii="Times New Roman" w:hAnsi="Times New Roman" w:cs="ＭＳ 明朝"/>
          <w:bCs/>
          <w:color w:val="000000"/>
          <w:sz w:val="24"/>
        </w:rPr>
      </w:pPr>
      <w:r w:rsidRPr="0030293A">
        <w:rPr>
          <w:rFonts w:ascii="Times New Roman" w:hAnsi="Times New Roman" w:cs="ＭＳ 明朝" w:hint="eastAsia"/>
          <w:bCs/>
          <w:color w:val="000000"/>
          <w:sz w:val="24"/>
        </w:rPr>
        <w:t>（１）委員については、薬学教育のカリキュラム、薬剤師国家試験等について優れた識見を有する者、その他関係者のうちから委嘱する。</w:t>
      </w:r>
    </w:p>
    <w:p w14:paraId="13F9A63F" w14:textId="2E490509" w:rsidR="005765A3" w:rsidRPr="0030293A" w:rsidRDefault="005765A3" w:rsidP="005765A3">
      <w:pPr>
        <w:overflowPunct w:val="0"/>
        <w:ind w:left="240" w:hangingChars="100" w:hanging="240"/>
        <w:textAlignment w:val="baseline"/>
        <w:rPr>
          <w:rFonts w:ascii="Times New Roman" w:hAnsi="Times New Roman" w:cs="ＭＳ 明朝"/>
          <w:bCs/>
          <w:color w:val="000000"/>
          <w:sz w:val="24"/>
        </w:rPr>
      </w:pPr>
      <w:r w:rsidRPr="0030293A">
        <w:rPr>
          <w:rFonts w:ascii="Times New Roman" w:hAnsi="Times New Roman" w:cs="ＭＳ 明朝" w:hint="eastAsia"/>
          <w:bCs/>
          <w:color w:val="000000"/>
          <w:sz w:val="24"/>
        </w:rPr>
        <w:t>（２）委員の任期は、委嘱した日の属する会計年度の翌会計年度末までとする。</w:t>
      </w:r>
    </w:p>
    <w:p w14:paraId="6B6B83AB" w14:textId="0DFC9438" w:rsidR="005765A3" w:rsidRPr="0030293A" w:rsidRDefault="005765A3" w:rsidP="005765A3">
      <w:pPr>
        <w:overflowPunct w:val="0"/>
        <w:textAlignment w:val="baseline"/>
        <w:rPr>
          <w:rFonts w:ascii="Times New Roman" w:hAnsi="Times New Roman" w:cs="ＭＳ 明朝"/>
          <w:bCs/>
          <w:color w:val="000000"/>
          <w:sz w:val="24"/>
        </w:rPr>
      </w:pPr>
      <w:r w:rsidRPr="0030293A">
        <w:rPr>
          <w:rFonts w:ascii="Times New Roman" w:hAnsi="Times New Roman" w:cs="ＭＳ 明朝" w:hint="eastAsia"/>
          <w:bCs/>
          <w:color w:val="000000"/>
          <w:sz w:val="24"/>
        </w:rPr>
        <w:t>（３）必要に応じ委員を追加することができる。</w:t>
      </w:r>
    </w:p>
    <w:p w14:paraId="16A72D96" w14:textId="6DA35940" w:rsidR="005765A3" w:rsidRPr="0030293A" w:rsidRDefault="005765A3" w:rsidP="005765A3">
      <w:pPr>
        <w:overflowPunct w:val="0"/>
        <w:textAlignment w:val="baseline"/>
        <w:rPr>
          <w:rFonts w:ascii="Times New Roman" w:hAnsi="Times New Roman" w:cs="ＭＳ 明朝"/>
          <w:bCs/>
          <w:color w:val="000000"/>
          <w:sz w:val="24"/>
        </w:rPr>
      </w:pPr>
      <w:r w:rsidRPr="0030293A">
        <w:rPr>
          <w:rFonts w:ascii="Times New Roman" w:hAnsi="Times New Roman" w:cs="ＭＳ 明朝" w:hint="eastAsia"/>
          <w:bCs/>
          <w:color w:val="000000"/>
          <w:sz w:val="24"/>
        </w:rPr>
        <w:t>（４）委員は再任されることができる。</w:t>
      </w:r>
    </w:p>
    <w:p w14:paraId="268C8DB7" w14:textId="77777777" w:rsidR="005765A3" w:rsidRPr="0030293A" w:rsidRDefault="005765A3" w:rsidP="005765A3">
      <w:pPr>
        <w:overflowPunct w:val="0"/>
        <w:ind w:left="490"/>
        <w:textAlignment w:val="baseline"/>
        <w:rPr>
          <w:rFonts w:ascii="Times New Roman" w:hAnsi="Times New Roman" w:cs="ＭＳ 明朝"/>
          <w:bCs/>
          <w:color w:val="000000"/>
          <w:sz w:val="24"/>
        </w:rPr>
      </w:pPr>
    </w:p>
    <w:p w14:paraId="79255E20" w14:textId="77777777" w:rsidR="005765A3" w:rsidRPr="0030293A" w:rsidRDefault="005765A3" w:rsidP="005765A3">
      <w:pPr>
        <w:overflowPunct w:val="0"/>
        <w:textAlignment w:val="baseline"/>
        <w:rPr>
          <w:rFonts w:ascii="ＭＳ 明朝" w:hAnsi="Times New Roman"/>
          <w:color w:val="000000"/>
          <w:spacing w:val="2"/>
          <w:sz w:val="24"/>
        </w:rPr>
      </w:pPr>
      <w:r w:rsidRPr="0030293A">
        <w:rPr>
          <w:rFonts w:ascii="Times New Roman" w:hAnsi="Times New Roman" w:cs="ＭＳ 明朝" w:hint="eastAsia"/>
          <w:b/>
          <w:bCs/>
          <w:color w:val="000000"/>
          <w:sz w:val="24"/>
        </w:rPr>
        <w:t>５．その他</w:t>
      </w:r>
    </w:p>
    <w:p w14:paraId="1E0BB2DB" w14:textId="1D88AA3F" w:rsidR="00D24A95" w:rsidRDefault="005765A3" w:rsidP="00244967">
      <w:pPr>
        <w:overflowPunct w:val="0"/>
        <w:ind w:firstLineChars="100" w:firstLine="240"/>
        <w:textAlignment w:val="baseline"/>
        <w:rPr>
          <w:lang w:val="en-US"/>
        </w:rPr>
      </w:pPr>
      <w:r w:rsidRPr="0030293A">
        <w:rPr>
          <w:rFonts w:ascii="Times New Roman" w:hAnsi="Times New Roman" w:cs="ＭＳ 明朝" w:hint="eastAsia"/>
          <w:color w:val="000000"/>
          <w:sz w:val="24"/>
        </w:rPr>
        <w:t>３の組織に関する庶務は、高等教育局医学教育課が処理する。</w:t>
      </w:r>
      <w:r>
        <w:rPr>
          <w:lang w:val="en-US"/>
        </w:rPr>
        <w:br w:type="page"/>
      </w:r>
    </w:p>
    <w:p w14:paraId="4475635D" w14:textId="77777777" w:rsidR="00D24A95" w:rsidRDefault="00D24A95" w:rsidP="00732AF3">
      <w:pPr>
        <w:overflowPunct w:val="0"/>
        <w:ind w:left="490" w:firstLine="490"/>
        <w:textAlignment w:val="baseline"/>
        <w:rPr>
          <w:sz w:val="24"/>
          <w:szCs w:val="24"/>
        </w:rPr>
      </w:pPr>
    </w:p>
    <w:p w14:paraId="36D1D675" w14:textId="77777777" w:rsidR="00D24A95" w:rsidRDefault="00D24A95" w:rsidP="00732AF3">
      <w:pPr>
        <w:overflowPunct w:val="0"/>
        <w:ind w:left="490" w:firstLine="490"/>
        <w:textAlignment w:val="baseline"/>
        <w:rPr>
          <w:sz w:val="24"/>
          <w:szCs w:val="24"/>
        </w:rPr>
      </w:pPr>
    </w:p>
    <w:p w14:paraId="27A42559" w14:textId="6671CCFC" w:rsidR="005765A3" w:rsidRPr="003B3E35" w:rsidRDefault="005765A3" w:rsidP="00732AF3">
      <w:pPr>
        <w:overflowPunct w:val="0"/>
        <w:ind w:left="490" w:firstLine="490"/>
        <w:textAlignment w:val="baseline"/>
        <w:rPr>
          <w:sz w:val="24"/>
          <w:szCs w:val="24"/>
        </w:rPr>
      </w:pPr>
      <w:r w:rsidRPr="003B3E35">
        <w:rPr>
          <w:rFonts w:hint="eastAsia"/>
          <w:sz w:val="24"/>
          <w:szCs w:val="24"/>
        </w:rPr>
        <w:t>薬学教育モデル・コア・カリキュラム改訂に関する専門研究委員会</w:t>
      </w:r>
    </w:p>
    <w:p w14:paraId="5F398BF7" w14:textId="77777777" w:rsidR="005765A3" w:rsidRPr="003B3E35" w:rsidRDefault="005765A3" w:rsidP="005765A3">
      <w:pPr>
        <w:adjustRightInd w:val="0"/>
        <w:jc w:val="center"/>
        <w:rPr>
          <w:strike/>
          <w:color w:val="FF0000"/>
          <w:sz w:val="24"/>
          <w:szCs w:val="24"/>
        </w:rPr>
      </w:pPr>
    </w:p>
    <w:p w14:paraId="3DBB6B42" w14:textId="77777777" w:rsidR="005765A3" w:rsidRPr="003B3E35" w:rsidRDefault="005765A3" w:rsidP="005765A3">
      <w:pPr>
        <w:adjustRightInd w:val="0"/>
        <w:jc w:val="center"/>
        <w:rPr>
          <w:sz w:val="24"/>
          <w:szCs w:val="24"/>
        </w:rPr>
      </w:pPr>
    </w:p>
    <w:p w14:paraId="5A0E855D" w14:textId="79C2BB45" w:rsidR="005765A3" w:rsidRPr="003B3E35" w:rsidRDefault="005765A3" w:rsidP="005765A3">
      <w:pPr>
        <w:spacing w:line="440" w:lineRule="exact"/>
        <w:rPr>
          <w:rFonts w:ascii="ＭＳ Ｐ明朝" w:eastAsia="ＭＳ Ｐ明朝" w:hAnsi="ＭＳ Ｐ明朝"/>
          <w:sz w:val="24"/>
          <w:szCs w:val="24"/>
          <w:lang w:eastAsia="zh-TW"/>
        </w:rPr>
      </w:pPr>
      <w:r w:rsidRPr="003B3E35">
        <w:rPr>
          <w:rFonts w:hint="eastAsia"/>
          <w:sz w:val="24"/>
          <w:szCs w:val="24"/>
        </w:rPr>
        <w:t xml:space="preserve">　　　</w:t>
      </w:r>
      <w:r w:rsidRPr="003B3E35">
        <w:rPr>
          <w:rFonts w:ascii="ＭＳ Ｐ明朝" w:eastAsia="ＭＳ Ｐ明朝" w:hAnsi="ＭＳ Ｐ明朝" w:hint="eastAsia"/>
          <w:sz w:val="24"/>
          <w:szCs w:val="24"/>
          <w:lang w:eastAsia="zh-TW"/>
        </w:rPr>
        <w:t>石井　伊都子</w:t>
      </w:r>
      <w:r>
        <w:rPr>
          <w:rFonts w:ascii="ＭＳ Ｐ明朝" w:eastAsia="ＭＳ Ｐ明朝" w:hAnsi="ＭＳ Ｐ明朝" w:hint="eastAsia"/>
          <w:sz w:val="24"/>
          <w:szCs w:val="24"/>
          <w:lang w:eastAsia="zh-TW"/>
        </w:rPr>
        <w:t xml:space="preserve">　 </w:t>
      </w:r>
      <w:r w:rsidR="0069058B">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lang w:eastAsia="zh-TW"/>
        </w:rPr>
        <w:t>一般社団法人　日本病院薬剤師会　理事</w:t>
      </w:r>
    </w:p>
    <w:p w14:paraId="7A1F1813" w14:textId="77777777" w:rsidR="005765A3" w:rsidRPr="003B3E35" w:rsidRDefault="005765A3" w:rsidP="005765A3">
      <w:pPr>
        <w:spacing w:line="440" w:lineRule="exact"/>
        <w:rPr>
          <w:rFonts w:ascii="ＭＳ Ｐ明朝" w:eastAsia="ＭＳ Ｐ明朝" w:hAnsi="ＭＳ Ｐ明朝"/>
          <w:sz w:val="24"/>
          <w:szCs w:val="24"/>
        </w:rPr>
      </w:pPr>
      <w:r w:rsidRPr="003B3E35">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rPr>
        <w:t>伊藤　智夫</w:t>
      </w:r>
      <w:r w:rsidRPr="003B3E35">
        <w:rPr>
          <w:rFonts w:ascii="ＭＳ Ｐ明朝" w:eastAsia="ＭＳ Ｐ明朝" w:hAnsi="ＭＳ Ｐ明朝" w:hint="eastAsia"/>
          <w:sz w:val="24"/>
          <w:szCs w:val="24"/>
        </w:rPr>
        <w:tab/>
      </w:r>
      <w:r>
        <w:rPr>
          <w:rFonts w:ascii="ＭＳ Ｐ明朝" w:eastAsia="ＭＳ Ｐ明朝" w:hAnsi="ＭＳ Ｐ明朝" w:hint="eastAsia"/>
          <w:sz w:val="24"/>
          <w:szCs w:val="24"/>
        </w:rPr>
        <w:t xml:space="preserve"> 　</w:t>
      </w:r>
      <w:r w:rsidRPr="003B3E35">
        <w:rPr>
          <w:rFonts w:ascii="ＭＳ Ｐ明朝" w:eastAsia="ＭＳ Ｐ明朝" w:hAnsi="ＭＳ Ｐ明朝" w:hint="eastAsia"/>
          <w:sz w:val="24"/>
          <w:szCs w:val="24"/>
        </w:rPr>
        <w:t>特定非営利活動法人　薬学共用試験センター　理事長</w:t>
      </w:r>
    </w:p>
    <w:p w14:paraId="15EB8232" w14:textId="77777777" w:rsidR="005765A3" w:rsidRPr="003B3E35" w:rsidRDefault="005765A3" w:rsidP="005765A3">
      <w:pPr>
        <w:spacing w:line="440" w:lineRule="exact"/>
        <w:ind w:leftChars="-66" w:left="-139" w:firstLineChars="50" w:firstLine="120"/>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rPr>
        <w:t xml:space="preserve">　　　</w:t>
      </w:r>
      <w:r w:rsidRPr="003B3E35">
        <w:rPr>
          <w:rFonts w:ascii="ＭＳ Ｐ明朝" w:eastAsia="ＭＳ Ｐ明朝" w:hAnsi="ＭＳ Ｐ明朝" w:hint="eastAsia"/>
          <w:sz w:val="24"/>
          <w:szCs w:val="24"/>
          <w:lang w:eastAsia="zh-TW"/>
        </w:rPr>
        <w:t>◎</w:t>
      </w:r>
      <w:r w:rsidRPr="003B3E35">
        <w:rPr>
          <w:rFonts w:ascii="ＭＳ Ｐ明朝" w:eastAsia="ＭＳ Ｐ明朝" w:hAnsi="ＭＳ Ｐ明朝" w:hint="eastAsia"/>
          <w:sz w:val="24"/>
          <w:szCs w:val="24"/>
          <w:lang w:eastAsia="zh-CN"/>
        </w:rPr>
        <w:t>井上　圭三</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lang w:eastAsia="zh-CN"/>
        </w:rPr>
        <w:t>帝京大学　副学長</w:t>
      </w:r>
    </w:p>
    <w:p w14:paraId="06EE8438"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 xml:space="preserve">　　　　 小澤　孝一郎</w:t>
      </w:r>
      <w:r w:rsidRPr="003B3E35">
        <w:rPr>
          <w:rFonts w:ascii="ＭＳ Ｐ明朝" w:eastAsia="ＭＳ Ｐ明朝" w:hAnsi="ＭＳ Ｐ明朝"/>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広島大学　副学長</w:t>
      </w:r>
    </w:p>
    <w:p w14:paraId="075319D6" w14:textId="0925EC54"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 xml:space="preserve">　　　　 </w:t>
      </w:r>
      <w:r w:rsidR="001F69A6" w:rsidRPr="00455A2C">
        <w:rPr>
          <w:rFonts w:ascii="SimSun" w:eastAsia="SimSun" w:hAnsi="SimSun" w:hint="eastAsia"/>
          <w:sz w:val="24"/>
          <w:lang w:eastAsia="zh-CN"/>
        </w:rPr>
        <w:t>角</w:t>
      </w:r>
      <w:r w:rsidRPr="003B3E35">
        <w:rPr>
          <w:rFonts w:ascii="ＭＳ Ｐ明朝" w:eastAsia="ＭＳ Ｐ明朝" w:hAnsi="ＭＳ Ｐ明朝" w:hint="eastAsia"/>
          <w:sz w:val="24"/>
          <w:szCs w:val="24"/>
          <w:lang w:eastAsia="zh-CN"/>
        </w:rPr>
        <w:t>山</w:t>
      </w:r>
      <w:r w:rsidRPr="003B3E35">
        <w:rPr>
          <w:rFonts w:ascii="ＭＳ Ｐ明朝" w:eastAsia="ＭＳ Ｐ明朝" w:hAnsi="ＭＳ Ｐ明朝"/>
          <w:sz w:val="24"/>
          <w:szCs w:val="24"/>
          <w:lang w:eastAsia="zh-CN"/>
        </w:rPr>
        <w:t xml:space="preserve">　香織</w:t>
      </w:r>
      <w:r w:rsidRPr="003B3E35">
        <w:rPr>
          <w:rFonts w:ascii="ＭＳ Ｐ明朝" w:eastAsia="ＭＳ Ｐ明朝" w:hAnsi="ＭＳ Ｐ明朝"/>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大阪医科薬科大学</w:t>
      </w:r>
      <w:r w:rsidRPr="003B3E35">
        <w:rPr>
          <w:rFonts w:ascii="ＭＳ Ｐ明朝" w:eastAsia="ＭＳ Ｐ明朝" w:hAnsi="ＭＳ Ｐ明朝"/>
          <w:sz w:val="24"/>
          <w:szCs w:val="24"/>
          <w:lang w:eastAsia="zh-CN"/>
        </w:rPr>
        <w:t>薬学部</w:t>
      </w:r>
      <w:r w:rsidRPr="003B3E35">
        <w:rPr>
          <w:rFonts w:ascii="ＭＳ Ｐ明朝" w:eastAsia="ＭＳ Ｐ明朝" w:hAnsi="ＭＳ Ｐ明朝" w:hint="eastAsia"/>
          <w:sz w:val="24"/>
          <w:szCs w:val="24"/>
          <w:lang w:eastAsia="zh-CN"/>
        </w:rPr>
        <w:t xml:space="preserve">　</w:t>
      </w:r>
      <w:r w:rsidR="001F69A6">
        <w:rPr>
          <w:rFonts w:ascii="ＭＳ Ｐ明朝" w:eastAsia="ＭＳ Ｐ明朝" w:hAnsi="ＭＳ Ｐ明朝" w:hint="eastAsia"/>
          <w:sz w:val="24"/>
          <w:szCs w:val="24"/>
          <w:lang w:eastAsia="zh-CN"/>
        </w:rPr>
        <w:t>専門</w:t>
      </w:r>
      <w:r w:rsidRPr="003B3E35">
        <w:rPr>
          <w:rFonts w:ascii="ＭＳ Ｐ明朝" w:eastAsia="ＭＳ Ｐ明朝" w:hAnsi="ＭＳ Ｐ明朝"/>
          <w:sz w:val="24"/>
          <w:szCs w:val="24"/>
          <w:lang w:eastAsia="zh-CN"/>
        </w:rPr>
        <w:t>教授</w:t>
      </w:r>
    </w:p>
    <w:p w14:paraId="1A12D0C8" w14:textId="77777777" w:rsidR="005765A3" w:rsidRPr="003B3E35" w:rsidRDefault="005765A3" w:rsidP="005765A3">
      <w:pPr>
        <w:spacing w:line="440" w:lineRule="exact"/>
        <w:ind w:firstLineChars="300" w:firstLine="720"/>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河野　文昭</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徳島大学大学院医歯薬学研究部　教授</w:t>
      </w:r>
    </w:p>
    <w:p w14:paraId="5EE0384F"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 xml:space="preserve">　　　　 小佐野　博史</w:t>
      </w:r>
      <w:r w:rsidRPr="003B3E35">
        <w:rPr>
          <w:rFonts w:ascii="ＭＳ Ｐ明朝" w:eastAsia="ＭＳ Ｐ明朝" w:hAnsi="ＭＳ Ｐ明朝"/>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 xml:space="preserve">帝京大学　名誉教授　</w:t>
      </w:r>
    </w:p>
    <w:p w14:paraId="5ADD1C9E"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 xml:space="preserve">　　　　 小西　靖彦</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静岡県立総合病院　院長</w:t>
      </w:r>
    </w:p>
    <w:p w14:paraId="6F9FC525"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 xml:space="preserve">　　　　 鈴木　匡</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名古屋市立大学大学院薬学研究科　教授</w:t>
      </w:r>
    </w:p>
    <w:p w14:paraId="5F5AFDEC"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CN"/>
        </w:rPr>
        <w:t xml:space="preserve">　　　　 高田　早苗</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CN"/>
        </w:rPr>
        <w:t>一般財団法人　日本看護学教育評価機構　代表理事</w:t>
      </w:r>
    </w:p>
    <w:p w14:paraId="40CC2CB6" w14:textId="77777777" w:rsidR="005765A3" w:rsidRPr="003B3E35" w:rsidRDefault="005765A3" w:rsidP="005765A3">
      <w:pPr>
        <w:spacing w:line="440" w:lineRule="exact"/>
        <w:rPr>
          <w:rFonts w:ascii="ＭＳ Ｐ明朝" w:eastAsia="ＭＳ Ｐ明朝" w:hAnsi="ＭＳ Ｐ明朝"/>
          <w:sz w:val="24"/>
          <w:szCs w:val="24"/>
          <w:lang w:eastAsia="zh-TW"/>
        </w:rPr>
      </w:pPr>
      <w:r w:rsidRPr="003B3E35">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TW"/>
        </w:rPr>
        <w:t>高橋　秀依</w:t>
      </w:r>
      <w:r w:rsidRPr="003B3E35">
        <w:rPr>
          <w:rFonts w:ascii="ＭＳ Ｐ明朝" w:eastAsia="ＭＳ Ｐ明朝" w:hAnsi="ＭＳ Ｐ明朝" w:hint="eastAsia"/>
          <w:sz w:val="24"/>
          <w:szCs w:val="24"/>
          <w:lang w:eastAsia="zh-TW"/>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TW"/>
        </w:rPr>
        <w:t>東京理科大学薬学部　教授</w:t>
      </w:r>
    </w:p>
    <w:p w14:paraId="73DC241F" w14:textId="77777777" w:rsidR="005765A3" w:rsidRPr="003B3E35" w:rsidRDefault="005765A3" w:rsidP="005765A3">
      <w:pPr>
        <w:spacing w:line="440" w:lineRule="exact"/>
        <w:rPr>
          <w:rFonts w:ascii="ＭＳ Ｐ明朝" w:eastAsia="PMingLiU" w:hAnsi="ＭＳ Ｐ明朝"/>
          <w:sz w:val="24"/>
          <w:szCs w:val="24"/>
          <w:lang w:eastAsia="zh-TW"/>
        </w:rPr>
      </w:pPr>
      <w:r w:rsidRPr="003B3E35">
        <w:rPr>
          <w:rFonts w:ascii="ＭＳ Ｐ明朝" w:eastAsia="ＭＳ Ｐ明朝" w:hAnsi="ＭＳ Ｐ明朝" w:hint="eastAsia"/>
          <w:sz w:val="24"/>
          <w:szCs w:val="24"/>
          <w:lang w:eastAsia="zh-TW"/>
        </w:rPr>
        <w:t xml:space="preserve">　　　　 長津　雅則</w:t>
      </w:r>
      <w:r w:rsidRPr="003B3E35">
        <w:rPr>
          <w:rFonts w:ascii="ＭＳ Ｐ明朝" w:eastAsia="ＭＳ Ｐ明朝" w:hAnsi="ＭＳ Ｐ明朝" w:hint="eastAsia"/>
          <w:sz w:val="24"/>
          <w:szCs w:val="24"/>
          <w:lang w:eastAsia="zh-TW"/>
        </w:rPr>
        <w:tab/>
      </w:r>
      <w:r>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lang w:eastAsia="zh-TW"/>
        </w:rPr>
        <w:t>公益社団法人　日本薬剤師会　常務理事</w:t>
      </w:r>
    </w:p>
    <w:p w14:paraId="5F62A994" w14:textId="77777777" w:rsidR="005765A3" w:rsidRPr="003B3E35" w:rsidRDefault="005765A3" w:rsidP="005765A3">
      <w:pPr>
        <w:spacing w:line="440" w:lineRule="exact"/>
        <w:rPr>
          <w:rFonts w:ascii="ＭＳ Ｐ明朝" w:eastAsia="PMingLiU" w:hAnsi="ＭＳ Ｐ明朝"/>
          <w:sz w:val="24"/>
          <w:szCs w:val="24"/>
        </w:rPr>
      </w:pPr>
      <w:r w:rsidRPr="003B3E35">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rPr>
        <w:t>平井　みどり</w:t>
      </w:r>
      <w:r w:rsidRPr="003B3E35">
        <w:rPr>
          <w:rFonts w:ascii="ＭＳ Ｐ明朝" w:eastAsia="ＭＳ Ｐ明朝" w:hAnsi="ＭＳ Ｐ明朝" w:hint="eastAsia"/>
          <w:sz w:val="24"/>
          <w:szCs w:val="24"/>
        </w:rPr>
        <w:tab/>
      </w:r>
      <w:r>
        <w:rPr>
          <w:rFonts w:ascii="ＭＳ Ｐ明朝" w:eastAsia="ＭＳ Ｐ明朝" w:hAnsi="ＭＳ Ｐ明朝" w:hint="eastAsia"/>
          <w:sz w:val="24"/>
          <w:szCs w:val="24"/>
        </w:rPr>
        <w:t xml:space="preserve"> 　</w:t>
      </w:r>
      <w:r w:rsidRPr="003B3E35">
        <w:rPr>
          <w:rFonts w:ascii="ＭＳ Ｐ明朝" w:eastAsia="ＭＳ Ｐ明朝" w:hAnsi="ＭＳ Ｐ明朝" w:hint="eastAsia"/>
          <w:sz w:val="24"/>
          <w:szCs w:val="24"/>
        </w:rPr>
        <w:t>神戸大学　名誉教授</w:t>
      </w:r>
    </w:p>
    <w:p w14:paraId="67107764"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rPr>
        <w:t xml:space="preserve">　　　　 </w:t>
      </w:r>
      <w:r w:rsidRPr="003B3E35">
        <w:rPr>
          <w:rFonts w:ascii="ＭＳ Ｐ明朝" w:eastAsia="ＭＳ Ｐ明朝" w:hAnsi="ＭＳ Ｐ明朝" w:hint="eastAsia"/>
          <w:sz w:val="24"/>
          <w:szCs w:val="24"/>
          <w:lang w:eastAsia="zh-CN"/>
        </w:rPr>
        <w:t>平田　收正</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rPr>
        <w:t xml:space="preserve"> 　</w:t>
      </w:r>
      <w:r w:rsidRPr="003B3E35">
        <w:rPr>
          <w:rFonts w:ascii="ＭＳ Ｐ明朝" w:eastAsia="ＭＳ Ｐ明朝" w:hAnsi="ＭＳ Ｐ明朝" w:hint="eastAsia"/>
          <w:sz w:val="24"/>
          <w:szCs w:val="24"/>
          <w:lang w:eastAsia="zh-CN"/>
        </w:rPr>
        <w:t>和歌山県立医科大学薬学部　教授</w:t>
      </w:r>
    </w:p>
    <w:p w14:paraId="7DC1355B" w14:textId="77777777" w:rsidR="005765A3" w:rsidRPr="003B3E35" w:rsidRDefault="005765A3" w:rsidP="005765A3">
      <w:pPr>
        <w:spacing w:line="440" w:lineRule="exact"/>
        <w:ind w:firstLineChars="200" w:firstLine="480"/>
        <w:rPr>
          <w:rFonts w:ascii="ＭＳ Ｐ明朝" w:eastAsia="ＭＳ Ｐ明朝" w:hAnsi="ＭＳ Ｐ明朝"/>
          <w:sz w:val="24"/>
          <w:szCs w:val="24"/>
          <w:lang w:eastAsia="zh-TW"/>
        </w:rPr>
      </w:pPr>
      <w:r w:rsidRPr="003B3E35">
        <w:rPr>
          <w:rFonts w:ascii="ＭＳ Ｐ明朝" w:eastAsia="ＭＳ Ｐ明朝" w:hAnsi="ＭＳ Ｐ明朝" w:hint="eastAsia"/>
          <w:sz w:val="24"/>
          <w:szCs w:val="24"/>
          <w:lang w:eastAsia="zh-CN"/>
        </w:rPr>
        <w:t>○</w:t>
      </w:r>
      <w:r w:rsidRPr="003B3E35">
        <w:rPr>
          <w:rFonts w:ascii="ＭＳ Ｐ明朝" w:eastAsia="ＭＳ Ｐ明朝" w:hAnsi="ＭＳ Ｐ明朝" w:hint="eastAsia"/>
          <w:sz w:val="24"/>
          <w:szCs w:val="24"/>
          <w:lang w:eastAsia="zh-TW"/>
        </w:rPr>
        <w:t>本間　浩</w:t>
      </w:r>
      <w:r w:rsidRPr="003B3E35">
        <w:rPr>
          <w:rFonts w:ascii="ＭＳ Ｐ明朝" w:eastAsia="ＭＳ Ｐ明朝" w:hAnsi="ＭＳ Ｐ明朝" w:hint="eastAsia"/>
          <w:sz w:val="24"/>
          <w:szCs w:val="24"/>
          <w:lang w:eastAsia="zh-TW"/>
        </w:rPr>
        <w:tab/>
      </w:r>
      <w:r>
        <w:rPr>
          <w:rFonts w:ascii="ＭＳ Ｐ明朝" w:eastAsia="ＭＳ Ｐ明朝" w:hAnsi="ＭＳ Ｐ明朝" w:hint="eastAsia"/>
          <w:sz w:val="24"/>
          <w:szCs w:val="24"/>
          <w:lang w:eastAsia="zh-CN"/>
        </w:rPr>
        <w:t xml:space="preserve"> 　</w:t>
      </w:r>
      <w:r w:rsidRPr="003B3E35">
        <w:rPr>
          <w:rFonts w:ascii="ＭＳ Ｐ明朝" w:eastAsia="ＭＳ Ｐ明朝" w:hAnsi="ＭＳ Ｐ明朝" w:hint="eastAsia"/>
          <w:sz w:val="24"/>
          <w:szCs w:val="24"/>
          <w:lang w:eastAsia="zh-TW"/>
        </w:rPr>
        <w:t>一般社団法人　薬学教育協議会　代表理事</w:t>
      </w:r>
    </w:p>
    <w:p w14:paraId="7828D1D3" w14:textId="77777777" w:rsidR="005765A3" w:rsidRPr="003B3E35" w:rsidRDefault="005765A3" w:rsidP="005765A3">
      <w:pPr>
        <w:spacing w:line="440" w:lineRule="exact"/>
        <w:rPr>
          <w:rFonts w:ascii="ＭＳ Ｐ明朝" w:eastAsia="ＭＳ Ｐ明朝" w:hAnsi="ＭＳ Ｐ明朝"/>
          <w:sz w:val="24"/>
          <w:szCs w:val="24"/>
          <w:lang w:eastAsia="zh-CN"/>
        </w:rPr>
      </w:pPr>
      <w:r w:rsidRPr="003B3E35">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lang w:eastAsia="zh-CN"/>
        </w:rPr>
        <w:t>矢野　育子</w:t>
      </w:r>
      <w:r w:rsidRPr="003B3E35">
        <w:rPr>
          <w:rFonts w:ascii="ＭＳ Ｐ明朝" w:eastAsia="ＭＳ Ｐ明朝" w:hAnsi="ＭＳ Ｐ明朝" w:hint="eastAsia"/>
          <w:sz w:val="24"/>
          <w:szCs w:val="24"/>
          <w:lang w:eastAsia="zh-CN"/>
        </w:rPr>
        <w:tab/>
      </w:r>
      <w:r>
        <w:rPr>
          <w:rFonts w:ascii="ＭＳ Ｐ明朝" w:eastAsia="ＭＳ Ｐ明朝" w:hAnsi="ＭＳ Ｐ明朝" w:hint="eastAsia"/>
          <w:sz w:val="24"/>
          <w:szCs w:val="24"/>
          <w:lang w:eastAsia="zh-TW"/>
        </w:rPr>
        <w:t xml:space="preserve"> 　</w:t>
      </w:r>
      <w:r w:rsidRPr="003B3E35">
        <w:rPr>
          <w:rFonts w:ascii="ＭＳ Ｐ明朝" w:eastAsia="ＭＳ Ｐ明朝" w:hAnsi="ＭＳ Ｐ明朝" w:hint="eastAsia"/>
          <w:sz w:val="24"/>
          <w:szCs w:val="24"/>
          <w:lang w:eastAsia="zh-CN"/>
        </w:rPr>
        <w:t>神戸大学医学部附属病院　教授</w:t>
      </w:r>
    </w:p>
    <w:p w14:paraId="51068FE6" w14:textId="77777777" w:rsidR="005765A3" w:rsidRPr="003B3E35" w:rsidRDefault="005765A3" w:rsidP="005765A3">
      <w:pPr>
        <w:rPr>
          <w:sz w:val="22"/>
          <w:szCs w:val="21"/>
          <w:lang w:eastAsia="zh-CN"/>
        </w:rPr>
      </w:pPr>
    </w:p>
    <w:p w14:paraId="03CB5B53" w14:textId="77777777" w:rsidR="005765A3" w:rsidRPr="003B3E35" w:rsidRDefault="005765A3" w:rsidP="005765A3">
      <w:pPr>
        <w:wordWrap w:val="0"/>
        <w:jc w:val="right"/>
        <w:rPr>
          <w:rFonts w:hAnsi="Times New Roman"/>
          <w:spacing w:val="8"/>
          <w:sz w:val="22"/>
          <w:szCs w:val="21"/>
          <w:lang w:eastAsia="zh-CN"/>
        </w:rPr>
      </w:pPr>
    </w:p>
    <w:p w14:paraId="2B7B40CB" w14:textId="77777777" w:rsidR="005765A3" w:rsidRPr="003B3E35" w:rsidRDefault="005765A3" w:rsidP="005765A3">
      <w:pPr>
        <w:jc w:val="right"/>
        <w:rPr>
          <w:rFonts w:hAnsi="Times New Roman"/>
          <w:spacing w:val="8"/>
          <w:sz w:val="22"/>
          <w:szCs w:val="21"/>
          <w:lang w:eastAsia="zh-CN"/>
        </w:rPr>
      </w:pPr>
    </w:p>
    <w:p w14:paraId="327163B8" w14:textId="77777777" w:rsidR="005765A3" w:rsidRPr="003B3E35" w:rsidRDefault="005765A3" w:rsidP="005765A3">
      <w:pPr>
        <w:jc w:val="right"/>
        <w:rPr>
          <w:rFonts w:hAnsi="Times New Roman"/>
          <w:spacing w:val="8"/>
          <w:sz w:val="22"/>
          <w:szCs w:val="21"/>
          <w:lang w:eastAsia="zh-CN"/>
        </w:rPr>
      </w:pPr>
    </w:p>
    <w:p w14:paraId="430B579F" w14:textId="77777777" w:rsidR="005765A3" w:rsidRPr="003B3E35" w:rsidRDefault="005765A3" w:rsidP="005765A3">
      <w:pPr>
        <w:jc w:val="right"/>
        <w:rPr>
          <w:rFonts w:hAnsi="Times New Roman"/>
          <w:spacing w:val="8"/>
          <w:sz w:val="22"/>
          <w:szCs w:val="21"/>
          <w:lang w:eastAsia="zh-CN"/>
        </w:rPr>
      </w:pPr>
    </w:p>
    <w:p w14:paraId="252D3712" w14:textId="77777777" w:rsidR="005765A3" w:rsidRPr="003B3E35" w:rsidRDefault="005765A3" w:rsidP="005765A3">
      <w:pPr>
        <w:jc w:val="right"/>
        <w:rPr>
          <w:rFonts w:hAnsi="Times New Roman"/>
          <w:spacing w:val="8"/>
          <w:sz w:val="22"/>
          <w:szCs w:val="21"/>
          <w:lang w:eastAsia="zh-CN"/>
        </w:rPr>
      </w:pPr>
    </w:p>
    <w:p w14:paraId="52A66BE1" w14:textId="77777777" w:rsidR="005765A3" w:rsidRPr="003B3E35" w:rsidRDefault="005765A3" w:rsidP="0096462C">
      <w:pPr>
        <w:ind w:leftChars="2397" w:left="5034" w:rightChars="229" w:right="481"/>
        <w:rPr>
          <w:sz w:val="22"/>
          <w:szCs w:val="21"/>
          <w:lang w:eastAsia="zh-CN"/>
        </w:rPr>
      </w:pPr>
      <w:r w:rsidRPr="003B3E35">
        <w:rPr>
          <w:rFonts w:hint="eastAsia"/>
          <w:sz w:val="22"/>
          <w:szCs w:val="21"/>
          <w:lang w:eastAsia="zh-CN"/>
        </w:rPr>
        <w:t>※</w:t>
      </w:r>
      <w:r w:rsidRPr="00D91FD1">
        <w:rPr>
          <w:rFonts w:hint="eastAsia"/>
          <w:spacing w:val="87"/>
          <w:sz w:val="22"/>
          <w:szCs w:val="21"/>
          <w:fitText w:val="2684" w:id="-1435275005"/>
          <w:lang w:eastAsia="zh-CN"/>
        </w:rPr>
        <w:t>五十音順（敬称略</w:t>
      </w:r>
      <w:r w:rsidRPr="00D91FD1">
        <w:rPr>
          <w:rFonts w:hint="eastAsia"/>
          <w:spacing w:val="8"/>
          <w:sz w:val="22"/>
          <w:szCs w:val="21"/>
          <w:fitText w:val="2684" w:id="-1435275005"/>
          <w:lang w:eastAsia="zh-CN"/>
        </w:rPr>
        <w:t>）</w:t>
      </w:r>
    </w:p>
    <w:p w14:paraId="5585755F" w14:textId="53792DF3" w:rsidR="005765A3" w:rsidRPr="003B3E35" w:rsidRDefault="00D91FD1" w:rsidP="0096462C">
      <w:pPr>
        <w:ind w:leftChars="2397" w:left="5034" w:rightChars="229" w:right="481"/>
        <w:rPr>
          <w:sz w:val="22"/>
          <w:szCs w:val="21"/>
          <w:lang w:eastAsia="zh-CN"/>
        </w:rPr>
      </w:pPr>
      <w:r w:rsidRPr="004F3A10">
        <w:rPr>
          <w:rFonts w:hint="eastAsia"/>
          <w:spacing w:val="26"/>
          <w:sz w:val="22"/>
          <w:szCs w:val="21"/>
          <w:fitText w:val="2684" w:id="-1435275004"/>
          <w:lang w:eastAsia="zh-CN"/>
        </w:rPr>
        <w:t>◎：座長、　○：副座</w:t>
      </w:r>
      <w:r w:rsidRPr="004F3A10">
        <w:rPr>
          <w:rFonts w:hint="eastAsia"/>
          <w:spacing w:val="4"/>
          <w:sz w:val="22"/>
          <w:szCs w:val="21"/>
          <w:fitText w:val="2684" w:id="-1435275004"/>
          <w:lang w:eastAsia="zh-CN"/>
        </w:rPr>
        <w:t>長</w:t>
      </w:r>
      <w:r w:rsidR="005765A3" w:rsidRPr="003B3E35">
        <w:rPr>
          <w:rFonts w:hint="eastAsia"/>
          <w:sz w:val="22"/>
          <w:szCs w:val="21"/>
          <w:lang w:eastAsia="zh-CN"/>
        </w:rPr>
        <w:t xml:space="preserve">　</w:t>
      </w:r>
    </w:p>
    <w:p w14:paraId="7BF4A728" w14:textId="4F5AEFB2" w:rsidR="005765A3" w:rsidRPr="003B3E35" w:rsidRDefault="00D91FD1" w:rsidP="0096462C">
      <w:pPr>
        <w:ind w:leftChars="2397" w:left="5034" w:rightChars="228" w:right="479"/>
        <w:rPr>
          <w:sz w:val="22"/>
          <w:szCs w:val="21"/>
          <w:lang w:eastAsia="zh-CN"/>
        </w:rPr>
      </w:pPr>
      <w:r w:rsidRPr="004F3A10">
        <w:rPr>
          <w:rFonts w:hint="eastAsia"/>
          <w:spacing w:val="41"/>
          <w:sz w:val="22"/>
          <w:szCs w:val="21"/>
          <w:fitText w:val="2618" w:id="-1435275003"/>
          <w:lang w:eastAsia="zh-CN"/>
        </w:rPr>
        <w:t>令和５年２月</w:t>
      </w:r>
      <w:r w:rsidRPr="004F3A10">
        <w:rPr>
          <w:spacing w:val="41"/>
          <w:sz w:val="22"/>
          <w:szCs w:val="21"/>
          <w:fitText w:val="2618" w:id="-1435275003"/>
          <w:lang w:eastAsia="zh-CN"/>
        </w:rPr>
        <w:t>1</w:t>
      </w:r>
      <w:r w:rsidRPr="004F3A10">
        <w:rPr>
          <w:rFonts w:asciiTheme="minorEastAsia" w:hAnsiTheme="minorEastAsia"/>
          <w:spacing w:val="41"/>
          <w:sz w:val="22"/>
          <w:szCs w:val="21"/>
          <w:fitText w:val="2618" w:id="-1435275003"/>
          <w:lang w:eastAsia="zh-CN"/>
        </w:rPr>
        <w:t>4</w:t>
      </w:r>
      <w:r w:rsidRPr="004F3A10">
        <w:rPr>
          <w:rFonts w:hint="eastAsia"/>
          <w:spacing w:val="41"/>
          <w:sz w:val="22"/>
          <w:szCs w:val="21"/>
          <w:fitText w:val="2618" w:id="-1435275003"/>
          <w:lang w:eastAsia="zh-CN"/>
        </w:rPr>
        <w:t>日現</w:t>
      </w:r>
      <w:r w:rsidRPr="004F3A10">
        <w:rPr>
          <w:rFonts w:hint="eastAsia"/>
          <w:spacing w:val="8"/>
          <w:sz w:val="22"/>
          <w:szCs w:val="21"/>
          <w:fitText w:val="2618" w:id="-1435275003"/>
          <w:lang w:eastAsia="zh-CN"/>
        </w:rPr>
        <w:t>在</w:t>
      </w:r>
    </w:p>
    <w:p w14:paraId="250D7C3B" w14:textId="1E27E594" w:rsidR="005765A3" w:rsidRDefault="005765A3">
      <w:pPr>
        <w:rPr>
          <w:rFonts w:eastAsia="SimSun"/>
          <w:lang w:val="en-US" w:eastAsia="zh-CN"/>
        </w:rPr>
      </w:pPr>
    </w:p>
    <w:p w14:paraId="7B9F25B8" w14:textId="2B6C49EC" w:rsidR="00B945B3" w:rsidRDefault="00B945B3">
      <w:pPr>
        <w:rPr>
          <w:rFonts w:eastAsia="SimSun"/>
          <w:lang w:val="en-US" w:eastAsia="zh-CN"/>
        </w:rPr>
      </w:pPr>
    </w:p>
    <w:p w14:paraId="745CA126" w14:textId="52C3FC33" w:rsidR="00B945B3" w:rsidRDefault="00B945B3">
      <w:pPr>
        <w:jc w:val="left"/>
        <w:rPr>
          <w:rFonts w:eastAsia="SimSun"/>
          <w:lang w:val="en-US" w:eastAsia="zh-CN"/>
        </w:rPr>
      </w:pPr>
      <w:r>
        <w:rPr>
          <w:rFonts w:eastAsia="SimSun"/>
          <w:lang w:val="en-US" w:eastAsia="zh-CN"/>
        </w:rPr>
        <w:br w:type="page"/>
      </w:r>
    </w:p>
    <w:p w14:paraId="592010A7" w14:textId="77777777" w:rsidR="00B945B3" w:rsidRPr="005572BA" w:rsidRDefault="00B945B3" w:rsidP="001667F3">
      <w:pPr>
        <w:jc w:val="center"/>
        <w:rPr>
          <w:rFonts w:ascii="Century" w:eastAsia="ＭＳ 明朝" w:hAnsi="Century" w:cs="Times New Roman"/>
          <w:kern w:val="2"/>
          <w:sz w:val="24"/>
          <w:szCs w:val="24"/>
          <w:lang w:val="en-US" w:eastAsia="zh-CN"/>
        </w:rPr>
      </w:pPr>
      <w:r w:rsidRPr="005572BA">
        <w:rPr>
          <w:rFonts w:ascii="Century" w:eastAsia="ＭＳ 明朝" w:hAnsi="Century" w:cs="Times New Roman" w:hint="eastAsia"/>
          <w:kern w:val="2"/>
          <w:sz w:val="24"/>
          <w:szCs w:val="24"/>
          <w:lang w:val="en-US" w:eastAsia="zh-CN"/>
        </w:rPr>
        <w:lastRenderedPageBreak/>
        <w:t>令和元年度～令和３年度</w:t>
      </w:r>
    </w:p>
    <w:p w14:paraId="3E2BB30E" w14:textId="77777777" w:rsidR="00B945B3" w:rsidRPr="005572BA" w:rsidRDefault="00B945B3" w:rsidP="001667F3">
      <w:pPr>
        <w:jc w:val="center"/>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文部科学省　大学における医療人の在り方に関する調査研究</w:t>
      </w:r>
    </w:p>
    <w:p w14:paraId="2D80F881" w14:textId="77777777" w:rsidR="00B945B3" w:rsidRPr="005572BA" w:rsidRDefault="00B945B3" w:rsidP="001667F3">
      <w:pPr>
        <w:jc w:val="center"/>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一般社団法人日本私立薬科大学協会　６年制薬学教育制度調査検討委員会</w:t>
      </w:r>
    </w:p>
    <w:p w14:paraId="47CA2D3A" w14:textId="77777777" w:rsidR="00B945B3" w:rsidRPr="005572BA" w:rsidRDefault="00B945B3" w:rsidP="001667F3">
      <w:pPr>
        <w:spacing w:line="360" w:lineRule="auto"/>
        <w:jc w:val="left"/>
        <w:rPr>
          <w:rFonts w:ascii="Century" w:eastAsia="ＭＳ 明朝" w:hAnsi="Century" w:cs="Times New Roman"/>
          <w:kern w:val="2"/>
          <w:sz w:val="24"/>
          <w:szCs w:val="24"/>
          <w:lang w:val="en-US"/>
        </w:rPr>
      </w:pPr>
    </w:p>
    <w:p w14:paraId="3235E509" w14:textId="77777777" w:rsidR="00B945B3" w:rsidRPr="005572BA" w:rsidRDefault="00B945B3" w:rsidP="001667F3">
      <w:pPr>
        <w:spacing w:line="360" w:lineRule="auto"/>
        <w:jc w:val="left"/>
        <w:rPr>
          <w:rFonts w:ascii="Century" w:eastAsia="ＭＳ 明朝" w:hAnsi="Century" w:cs="Times New Roman"/>
          <w:kern w:val="2"/>
          <w:sz w:val="24"/>
          <w:szCs w:val="24"/>
          <w:lang w:val="en-US"/>
        </w:rPr>
      </w:pPr>
    </w:p>
    <w:p w14:paraId="58A05160" w14:textId="77777777" w:rsidR="00B945B3" w:rsidRPr="005572BA" w:rsidRDefault="00B945B3" w:rsidP="001667F3">
      <w:pPr>
        <w:spacing w:line="360" w:lineRule="auto"/>
        <w:ind w:firstLineChars="100" w:firstLine="24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＜委員＞</w:t>
      </w:r>
    </w:p>
    <w:p w14:paraId="195EB82E" w14:textId="1F18FF80"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一條　　秀憲 　　　東京大学大学院薬学研究科　教授　　　</w:t>
      </w:r>
    </w:p>
    <w:p w14:paraId="61CC6A31"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＊伊藤　　智夫 　　　薬学共用試験センター　理事</w:t>
      </w:r>
    </w:p>
    <w:p w14:paraId="7A12BD74" w14:textId="77777777" w:rsidR="00B945B3" w:rsidRPr="005572BA" w:rsidRDefault="00B945B3" w:rsidP="001667F3">
      <w:pPr>
        <w:spacing w:line="360" w:lineRule="auto"/>
        <w:ind w:firstLineChars="100" w:firstLine="24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○＊井上　　圭三 　　　日本私立薬科大学協会　会長　</w:t>
      </w:r>
    </w:p>
    <w:p w14:paraId="3BFAFB4F"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＊奥　　　直人 　　　薬学共用試験センター　理事長　</w:t>
      </w:r>
    </w:p>
    <w:p w14:paraId="2687DC65" w14:textId="5A786542"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笠貫　　宏 　　　　早稲田大学　特命教授、東京女子医科大学　元学長　</w:t>
      </w:r>
    </w:p>
    <w:p w14:paraId="451EC83D" w14:textId="07A52741"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桐野　　豊 　　　　徳島文理大学　名誉学長・名誉教授　</w:t>
      </w:r>
    </w:p>
    <w:p w14:paraId="48F492D1"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＊小佐野　博史 　　　帝京大学薬学部　教授　</w:t>
      </w:r>
    </w:p>
    <w:p w14:paraId="69B140C7"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＊後藤　　直正 　　　全国薬科大学長・薬学部長会議　会長　</w:t>
      </w:r>
    </w:p>
    <w:p w14:paraId="500EFEDD"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佐々木　茂貴 　　　日本薬学会　会頭　</w:t>
      </w:r>
    </w:p>
    <w:p w14:paraId="6A5445B1"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＊白幡　　晶 　　　　城西大学　学事顧問　</w:t>
      </w:r>
    </w:p>
    <w:p w14:paraId="3E02763C"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＊鈴木　　匡 　　　　名古屋市立大学大学院薬学研究科　教授　</w:t>
      </w:r>
    </w:p>
    <w:p w14:paraId="7F7EBAF4"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高田　　早苗 　　　日本看護学教育評価機構　代表理事　</w:t>
      </w:r>
    </w:p>
    <w:p w14:paraId="3BD716B5"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＊武田　　香陽子 　　北海道科学大学薬学部　准教授　</w:t>
      </w:r>
    </w:p>
    <w:p w14:paraId="458EDF2B"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＊中村　　明弘 　　　日本薬学教育学会　副理事長　</w:t>
      </w:r>
    </w:p>
    <w:p w14:paraId="15143E0E"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西島　　正弘 　　　薬学教育評価機構　理事長　</w:t>
      </w:r>
    </w:p>
    <w:p w14:paraId="449D52DD"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＊平井　　みどり 　　兵庫県赤十字血液センター　所長　</w:t>
      </w:r>
    </w:p>
    <w:p w14:paraId="6280AF77"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＊平田　　收正 　　　和歌山県立医科大学薬学部　教授　</w:t>
      </w:r>
    </w:p>
    <w:p w14:paraId="7DD8577F"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＊本間　　浩 　　　　薬学教育協議会　代表理事　</w:t>
      </w:r>
    </w:p>
    <w:p w14:paraId="6FA19939"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＊政田　　幹夫 　　　大阪医科薬科大学薬学部　招聘教授　</w:t>
      </w:r>
    </w:p>
    <w:p w14:paraId="258003BD" w14:textId="77777777" w:rsidR="00B945B3" w:rsidRPr="005572BA" w:rsidRDefault="00B945B3" w:rsidP="001667F3">
      <w:pPr>
        <w:spacing w:line="360" w:lineRule="auto"/>
        <w:ind w:firstLineChars="200" w:firstLine="48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＊山田　　勉 　　　　名古屋市立大学高等教育院　教授　</w:t>
      </w:r>
    </w:p>
    <w:p w14:paraId="3B1C3005" w14:textId="77777777" w:rsidR="00B945B3" w:rsidRPr="005572BA" w:rsidRDefault="00B945B3" w:rsidP="001667F3">
      <w:pPr>
        <w:spacing w:line="360" w:lineRule="auto"/>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計　２０名</w:t>
      </w:r>
    </w:p>
    <w:p w14:paraId="436AF8CC" w14:textId="77777777" w:rsidR="00B945B3" w:rsidRPr="005572BA" w:rsidRDefault="00B945B3" w:rsidP="001667F3">
      <w:pPr>
        <w:spacing w:line="360" w:lineRule="auto"/>
        <w:ind w:leftChars="2000" w:left="4200"/>
        <w:jc w:val="left"/>
        <w:rPr>
          <w:rFonts w:ascii="Century" w:eastAsia="ＭＳ 明朝" w:hAnsi="Century" w:cs="Times New Roman"/>
          <w:kern w:val="2"/>
          <w:sz w:val="24"/>
          <w:szCs w:val="24"/>
          <w:lang w:val="en-US"/>
        </w:rPr>
      </w:pPr>
    </w:p>
    <w:p w14:paraId="79D780CC" w14:textId="77777777" w:rsidR="00B945B3" w:rsidRPr="005572BA" w:rsidRDefault="00B945B3" w:rsidP="001667F3">
      <w:pPr>
        <w:wordWrap w:val="0"/>
        <w:ind w:leftChars="2000" w:left="420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５０音順・敬称略　　　　　　　</w:t>
      </w:r>
    </w:p>
    <w:p w14:paraId="5B751861" w14:textId="77777777" w:rsidR="00B945B3" w:rsidRPr="005572BA" w:rsidRDefault="00B945B3" w:rsidP="001667F3">
      <w:pPr>
        <w:ind w:leftChars="2000" w:left="420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○印：委員長、＊印：幹事会委員</w:t>
      </w:r>
    </w:p>
    <w:p w14:paraId="78DA7795" w14:textId="169D329B" w:rsidR="00B945B3" w:rsidRDefault="00B945B3" w:rsidP="001667F3">
      <w:pPr>
        <w:jc w:val="right"/>
        <w:rPr>
          <w:rFonts w:eastAsia="PMingLiU"/>
          <w:lang w:val="en-US" w:eastAsia="zh-TW"/>
        </w:rPr>
      </w:pPr>
      <w:r w:rsidRPr="005572BA">
        <w:rPr>
          <w:rFonts w:ascii="Century" w:eastAsia="ＭＳ 明朝" w:hAnsi="Century" w:cs="Times New Roman" w:hint="eastAsia"/>
          <w:kern w:val="2"/>
          <w:sz w:val="24"/>
          <w:szCs w:val="24"/>
          <w:lang w:val="en-US"/>
        </w:rPr>
        <w:t>令和３年３月３１日現在</w:t>
      </w:r>
      <w:r>
        <w:rPr>
          <w:rFonts w:eastAsia="PMingLiU"/>
          <w:lang w:val="en-US" w:eastAsia="zh-TW"/>
        </w:rPr>
        <w:br w:type="page"/>
      </w:r>
    </w:p>
    <w:p w14:paraId="5684960E" w14:textId="1A4B6693" w:rsidR="001667F3" w:rsidRDefault="001667F3" w:rsidP="001667F3">
      <w:pPr>
        <w:widowControl w:val="0"/>
        <w:ind w:firstLineChars="100" w:firstLine="240"/>
        <w:rPr>
          <w:rFonts w:ascii="Century" w:eastAsia="ＭＳ 明朝" w:hAnsi="Century" w:cs="Times New Roman"/>
          <w:kern w:val="2"/>
          <w:sz w:val="24"/>
          <w:szCs w:val="24"/>
          <w:lang w:val="en-US"/>
        </w:rPr>
      </w:pPr>
    </w:p>
    <w:p w14:paraId="59AACE6C" w14:textId="77777777" w:rsidR="002B374E" w:rsidRDefault="002B374E" w:rsidP="001667F3">
      <w:pPr>
        <w:widowControl w:val="0"/>
        <w:ind w:firstLineChars="100" w:firstLine="240"/>
        <w:rPr>
          <w:rFonts w:ascii="Century" w:eastAsia="ＭＳ 明朝" w:hAnsi="Century" w:cs="Times New Roman"/>
          <w:kern w:val="2"/>
          <w:sz w:val="24"/>
          <w:szCs w:val="24"/>
          <w:lang w:val="en-US"/>
        </w:rPr>
      </w:pPr>
    </w:p>
    <w:p w14:paraId="702A96E5" w14:textId="139F04B7" w:rsidR="00B945B3" w:rsidRPr="005572BA" w:rsidRDefault="00B945B3" w:rsidP="001667F3">
      <w:pPr>
        <w:widowControl w:val="0"/>
        <w:ind w:firstLineChars="100" w:firstLine="24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＜大項目検討小委員会＞</w:t>
      </w:r>
    </w:p>
    <w:p w14:paraId="2CEBD47E"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「B 社会と薬学」</w:t>
      </w:r>
    </w:p>
    <w:p w14:paraId="6E439EA4"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有田　　悦子 　　 北里大学薬学部　教授　</w:t>
      </w:r>
    </w:p>
    <w:p w14:paraId="3329F49D"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大川　　恭子 　　 武庫川女子大学薬学部　教授　</w:t>
      </w:r>
    </w:p>
    <w:p w14:paraId="6B99E866"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恩田　　光子 　　 大阪医科薬科大学薬学部　教授　</w:t>
      </w:r>
    </w:p>
    <w:p w14:paraId="0A758832"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亀井　　美和子 　 帝京平成大学　薬学部長　</w:t>
      </w:r>
    </w:p>
    <w:p w14:paraId="59F69272"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岸本　　桂子 　　 昭和大学薬学部　教授　</w:t>
      </w:r>
    </w:p>
    <w:p w14:paraId="635D06AA"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近藤　　悠希 　　 熊本大学薬学部　准教授　</w:t>
      </w:r>
    </w:p>
    <w:p w14:paraId="02D58D24"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○白幡　　晶　 　　 城西大学　学事顧問　</w:t>
      </w:r>
    </w:p>
    <w:p w14:paraId="55944856"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田島　　敬一 　　 熊谷市薬剤師会会営薬局　</w:t>
      </w:r>
    </w:p>
    <w:p w14:paraId="34A7F62B"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◎中村　　明弘　 　 日本薬学教育学会　副理事長　</w:t>
      </w:r>
    </w:p>
    <w:p w14:paraId="2A9BA1D2"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益山　　光一 　　 東京薬科大学薬学部　教授　</w:t>
      </w:r>
    </w:p>
    <w:p w14:paraId="2F9BB2BB" w14:textId="77777777" w:rsidR="00B945B3" w:rsidRPr="005572BA" w:rsidRDefault="00B945B3" w:rsidP="001667F3">
      <w:pPr>
        <w:widowControl w:val="0"/>
        <w:rPr>
          <w:rFonts w:ascii="Century" w:eastAsia="ＭＳ 明朝" w:hAnsi="Century" w:cs="Times New Roman"/>
          <w:kern w:val="2"/>
          <w:sz w:val="24"/>
          <w:szCs w:val="24"/>
          <w:lang w:val="en-US"/>
        </w:rPr>
      </w:pPr>
    </w:p>
    <w:p w14:paraId="032487AE"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「C 基礎薬学」</w:t>
      </w:r>
    </w:p>
    <w:p w14:paraId="2B75C639"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唐沢　　浩二</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昭和大学薬学部　講師　</w:t>
      </w:r>
    </w:p>
    <w:p w14:paraId="60425266"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小暮　　健太朗 　 徳島大学薬学部　教授　</w:t>
      </w:r>
    </w:p>
    <w:p w14:paraId="6B5FEDCA"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◎後藤　　直正 　　 全国薬科大学長・薬学部長会議　会長　</w:t>
      </w:r>
    </w:p>
    <w:p w14:paraId="5A325D4F"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洲崎　　悦子 　　 就実大学薬学部　教授　</w:t>
      </w:r>
    </w:p>
    <w:p w14:paraId="59329483"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高須　　清誠 　　 京都大学薬学部　教授　</w:t>
      </w:r>
    </w:p>
    <w:p w14:paraId="04784640"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高橋　　秀依 　　 東京理科大学薬学部　教授　</w:t>
      </w:r>
    </w:p>
    <w:p w14:paraId="152BC4DE"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長澤　　一樹 　　 京都薬科大学教授　</w:t>
      </w:r>
    </w:p>
    <w:p w14:paraId="4B2C344A"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○本間　　浩 　　　 薬学教育協議会　代表理事　</w:t>
      </w:r>
    </w:p>
    <w:p w14:paraId="79DEEB32"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毛利　　順一 　　 北里大学病院薬剤部　講師　</w:t>
      </w:r>
    </w:p>
    <w:p w14:paraId="77F1E814" w14:textId="305B2DD0" w:rsidR="00B945B3" w:rsidRPr="005572BA" w:rsidRDefault="001C6B6B" w:rsidP="001667F3">
      <w:pPr>
        <w:widowControl w:val="0"/>
        <w:ind w:firstLineChars="300" w:firstLine="720"/>
        <w:rPr>
          <w:rFonts w:ascii="Century" w:eastAsia="ＭＳ 明朝" w:hAnsi="Century" w:cs="Times New Roman"/>
          <w:kern w:val="2"/>
          <w:sz w:val="24"/>
          <w:szCs w:val="24"/>
          <w:lang w:val="en-US"/>
        </w:rPr>
      </w:pPr>
      <w:r>
        <w:rPr>
          <w:rFonts w:ascii="Century" w:eastAsia="ＭＳ 明朝" w:hAnsi="Century" w:cs="Times New Roman" w:hint="eastAsia"/>
          <w:kern w:val="2"/>
          <w:sz w:val="24"/>
          <w:szCs w:val="24"/>
          <w:lang w:val="en-US"/>
        </w:rPr>
        <w:t>〈</w:t>
      </w:r>
      <w:r w:rsidR="00B945B3" w:rsidRPr="005572BA">
        <w:rPr>
          <w:rFonts w:ascii="Century" w:eastAsia="ＭＳ 明朝" w:hAnsi="Century" w:cs="Times New Roman" w:hint="eastAsia"/>
          <w:kern w:val="2"/>
          <w:sz w:val="24"/>
          <w:szCs w:val="24"/>
          <w:lang w:val="en-US"/>
        </w:rPr>
        <w:t>相談役</w:t>
      </w:r>
      <w:r>
        <w:rPr>
          <w:rFonts w:ascii="Century" w:eastAsia="ＭＳ 明朝" w:hAnsi="Century" w:cs="Times New Roman" w:hint="eastAsia"/>
          <w:kern w:val="2"/>
          <w:sz w:val="24"/>
          <w:szCs w:val="24"/>
          <w:lang w:val="en-US"/>
        </w:rPr>
        <w:t>〉</w:t>
      </w:r>
    </w:p>
    <w:p w14:paraId="16613E7B"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赤路　　健一 　　 京都薬科大学　副学長　</w:t>
      </w:r>
    </w:p>
    <w:p w14:paraId="2BA6A7DC"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宮田　　興子 　　 神戸薬科大学　学長　</w:t>
      </w:r>
    </w:p>
    <w:p w14:paraId="33827F16" w14:textId="77777777" w:rsidR="00B945B3" w:rsidRPr="005572BA" w:rsidRDefault="00B945B3" w:rsidP="001667F3">
      <w:pPr>
        <w:widowControl w:val="0"/>
        <w:rPr>
          <w:rFonts w:ascii="Century" w:eastAsia="ＭＳ 明朝" w:hAnsi="Century" w:cs="Times New Roman"/>
          <w:kern w:val="2"/>
          <w:sz w:val="24"/>
          <w:szCs w:val="24"/>
          <w:lang w:val="en-US"/>
        </w:rPr>
      </w:pPr>
    </w:p>
    <w:p w14:paraId="30523281"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「D 医療薬学」</w:t>
      </w:r>
    </w:p>
    <w:p w14:paraId="5C684B97"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伊藤　　晃成 　　 千葉大学薬学部　教授　</w:t>
      </w:r>
    </w:p>
    <w:p w14:paraId="2828B9B2"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○伊藤　　智夫 　　 薬学共用試験センター　理事　</w:t>
      </w:r>
    </w:p>
    <w:p w14:paraId="3D68B356"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大津　　史子 　　 名城大学薬学部　教授　</w:t>
      </w:r>
    </w:p>
    <w:p w14:paraId="74B4C3A1"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◎小佐野　博史 　　 帝京大学薬学部　教授　</w:t>
      </w:r>
    </w:p>
    <w:p w14:paraId="55C1EC13"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坂本　　謙司 　　 帝京大学薬学部　教授　</w:t>
      </w:r>
    </w:p>
    <w:p w14:paraId="0B8A8706"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田村　　豊</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福山大学薬学部　教授　</w:t>
      </w:r>
    </w:p>
    <w:p w14:paraId="5C6A96CB"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永田　　泰造 　　 東京都薬剤師会　会長　</w:t>
      </w:r>
    </w:p>
    <w:p w14:paraId="0027CAA2"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細谷　　治</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日本赤十字社医療センター　薬剤部長　</w:t>
      </w:r>
    </w:p>
    <w:p w14:paraId="11955703" w14:textId="77777777" w:rsidR="00B945B3" w:rsidRPr="005572BA" w:rsidRDefault="00B945B3" w:rsidP="001667F3">
      <w:pPr>
        <w:widowControl w:val="0"/>
        <w:rPr>
          <w:rFonts w:ascii="Century" w:eastAsia="ＭＳ 明朝" w:hAnsi="Century" w:cs="Times New Roman"/>
          <w:kern w:val="2"/>
          <w:sz w:val="24"/>
          <w:szCs w:val="24"/>
          <w:lang w:val="en-US"/>
        </w:rPr>
      </w:pPr>
    </w:p>
    <w:p w14:paraId="7873FE71" w14:textId="77777777" w:rsidR="002B374E" w:rsidRDefault="002B374E" w:rsidP="001667F3">
      <w:pPr>
        <w:widowControl w:val="0"/>
        <w:ind w:firstLineChars="200" w:firstLine="480"/>
        <w:rPr>
          <w:rFonts w:ascii="Century" w:eastAsia="ＭＳ 明朝" w:hAnsi="Century" w:cs="Times New Roman"/>
          <w:kern w:val="2"/>
          <w:sz w:val="24"/>
          <w:szCs w:val="24"/>
          <w:lang w:val="en-US"/>
        </w:rPr>
      </w:pPr>
    </w:p>
    <w:p w14:paraId="1AB316D9" w14:textId="7A1BD04C" w:rsidR="002B374E" w:rsidRDefault="002B374E" w:rsidP="001667F3">
      <w:pPr>
        <w:widowControl w:val="0"/>
        <w:ind w:firstLineChars="200" w:firstLine="480"/>
        <w:rPr>
          <w:rFonts w:ascii="Century" w:eastAsia="ＭＳ 明朝" w:hAnsi="Century" w:cs="Times New Roman"/>
          <w:kern w:val="2"/>
          <w:sz w:val="24"/>
          <w:szCs w:val="24"/>
          <w:lang w:val="en-US"/>
        </w:rPr>
      </w:pPr>
    </w:p>
    <w:p w14:paraId="1812E128" w14:textId="77777777" w:rsidR="005A08DB" w:rsidRDefault="005A08DB" w:rsidP="001667F3">
      <w:pPr>
        <w:widowControl w:val="0"/>
        <w:ind w:firstLineChars="200" w:firstLine="480"/>
        <w:rPr>
          <w:rFonts w:ascii="Century" w:eastAsia="ＭＳ 明朝" w:hAnsi="Century" w:cs="Times New Roman"/>
          <w:kern w:val="2"/>
          <w:sz w:val="24"/>
          <w:szCs w:val="24"/>
          <w:lang w:val="en-US"/>
        </w:rPr>
      </w:pPr>
    </w:p>
    <w:p w14:paraId="2937BD5F" w14:textId="14F51F01"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「E 衛生薬学・公衆衛生薬学」</w:t>
      </w:r>
    </w:p>
    <w:p w14:paraId="5A68BEF5"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荒田　　洋一郎 　 帝京大学薬学部　教授　</w:t>
      </w:r>
    </w:p>
    <w:p w14:paraId="7F729A10"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小野　　敦</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岡山大学薬学部　教授　</w:t>
      </w:r>
    </w:p>
    <w:p w14:paraId="6A8D4894"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古武　　弥一郎 　 広島大学薬学部　教授　</w:t>
      </w:r>
    </w:p>
    <w:p w14:paraId="49263DD7"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鈴木　　亮</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金沢大学医薬保健研究域薬学系　教授　</w:t>
      </w:r>
    </w:p>
    <w:p w14:paraId="5B1F4668"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○武田　　香陽子 　 北海道科学大学薬学部　准教授　</w:t>
      </w:r>
    </w:p>
    <w:p w14:paraId="59DCF3CC"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原　　　俊太郎 　 昭和大学薬学部　教授　</w:t>
      </w:r>
    </w:p>
    <w:p w14:paraId="0C81C828"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○平井　　みどり 　 兵庫県立赤十字血液センター　所長　</w:t>
      </w:r>
    </w:p>
    <w:p w14:paraId="69E86159"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◎平田　　收正 　　 和歌山県立医科大学薬学部　教授　</w:t>
      </w:r>
    </w:p>
    <w:p w14:paraId="12EB83BA"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松野　　純男 　　 近畿大学薬学部　教授　</w:t>
      </w:r>
    </w:p>
    <w:p w14:paraId="70293BBA" w14:textId="77777777" w:rsidR="00B945B3" w:rsidRPr="005572BA" w:rsidRDefault="00B945B3" w:rsidP="001667F3">
      <w:pPr>
        <w:widowControl w:val="0"/>
        <w:rPr>
          <w:rFonts w:ascii="Century" w:eastAsia="ＭＳ 明朝" w:hAnsi="Century" w:cs="Times New Roman"/>
          <w:kern w:val="2"/>
          <w:sz w:val="24"/>
          <w:szCs w:val="24"/>
          <w:lang w:val="en-US"/>
        </w:rPr>
      </w:pPr>
    </w:p>
    <w:p w14:paraId="78E54182"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「F 臨床薬学」</w:t>
      </w:r>
    </w:p>
    <w:p w14:paraId="0E0F0AA5"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石井　　伊都子 　 千葉大学医学部附属病院　薬剤部長　</w:t>
      </w:r>
    </w:p>
    <w:p w14:paraId="72181D80"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上塚　　朋子 　　 福井県済生会病院薬剤部　主任　</w:t>
      </w:r>
    </w:p>
    <w:p w14:paraId="2230B53B"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奥田　　真弘 　　 大阪大学医学部附属病院　薬剤部長　</w:t>
      </w:r>
    </w:p>
    <w:p w14:paraId="41A56A7B"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角山　　香織 　　 大阪医科薬科大学薬学部　准教授　</w:t>
      </w:r>
    </w:p>
    <w:p w14:paraId="01F2C68E"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◎鈴木　　匡</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名古屋市立大学大学院薬学研究科　教授　</w:t>
      </w:r>
    </w:p>
    <w:p w14:paraId="59B7EF34"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○政田　　幹夫 　　 大阪医科薬科大学薬学部　招聘教授　</w:t>
      </w:r>
    </w:p>
    <w:p w14:paraId="006091E3"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真野　　泰成 　　 東京理科大学薬学部　准教授　</w:t>
      </w:r>
    </w:p>
    <w:p w14:paraId="13C95C7A"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三宅　　圭一 　　 兵庫県薬剤師会　副会長　</w:t>
      </w:r>
    </w:p>
    <w:p w14:paraId="2EED71D7" w14:textId="77777777" w:rsidR="00B945B3" w:rsidRPr="005572BA" w:rsidRDefault="00B945B3" w:rsidP="001667F3">
      <w:pPr>
        <w:widowControl w:val="0"/>
        <w:rPr>
          <w:rFonts w:ascii="Century" w:eastAsia="ＭＳ 明朝" w:hAnsi="Century" w:cs="Times New Roman"/>
          <w:kern w:val="2"/>
          <w:sz w:val="24"/>
          <w:szCs w:val="24"/>
          <w:lang w:val="en-US"/>
        </w:rPr>
      </w:pPr>
    </w:p>
    <w:p w14:paraId="66350BD1"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「情報科学技術」検討グループ</w:t>
      </w:r>
    </w:p>
    <w:p w14:paraId="1C13449E"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木下　　淳</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兵庫医療大学薬学部　准教授　</w:t>
      </w:r>
    </w:p>
    <w:p w14:paraId="2A3C2642"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◎小佐野　博史 　　 帝京大学薬学部　教授　</w:t>
      </w:r>
    </w:p>
    <w:p w14:paraId="6094890B"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宮崎　　智</w:t>
      </w:r>
      <w:r w:rsidRPr="005572BA">
        <w:rPr>
          <w:rFonts w:ascii="Century" w:eastAsia="ＭＳ 明朝" w:hAnsi="Century" w:cs="Times New Roman"/>
          <w:kern w:val="2"/>
          <w:sz w:val="24"/>
          <w:szCs w:val="24"/>
          <w:lang w:val="en-US"/>
        </w:rPr>
        <w:t xml:space="preserve"> </w:t>
      </w:r>
      <w:r w:rsidRPr="005572BA">
        <w:rPr>
          <w:rFonts w:ascii="Century" w:eastAsia="ＭＳ 明朝" w:hAnsi="Century" w:cs="Times New Roman" w:hint="eastAsia"/>
          <w:kern w:val="2"/>
          <w:sz w:val="24"/>
          <w:szCs w:val="24"/>
          <w:lang w:val="en-US"/>
        </w:rPr>
        <w:t xml:space="preserve">　　　 東京理科大学　薬学部長　</w:t>
      </w:r>
    </w:p>
    <w:p w14:paraId="3D5A4762" w14:textId="77777777" w:rsidR="00B945B3" w:rsidRPr="005572BA" w:rsidRDefault="00B945B3" w:rsidP="001667F3">
      <w:pPr>
        <w:widowControl w:val="0"/>
        <w:ind w:firstLineChars="100" w:firstLine="240"/>
        <w:rPr>
          <w:rFonts w:ascii="Century" w:eastAsia="ＭＳ 明朝" w:hAnsi="Century" w:cs="Times New Roman"/>
          <w:kern w:val="2"/>
          <w:sz w:val="24"/>
          <w:szCs w:val="24"/>
          <w:lang w:val="en-US"/>
        </w:rPr>
      </w:pPr>
    </w:p>
    <w:p w14:paraId="4B715304" w14:textId="77777777" w:rsidR="00B945B3" w:rsidRPr="005572BA" w:rsidRDefault="00B945B3" w:rsidP="001667F3">
      <w:pPr>
        <w:widowControl w:val="0"/>
        <w:ind w:firstLineChars="100" w:firstLine="240"/>
        <w:rPr>
          <w:rFonts w:ascii="Century" w:eastAsia="ＭＳ 明朝" w:hAnsi="Century" w:cs="Times New Roman"/>
          <w:kern w:val="2"/>
          <w:sz w:val="24"/>
          <w:szCs w:val="24"/>
          <w:lang w:val="en-US"/>
        </w:rPr>
      </w:pPr>
    </w:p>
    <w:p w14:paraId="558AA72E" w14:textId="77777777" w:rsidR="00B945B3" w:rsidRPr="005572BA" w:rsidRDefault="00B945B3" w:rsidP="001667F3">
      <w:pPr>
        <w:widowControl w:val="0"/>
        <w:ind w:leftChars="2400" w:left="504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５０音順・敬称略</w:t>
      </w:r>
    </w:p>
    <w:p w14:paraId="433C6AAD" w14:textId="77777777" w:rsidR="00B945B3" w:rsidRPr="005572BA" w:rsidRDefault="00B945B3" w:rsidP="001667F3">
      <w:pPr>
        <w:widowControl w:val="0"/>
        <w:ind w:leftChars="2400" w:left="504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印：班長 ○ 印：副班長</w:t>
      </w:r>
    </w:p>
    <w:p w14:paraId="7FD535F3" w14:textId="77777777" w:rsidR="00B945B3" w:rsidRDefault="00B945B3" w:rsidP="001667F3">
      <w:pPr>
        <w:ind w:firstLineChars="2100" w:firstLine="5040"/>
        <w:rPr>
          <w:rFonts w:eastAsia="PMingLiU"/>
          <w:lang w:val="en-US" w:eastAsia="zh-TW"/>
        </w:rPr>
      </w:pPr>
      <w:r w:rsidRPr="005572BA">
        <w:rPr>
          <w:rFonts w:ascii="Century" w:eastAsia="ＭＳ 明朝" w:hAnsi="Century" w:cs="Times New Roman" w:hint="eastAsia"/>
          <w:kern w:val="2"/>
          <w:sz w:val="24"/>
          <w:szCs w:val="24"/>
          <w:lang w:val="en-US"/>
        </w:rPr>
        <w:t>令和３年３月３１日現在</w:t>
      </w:r>
    </w:p>
    <w:p w14:paraId="3183B9F1" w14:textId="77777777" w:rsidR="00B945B3" w:rsidRDefault="00B945B3" w:rsidP="00B945B3">
      <w:pPr>
        <w:rPr>
          <w:rFonts w:eastAsia="PMingLiU"/>
          <w:lang w:val="en-US" w:eastAsia="zh-TW"/>
        </w:rPr>
      </w:pPr>
    </w:p>
    <w:p w14:paraId="25812666" w14:textId="77777777" w:rsidR="00B945B3" w:rsidRDefault="00B945B3" w:rsidP="00B945B3">
      <w:pPr>
        <w:jc w:val="left"/>
        <w:rPr>
          <w:rFonts w:eastAsia="PMingLiU"/>
          <w:lang w:val="en-US" w:eastAsia="zh-TW"/>
        </w:rPr>
      </w:pPr>
      <w:r>
        <w:rPr>
          <w:rFonts w:eastAsia="PMingLiU"/>
          <w:lang w:val="en-US" w:eastAsia="zh-TW"/>
        </w:rPr>
        <w:br w:type="page"/>
      </w:r>
    </w:p>
    <w:p w14:paraId="66AAD458" w14:textId="77777777" w:rsidR="00B945B3" w:rsidRPr="005572BA" w:rsidRDefault="00B945B3" w:rsidP="001667F3">
      <w:pPr>
        <w:jc w:val="center"/>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lastRenderedPageBreak/>
        <w:t>令和４年度</w:t>
      </w:r>
    </w:p>
    <w:p w14:paraId="42A12423" w14:textId="77777777" w:rsidR="00B945B3" w:rsidRPr="005572BA" w:rsidRDefault="00B945B3" w:rsidP="001667F3">
      <w:pPr>
        <w:jc w:val="center"/>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文部科学省　大学における医療人の在り方に関する調査研究</w:t>
      </w:r>
    </w:p>
    <w:p w14:paraId="3AF42955" w14:textId="77777777" w:rsidR="00B945B3" w:rsidRPr="005572BA" w:rsidRDefault="00B945B3" w:rsidP="001667F3">
      <w:pPr>
        <w:jc w:val="center"/>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一般社団法人薬学教育協議会　薬学教育調査・研究・評価委員会</w:t>
      </w:r>
    </w:p>
    <w:p w14:paraId="43E27AD2" w14:textId="77777777" w:rsidR="00B945B3" w:rsidRPr="005572BA" w:rsidRDefault="00B945B3" w:rsidP="001667F3">
      <w:pPr>
        <w:spacing w:line="360" w:lineRule="auto"/>
        <w:jc w:val="left"/>
        <w:rPr>
          <w:rFonts w:ascii="Century" w:eastAsia="ＭＳ 明朝" w:hAnsi="Century" w:cs="Times New Roman"/>
          <w:kern w:val="2"/>
          <w:sz w:val="24"/>
          <w:szCs w:val="24"/>
          <w:lang w:val="en-US"/>
        </w:rPr>
      </w:pPr>
    </w:p>
    <w:p w14:paraId="628E9511" w14:textId="77777777" w:rsidR="00B945B3" w:rsidRPr="005572BA" w:rsidRDefault="00B945B3" w:rsidP="001667F3">
      <w:pPr>
        <w:spacing w:line="360" w:lineRule="auto"/>
        <w:ind w:firstLineChars="100" w:firstLine="240"/>
        <w:jc w:val="lef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＜委員＞</w:t>
      </w:r>
    </w:p>
    <w:p w14:paraId="12F991A8"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荒田　　洋一郎　　 帝京大学薬学部　教授</w:t>
      </w:r>
    </w:p>
    <w:p w14:paraId="0B55A3C4"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石井　　伊都子　　 日本病院薬剤師会　理事</w:t>
      </w:r>
    </w:p>
    <w:p w14:paraId="6F783F7C"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伊東　　明彦　　　 帝京平成大学薬学部　教授</w:t>
      </w:r>
    </w:p>
    <w:p w14:paraId="73287B78"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大津　　史子　　　 名城大学薬学部　教授</w:t>
      </w:r>
    </w:p>
    <w:p w14:paraId="73159B82"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小澤　　孝一郎　　 広島大学大学院医系科学研究科　教授</w:t>
      </w:r>
    </w:p>
    <w:p w14:paraId="1EFBC03E"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SimSun" w:eastAsia="SimSun" w:hAnsi="SimSun" w:cs="Times New Roman" w:hint="eastAsia"/>
          <w:kern w:val="2"/>
          <w:sz w:val="24"/>
          <w:szCs w:val="24"/>
          <w:lang w:val="en-US"/>
        </w:rPr>
        <w:t>角</w:t>
      </w:r>
      <w:r w:rsidRPr="005572BA">
        <w:rPr>
          <w:rFonts w:ascii="Century" w:eastAsia="ＭＳ 明朝" w:hAnsi="Century" w:cs="Times New Roman" w:hint="eastAsia"/>
          <w:kern w:val="2"/>
          <w:sz w:val="24"/>
          <w:szCs w:val="24"/>
          <w:lang w:val="en-US"/>
        </w:rPr>
        <w:t>山　　香織　　　 大阪医科薬科大学薬学部　専門教授</w:t>
      </w:r>
    </w:p>
    <w:p w14:paraId="3B0AC14C"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亀井　　美和子　　 帝京平成大学薬学部　教授</w:t>
      </w:r>
    </w:p>
    <w:p w14:paraId="26A651FC"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小佐野　博史　　　 帝京大学　名誉教授</w:t>
      </w:r>
    </w:p>
    <w:p w14:paraId="55A3EE10"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後藤　　直正　　　 京都薬科大学　前学長</w:t>
      </w:r>
    </w:p>
    <w:p w14:paraId="0CF0BA86"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鈴木　　匡　　　　 名古屋市立大学大学院薬学研究科　教授</w:t>
      </w:r>
    </w:p>
    <w:p w14:paraId="0A3070F0"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高田　　龍平　　　 日本病院薬剤師会</w:t>
      </w:r>
    </w:p>
    <w:p w14:paraId="7F695AE2"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高橋　　秀依　　　 東京理科大学薬学部　教授</w:t>
      </w:r>
    </w:p>
    <w:p w14:paraId="07D09D0C"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長津　　雅則　　　 日本薬剤師会　常務理事</w:t>
      </w:r>
    </w:p>
    <w:p w14:paraId="69257C18"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平田　　收正　　　 和歌山県立医科大学薬学部　教授</w:t>
      </w:r>
    </w:p>
    <w:p w14:paraId="5E16A166" w14:textId="77777777" w:rsidR="00B945B3" w:rsidRPr="005572BA" w:rsidRDefault="00B945B3" w:rsidP="001667F3">
      <w:pPr>
        <w:widowControl w:val="0"/>
        <w:spacing w:line="360" w:lineRule="auto"/>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○本間　　浩　　　　 薬学教育協議会　代表理事</w:t>
      </w:r>
    </w:p>
    <w:p w14:paraId="253AA97D"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松浦　　正佳　　　 日本薬剤師会　理事</w:t>
      </w:r>
    </w:p>
    <w:p w14:paraId="5684D54F" w14:textId="77777777" w:rsidR="00B945B3" w:rsidRPr="005572BA" w:rsidRDefault="00B945B3" w:rsidP="001667F3">
      <w:pPr>
        <w:widowControl w:val="0"/>
        <w:spacing w:line="360" w:lineRule="auto"/>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計　１６名</w:t>
      </w:r>
    </w:p>
    <w:p w14:paraId="40F81AAE" w14:textId="77777777" w:rsidR="00B945B3" w:rsidRPr="005572BA" w:rsidRDefault="00B945B3" w:rsidP="001667F3">
      <w:pPr>
        <w:widowControl w:val="0"/>
        <w:spacing w:line="360" w:lineRule="auto"/>
        <w:ind w:firstLineChars="100" w:firstLine="24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＜オブザーバー＞</w:t>
      </w:r>
    </w:p>
    <w:p w14:paraId="09245D08" w14:textId="65EB1BFA"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井上　　圭三　　　 帝京大学　副学長</w:t>
      </w:r>
    </w:p>
    <w:p w14:paraId="5311AAE3"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河野　　文昭　　　 徳島大学大学院医歯薬学研究部　教授　</w:t>
      </w:r>
    </w:p>
    <w:p w14:paraId="67D59C08" w14:textId="77777777" w:rsidR="00B945B3" w:rsidRPr="005572BA" w:rsidRDefault="00B945B3" w:rsidP="001667F3">
      <w:pPr>
        <w:widowControl w:val="0"/>
        <w:spacing w:line="360" w:lineRule="auto"/>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小西　　靖彦　　　 静岡県立総合病院　院長</w:t>
      </w:r>
    </w:p>
    <w:p w14:paraId="08CFC962" w14:textId="77777777" w:rsidR="00B945B3" w:rsidRPr="005572BA" w:rsidRDefault="00B945B3" w:rsidP="001667F3">
      <w:pPr>
        <w:widowControl w:val="0"/>
        <w:spacing w:line="360" w:lineRule="auto"/>
        <w:ind w:left="3360" w:firstLineChars="350" w:firstLine="84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計　３名</w:t>
      </w:r>
    </w:p>
    <w:p w14:paraId="266D6C5A" w14:textId="77777777" w:rsidR="00B945B3" w:rsidRPr="005572BA" w:rsidRDefault="00B945B3" w:rsidP="001667F3">
      <w:pPr>
        <w:widowControl w:val="0"/>
        <w:spacing w:line="240" w:lineRule="auto"/>
        <w:ind w:left="3360" w:firstLineChars="350" w:firstLine="840"/>
        <w:jc w:val="left"/>
        <w:rPr>
          <w:rFonts w:ascii="Century" w:eastAsia="ＭＳ 明朝" w:hAnsi="Century" w:cs="Times New Roman"/>
          <w:kern w:val="2"/>
          <w:sz w:val="24"/>
          <w:szCs w:val="24"/>
          <w:lang w:val="en-US"/>
        </w:rPr>
      </w:pPr>
    </w:p>
    <w:p w14:paraId="4EE27191" w14:textId="77777777" w:rsidR="00B945B3" w:rsidRPr="005572BA" w:rsidRDefault="00B945B3" w:rsidP="001667F3">
      <w:pPr>
        <w:wordWrap w:val="0"/>
        <w:ind w:leftChars="2400" w:left="504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５０音順・敬称略　　　</w:t>
      </w:r>
    </w:p>
    <w:p w14:paraId="602B9C58" w14:textId="77777777" w:rsidR="00B945B3" w:rsidRPr="005572BA" w:rsidRDefault="00B945B3" w:rsidP="001667F3">
      <w:pPr>
        <w:wordWrap w:val="0"/>
        <w:ind w:leftChars="2400" w:left="504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○印：委員長　　　　　</w:t>
      </w:r>
    </w:p>
    <w:p w14:paraId="6AD6470E" w14:textId="7B428556" w:rsidR="00B945B3" w:rsidRDefault="00B945B3" w:rsidP="001667F3">
      <w:pPr>
        <w:jc w:val="right"/>
        <w:rPr>
          <w:rFonts w:eastAsia="PMingLiU"/>
          <w:lang w:val="en-US" w:eastAsia="zh-TW"/>
        </w:rPr>
      </w:pPr>
      <w:r w:rsidRPr="005572BA">
        <w:rPr>
          <w:rFonts w:ascii="Century" w:eastAsia="ＭＳ 明朝" w:hAnsi="Century" w:cs="Times New Roman" w:hint="eastAsia"/>
          <w:kern w:val="2"/>
          <w:sz w:val="24"/>
          <w:szCs w:val="24"/>
          <w:lang w:val="en-US"/>
        </w:rPr>
        <w:t>令和５年２月１４日現在</w:t>
      </w:r>
    </w:p>
    <w:p w14:paraId="3970E530" w14:textId="77777777" w:rsidR="00B945B3" w:rsidRDefault="00B945B3" w:rsidP="00B945B3">
      <w:pPr>
        <w:jc w:val="left"/>
        <w:rPr>
          <w:rFonts w:eastAsia="PMingLiU"/>
          <w:lang w:val="en-US" w:eastAsia="zh-TW"/>
        </w:rPr>
      </w:pPr>
      <w:r>
        <w:rPr>
          <w:rFonts w:eastAsia="PMingLiU"/>
          <w:lang w:val="en-US" w:eastAsia="zh-TW"/>
        </w:rPr>
        <w:br w:type="page"/>
      </w:r>
    </w:p>
    <w:p w14:paraId="5E083053" w14:textId="37FE87E6" w:rsidR="001667F3" w:rsidRDefault="001667F3" w:rsidP="00B945B3">
      <w:pPr>
        <w:widowControl w:val="0"/>
        <w:spacing w:line="240" w:lineRule="auto"/>
        <w:ind w:firstLineChars="100" w:firstLine="240"/>
        <w:rPr>
          <w:rFonts w:ascii="Century" w:eastAsia="ＭＳ 明朝" w:hAnsi="Century" w:cs="Times New Roman"/>
          <w:kern w:val="2"/>
          <w:sz w:val="24"/>
          <w:szCs w:val="24"/>
          <w:lang w:val="en-US"/>
        </w:rPr>
      </w:pPr>
    </w:p>
    <w:p w14:paraId="3AB058CC" w14:textId="77777777" w:rsidR="002B374E" w:rsidRDefault="002B374E" w:rsidP="00B945B3">
      <w:pPr>
        <w:widowControl w:val="0"/>
        <w:spacing w:line="240" w:lineRule="auto"/>
        <w:ind w:firstLineChars="100" w:firstLine="240"/>
        <w:rPr>
          <w:rFonts w:ascii="Century" w:eastAsia="ＭＳ 明朝" w:hAnsi="Century" w:cs="Times New Roman"/>
          <w:kern w:val="2"/>
          <w:sz w:val="24"/>
          <w:szCs w:val="24"/>
          <w:lang w:val="en-US"/>
        </w:rPr>
      </w:pPr>
    </w:p>
    <w:p w14:paraId="3B153B14" w14:textId="43DBB053" w:rsidR="00B945B3" w:rsidRPr="005572BA" w:rsidRDefault="00B945B3" w:rsidP="001667F3">
      <w:pPr>
        <w:widowControl w:val="0"/>
        <w:ind w:firstLineChars="100" w:firstLine="24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＜大項目ワーキンググループ＞</w:t>
      </w:r>
    </w:p>
    <w:p w14:paraId="38884389"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B 社会と薬学</w:t>
      </w:r>
    </w:p>
    <w:p w14:paraId="5E93AD5E" w14:textId="77777777"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有田　　悦子　　　北里大学薬学部　教授</w:t>
      </w:r>
    </w:p>
    <w:p w14:paraId="626EDDBE" w14:textId="652215F0"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石井　　伊都子　　千葉大学医学部附属病院　教授・薬剤部長</w:t>
      </w:r>
    </w:p>
    <w:p w14:paraId="523D9FC2"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○亀井　　美和子　　帝京平成大学薬学部　教授</w:t>
      </w:r>
    </w:p>
    <w:p w14:paraId="2126B83C" w14:textId="429ED7F3"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岸本　　桂子　　　昭和大学薬学部　教授</w:t>
      </w:r>
    </w:p>
    <w:p w14:paraId="657698B5" w14:textId="636B4A43"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木下　　淳　　　　兵庫医科大学薬学部　准教授</w:t>
      </w:r>
    </w:p>
    <w:p w14:paraId="11CD3977" w14:textId="6F47BB12"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小佐野　博史　　　帝京大学　名誉教授</w:t>
      </w:r>
    </w:p>
    <w:p w14:paraId="09223851"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w:t>
      </w:r>
    </w:p>
    <w:p w14:paraId="00D723BE"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C 基礎薬学　　　</w:t>
      </w:r>
    </w:p>
    <w:p w14:paraId="5882D8DC" w14:textId="24C44B6F"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倉本　　展行　　　摂南大学薬学部　教授</w:t>
      </w:r>
    </w:p>
    <w:p w14:paraId="2EC6498A" w14:textId="5E55715F"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小暮　　健太朗　　徳島大学大学院医歯薬学研究部薬学域　教授</w:t>
      </w:r>
    </w:p>
    <w:p w14:paraId="07FFFB5E"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○後藤　　直正　　　京都薬科大学　前学長</w:t>
      </w:r>
    </w:p>
    <w:p w14:paraId="025AFC86" w14:textId="46682542"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杉原　　多公通　　新潟薬科大学薬学部　教授</w:t>
      </w:r>
    </w:p>
    <w:p w14:paraId="77965D12" w14:textId="49D31E10"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洲崎　　悦子　　　就実大学薬学部　教授</w:t>
      </w:r>
    </w:p>
    <w:p w14:paraId="5E7D64D0" w14:textId="5D1AB753"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高須　　清誠　　　京都大学大学院薬学研究科　教授</w:t>
      </w:r>
    </w:p>
    <w:p w14:paraId="0B917847" w14:textId="30C1979C"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高橋　　秀依　　　東京理科大学薬学部　教授</w:t>
      </w:r>
    </w:p>
    <w:p w14:paraId="66BFE0CE" w14:textId="316EEECF"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長澤　　一樹　　　京都薬科大学薬学部　教授</w:t>
      </w:r>
    </w:p>
    <w:p w14:paraId="6A2034B2" w14:textId="4BB9ABC6"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野水　　基義　　　東京薬科大学薬学部　教授</w:t>
      </w:r>
    </w:p>
    <w:p w14:paraId="70928626" w14:textId="7ECB7BF1"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馬場　　広子　　　新潟医療福祉大学</w:t>
      </w:r>
      <w:r w:rsidRPr="005572BA">
        <w:rPr>
          <w:rFonts w:ascii="Century" w:eastAsia="ＭＳ 明朝" w:hAnsi="Century" w:cs="Times New Roman" w:hint="eastAsia"/>
          <w:w w:val="90"/>
          <w:kern w:val="2"/>
          <w:sz w:val="24"/>
          <w:szCs w:val="24"/>
          <w:lang w:val="en-US"/>
        </w:rPr>
        <w:t>リハビリテーション</w:t>
      </w:r>
      <w:r w:rsidRPr="005572BA">
        <w:rPr>
          <w:rFonts w:ascii="Century" w:eastAsia="ＭＳ 明朝" w:hAnsi="Century" w:cs="Times New Roman" w:hint="eastAsia"/>
          <w:kern w:val="2"/>
          <w:sz w:val="24"/>
          <w:szCs w:val="24"/>
          <w:lang w:val="en-US"/>
        </w:rPr>
        <w:t>学部　教授</w:t>
      </w:r>
    </w:p>
    <w:p w14:paraId="403158D0" w14:textId="1E8E46ED"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本間　　浩　　　　薬学教育協議会　代表理事</w:t>
      </w:r>
    </w:p>
    <w:p w14:paraId="40290AE4" w14:textId="3FB19C78"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三島　　正規　　　東京薬科大学薬学部　教授</w:t>
      </w:r>
    </w:p>
    <w:p w14:paraId="019392D1"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w:t>
      </w:r>
    </w:p>
    <w:p w14:paraId="15740211"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D 医療薬学　　　</w:t>
      </w:r>
    </w:p>
    <w:p w14:paraId="1E800B1D" w14:textId="18A0AED8"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大津　　史子　　　名城大学薬学部　教授</w:t>
      </w:r>
    </w:p>
    <w:p w14:paraId="31371AB6" w14:textId="69B4BABF"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小澤　　孝一郎　　広島大学大学院医系科学研究科　教授</w:t>
      </w:r>
    </w:p>
    <w:p w14:paraId="2A0878AB" w14:textId="75C84EC3"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向後　　麻里　　　昭和大学薬学部　教授</w:t>
      </w:r>
    </w:p>
    <w:p w14:paraId="220A1153"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○小佐野　博史　　　帝京大学　名誉教授</w:t>
      </w:r>
    </w:p>
    <w:p w14:paraId="77476D23" w14:textId="2390D075"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武田　　香陽子　　北海道科学大学薬学部　准教授</w:t>
      </w:r>
    </w:p>
    <w:p w14:paraId="0A32C0F5" w14:textId="5D91A22E"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田村　　豊　　　　福山大学薬学部　教授</w:t>
      </w:r>
    </w:p>
    <w:p w14:paraId="58211BCB" w14:textId="3C367B3A"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灘井　　雅行　　　名城大学薬学部　教授</w:t>
      </w:r>
    </w:p>
    <w:p w14:paraId="09341BB5" w14:textId="0A47C0BE"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堀　　　里子　　　慶應義塾大学薬学部　教授</w:t>
      </w:r>
    </w:p>
    <w:p w14:paraId="2F17A3E1"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w:t>
      </w:r>
    </w:p>
    <w:p w14:paraId="38F6C043"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E 衛生薬学　　　</w:t>
      </w:r>
    </w:p>
    <w:p w14:paraId="6D3A95CA" w14:textId="7F4EB6E3"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荒田　　洋一郎　　帝京大学薬学部　教授</w:t>
      </w:r>
    </w:p>
    <w:p w14:paraId="7B916336" w14:textId="3A48CD42"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小野　　敦　　　　岡山大学大学院医歯薬総合研究科　教授</w:t>
      </w:r>
    </w:p>
    <w:p w14:paraId="13980023" w14:textId="35800A99"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古武　　弥一郎　　広島大学大学院医系科学研究科　教授</w:t>
      </w:r>
    </w:p>
    <w:p w14:paraId="4A28D56E" w14:textId="77777777" w:rsidR="002B374E" w:rsidRDefault="002B374E" w:rsidP="001667F3">
      <w:pPr>
        <w:widowControl w:val="0"/>
        <w:ind w:firstLineChars="500" w:firstLine="1200"/>
        <w:rPr>
          <w:rFonts w:ascii="Century" w:eastAsia="ＭＳ 明朝" w:hAnsi="Century" w:cs="Times New Roman"/>
          <w:kern w:val="2"/>
          <w:sz w:val="24"/>
          <w:szCs w:val="24"/>
          <w:lang w:val="en-US"/>
        </w:rPr>
      </w:pPr>
    </w:p>
    <w:p w14:paraId="19460DB5" w14:textId="77777777" w:rsidR="002B374E" w:rsidRDefault="002B374E" w:rsidP="001667F3">
      <w:pPr>
        <w:widowControl w:val="0"/>
        <w:ind w:firstLineChars="500" w:firstLine="1200"/>
        <w:rPr>
          <w:rFonts w:ascii="Century" w:eastAsia="ＭＳ 明朝" w:hAnsi="Century" w:cs="Times New Roman"/>
          <w:kern w:val="2"/>
          <w:sz w:val="24"/>
          <w:szCs w:val="24"/>
          <w:lang w:val="en-US"/>
        </w:rPr>
      </w:pPr>
    </w:p>
    <w:p w14:paraId="4949F962" w14:textId="1B90B395"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鈴木　　亮　　　　金沢大学医薬保健研究域薬学系　教授</w:t>
      </w:r>
    </w:p>
    <w:p w14:paraId="35F1070F" w14:textId="62E7012E"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原　　　俊太郎　　昭和大学薬学部　教授</w:t>
      </w:r>
    </w:p>
    <w:p w14:paraId="7AA897D9"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○平田　　收正　　　和歌山県立医科大学薬学部　教授</w:t>
      </w:r>
    </w:p>
    <w:p w14:paraId="30D65206" w14:textId="18D73ACB"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松野　　純男　　　近畿大学薬学部　教授</w:t>
      </w:r>
    </w:p>
    <w:p w14:paraId="29158321"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w:t>
      </w:r>
    </w:p>
    <w:p w14:paraId="39543F63"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F 臨床薬学　　　</w:t>
      </w:r>
    </w:p>
    <w:p w14:paraId="70108DDB" w14:textId="1A35676E"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大津　　史子　　　名城大学薬学部　教授</w:t>
      </w:r>
    </w:p>
    <w:p w14:paraId="461F030B" w14:textId="798A1B8F"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片山　　周也　　　ひかり薬局　代表取締役</w:t>
      </w:r>
    </w:p>
    <w:p w14:paraId="2EC499D5" w14:textId="4C487A93"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SimSun" w:eastAsia="SimSun" w:hAnsi="SimSun" w:cs="Times New Roman" w:hint="eastAsia"/>
          <w:kern w:val="2"/>
          <w:sz w:val="24"/>
          <w:szCs w:val="24"/>
          <w:lang w:val="en-US"/>
        </w:rPr>
        <w:t>角</w:t>
      </w:r>
      <w:r w:rsidRPr="005572BA">
        <w:rPr>
          <w:rFonts w:ascii="Century" w:eastAsia="ＭＳ 明朝" w:hAnsi="Century" w:cs="Times New Roman" w:hint="eastAsia"/>
          <w:kern w:val="2"/>
          <w:sz w:val="24"/>
          <w:szCs w:val="24"/>
          <w:lang w:val="en-US"/>
        </w:rPr>
        <w:t>山　　香織　　　大阪医科薬科大学薬学部　専門教授</w:t>
      </w:r>
    </w:p>
    <w:p w14:paraId="474E5C3E" w14:textId="61D323E8"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川名　　三知代　　ココカラファイン薬局砧店　管理薬剤師</w:t>
      </w:r>
    </w:p>
    <w:p w14:paraId="24358487" w14:textId="48C82C14"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菅原　　満　　　　北海道大学大学院薬学研究院　教授</w:t>
      </w:r>
    </w:p>
    <w:p w14:paraId="3429E5E4"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○鈴木　　匡　　　　名古屋市立大学大学院薬学研究科　教授</w:t>
      </w:r>
    </w:p>
    <w:p w14:paraId="4665342B" w14:textId="468BE96C"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中嶋　　幹郎　　　長崎大学大学院医歯薬学総合研究科　教授</w:t>
      </w:r>
    </w:p>
    <w:p w14:paraId="338F3561" w14:textId="5C5C1FBA"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永田　　泰造　　　桜台薬局　代表取締役</w:t>
      </w:r>
    </w:p>
    <w:p w14:paraId="17FFA953" w14:textId="395F8B54"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細谷　　治　　　　日本赤十字社医療センター　薬剤部長</w:t>
      </w:r>
    </w:p>
    <w:p w14:paraId="460F9BE2" w14:textId="3627FCB7"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真野　　泰成　　　東京理科大学薬学部　教授</w:t>
      </w:r>
    </w:p>
    <w:p w14:paraId="5FDC18EC" w14:textId="1D546D15"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屋地　　慶子　　　鹿児島大学病院　副薬剤部長</w:t>
      </w:r>
    </w:p>
    <w:p w14:paraId="19B4FE30" w14:textId="6E184034"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山田　　成樹　　　藤田医科大学病院　教授・薬剤部長</w:t>
      </w:r>
    </w:p>
    <w:p w14:paraId="4F8832DB"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　　　　</w:t>
      </w:r>
    </w:p>
    <w:p w14:paraId="3713D6F9" w14:textId="77777777" w:rsidR="00B945B3" w:rsidRPr="005572BA" w:rsidRDefault="00B945B3" w:rsidP="001667F3">
      <w:pPr>
        <w:widowControl w:val="0"/>
        <w:ind w:firstLineChars="200" w:firstLine="48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G 薬学研究　　　</w:t>
      </w:r>
    </w:p>
    <w:p w14:paraId="0F2AD904" w14:textId="6733752A"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鈴木　　匡　　　　名古屋市立大学大学院薬学研究科　教授</w:t>
      </w:r>
    </w:p>
    <w:p w14:paraId="79D417A9" w14:textId="28E56E2C"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富岡　　佳久　　　東北大学大学院薬学研究科　教授</w:t>
      </w:r>
    </w:p>
    <w:p w14:paraId="589CAAD9" w14:textId="77777777" w:rsidR="00B945B3" w:rsidRPr="005572BA" w:rsidRDefault="00B945B3" w:rsidP="001667F3">
      <w:pPr>
        <w:widowControl w:val="0"/>
        <w:ind w:firstLineChars="400" w:firstLine="96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○平田　　收正　　　和歌山県立医科大学薬学部　教授</w:t>
      </w:r>
    </w:p>
    <w:p w14:paraId="0D533BCC" w14:textId="0DC11597" w:rsidR="00B945B3" w:rsidRPr="005572BA" w:rsidRDefault="00B945B3" w:rsidP="001667F3">
      <w:pPr>
        <w:widowControl w:val="0"/>
        <w:ind w:firstLineChars="500" w:firstLine="1200"/>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本間　　浩　　　　薬学教育協議会　代表理事</w:t>
      </w:r>
    </w:p>
    <w:p w14:paraId="4D29C957" w14:textId="77777777" w:rsidR="00B945B3" w:rsidRPr="005572BA" w:rsidRDefault="00B945B3" w:rsidP="00B945B3">
      <w:pPr>
        <w:widowControl w:val="0"/>
        <w:spacing w:line="240" w:lineRule="auto"/>
        <w:ind w:firstLineChars="300" w:firstLine="720"/>
        <w:rPr>
          <w:rFonts w:ascii="Century" w:eastAsia="ＭＳ 明朝" w:hAnsi="Century" w:cs="Times New Roman"/>
          <w:kern w:val="2"/>
          <w:sz w:val="24"/>
          <w:szCs w:val="24"/>
          <w:lang w:val="en-US"/>
        </w:rPr>
      </w:pPr>
    </w:p>
    <w:p w14:paraId="571DEC57" w14:textId="77777777" w:rsidR="00B945B3" w:rsidRPr="005572BA" w:rsidRDefault="00B945B3" w:rsidP="001667F3">
      <w:pPr>
        <w:widowControl w:val="0"/>
        <w:ind w:firstLineChars="300" w:firstLine="720"/>
        <w:rPr>
          <w:rFonts w:ascii="Century" w:eastAsia="ＭＳ 明朝" w:hAnsi="Century" w:cs="Times New Roman"/>
          <w:kern w:val="2"/>
          <w:sz w:val="24"/>
          <w:szCs w:val="24"/>
          <w:lang w:val="en-US"/>
        </w:rPr>
      </w:pPr>
    </w:p>
    <w:p w14:paraId="3200A85D" w14:textId="77777777" w:rsidR="00B945B3" w:rsidRPr="005572BA" w:rsidRDefault="00B945B3" w:rsidP="001667F3">
      <w:pPr>
        <w:wordWrap w:val="0"/>
        <w:ind w:leftChars="2400" w:left="504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５０音順・敬称略　　　</w:t>
      </w:r>
    </w:p>
    <w:p w14:paraId="5E47BAB2" w14:textId="77777777" w:rsidR="00B945B3" w:rsidRPr="005572BA" w:rsidRDefault="00B945B3" w:rsidP="001667F3">
      <w:pPr>
        <w:wordWrap w:val="0"/>
        <w:ind w:leftChars="2400" w:left="504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 xml:space="preserve">○印：班長　　　　　　</w:t>
      </w:r>
    </w:p>
    <w:p w14:paraId="00D22060" w14:textId="77777777" w:rsidR="00B945B3" w:rsidRPr="005572BA" w:rsidRDefault="00B945B3" w:rsidP="001667F3">
      <w:pPr>
        <w:ind w:leftChars="2400" w:left="5040"/>
        <w:jc w:val="right"/>
        <w:rPr>
          <w:rFonts w:ascii="Century" w:eastAsia="ＭＳ 明朝" w:hAnsi="Century" w:cs="Times New Roman"/>
          <w:kern w:val="2"/>
          <w:sz w:val="24"/>
          <w:szCs w:val="24"/>
          <w:lang w:val="en-US"/>
        </w:rPr>
      </w:pPr>
      <w:r w:rsidRPr="005572BA">
        <w:rPr>
          <w:rFonts w:ascii="Century" w:eastAsia="ＭＳ 明朝" w:hAnsi="Century" w:cs="Times New Roman" w:hint="eastAsia"/>
          <w:kern w:val="2"/>
          <w:sz w:val="24"/>
          <w:szCs w:val="24"/>
          <w:lang w:val="en-US"/>
        </w:rPr>
        <w:t>令和５年２月１４日現在</w:t>
      </w:r>
    </w:p>
    <w:p w14:paraId="1830B0F5" w14:textId="77777777" w:rsidR="00B945B3" w:rsidRDefault="00B945B3" w:rsidP="001667F3">
      <w:pPr>
        <w:rPr>
          <w:rFonts w:eastAsia="PMingLiU"/>
          <w:lang w:val="en-US" w:eastAsia="zh-TW"/>
        </w:rPr>
      </w:pPr>
    </w:p>
    <w:p w14:paraId="1F0175AF" w14:textId="77777777" w:rsidR="00B945B3" w:rsidRDefault="00B945B3" w:rsidP="00B945B3">
      <w:pPr>
        <w:rPr>
          <w:rFonts w:eastAsia="PMingLiU"/>
          <w:lang w:val="en-US" w:eastAsia="zh-TW"/>
        </w:rPr>
      </w:pPr>
    </w:p>
    <w:p w14:paraId="71FB98FB" w14:textId="77777777" w:rsidR="00B945B3" w:rsidRPr="00B945B3" w:rsidRDefault="00B945B3">
      <w:pPr>
        <w:rPr>
          <w:rFonts w:eastAsia="SimSun"/>
          <w:lang w:val="en-US" w:eastAsia="zh-CN"/>
        </w:rPr>
      </w:pPr>
    </w:p>
    <w:p w14:paraId="43282B24" w14:textId="77777777" w:rsidR="004F0220" w:rsidRDefault="0057722F">
      <w:pPr>
        <w:rPr>
          <w:rFonts w:eastAsia="SimSun"/>
          <w:lang w:val="en-US" w:eastAsia="zh-CN"/>
        </w:rPr>
      </w:pPr>
      <w:r>
        <w:rPr>
          <w:lang w:val="en-US" w:eastAsia="zh-CN"/>
        </w:rPr>
        <w:br w:type="page"/>
      </w:r>
    </w:p>
    <w:p w14:paraId="02C6902B" w14:textId="76FD9FB7" w:rsidR="0057722F" w:rsidRDefault="0057722F" w:rsidP="00B52A5C">
      <w:pPr>
        <w:pStyle w:val="2"/>
      </w:pPr>
      <w:bookmarkStart w:id="252" w:name="_Toc114083135"/>
      <w:bookmarkStart w:id="253" w:name="_Toc116493653"/>
      <w:bookmarkStart w:id="254" w:name="_Toc116644301"/>
      <w:bookmarkStart w:id="255" w:name="_Toc126859798"/>
      <w:r w:rsidRPr="00500695">
        <w:rPr>
          <w:rFonts w:hint="eastAsia"/>
        </w:rPr>
        <w:lastRenderedPageBreak/>
        <w:t>参考資料</w:t>
      </w:r>
      <w:r w:rsidR="004F0220">
        <w:rPr>
          <w:rFonts w:hint="eastAsia"/>
        </w:rPr>
        <w:t>3</w:t>
      </w:r>
      <w:r w:rsidRPr="00500695">
        <w:rPr>
          <w:rFonts w:hint="eastAsia"/>
        </w:rPr>
        <w:t xml:space="preserve">　</w:t>
      </w:r>
      <w:r w:rsidRPr="00FD2F8F">
        <w:rPr>
          <w:rFonts w:hint="eastAsia"/>
        </w:rPr>
        <w:t>医師・歯科医師・薬剤師が関わる法令一覧</w:t>
      </w:r>
      <w:bookmarkEnd w:id="252"/>
      <w:bookmarkEnd w:id="253"/>
      <w:bookmarkEnd w:id="254"/>
      <w:bookmarkEnd w:id="255"/>
    </w:p>
    <w:p w14:paraId="16956477" w14:textId="77777777" w:rsidR="0057722F" w:rsidRDefault="0057722F" w:rsidP="00CC40A7">
      <w:pPr>
        <w:widowControl w:val="0"/>
        <w:overflowPunct w:val="0"/>
        <w:spacing w:line="240" w:lineRule="auto"/>
        <w:textAlignment w:val="baseline"/>
        <w:rPr>
          <w:rFonts w:ascii="ＭＳ 明朝" w:eastAsia="ＭＳ 明朝" w:hAnsi="ＭＳ 明朝" w:cs="ＭＳ 明朝"/>
          <w:color w:val="000000"/>
          <w:szCs w:val="21"/>
        </w:rPr>
      </w:pPr>
    </w:p>
    <w:tbl>
      <w:tblPr>
        <w:tblW w:w="9356" w:type="dxa"/>
        <w:jc w:val="center"/>
        <w:tblCellMar>
          <w:left w:w="99" w:type="dxa"/>
          <w:right w:w="99" w:type="dxa"/>
        </w:tblCellMar>
        <w:tblLook w:val="04A0" w:firstRow="1" w:lastRow="0" w:firstColumn="1" w:lastColumn="0" w:noHBand="0" w:noVBand="1"/>
      </w:tblPr>
      <w:tblGrid>
        <w:gridCol w:w="757"/>
        <w:gridCol w:w="740"/>
        <w:gridCol w:w="7859"/>
      </w:tblGrid>
      <w:tr w:rsidR="0057722F" w:rsidRPr="00FE6529" w14:paraId="223835C8" w14:textId="77777777" w:rsidTr="00D2570F">
        <w:trPr>
          <w:trHeight w:val="1910"/>
          <w:jc w:val="center"/>
        </w:trPr>
        <w:tc>
          <w:tcPr>
            <w:tcW w:w="9356" w:type="dxa"/>
            <w:gridSpan w:val="3"/>
            <w:tcBorders>
              <w:top w:val="nil"/>
              <w:left w:val="nil"/>
              <w:bottom w:val="nil"/>
              <w:right w:val="nil"/>
            </w:tcBorders>
            <w:shd w:val="clear" w:color="auto" w:fill="auto"/>
            <w:hideMark/>
          </w:tcPr>
          <w:p w14:paraId="1E29733D"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 xml:space="preserve">　「未来の社会や地域を見据え、多様な場や人をつなぎ活躍できる医療人の養成」を達成するためには、医師・歯科医師・薬剤師が医学的・社会的に求められる責任だけでなく、法的な責務も知る必要がある。医師・歯科医師・薬剤師には、多くの義務(届出を含む)、努力義務、権限が法的に規定されているほか、医療の提供には数多くの法的手続きが含まれている。医学生・歯学生・薬学生にとって、その内容を詳細に知っておく必要がある法令については、モデル・コア･カリキュラムに組み込まれているものの、その他の法令についても必要に応じて参照できる能力が求められる。</w:t>
            </w:r>
          </w:p>
          <w:p w14:paraId="3736B138"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 xml:space="preserve">　更にこの一覧は、医学生・歯学生・薬学生にとって医師・歯科医師・薬剤師が貢献を求められる場を知る一助となることから、多様なキャリアパスの形成を実践するための活用も期待される。</w:t>
            </w:r>
          </w:p>
          <w:p w14:paraId="7C3BEE77" w14:textId="483984D0" w:rsidR="0057722F" w:rsidRPr="000C09DC"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 xml:space="preserve">　この一覧では、Ⅰ．医学・歯学・薬学教育に関わる法令、Ⅱ．条文に医師、歯科医師、薬剤師及びそれに相当する語が含まれる法令の名称を列挙する。</w:t>
            </w:r>
          </w:p>
        </w:tc>
      </w:tr>
      <w:tr w:rsidR="0057722F" w:rsidRPr="000C09DC" w14:paraId="4F090C16" w14:textId="77777777" w:rsidTr="00D2570F">
        <w:trPr>
          <w:trHeight w:val="264"/>
          <w:jc w:val="center"/>
        </w:trPr>
        <w:tc>
          <w:tcPr>
            <w:tcW w:w="757" w:type="dxa"/>
            <w:tcBorders>
              <w:top w:val="nil"/>
              <w:left w:val="nil"/>
              <w:bottom w:val="nil"/>
              <w:right w:val="nil"/>
            </w:tcBorders>
            <w:shd w:val="clear" w:color="auto" w:fill="auto"/>
            <w:noWrap/>
            <w:vAlign w:val="center"/>
            <w:hideMark/>
          </w:tcPr>
          <w:p w14:paraId="6173F885" w14:textId="77777777" w:rsidR="0057722F" w:rsidRPr="002A17E8" w:rsidRDefault="0057722F" w:rsidP="00D2570F">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911EF5E" w14:textId="77777777" w:rsidR="0057722F" w:rsidRPr="000C09DC" w:rsidRDefault="0057722F" w:rsidP="00D2570F">
            <w:pPr>
              <w:rPr>
                <w:rFonts w:asciiTheme="minorEastAsia" w:hAnsiTheme="minorEastAsia" w:cs="Times New Roman"/>
                <w:szCs w:val="21"/>
              </w:rPr>
            </w:pPr>
          </w:p>
        </w:tc>
        <w:tc>
          <w:tcPr>
            <w:tcW w:w="7859" w:type="dxa"/>
            <w:tcBorders>
              <w:top w:val="nil"/>
              <w:left w:val="nil"/>
              <w:bottom w:val="nil"/>
              <w:right w:val="nil"/>
            </w:tcBorders>
            <w:shd w:val="clear" w:color="auto" w:fill="auto"/>
            <w:hideMark/>
          </w:tcPr>
          <w:p w14:paraId="0018B5F4" w14:textId="77777777" w:rsidR="0057722F" w:rsidRPr="000C09DC" w:rsidRDefault="0057722F" w:rsidP="00D2570F">
            <w:pPr>
              <w:rPr>
                <w:rFonts w:asciiTheme="minorEastAsia" w:hAnsiTheme="minorEastAsia" w:cs="Times New Roman"/>
                <w:szCs w:val="21"/>
              </w:rPr>
            </w:pPr>
          </w:p>
        </w:tc>
      </w:tr>
      <w:tr w:rsidR="00420C3A" w:rsidRPr="000C09DC" w14:paraId="41D81082" w14:textId="77777777" w:rsidTr="00452ABC">
        <w:trPr>
          <w:trHeight w:val="240"/>
          <w:jc w:val="center"/>
        </w:trPr>
        <w:tc>
          <w:tcPr>
            <w:tcW w:w="757" w:type="dxa"/>
            <w:tcBorders>
              <w:top w:val="nil"/>
              <w:left w:val="nil"/>
              <w:bottom w:val="nil"/>
              <w:right w:val="nil"/>
            </w:tcBorders>
            <w:shd w:val="clear" w:color="auto" w:fill="auto"/>
            <w:noWrap/>
            <w:hideMark/>
          </w:tcPr>
          <w:p w14:paraId="2921758C" w14:textId="682B04EE" w:rsidR="00420C3A" w:rsidRPr="000C09DC" w:rsidRDefault="00420C3A" w:rsidP="00420C3A">
            <w:pPr>
              <w:rPr>
                <w:rFonts w:asciiTheme="minorEastAsia" w:hAnsiTheme="minorEastAsia" w:cs="ＭＳ Ｐゴシック"/>
                <w:szCs w:val="21"/>
              </w:rPr>
            </w:pPr>
            <w:r w:rsidRPr="00B562B8">
              <w:rPr>
                <w:rFonts w:hint="eastAsia"/>
              </w:rPr>
              <w:t>Ⅰ．</w:t>
            </w:r>
          </w:p>
        </w:tc>
        <w:tc>
          <w:tcPr>
            <w:tcW w:w="8599" w:type="dxa"/>
            <w:gridSpan w:val="2"/>
            <w:tcBorders>
              <w:top w:val="nil"/>
              <w:left w:val="nil"/>
              <w:bottom w:val="nil"/>
              <w:right w:val="nil"/>
            </w:tcBorders>
            <w:shd w:val="clear" w:color="auto" w:fill="auto"/>
            <w:noWrap/>
            <w:hideMark/>
          </w:tcPr>
          <w:p w14:paraId="03A73CE7" w14:textId="3C6595F5" w:rsidR="00420C3A" w:rsidRPr="000C09DC" w:rsidRDefault="00420C3A" w:rsidP="00420C3A">
            <w:pPr>
              <w:rPr>
                <w:rFonts w:asciiTheme="minorEastAsia" w:hAnsiTheme="minorEastAsia" w:cs="ＭＳ Ｐゴシック"/>
                <w:szCs w:val="21"/>
              </w:rPr>
            </w:pPr>
            <w:r w:rsidRPr="00B562B8">
              <w:rPr>
                <w:rFonts w:hint="eastAsia"/>
              </w:rPr>
              <w:t>大学教育(医学・歯学・薬学教育)について定める法令</w:t>
            </w:r>
          </w:p>
        </w:tc>
      </w:tr>
      <w:tr w:rsidR="00420C3A" w:rsidRPr="000C09DC" w14:paraId="38A73DB0" w14:textId="77777777" w:rsidTr="00452ABC">
        <w:trPr>
          <w:trHeight w:val="264"/>
          <w:jc w:val="center"/>
        </w:trPr>
        <w:tc>
          <w:tcPr>
            <w:tcW w:w="757" w:type="dxa"/>
            <w:tcBorders>
              <w:top w:val="nil"/>
              <w:left w:val="nil"/>
              <w:bottom w:val="nil"/>
              <w:right w:val="nil"/>
            </w:tcBorders>
            <w:shd w:val="clear" w:color="auto" w:fill="auto"/>
            <w:noWrap/>
            <w:hideMark/>
          </w:tcPr>
          <w:p w14:paraId="18FE139C"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6430CFB" w14:textId="77777777" w:rsidR="00420C3A" w:rsidRPr="000C09DC" w:rsidRDefault="00420C3A" w:rsidP="00420C3A">
            <w:pPr>
              <w:rPr>
                <w:rFonts w:asciiTheme="minorEastAsia" w:hAnsiTheme="minorEastAsia" w:cs="Times New Roman"/>
                <w:szCs w:val="21"/>
              </w:rPr>
            </w:pPr>
          </w:p>
        </w:tc>
        <w:tc>
          <w:tcPr>
            <w:tcW w:w="7859" w:type="dxa"/>
            <w:tcBorders>
              <w:top w:val="nil"/>
              <w:left w:val="nil"/>
              <w:bottom w:val="nil"/>
              <w:right w:val="nil"/>
            </w:tcBorders>
            <w:shd w:val="clear" w:color="auto" w:fill="auto"/>
            <w:hideMark/>
          </w:tcPr>
          <w:p w14:paraId="3555D3B3" w14:textId="77777777" w:rsidR="00420C3A" w:rsidRPr="000C09DC" w:rsidRDefault="00420C3A" w:rsidP="00420C3A">
            <w:pPr>
              <w:rPr>
                <w:rFonts w:asciiTheme="minorEastAsia" w:hAnsiTheme="minorEastAsia" w:cs="Times New Roman"/>
                <w:szCs w:val="21"/>
              </w:rPr>
            </w:pPr>
          </w:p>
        </w:tc>
      </w:tr>
      <w:tr w:rsidR="00420C3A" w:rsidRPr="000C09DC" w14:paraId="4157DC8B" w14:textId="77777777" w:rsidTr="00D2570F">
        <w:trPr>
          <w:trHeight w:val="240"/>
          <w:jc w:val="center"/>
        </w:trPr>
        <w:tc>
          <w:tcPr>
            <w:tcW w:w="9356" w:type="dxa"/>
            <w:gridSpan w:val="3"/>
            <w:tcBorders>
              <w:top w:val="nil"/>
              <w:left w:val="nil"/>
              <w:bottom w:val="nil"/>
              <w:right w:val="nil"/>
            </w:tcBorders>
            <w:shd w:val="clear" w:color="auto" w:fill="auto"/>
            <w:noWrap/>
            <w:hideMark/>
          </w:tcPr>
          <w:p w14:paraId="02F6639B" w14:textId="7257654C" w:rsidR="00420C3A" w:rsidRPr="000C09DC" w:rsidRDefault="00420C3A" w:rsidP="00420C3A">
            <w:pPr>
              <w:rPr>
                <w:rFonts w:asciiTheme="minorEastAsia" w:hAnsiTheme="minorEastAsia" w:cs="ＭＳ Ｐゴシック"/>
                <w:szCs w:val="21"/>
              </w:rPr>
            </w:pPr>
            <w:r w:rsidRPr="00B562B8">
              <w:rPr>
                <w:rFonts w:hint="eastAsia"/>
              </w:rPr>
              <w:t>｛文部科学省</w:t>
            </w:r>
            <w:r w:rsidR="001F5CC7" w:rsidRPr="00B562B8">
              <w:rPr>
                <w:rFonts w:hint="eastAsia"/>
              </w:rPr>
              <w:t>｝</w:t>
            </w:r>
          </w:p>
        </w:tc>
      </w:tr>
      <w:tr w:rsidR="00420C3A" w:rsidRPr="000C09DC" w14:paraId="111767A5" w14:textId="77777777" w:rsidTr="00452ABC">
        <w:trPr>
          <w:trHeight w:val="264"/>
          <w:jc w:val="center"/>
        </w:trPr>
        <w:tc>
          <w:tcPr>
            <w:tcW w:w="757" w:type="dxa"/>
            <w:tcBorders>
              <w:top w:val="nil"/>
              <w:left w:val="nil"/>
              <w:bottom w:val="nil"/>
              <w:right w:val="nil"/>
            </w:tcBorders>
            <w:shd w:val="clear" w:color="auto" w:fill="auto"/>
            <w:noWrap/>
            <w:hideMark/>
          </w:tcPr>
          <w:p w14:paraId="62B492EB"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4752AB8" w14:textId="3DC30AAA" w:rsidR="00420C3A" w:rsidRPr="000C09DC" w:rsidRDefault="00420C3A" w:rsidP="00420C3A">
            <w:pPr>
              <w:rPr>
                <w:rFonts w:asciiTheme="minorEastAsia" w:hAnsiTheme="minorEastAsia" w:cs="ＭＳ Ｐゴシック"/>
                <w:szCs w:val="21"/>
              </w:rPr>
            </w:pPr>
            <w:r w:rsidRPr="00B562B8">
              <w:rPr>
                <w:rFonts w:hint="eastAsia"/>
              </w:rPr>
              <w:t>1</w:t>
            </w:r>
          </w:p>
        </w:tc>
        <w:tc>
          <w:tcPr>
            <w:tcW w:w="7859" w:type="dxa"/>
            <w:tcBorders>
              <w:top w:val="nil"/>
              <w:left w:val="nil"/>
              <w:bottom w:val="nil"/>
              <w:right w:val="nil"/>
            </w:tcBorders>
            <w:shd w:val="clear" w:color="auto" w:fill="auto"/>
            <w:hideMark/>
          </w:tcPr>
          <w:p w14:paraId="5DF4BD84" w14:textId="17E1830C" w:rsidR="00420C3A" w:rsidRPr="000C09DC" w:rsidRDefault="00420C3A" w:rsidP="00420C3A">
            <w:pPr>
              <w:rPr>
                <w:rFonts w:asciiTheme="minorEastAsia" w:hAnsiTheme="minorEastAsia" w:cs="ＭＳ Ｐゴシック"/>
                <w:szCs w:val="21"/>
              </w:rPr>
            </w:pPr>
            <w:r w:rsidRPr="00B562B8">
              <w:rPr>
                <w:rFonts w:hint="eastAsia"/>
              </w:rPr>
              <w:t>医学及び歯学の教育のための献体に関する法律</w:t>
            </w:r>
          </w:p>
        </w:tc>
      </w:tr>
      <w:tr w:rsidR="00420C3A" w:rsidRPr="000C09DC" w14:paraId="3233F07E" w14:textId="77777777" w:rsidTr="00452ABC">
        <w:trPr>
          <w:trHeight w:val="264"/>
          <w:jc w:val="center"/>
        </w:trPr>
        <w:tc>
          <w:tcPr>
            <w:tcW w:w="757" w:type="dxa"/>
            <w:tcBorders>
              <w:top w:val="nil"/>
              <w:left w:val="nil"/>
              <w:bottom w:val="nil"/>
              <w:right w:val="nil"/>
            </w:tcBorders>
            <w:shd w:val="clear" w:color="auto" w:fill="auto"/>
            <w:noWrap/>
            <w:hideMark/>
          </w:tcPr>
          <w:p w14:paraId="49EFCDA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FB0652B" w14:textId="106B28EB" w:rsidR="00420C3A" w:rsidRPr="000C09DC" w:rsidRDefault="00420C3A" w:rsidP="00420C3A">
            <w:pPr>
              <w:rPr>
                <w:rFonts w:asciiTheme="minorEastAsia" w:hAnsiTheme="minorEastAsia" w:cs="ＭＳ Ｐゴシック"/>
                <w:szCs w:val="21"/>
              </w:rPr>
            </w:pPr>
            <w:r w:rsidRPr="00B562B8">
              <w:rPr>
                <w:rFonts w:hint="eastAsia"/>
              </w:rPr>
              <w:t>2</w:t>
            </w:r>
          </w:p>
        </w:tc>
        <w:tc>
          <w:tcPr>
            <w:tcW w:w="7859" w:type="dxa"/>
            <w:tcBorders>
              <w:top w:val="nil"/>
              <w:left w:val="nil"/>
              <w:bottom w:val="nil"/>
              <w:right w:val="nil"/>
            </w:tcBorders>
            <w:shd w:val="clear" w:color="auto" w:fill="auto"/>
            <w:hideMark/>
          </w:tcPr>
          <w:p w14:paraId="7D25E7A0" w14:textId="723DB204" w:rsidR="00420C3A" w:rsidRPr="000C09DC" w:rsidRDefault="00420C3A" w:rsidP="00420C3A">
            <w:pPr>
              <w:rPr>
                <w:rFonts w:asciiTheme="minorEastAsia" w:hAnsiTheme="minorEastAsia" w:cs="ＭＳ Ｐゴシック"/>
                <w:szCs w:val="21"/>
              </w:rPr>
            </w:pPr>
            <w:r w:rsidRPr="00B562B8">
              <w:rPr>
                <w:rFonts w:hint="eastAsia"/>
              </w:rPr>
              <w:t>学校教育法</w:t>
            </w:r>
          </w:p>
        </w:tc>
      </w:tr>
      <w:tr w:rsidR="00420C3A" w:rsidRPr="000C09DC" w14:paraId="0E14AE56" w14:textId="77777777" w:rsidTr="00452ABC">
        <w:trPr>
          <w:trHeight w:val="264"/>
          <w:jc w:val="center"/>
        </w:trPr>
        <w:tc>
          <w:tcPr>
            <w:tcW w:w="757" w:type="dxa"/>
            <w:tcBorders>
              <w:top w:val="nil"/>
              <w:left w:val="nil"/>
              <w:bottom w:val="nil"/>
              <w:right w:val="nil"/>
            </w:tcBorders>
            <w:shd w:val="clear" w:color="auto" w:fill="auto"/>
            <w:noWrap/>
            <w:hideMark/>
          </w:tcPr>
          <w:p w14:paraId="0D9DE5EC"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D8A4188" w14:textId="006DD85E" w:rsidR="00420C3A" w:rsidRPr="000C09DC" w:rsidRDefault="00420C3A" w:rsidP="00420C3A">
            <w:pPr>
              <w:rPr>
                <w:rFonts w:asciiTheme="minorEastAsia" w:hAnsiTheme="minorEastAsia" w:cs="ＭＳ Ｐゴシック"/>
                <w:szCs w:val="21"/>
              </w:rPr>
            </w:pPr>
            <w:r w:rsidRPr="00B562B8">
              <w:rPr>
                <w:rFonts w:hint="eastAsia"/>
              </w:rPr>
              <w:t>3</w:t>
            </w:r>
          </w:p>
        </w:tc>
        <w:tc>
          <w:tcPr>
            <w:tcW w:w="7859" w:type="dxa"/>
            <w:tcBorders>
              <w:top w:val="nil"/>
              <w:left w:val="nil"/>
              <w:bottom w:val="nil"/>
              <w:right w:val="nil"/>
            </w:tcBorders>
            <w:shd w:val="clear" w:color="auto" w:fill="auto"/>
            <w:hideMark/>
          </w:tcPr>
          <w:p w14:paraId="3C010474" w14:textId="0640F3B9" w:rsidR="00420C3A" w:rsidRPr="000C09DC" w:rsidRDefault="00420C3A" w:rsidP="00420C3A">
            <w:pPr>
              <w:rPr>
                <w:rFonts w:asciiTheme="minorEastAsia" w:hAnsiTheme="minorEastAsia" w:cs="ＭＳ Ｐゴシック"/>
                <w:szCs w:val="21"/>
              </w:rPr>
            </w:pPr>
            <w:r w:rsidRPr="00B562B8">
              <w:rPr>
                <w:rFonts w:hint="eastAsia"/>
              </w:rPr>
              <w:t>教育基本法</w:t>
            </w:r>
          </w:p>
        </w:tc>
      </w:tr>
      <w:tr w:rsidR="00420C3A" w:rsidRPr="000C09DC" w14:paraId="6513757F" w14:textId="77777777" w:rsidTr="00452ABC">
        <w:trPr>
          <w:trHeight w:val="264"/>
          <w:jc w:val="center"/>
        </w:trPr>
        <w:tc>
          <w:tcPr>
            <w:tcW w:w="757" w:type="dxa"/>
            <w:tcBorders>
              <w:top w:val="nil"/>
              <w:left w:val="nil"/>
              <w:bottom w:val="nil"/>
              <w:right w:val="nil"/>
            </w:tcBorders>
            <w:shd w:val="clear" w:color="auto" w:fill="auto"/>
            <w:noWrap/>
            <w:hideMark/>
          </w:tcPr>
          <w:p w14:paraId="4A70C4B3"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336EE5A" w14:textId="77777777" w:rsidR="00420C3A" w:rsidRPr="000C09DC" w:rsidRDefault="00420C3A" w:rsidP="00420C3A">
            <w:pPr>
              <w:rPr>
                <w:rFonts w:asciiTheme="minorEastAsia" w:hAnsiTheme="minorEastAsia" w:cs="Times New Roman"/>
                <w:szCs w:val="21"/>
              </w:rPr>
            </w:pPr>
          </w:p>
        </w:tc>
        <w:tc>
          <w:tcPr>
            <w:tcW w:w="7859" w:type="dxa"/>
            <w:tcBorders>
              <w:top w:val="nil"/>
              <w:left w:val="nil"/>
              <w:bottom w:val="nil"/>
              <w:right w:val="nil"/>
            </w:tcBorders>
            <w:shd w:val="clear" w:color="auto" w:fill="auto"/>
            <w:hideMark/>
          </w:tcPr>
          <w:p w14:paraId="4D62DF0B" w14:textId="77777777" w:rsidR="00420C3A" w:rsidRPr="000C09DC" w:rsidRDefault="00420C3A" w:rsidP="00420C3A">
            <w:pPr>
              <w:rPr>
                <w:rFonts w:asciiTheme="minorEastAsia" w:hAnsiTheme="minorEastAsia" w:cs="Times New Roman"/>
                <w:szCs w:val="21"/>
              </w:rPr>
            </w:pPr>
          </w:p>
        </w:tc>
      </w:tr>
      <w:tr w:rsidR="00420C3A" w:rsidRPr="000C09DC" w14:paraId="3872A45C" w14:textId="77777777" w:rsidTr="00D2570F">
        <w:trPr>
          <w:trHeight w:val="240"/>
          <w:jc w:val="center"/>
        </w:trPr>
        <w:tc>
          <w:tcPr>
            <w:tcW w:w="9356" w:type="dxa"/>
            <w:gridSpan w:val="3"/>
            <w:tcBorders>
              <w:top w:val="nil"/>
              <w:left w:val="nil"/>
              <w:bottom w:val="nil"/>
              <w:right w:val="nil"/>
            </w:tcBorders>
            <w:shd w:val="clear" w:color="auto" w:fill="auto"/>
            <w:noWrap/>
            <w:hideMark/>
          </w:tcPr>
          <w:p w14:paraId="368F746F" w14:textId="20FDD0ED" w:rsidR="00420C3A" w:rsidRPr="000C09DC" w:rsidRDefault="00420C3A" w:rsidP="00420C3A">
            <w:pPr>
              <w:rPr>
                <w:rFonts w:asciiTheme="minorEastAsia" w:hAnsiTheme="minorEastAsia" w:cs="ＭＳ Ｐゴシック"/>
                <w:szCs w:val="21"/>
              </w:rPr>
            </w:pPr>
            <w:r w:rsidRPr="00B562B8">
              <w:rPr>
                <w:rFonts w:hint="eastAsia"/>
              </w:rPr>
              <w:t>｛内閣官房｝</w:t>
            </w:r>
          </w:p>
        </w:tc>
      </w:tr>
      <w:tr w:rsidR="00420C3A" w:rsidRPr="000C09DC" w14:paraId="51C913A6" w14:textId="77777777" w:rsidTr="00452ABC">
        <w:trPr>
          <w:trHeight w:val="324"/>
          <w:jc w:val="center"/>
        </w:trPr>
        <w:tc>
          <w:tcPr>
            <w:tcW w:w="757" w:type="dxa"/>
            <w:tcBorders>
              <w:top w:val="nil"/>
              <w:left w:val="nil"/>
              <w:bottom w:val="nil"/>
              <w:right w:val="nil"/>
            </w:tcBorders>
            <w:shd w:val="clear" w:color="auto" w:fill="auto"/>
            <w:noWrap/>
            <w:hideMark/>
          </w:tcPr>
          <w:p w14:paraId="211835B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8D079BA" w14:textId="2192E702" w:rsidR="00420C3A" w:rsidRPr="000C09DC" w:rsidRDefault="00420C3A" w:rsidP="00420C3A">
            <w:pPr>
              <w:rPr>
                <w:rFonts w:asciiTheme="minorEastAsia" w:hAnsiTheme="minorEastAsia" w:cs="ＭＳ Ｐゴシック"/>
                <w:szCs w:val="21"/>
              </w:rPr>
            </w:pPr>
            <w:r w:rsidRPr="00B562B8">
              <w:rPr>
                <w:rFonts w:hint="eastAsia"/>
              </w:rPr>
              <w:t>4</w:t>
            </w:r>
          </w:p>
        </w:tc>
        <w:tc>
          <w:tcPr>
            <w:tcW w:w="7859" w:type="dxa"/>
            <w:tcBorders>
              <w:top w:val="nil"/>
              <w:left w:val="nil"/>
              <w:bottom w:val="nil"/>
              <w:right w:val="nil"/>
            </w:tcBorders>
            <w:shd w:val="clear" w:color="auto" w:fill="auto"/>
            <w:hideMark/>
          </w:tcPr>
          <w:p w14:paraId="30DAB7C7" w14:textId="06FD9813" w:rsidR="00420C3A" w:rsidRPr="000C09DC" w:rsidRDefault="00420C3A" w:rsidP="00420C3A">
            <w:pPr>
              <w:rPr>
                <w:rFonts w:asciiTheme="minorEastAsia" w:hAnsiTheme="minorEastAsia" w:cs="ＭＳ Ｐゴシック"/>
                <w:szCs w:val="21"/>
              </w:rPr>
            </w:pPr>
            <w:r w:rsidRPr="00B562B8">
              <w:rPr>
                <w:rFonts w:hint="eastAsia"/>
              </w:rPr>
              <w:t>健康・医療戦略推進法</w:t>
            </w:r>
          </w:p>
        </w:tc>
      </w:tr>
      <w:tr w:rsidR="0057722F" w:rsidRPr="000C09DC" w14:paraId="3E313384" w14:textId="77777777" w:rsidTr="00D2570F">
        <w:trPr>
          <w:trHeight w:val="264"/>
          <w:jc w:val="center"/>
        </w:trPr>
        <w:tc>
          <w:tcPr>
            <w:tcW w:w="757" w:type="dxa"/>
            <w:tcBorders>
              <w:top w:val="nil"/>
              <w:left w:val="nil"/>
              <w:bottom w:val="nil"/>
              <w:right w:val="nil"/>
            </w:tcBorders>
            <w:shd w:val="clear" w:color="auto" w:fill="auto"/>
            <w:noWrap/>
            <w:vAlign w:val="center"/>
            <w:hideMark/>
          </w:tcPr>
          <w:p w14:paraId="2A03B6A6" w14:textId="77777777" w:rsidR="0057722F" w:rsidRPr="000C09DC" w:rsidRDefault="0057722F" w:rsidP="00D2570F">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B82D4FF" w14:textId="77777777" w:rsidR="0057722F" w:rsidRPr="000C09DC" w:rsidRDefault="0057722F" w:rsidP="00D2570F">
            <w:pPr>
              <w:rPr>
                <w:rFonts w:asciiTheme="minorEastAsia" w:hAnsiTheme="minorEastAsia" w:cs="Times New Roman"/>
                <w:szCs w:val="21"/>
              </w:rPr>
            </w:pPr>
          </w:p>
        </w:tc>
        <w:tc>
          <w:tcPr>
            <w:tcW w:w="7859" w:type="dxa"/>
            <w:tcBorders>
              <w:top w:val="nil"/>
              <w:left w:val="nil"/>
              <w:bottom w:val="nil"/>
              <w:right w:val="nil"/>
            </w:tcBorders>
            <w:shd w:val="clear" w:color="auto" w:fill="auto"/>
            <w:hideMark/>
          </w:tcPr>
          <w:p w14:paraId="15321A8C" w14:textId="77777777" w:rsidR="0057722F" w:rsidRPr="000C09DC" w:rsidRDefault="0057722F" w:rsidP="00D2570F">
            <w:pPr>
              <w:rPr>
                <w:rFonts w:asciiTheme="minorEastAsia" w:hAnsiTheme="minorEastAsia" w:cs="Times New Roman"/>
                <w:szCs w:val="21"/>
              </w:rPr>
            </w:pPr>
          </w:p>
        </w:tc>
      </w:tr>
      <w:tr w:rsidR="00420C3A" w:rsidRPr="000C09DC" w14:paraId="69984130" w14:textId="77777777" w:rsidTr="00D2570F">
        <w:trPr>
          <w:trHeight w:val="793"/>
          <w:jc w:val="center"/>
        </w:trPr>
        <w:tc>
          <w:tcPr>
            <w:tcW w:w="757" w:type="dxa"/>
            <w:tcBorders>
              <w:top w:val="nil"/>
              <w:left w:val="nil"/>
              <w:bottom w:val="nil"/>
              <w:right w:val="nil"/>
            </w:tcBorders>
            <w:shd w:val="clear" w:color="auto" w:fill="auto"/>
            <w:hideMark/>
          </w:tcPr>
          <w:p w14:paraId="009233D0" w14:textId="0DB2A642" w:rsidR="00420C3A" w:rsidRPr="000C09DC" w:rsidRDefault="00420C3A" w:rsidP="00420C3A">
            <w:pPr>
              <w:rPr>
                <w:rFonts w:asciiTheme="minorEastAsia" w:hAnsiTheme="minorEastAsia" w:cs="ＭＳ Ｐゴシック"/>
                <w:szCs w:val="21"/>
              </w:rPr>
            </w:pPr>
            <w:r w:rsidRPr="00E81CC8">
              <w:rPr>
                <w:rFonts w:hint="eastAsia"/>
              </w:rPr>
              <w:t>Ⅱ．</w:t>
            </w:r>
          </w:p>
        </w:tc>
        <w:tc>
          <w:tcPr>
            <w:tcW w:w="8599" w:type="dxa"/>
            <w:gridSpan w:val="2"/>
            <w:tcBorders>
              <w:top w:val="nil"/>
              <w:left w:val="nil"/>
              <w:bottom w:val="nil"/>
              <w:right w:val="nil"/>
            </w:tcBorders>
            <w:shd w:val="clear" w:color="auto" w:fill="auto"/>
            <w:hideMark/>
          </w:tcPr>
          <w:p w14:paraId="03DA5269" w14:textId="3800D962" w:rsidR="00420C3A" w:rsidRPr="000C09DC" w:rsidRDefault="00420C3A" w:rsidP="00420C3A">
            <w:pPr>
              <w:rPr>
                <w:rFonts w:asciiTheme="minorEastAsia" w:hAnsiTheme="minorEastAsia" w:cs="ＭＳ Ｐゴシック"/>
                <w:szCs w:val="21"/>
              </w:rPr>
            </w:pPr>
            <w:r w:rsidRPr="00E81CC8">
              <w:rPr>
                <w:rFonts w:hint="eastAsia"/>
              </w:rPr>
              <w:t>条文に医師、歯科医師、薬剤師、学校医、学校歯科医、</w:t>
            </w:r>
            <w:r w:rsidR="00730DC3">
              <w:rPr>
                <w:rFonts w:hint="eastAsia"/>
              </w:rPr>
              <w:t>学校薬剤師、</w:t>
            </w:r>
            <w:r w:rsidRPr="00E81CC8">
              <w:rPr>
                <w:rFonts w:hint="eastAsia"/>
              </w:rPr>
              <w:t>産業医、矯正医官、医業を営む個人、医療職、医療に係る人材、医療を提供する者、医療従事者、医療に従事する者、医療を担当する者、医療関係者、医薬関係者、医学、歯学、薬学に関する専門的知識を有する者、医学、歯学、薬学の課程を修めて卒業した(者)の語が含まれる法律(｛　｝内に主管省庁部局を示した。共管の場合はそのうちの１つを示した。)</w:t>
            </w:r>
          </w:p>
        </w:tc>
      </w:tr>
      <w:tr w:rsidR="00420C3A" w:rsidRPr="000C09DC" w14:paraId="12229DFB" w14:textId="77777777" w:rsidTr="004055EA">
        <w:trPr>
          <w:trHeight w:val="270"/>
          <w:jc w:val="center"/>
        </w:trPr>
        <w:tc>
          <w:tcPr>
            <w:tcW w:w="757" w:type="dxa"/>
            <w:tcBorders>
              <w:top w:val="nil"/>
              <w:left w:val="nil"/>
              <w:bottom w:val="nil"/>
              <w:right w:val="nil"/>
            </w:tcBorders>
            <w:shd w:val="clear" w:color="auto" w:fill="auto"/>
            <w:hideMark/>
          </w:tcPr>
          <w:p w14:paraId="1109B8D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hideMark/>
          </w:tcPr>
          <w:p w14:paraId="3D0602DA" w14:textId="77777777" w:rsidR="00420C3A" w:rsidRPr="000C09DC" w:rsidRDefault="00420C3A" w:rsidP="00420C3A">
            <w:pPr>
              <w:rPr>
                <w:rFonts w:asciiTheme="minorEastAsia" w:hAnsiTheme="minorEastAsia" w:cs="Times New Roman"/>
                <w:szCs w:val="21"/>
              </w:rPr>
            </w:pPr>
          </w:p>
        </w:tc>
        <w:tc>
          <w:tcPr>
            <w:tcW w:w="7859" w:type="dxa"/>
            <w:tcBorders>
              <w:top w:val="nil"/>
              <w:left w:val="nil"/>
              <w:bottom w:val="nil"/>
              <w:right w:val="nil"/>
            </w:tcBorders>
            <w:shd w:val="clear" w:color="auto" w:fill="auto"/>
            <w:hideMark/>
          </w:tcPr>
          <w:p w14:paraId="2AA835BF" w14:textId="77777777" w:rsidR="00420C3A" w:rsidRPr="000C09DC" w:rsidRDefault="00420C3A" w:rsidP="00420C3A">
            <w:pPr>
              <w:rPr>
                <w:rFonts w:asciiTheme="minorEastAsia" w:hAnsiTheme="minorEastAsia" w:cs="Times New Roman"/>
                <w:szCs w:val="21"/>
              </w:rPr>
            </w:pPr>
          </w:p>
        </w:tc>
      </w:tr>
      <w:tr w:rsidR="00420C3A" w:rsidRPr="000C09DC" w14:paraId="6429A5A2" w14:textId="77777777" w:rsidTr="00D2570F">
        <w:trPr>
          <w:trHeight w:val="270"/>
          <w:jc w:val="center"/>
        </w:trPr>
        <w:tc>
          <w:tcPr>
            <w:tcW w:w="9356" w:type="dxa"/>
            <w:gridSpan w:val="3"/>
            <w:tcBorders>
              <w:top w:val="nil"/>
              <w:left w:val="nil"/>
              <w:bottom w:val="nil"/>
              <w:right w:val="nil"/>
            </w:tcBorders>
            <w:shd w:val="clear" w:color="auto" w:fill="auto"/>
            <w:noWrap/>
            <w:hideMark/>
          </w:tcPr>
          <w:p w14:paraId="5513657F" w14:textId="4D63D2B1" w:rsidR="00420C3A" w:rsidRPr="000C09DC" w:rsidRDefault="00420C3A" w:rsidP="00420C3A">
            <w:pPr>
              <w:rPr>
                <w:rFonts w:asciiTheme="minorEastAsia" w:hAnsiTheme="minorEastAsia" w:cs="ＭＳ Ｐゴシック"/>
                <w:szCs w:val="21"/>
              </w:rPr>
            </w:pPr>
            <w:r w:rsidRPr="00F41C94">
              <w:rPr>
                <w:rFonts w:hint="eastAsia"/>
              </w:rPr>
              <w:t>｛厚生労働省｝</w:t>
            </w:r>
          </w:p>
        </w:tc>
      </w:tr>
      <w:tr w:rsidR="00420C3A" w:rsidRPr="000C09DC" w14:paraId="5F195DC1" w14:textId="77777777" w:rsidTr="004055EA">
        <w:trPr>
          <w:trHeight w:val="270"/>
          <w:jc w:val="center"/>
        </w:trPr>
        <w:tc>
          <w:tcPr>
            <w:tcW w:w="757" w:type="dxa"/>
            <w:tcBorders>
              <w:top w:val="nil"/>
              <w:left w:val="nil"/>
              <w:bottom w:val="nil"/>
              <w:right w:val="nil"/>
            </w:tcBorders>
            <w:shd w:val="clear" w:color="auto" w:fill="auto"/>
            <w:noWrap/>
            <w:hideMark/>
          </w:tcPr>
          <w:p w14:paraId="2CC4124B"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8FE83EF" w14:textId="7215CF40" w:rsidR="00420C3A" w:rsidRPr="000C09DC" w:rsidRDefault="00420C3A" w:rsidP="00420C3A">
            <w:pPr>
              <w:rPr>
                <w:rFonts w:asciiTheme="minorEastAsia" w:hAnsiTheme="minorEastAsia" w:cs="ＭＳ Ｐゴシック"/>
                <w:szCs w:val="21"/>
              </w:rPr>
            </w:pPr>
            <w:r w:rsidRPr="00F41C94">
              <w:rPr>
                <w:rFonts w:hint="eastAsia"/>
              </w:rPr>
              <w:t>1</w:t>
            </w:r>
          </w:p>
        </w:tc>
        <w:tc>
          <w:tcPr>
            <w:tcW w:w="7859" w:type="dxa"/>
            <w:tcBorders>
              <w:top w:val="nil"/>
              <w:left w:val="nil"/>
              <w:bottom w:val="nil"/>
              <w:right w:val="nil"/>
            </w:tcBorders>
            <w:shd w:val="clear" w:color="auto" w:fill="auto"/>
            <w:hideMark/>
          </w:tcPr>
          <w:p w14:paraId="57186CF9" w14:textId="68D82B18" w:rsidR="00420C3A" w:rsidRPr="000C09DC" w:rsidRDefault="00420C3A" w:rsidP="00420C3A">
            <w:pPr>
              <w:rPr>
                <w:rFonts w:asciiTheme="minorEastAsia" w:hAnsiTheme="minorEastAsia" w:cs="ＭＳ Ｐゴシック"/>
                <w:szCs w:val="21"/>
              </w:rPr>
            </w:pPr>
            <w:r w:rsidRPr="00F41C94">
              <w:rPr>
                <w:rFonts w:hint="eastAsia"/>
              </w:rPr>
              <w:t>アレルギー疾患対策基本法</w:t>
            </w:r>
          </w:p>
        </w:tc>
      </w:tr>
      <w:tr w:rsidR="00420C3A" w:rsidRPr="000C09DC" w14:paraId="181C5EA1" w14:textId="77777777" w:rsidTr="004055EA">
        <w:trPr>
          <w:trHeight w:val="270"/>
          <w:jc w:val="center"/>
        </w:trPr>
        <w:tc>
          <w:tcPr>
            <w:tcW w:w="757" w:type="dxa"/>
            <w:tcBorders>
              <w:top w:val="nil"/>
              <w:left w:val="nil"/>
              <w:bottom w:val="nil"/>
              <w:right w:val="nil"/>
            </w:tcBorders>
            <w:shd w:val="clear" w:color="auto" w:fill="auto"/>
            <w:noWrap/>
            <w:hideMark/>
          </w:tcPr>
          <w:p w14:paraId="6B2E920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4A4D302" w14:textId="6406D880" w:rsidR="00420C3A" w:rsidRPr="000C09DC" w:rsidRDefault="00420C3A" w:rsidP="00420C3A">
            <w:pPr>
              <w:rPr>
                <w:rFonts w:asciiTheme="minorEastAsia" w:hAnsiTheme="minorEastAsia" w:cs="ＭＳ Ｐゴシック"/>
                <w:szCs w:val="21"/>
              </w:rPr>
            </w:pPr>
            <w:r w:rsidRPr="00F41C94">
              <w:rPr>
                <w:rFonts w:hint="eastAsia"/>
              </w:rPr>
              <w:t>2</w:t>
            </w:r>
          </w:p>
        </w:tc>
        <w:tc>
          <w:tcPr>
            <w:tcW w:w="7859" w:type="dxa"/>
            <w:tcBorders>
              <w:top w:val="nil"/>
              <w:left w:val="nil"/>
              <w:bottom w:val="nil"/>
              <w:right w:val="nil"/>
            </w:tcBorders>
            <w:shd w:val="clear" w:color="auto" w:fill="auto"/>
            <w:hideMark/>
          </w:tcPr>
          <w:p w14:paraId="723FE40B" w14:textId="79C68D1B" w:rsidR="00420C3A" w:rsidRPr="000C09DC" w:rsidRDefault="00420C3A" w:rsidP="00420C3A">
            <w:pPr>
              <w:rPr>
                <w:rFonts w:asciiTheme="minorEastAsia" w:hAnsiTheme="minorEastAsia" w:cs="ＭＳ Ｐゴシック"/>
                <w:szCs w:val="21"/>
              </w:rPr>
            </w:pPr>
            <w:r w:rsidRPr="00F41C94">
              <w:rPr>
                <w:rFonts w:hint="eastAsia"/>
              </w:rPr>
              <w:t>安全な血液製剤の安定供給の確保等に関する法律</w:t>
            </w:r>
          </w:p>
        </w:tc>
      </w:tr>
      <w:tr w:rsidR="00420C3A" w:rsidRPr="000C09DC" w14:paraId="68B54FD2" w14:textId="77777777" w:rsidTr="004055EA">
        <w:trPr>
          <w:trHeight w:val="270"/>
          <w:jc w:val="center"/>
        </w:trPr>
        <w:tc>
          <w:tcPr>
            <w:tcW w:w="757" w:type="dxa"/>
            <w:tcBorders>
              <w:top w:val="nil"/>
              <w:left w:val="nil"/>
              <w:bottom w:val="nil"/>
              <w:right w:val="nil"/>
            </w:tcBorders>
            <w:shd w:val="clear" w:color="auto" w:fill="auto"/>
            <w:noWrap/>
            <w:hideMark/>
          </w:tcPr>
          <w:p w14:paraId="1366F7D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03FCE05" w14:textId="5BF36DA2" w:rsidR="00420C3A" w:rsidRPr="000C09DC" w:rsidRDefault="00420C3A" w:rsidP="00420C3A">
            <w:pPr>
              <w:rPr>
                <w:rFonts w:asciiTheme="minorEastAsia" w:hAnsiTheme="minorEastAsia" w:cs="ＭＳ Ｐゴシック"/>
                <w:szCs w:val="21"/>
              </w:rPr>
            </w:pPr>
            <w:r w:rsidRPr="00F41C94">
              <w:rPr>
                <w:rFonts w:hint="eastAsia"/>
              </w:rPr>
              <w:t>3</w:t>
            </w:r>
          </w:p>
        </w:tc>
        <w:tc>
          <w:tcPr>
            <w:tcW w:w="7859" w:type="dxa"/>
            <w:tcBorders>
              <w:top w:val="nil"/>
              <w:left w:val="nil"/>
              <w:bottom w:val="nil"/>
              <w:right w:val="nil"/>
            </w:tcBorders>
            <w:shd w:val="clear" w:color="auto" w:fill="auto"/>
            <w:hideMark/>
          </w:tcPr>
          <w:p w14:paraId="5ACF95DE" w14:textId="369EB13E" w:rsidR="00420C3A" w:rsidRPr="000C09DC" w:rsidRDefault="00420C3A" w:rsidP="00420C3A">
            <w:pPr>
              <w:rPr>
                <w:rFonts w:asciiTheme="minorEastAsia" w:hAnsiTheme="minorEastAsia" w:cs="ＭＳ Ｐゴシック"/>
                <w:szCs w:val="21"/>
              </w:rPr>
            </w:pPr>
            <w:r w:rsidRPr="00F41C94">
              <w:rPr>
                <w:rFonts w:hint="eastAsia"/>
              </w:rPr>
              <w:t>あん摩マツサージ指圧師、はり師、きゆう師等に関する法律</w:t>
            </w:r>
          </w:p>
        </w:tc>
      </w:tr>
      <w:tr w:rsidR="00420C3A" w:rsidRPr="000C09DC" w14:paraId="13EFD531" w14:textId="77777777" w:rsidTr="004055EA">
        <w:trPr>
          <w:trHeight w:val="270"/>
          <w:jc w:val="center"/>
        </w:trPr>
        <w:tc>
          <w:tcPr>
            <w:tcW w:w="757" w:type="dxa"/>
            <w:tcBorders>
              <w:top w:val="nil"/>
              <w:left w:val="nil"/>
              <w:bottom w:val="nil"/>
              <w:right w:val="nil"/>
            </w:tcBorders>
            <w:shd w:val="clear" w:color="auto" w:fill="auto"/>
            <w:noWrap/>
            <w:hideMark/>
          </w:tcPr>
          <w:p w14:paraId="0EC413E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33BDB30" w14:textId="5314CD5D" w:rsidR="00420C3A" w:rsidRPr="000C09DC" w:rsidRDefault="00420C3A" w:rsidP="00420C3A">
            <w:pPr>
              <w:rPr>
                <w:rFonts w:asciiTheme="minorEastAsia" w:hAnsiTheme="minorEastAsia" w:cs="ＭＳ Ｐゴシック"/>
                <w:szCs w:val="21"/>
              </w:rPr>
            </w:pPr>
            <w:r w:rsidRPr="00F41C94">
              <w:rPr>
                <w:rFonts w:hint="eastAsia"/>
              </w:rPr>
              <w:t>4</w:t>
            </w:r>
          </w:p>
        </w:tc>
        <w:tc>
          <w:tcPr>
            <w:tcW w:w="7859" w:type="dxa"/>
            <w:tcBorders>
              <w:top w:val="nil"/>
              <w:left w:val="nil"/>
              <w:bottom w:val="nil"/>
              <w:right w:val="nil"/>
            </w:tcBorders>
            <w:shd w:val="clear" w:color="auto" w:fill="auto"/>
            <w:hideMark/>
          </w:tcPr>
          <w:p w14:paraId="7A546D3E" w14:textId="7B32456B" w:rsidR="00420C3A" w:rsidRPr="000C09DC" w:rsidRDefault="00420C3A" w:rsidP="00420C3A">
            <w:pPr>
              <w:rPr>
                <w:rFonts w:asciiTheme="minorEastAsia" w:hAnsiTheme="minorEastAsia" w:cs="ＭＳ Ｐゴシック"/>
                <w:szCs w:val="21"/>
              </w:rPr>
            </w:pPr>
            <w:r w:rsidRPr="00F41C94">
              <w:rPr>
                <w:rFonts w:hint="eastAsia"/>
              </w:rPr>
              <w:t>医師法</w:t>
            </w:r>
          </w:p>
        </w:tc>
      </w:tr>
      <w:tr w:rsidR="00420C3A" w:rsidRPr="000C09DC" w14:paraId="2D762A2B" w14:textId="77777777" w:rsidTr="004055EA">
        <w:trPr>
          <w:trHeight w:val="270"/>
          <w:jc w:val="center"/>
        </w:trPr>
        <w:tc>
          <w:tcPr>
            <w:tcW w:w="757" w:type="dxa"/>
            <w:tcBorders>
              <w:top w:val="nil"/>
              <w:left w:val="nil"/>
              <w:bottom w:val="nil"/>
              <w:right w:val="nil"/>
            </w:tcBorders>
            <w:shd w:val="clear" w:color="auto" w:fill="auto"/>
            <w:noWrap/>
            <w:hideMark/>
          </w:tcPr>
          <w:p w14:paraId="72D28167"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0BB4D00" w14:textId="12B206D0" w:rsidR="00420C3A" w:rsidRPr="000C09DC" w:rsidRDefault="00420C3A" w:rsidP="00420C3A">
            <w:pPr>
              <w:rPr>
                <w:rFonts w:asciiTheme="minorEastAsia" w:hAnsiTheme="minorEastAsia" w:cs="ＭＳ Ｐゴシック"/>
                <w:szCs w:val="21"/>
              </w:rPr>
            </w:pPr>
            <w:r w:rsidRPr="00F41C94">
              <w:rPr>
                <w:rFonts w:hint="eastAsia"/>
              </w:rPr>
              <w:t>5</w:t>
            </w:r>
          </w:p>
        </w:tc>
        <w:tc>
          <w:tcPr>
            <w:tcW w:w="7859" w:type="dxa"/>
            <w:tcBorders>
              <w:top w:val="nil"/>
              <w:left w:val="nil"/>
              <w:bottom w:val="nil"/>
              <w:right w:val="nil"/>
            </w:tcBorders>
            <w:shd w:val="clear" w:color="auto" w:fill="auto"/>
            <w:hideMark/>
          </w:tcPr>
          <w:p w14:paraId="7C85A0C9" w14:textId="1463DDC3" w:rsidR="00420C3A" w:rsidRPr="000C09DC" w:rsidRDefault="00420C3A" w:rsidP="00420C3A">
            <w:pPr>
              <w:rPr>
                <w:rFonts w:asciiTheme="minorEastAsia" w:hAnsiTheme="minorEastAsia" w:cs="ＭＳ Ｐゴシック"/>
                <w:szCs w:val="21"/>
              </w:rPr>
            </w:pPr>
            <w:r w:rsidRPr="00F41C94">
              <w:rPr>
                <w:rFonts w:hint="eastAsia"/>
              </w:rPr>
              <w:t>移植に用いる造血幹細胞の適切な提供の推進に関する法律</w:t>
            </w:r>
          </w:p>
        </w:tc>
      </w:tr>
      <w:tr w:rsidR="00420C3A" w:rsidRPr="000C09DC" w14:paraId="6CFA14F3" w14:textId="77777777" w:rsidTr="004055EA">
        <w:trPr>
          <w:trHeight w:val="270"/>
          <w:jc w:val="center"/>
        </w:trPr>
        <w:tc>
          <w:tcPr>
            <w:tcW w:w="757" w:type="dxa"/>
            <w:tcBorders>
              <w:top w:val="nil"/>
              <w:left w:val="nil"/>
              <w:bottom w:val="nil"/>
              <w:right w:val="nil"/>
            </w:tcBorders>
            <w:shd w:val="clear" w:color="auto" w:fill="auto"/>
            <w:noWrap/>
            <w:hideMark/>
          </w:tcPr>
          <w:p w14:paraId="293C83D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19BCA19" w14:textId="5531B076" w:rsidR="00420C3A" w:rsidRPr="000C09DC" w:rsidRDefault="00420C3A" w:rsidP="00420C3A">
            <w:pPr>
              <w:rPr>
                <w:rFonts w:asciiTheme="minorEastAsia" w:hAnsiTheme="minorEastAsia" w:cs="ＭＳ Ｐゴシック"/>
                <w:szCs w:val="21"/>
              </w:rPr>
            </w:pPr>
            <w:r w:rsidRPr="00F41C94">
              <w:rPr>
                <w:rFonts w:hint="eastAsia"/>
              </w:rPr>
              <w:t>6</w:t>
            </w:r>
          </w:p>
        </w:tc>
        <w:tc>
          <w:tcPr>
            <w:tcW w:w="7859" w:type="dxa"/>
            <w:tcBorders>
              <w:top w:val="nil"/>
              <w:left w:val="nil"/>
              <w:bottom w:val="nil"/>
              <w:right w:val="nil"/>
            </w:tcBorders>
            <w:shd w:val="clear" w:color="auto" w:fill="auto"/>
            <w:hideMark/>
          </w:tcPr>
          <w:p w14:paraId="20A4CA85" w14:textId="6492B92F" w:rsidR="00420C3A" w:rsidRPr="000C09DC" w:rsidRDefault="00420C3A" w:rsidP="00420C3A">
            <w:pPr>
              <w:rPr>
                <w:rFonts w:asciiTheme="minorEastAsia" w:hAnsiTheme="minorEastAsia" w:cs="ＭＳ Ｐゴシック"/>
                <w:szCs w:val="21"/>
              </w:rPr>
            </w:pPr>
            <w:r w:rsidRPr="00F41C94">
              <w:rPr>
                <w:rFonts w:hint="eastAsia"/>
              </w:rPr>
              <w:t>石綿による健康被害の救済に関する法律</w:t>
            </w:r>
          </w:p>
        </w:tc>
      </w:tr>
      <w:tr w:rsidR="00420C3A" w:rsidRPr="000C09DC" w14:paraId="72FF25F7" w14:textId="77777777" w:rsidTr="004055EA">
        <w:trPr>
          <w:trHeight w:val="270"/>
          <w:jc w:val="center"/>
        </w:trPr>
        <w:tc>
          <w:tcPr>
            <w:tcW w:w="757" w:type="dxa"/>
            <w:tcBorders>
              <w:top w:val="nil"/>
              <w:left w:val="nil"/>
              <w:bottom w:val="nil"/>
              <w:right w:val="nil"/>
            </w:tcBorders>
            <w:shd w:val="clear" w:color="auto" w:fill="auto"/>
            <w:noWrap/>
            <w:hideMark/>
          </w:tcPr>
          <w:p w14:paraId="510296C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B601F4C" w14:textId="3B56BAA3" w:rsidR="00420C3A" w:rsidRPr="000C09DC" w:rsidRDefault="00420C3A" w:rsidP="00420C3A">
            <w:pPr>
              <w:rPr>
                <w:rFonts w:asciiTheme="minorEastAsia" w:hAnsiTheme="minorEastAsia" w:cs="ＭＳ Ｐゴシック"/>
                <w:szCs w:val="21"/>
              </w:rPr>
            </w:pPr>
            <w:r w:rsidRPr="00F41C94">
              <w:rPr>
                <w:rFonts w:hint="eastAsia"/>
              </w:rPr>
              <w:t>7</w:t>
            </w:r>
          </w:p>
        </w:tc>
        <w:tc>
          <w:tcPr>
            <w:tcW w:w="7859" w:type="dxa"/>
            <w:tcBorders>
              <w:top w:val="nil"/>
              <w:left w:val="nil"/>
              <w:bottom w:val="nil"/>
              <w:right w:val="nil"/>
            </w:tcBorders>
            <w:shd w:val="clear" w:color="auto" w:fill="auto"/>
            <w:hideMark/>
          </w:tcPr>
          <w:p w14:paraId="619D84DE" w14:textId="66372C9E" w:rsidR="00420C3A" w:rsidRPr="000C09DC" w:rsidRDefault="00420C3A" w:rsidP="00420C3A">
            <w:pPr>
              <w:rPr>
                <w:rFonts w:asciiTheme="minorEastAsia" w:hAnsiTheme="minorEastAsia" w:cs="ＭＳ Ｐゴシック"/>
                <w:szCs w:val="21"/>
              </w:rPr>
            </w:pPr>
            <w:r w:rsidRPr="00F41C94">
              <w:rPr>
                <w:rFonts w:hint="eastAsia"/>
              </w:rPr>
              <w:t>医薬品、医療機器等の品質、有効性及び安全性の確保等に関する法律</w:t>
            </w:r>
          </w:p>
        </w:tc>
      </w:tr>
      <w:tr w:rsidR="00420C3A" w:rsidRPr="000C09DC" w14:paraId="010A4179" w14:textId="77777777" w:rsidTr="004055EA">
        <w:trPr>
          <w:trHeight w:val="270"/>
          <w:jc w:val="center"/>
        </w:trPr>
        <w:tc>
          <w:tcPr>
            <w:tcW w:w="757" w:type="dxa"/>
            <w:tcBorders>
              <w:top w:val="nil"/>
              <w:left w:val="nil"/>
              <w:bottom w:val="nil"/>
              <w:right w:val="nil"/>
            </w:tcBorders>
            <w:shd w:val="clear" w:color="auto" w:fill="auto"/>
            <w:noWrap/>
            <w:hideMark/>
          </w:tcPr>
          <w:p w14:paraId="4160757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C86E5BE" w14:textId="34B6C6E2" w:rsidR="00420C3A" w:rsidRPr="000C09DC" w:rsidRDefault="00420C3A" w:rsidP="00420C3A">
            <w:pPr>
              <w:rPr>
                <w:rFonts w:asciiTheme="minorEastAsia" w:hAnsiTheme="minorEastAsia" w:cs="ＭＳ Ｐゴシック"/>
                <w:szCs w:val="21"/>
              </w:rPr>
            </w:pPr>
            <w:r w:rsidRPr="00F41C94">
              <w:rPr>
                <w:rFonts w:hint="eastAsia"/>
              </w:rPr>
              <w:t>8</w:t>
            </w:r>
          </w:p>
        </w:tc>
        <w:tc>
          <w:tcPr>
            <w:tcW w:w="7859" w:type="dxa"/>
            <w:tcBorders>
              <w:top w:val="nil"/>
              <w:left w:val="nil"/>
              <w:bottom w:val="nil"/>
              <w:right w:val="nil"/>
            </w:tcBorders>
            <w:shd w:val="clear" w:color="auto" w:fill="auto"/>
            <w:hideMark/>
          </w:tcPr>
          <w:p w14:paraId="4E287480" w14:textId="7847DD1E" w:rsidR="00420C3A" w:rsidRPr="000C09DC" w:rsidRDefault="00420C3A" w:rsidP="00420C3A">
            <w:pPr>
              <w:rPr>
                <w:rFonts w:asciiTheme="minorEastAsia" w:hAnsiTheme="minorEastAsia" w:cs="ＭＳ Ｐゴシック"/>
                <w:szCs w:val="21"/>
              </w:rPr>
            </w:pPr>
            <w:r w:rsidRPr="00F41C94">
              <w:rPr>
                <w:rFonts w:hint="eastAsia"/>
              </w:rPr>
              <w:t>医療法</w:t>
            </w:r>
          </w:p>
        </w:tc>
      </w:tr>
      <w:tr w:rsidR="00420C3A" w:rsidRPr="000C09DC" w14:paraId="3EBFE60A" w14:textId="77777777" w:rsidTr="004055EA">
        <w:trPr>
          <w:trHeight w:val="270"/>
          <w:jc w:val="center"/>
        </w:trPr>
        <w:tc>
          <w:tcPr>
            <w:tcW w:w="757" w:type="dxa"/>
            <w:tcBorders>
              <w:top w:val="nil"/>
              <w:left w:val="nil"/>
              <w:bottom w:val="nil"/>
              <w:right w:val="nil"/>
            </w:tcBorders>
            <w:shd w:val="clear" w:color="auto" w:fill="auto"/>
            <w:noWrap/>
            <w:hideMark/>
          </w:tcPr>
          <w:p w14:paraId="017E72D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B073D59" w14:textId="6777463F" w:rsidR="00420C3A" w:rsidRPr="000C09DC" w:rsidRDefault="00420C3A" w:rsidP="00420C3A">
            <w:pPr>
              <w:rPr>
                <w:rFonts w:asciiTheme="minorEastAsia" w:hAnsiTheme="minorEastAsia" w:cs="ＭＳ Ｐゴシック"/>
                <w:szCs w:val="21"/>
              </w:rPr>
            </w:pPr>
            <w:r w:rsidRPr="00F41C94">
              <w:rPr>
                <w:rFonts w:hint="eastAsia"/>
              </w:rPr>
              <w:t>9</w:t>
            </w:r>
          </w:p>
        </w:tc>
        <w:tc>
          <w:tcPr>
            <w:tcW w:w="7859" w:type="dxa"/>
            <w:tcBorders>
              <w:top w:val="nil"/>
              <w:left w:val="nil"/>
              <w:bottom w:val="nil"/>
              <w:right w:val="nil"/>
            </w:tcBorders>
            <w:shd w:val="clear" w:color="auto" w:fill="auto"/>
            <w:hideMark/>
          </w:tcPr>
          <w:p w14:paraId="0FC975FB" w14:textId="4A1820A2" w:rsidR="00420C3A" w:rsidRPr="000C09DC" w:rsidRDefault="00420C3A" w:rsidP="00420C3A">
            <w:pPr>
              <w:rPr>
                <w:rFonts w:asciiTheme="minorEastAsia" w:hAnsiTheme="minorEastAsia" w:cs="ＭＳ Ｐゴシック"/>
                <w:szCs w:val="21"/>
              </w:rPr>
            </w:pPr>
            <w:r w:rsidRPr="00F41C94">
              <w:rPr>
                <w:rFonts w:hint="eastAsia"/>
              </w:rPr>
              <w:t>栄養士法</w:t>
            </w:r>
          </w:p>
        </w:tc>
      </w:tr>
      <w:tr w:rsidR="00420C3A" w:rsidRPr="000C09DC" w14:paraId="74CE4D09" w14:textId="77777777" w:rsidTr="004055EA">
        <w:trPr>
          <w:trHeight w:val="270"/>
          <w:jc w:val="center"/>
        </w:trPr>
        <w:tc>
          <w:tcPr>
            <w:tcW w:w="757" w:type="dxa"/>
            <w:tcBorders>
              <w:top w:val="nil"/>
              <w:left w:val="nil"/>
              <w:bottom w:val="nil"/>
              <w:right w:val="nil"/>
            </w:tcBorders>
            <w:shd w:val="clear" w:color="auto" w:fill="auto"/>
            <w:noWrap/>
            <w:hideMark/>
          </w:tcPr>
          <w:p w14:paraId="62E8EEE3"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D2171D4" w14:textId="587086E7" w:rsidR="00420C3A" w:rsidRPr="000C09DC" w:rsidRDefault="00420C3A" w:rsidP="00420C3A">
            <w:pPr>
              <w:rPr>
                <w:rFonts w:asciiTheme="minorEastAsia" w:hAnsiTheme="minorEastAsia" w:cs="ＭＳ Ｐゴシック"/>
                <w:szCs w:val="21"/>
              </w:rPr>
            </w:pPr>
            <w:r w:rsidRPr="00F41C94">
              <w:rPr>
                <w:rFonts w:hint="eastAsia"/>
              </w:rPr>
              <w:t>10</w:t>
            </w:r>
          </w:p>
        </w:tc>
        <w:tc>
          <w:tcPr>
            <w:tcW w:w="7859" w:type="dxa"/>
            <w:tcBorders>
              <w:top w:val="nil"/>
              <w:left w:val="nil"/>
              <w:bottom w:val="nil"/>
              <w:right w:val="nil"/>
            </w:tcBorders>
            <w:shd w:val="clear" w:color="auto" w:fill="auto"/>
            <w:hideMark/>
          </w:tcPr>
          <w:p w14:paraId="2718930E" w14:textId="033FA1D4" w:rsidR="00420C3A" w:rsidRPr="000C09DC" w:rsidRDefault="00420C3A" w:rsidP="00420C3A">
            <w:pPr>
              <w:rPr>
                <w:rFonts w:asciiTheme="minorEastAsia" w:hAnsiTheme="minorEastAsia" w:cs="ＭＳ Ｐゴシック"/>
                <w:szCs w:val="21"/>
              </w:rPr>
            </w:pPr>
            <w:r w:rsidRPr="00F41C94">
              <w:rPr>
                <w:rFonts w:hint="eastAsia"/>
              </w:rPr>
              <w:t>外国医師等が行う臨床修練等に係る医師法第十七条等の特例等に関する法律</w:t>
            </w:r>
          </w:p>
        </w:tc>
      </w:tr>
      <w:tr w:rsidR="00420C3A" w:rsidRPr="000C09DC" w14:paraId="57963480" w14:textId="77777777" w:rsidTr="004055EA">
        <w:trPr>
          <w:trHeight w:val="270"/>
          <w:jc w:val="center"/>
        </w:trPr>
        <w:tc>
          <w:tcPr>
            <w:tcW w:w="757" w:type="dxa"/>
            <w:tcBorders>
              <w:top w:val="nil"/>
              <w:left w:val="nil"/>
              <w:bottom w:val="nil"/>
              <w:right w:val="nil"/>
            </w:tcBorders>
            <w:shd w:val="clear" w:color="auto" w:fill="auto"/>
            <w:noWrap/>
            <w:hideMark/>
          </w:tcPr>
          <w:p w14:paraId="296E410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5C0FBEA" w14:textId="3720D485" w:rsidR="00420C3A" w:rsidRPr="000C09DC" w:rsidRDefault="00420C3A" w:rsidP="00420C3A">
            <w:pPr>
              <w:rPr>
                <w:rFonts w:asciiTheme="minorEastAsia" w:hAnsiTheme="minorEastAsia" w:cs="ＭＳ Ｐゴシック"/>
                <w:szCs w:val="21"/>
              </w:rPr>
            </w:pPr>
            <w:r w:rsidRPr="00F41C94">
              <w:rPr>
                <w:rFonts w:hint="eastAsia"/>
              </w:rPr>
              <w:t>11</w:t>
            </w:r>
          </w:p>
        </w:tc>
        <w:tc>
          <w:tcPr>
            <w:tcW w:w="7859" w:type="dxa"/>
            <w:tcBorders>
              <w:top w:val="nil"/>
              <w:left w:val="nil"/>
              <w:bottom w:val="nil"/>
              <w:right w:val="nil"/>
            </w:tcBorders>
            <w:shd w:val="clear" w:color="auto" w:fill="auto"/>
            <w:hideMark/>
          </w:tcPr>
          <w:p w14:paraId="578D0218" w14:textId="06463D13" w:rsidR="00420C3A" w:rsidRPr="000C09DC" w:rsidRDefault="00420C3A" w:rsidP="00420C3A">
            <w:pPr>
              <w:rPr>
                <w:rFonts w:asciiTheme="minorEastAsia" w:hAnsiTheme="minorEastAsia" w:cs="ＭＳ Ｐゴシック"/>
                <w:szCs w:val="21"/>
              </w:rPr>
            </w:pPr>
            <w:r w:rsidRPr="00F41C94">
              <w:rPr>
                <w:rFonts w:hint="eastAsia"/>
              </w:rPr>
              <w:t>介護保険法</w:t>
            </w:r>
          </w:p>
        </w:tc>
      </w:tr>
      <w:tr w:rsidR="00420C3A" w:rsidRPr="000C09DC" w14:paraId="0DD56590" w14:textId="77777777" w:rsidTr="004055EA">
        <w:trPr>
          <w:trHeight w:val="270"/>
          <w:jc w:val="center"/>
        </w:trPr>
        <w:tc>
          <w:tcPr>
            <w:tcW w:w="757" w:type="dxa"/>
            <w:tcBorders>
              <w:top w:val="nil"/>
              <w:left w:val="nil"/>
              <w:bottom w:val="nil"/>
              <w:right w:val="nil"/>
            </w:tcBorders>
            <w:shd w:val="clear" w:color="auto" w:fill="auto"/>
            <w:noWrap/>
            <w:hideMark/>
          </w:tcPr>
          <w:p w14:paraId="3868EDEA"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C7BF490" w14:textId="0C222B9B" w:rsidR="00420C3A" w:rsidRPr="000C09DC" w:rsidRDefault="00420C3A" w:rsidP="00420C3A">
            <w:pPr>
              <w:rPr>
                <w:rFonts w:asciiTheme="minorEastAsia" w:hAnsiTheme="minorEastAsia" w:cs="ＭＳ Ｐゴシック"/>
                <w:szCs w:val="21"/>
              </w:rPr>
            </w:pPr>
            <w:r w:rsidRPr="00F41C94">
              <w:rPr>
                <w:rFonts w:hint="eastAsia"/>
              </w:rPr>
              <w:t>12</w:t>
            </w:r>
          </w:p>
        </w:tc>
        <w:tc>
          <w:tcPr>
            <w:tcW w:w="7859" w:type="dxa"/>
            <w:tcBorders>
              <w:top w:val="nil"/>
              <w:left w:val="nil"/>
              <w:bottom w:val="nil"/>
              <w:right w:val="nil"/>
            </w:tcBorders>
            <w:shd w:val="clear" w:color="auto" w:fill="auto"/>
            <w:hideMark/>
          </w:tcPr>
          <w:p w14:paraId="2A6207E3" w14:textId="2268E7A6" w:rsidR="00420C3A" w:rsidRPr="000C09DC" w:rsidRDefault="00420C3A" w:rsidP="00420C3A">
            <w:pPr>
              <w:rPr>
                <w:rFonts w:asciiTheme="minorEastAsia" w:hAnsiTheme="minorEastAsia" w:cs="ＭＳ Ｐゴシック"/>
                <w:szCs w:val="21"/>
              </w:rPr>
            </w:pPr>
            <w:r w:rsidRPr="00F41C94">
              <w:rPr>
                <w:rFonts w:hint="eastAsia"/>
              </w:rPr>
              <w:t>覚醒剤取締法</w:t>
            </w:r>
          </w:p>
        </w:tc>
      </w:tr>
      <w:tr w:rsidR="00420C3A" w:rsidRPr="000C09DC" w14:paraId="1E4398EE" w14:textId="77777777" w:rsidTr="004055EA">
        <w:trPr>
          <w:trHeight w:val="270"/>
          <w:jc w:val="center"/>
        </w:trPr>
        <w:tc>
          <w:tcPr>
            <w:tcW w:w="757" w:type="dxa"/>
            <w:tcBorders>
              <w:top w:val="nil"/>
              <w:left w:val="nil"/>
              <w:bottom w:val="nil"/>
              <w:right w:val="nil"/>
            </w:tcBorders>
            <w:shd w:val="clear" w:color="auto" w:fill="auto"/>
            <w:noWrap/>
            <w:hideMark/>
          </w:tcPr>
          <w:p w14:paraId="4EA5ED79"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E942295" w14:textId="60233B6F" w:rsidR="00420C3A" w:rsidRPr="000C09DC" w:rsidRDefault="00420C3A" w:rsidP="00420C3A">
            <w:pPr>
              <w:rPr>
                <w:rFonts w:asciiTheme="minorEastAsia" w:hAnsiTheme="minorEastAsia" w:cs="ＭＳ Ｐゴシック"/>
                <w:szCs w:val="21"/>
              </w:rPr>
            </w:pPr>
            <w:r w:rsidRPr="00F41C94">
              <w:rPr>
                <w:rFonts w:hint="eastAsia"/>
              </w:rPr>
              <w:t>13</w:t>
            </w:r>
          </w:p>
        </w:tc>
        <w:tc>
          <w:tcPr>
            <w:tcW w:w="7859" w:type="dxa"/>
            <w:tcBorders>
              <w:top w:val="nil"/>
              <w:left w:val="nil"/>
              <w:bottom w:val="nil"/>
              <w:right w:val="nil"/>
            </w:tcBorders>
            <w:shd w:val="clear" w:color="auto" w:fill="auto"/>
            <w:hideMark/>
          </w:tcPr>
          <w:p w14:paraId="23FF8FFD" w14:textId="58B71870" w:rsidR="00420C3A" w:rsidRPr="000C09DC" w:rsidRDefault="00420C3A" w:rsidP="00420C3A">
            <w:pPr>
              <w:rPr>
                <w:rFonts w:asciiTheme="minorEastAsia" w:hAnsiTheme="minorEastAsia" w:cs="ＭＳ Ｐゴシック"/>
                <w:szCs w:val="21"/>
              </w:rPr>
            </w:pPr>
            <w:r w:rsidRPr="00F41C94">
              <w:rPr>
                <w:rFonts w:hint="eastAsia"/>
              </w:rPr>
              <w:t>確定給付企業年金法</w:t>
            </w:r>
          </w:p>
        </w:tc>
      </w:tr>
      <w:tr w:rsidR="00420C3A" w:rsidRPr="000C09DC" w14:paraId="7E14EC96" w14:textId="77777777" w:rsidTr="004055EA">
        <w:trPr>
          <w:trHeight w:val="270"/>
          <w:jc w:val="center"/>
        </w:trPr>
        <w:tc>
          <w:tcPr>
            <w:tcW w:w="757" w:type="dxa"/>
            <w:tcBorders>
              <w:top w:val="nil"/>
              <w:left w:val="nil"/>
              <w:bottom w:val="nil"/>
              <w:right w:val="nil"/>
            </w:tcBorders>
            <w:shd w:val="clear" w:color="auto" w:fill="auto"/>
            <w:noWrap/>
            <w:hideMark/>
          </w:tcPr>
          <w:p w14:paraId="224EA8E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EB22924" w14:textId="17EC18E6" w:rsidR="00420C3A" w:rsidRPr="000C09DC" w:rsidRDefault="00420C3A" w:rsidP="00420C3A">
            <w:pPr>
              <w:rPr>
                <w:rFonts w:asciiTheme="minorEastAsia" w:hAnsiTheme="minorEastAsia" w:cs="ＭＳ Ｐゴシック"/>
                <w:szCs w:val="21"/>
              </w:rPr>
            </w:pPr>
            <w:r w:rsidRPr="00F41C94">
              <w:rPr>
                <w:rFonts w:hint="eastAsia"/>
              </w:rPr>
              <w:t>14</w:t>
            </w:r>
          </w:p>
        </w:tc>
        <w:tc>
          <w:tcPr>
            <w:tcW w:w="7859" w:type="dxa"/>
            <w:tcBorders>
              <w:top w:val="nil"/>
              <w:left w:val="nil"/>
              <w:bottom w:val="nil"/>
              <w:right w:val="nil"/>
            </w:tcBorders>
            <w:shd w:val="clear" w:color="auto" w:fill="auto"/>
            <w:hideMark/>
          </w:tcPr>
          <w:p w14:paraId="53E11CA6" w14:textId="7A8CA85C" w:rsidR="00420C3A" w:rsidRPr="000C09DC" w:rsidRDefault="00420C3A" w:rsidP="00420C3A">
            <w:pPr>
              <w:rPr>
                <w:rFonts w:asciiTheme="minorEastAsia" w:hAnsiTheme="minorEastAsia" w:cs="ＭＳ Ｐゴシック"/>
                <w:szCs w:val="21"/>
              </w:rPr>
            </w:pPr>
            <w:r w:rsidRPr="00F41C94">
              <w:rPr>
                <w:rFonts w:hint="eastAsia"/>
              </w:rPr>
              <w:t>確定拠出年金法</w:t>
            </w:r>
          </w:p>
        </w:tc>
      </w:tr>
      <w:tr w:rsidR="00420C3A" w:rsidRPr="000C09DC" w14:paraId="01256FA5" w14:textId="77777777" w:rsidTr="004055EA">
        <w:trPr>
          <w:trHeight w:val="270"/>
          <w:jc w:val="center"/>
        </w:trPr>
        <w:tc>
          <w:tcPr>
            <w:tcW w:w="757" w:type="dxa"/>
            <w:tcBorders>
              <w:top w:val="nil"/>
              <w:left w:val="nil"/>
              <w:bottom w:val="nil"/>
              <w:right w:val="nil"/>
            </w:tcBorders>
            <w:shd w:val="clear" w:color="auto" w:fill="auto"/>
            <w:noWrap/>
            <w:hideMark/>
          </w:tcPr>
          <w:p w14:paraId="03C51FF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C692386" w14:textId="57B4A748" w:rsidR="00420C3A" w:rsidRPr="000C09DC" w:rsidRDefault="00420C3A" w:rsidP="00420C3A">
            <w:pPr>
              <w:rPr>
                <w:rFonts w:asciiTheme="minorEastAsia" w:hAnsiTheme="minorEastAsia" w:cs="ＭＳ Ｐゴシック"/>
                <w:szCs w:val="21"/>
              </w:rPr>
            </w:pPr>
            <w:r w:rsidRPr="00F41C94">
              <w:rPr>
                <w:rFonts w:hint="eastAsia"/>
              </w:rPr>
              <w:t>15</w:t>
            </w:r>
          </w:p>
        </w:tc>
        <w:tc>
          <w:tcPr>
            <w:tcW w:w="7859" w:type="dxa"/>
            <w:tcBorders>
              <w:top w:val="nil"/>
              <w:left w:val="nil"/>
              <w:bottom w:val="nil"/>
              <w:right w:val="nil"/>
            </w:tcBorders>
            <w:shd w:val="clear" w:color="auto" w:fill="auto"/>
            <w:hideMark/>
          </w:tcPr>
          <w:p w14:paraId="288493C3" w14:textId="4D5664A8"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過労死等防止対策推進法</w:t>
            </w:r>
          </w:p>
        </w:tc>
      </w:tr>
      <w:tr w:rsidR="00420C3A" w:rsidRPr="000C09DC" w14:paraId="0A2A286C" w14:textId="77777777" w:rsidTr="004055EA">
        <w:trPr>
          <w:trHeight w:val="270"/>
          <w:jc w:val="center"/>
        </w:trPr>
        <w:tc>
          <w:tcPr>
            <w:tcW w:w="757" w:type="dxa"/>
            <w:tcBorders>
              <w:top w:val="nil"/>
              <w:left w:val="nil"/>
              <w:bottom w:val="nil"/>
              <w:right w:val="nil"/>
            </w:tcBorders>
            <w:shd w:val="clear" w:color="auto" w:fill="auto"/>
            <w:noWrap/>
            <w:hideMark/>
          </w:tcPr>
          <w:p w14:paraId="1438AB37"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5D0D1F24" w14:textId="3940320C" w:rsidR="00420C3A" w:rsidRPr="000C09DC" w:rsidRDefault="00420C3A" w:rsidP="00420C3A">
            <w:pPr>
              <w:rPr>
                <w:rFonts w:asciiTheme="minorEastAsia" w:hAnsiTheme="minorEastAsia" w:cs="ＭＳ Ｐゴシック"/>
                <w:szCs w:val="21"/>
              </w:rPr>
            </w:pPr>
            <w:r w:rsidRPr="00F41C94">
              <w:rPr>
                <w:rFonts w:hint="eastAsia"/>
              </w:rPr>
              <w:t>16</w:t>
            </w:r>
          </w:p>
        </w:tc>
        <w:tc>
          <w:tcPr>
            <w:tcW w:w="7859" w:type="dxa"/>
            <w:tcBorders>
              <w:top w:val="nil"/>
              <w:left w:val="nil"/>
              <w:bottom w:val="nil"/>
              <w:right w:val="nil"/>
            </w:tcBorders>
            <w:shd w:val="clear" w:color="auto" w:fill="auto"/>
            <w:hideMark/>
          </w:tcPr>
          <w:p w14:paraId="5B709C54" w14:textId="411A14AF" w:rsidR="00420C3A" w:rsidRPr="000C09DC" w:rsidRDefault="00420C3A" w:rsidP="00420C3A">
            <w:pPr>
              <w:rPr>
                <w:rFonts w:asciiTheme="minorEastAsia" w:hAnsiTheme="minorEastAsia" w:cs="ＭＳ Ｐゴシック"/>
                <w:szCs w:val="21"/>
              </w:rPr>
            </w:pPr>
            <w:r w:rsidRPr="00F41C94">
              <w:rPr>
                <w:rFonts w:hint="eastAsia"/>
              </w:rPr>
              <w:t>肝炎対策基本法</w:t>
            </w:r>
          </w:p>
        </w:tc>
      </w:tr>
      <w:tr w:rsidR="00420C3A" w:rsidRPr="000C09DC" w14:paraId="4A258466" w14:textId="77777777" w:rsidTr="004055EA">
        <w:trPr>
          <w:trHeight w:val="270"/>
          <w:jc w:val="center"/>
        </w:trPr>
        <w:tc>
          <w:tcPr>
            <w:tcW w:w="757" w:type="dxa"/>
            <w:tcBorders>
              <w:top w:val="nil"/>
              <w:left w:val="nil"/>
              <w:bottom w:val="nil"/>
              <w:right w:val="nil"/>
            </w:tcBorders>
            <w:shd w:val="clear" w:color="auto" w:fill="auto"/>
            <w:noWrap/>
            <w:hideMark/>
          </w:tcPr>
          <w:p w14:paraId="0E5D6BEA"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10197B9" w14:textId="0F80CDA2" w:rsidR="00420C3A" w:rsidRPr="000C09DC" w:rsidRDefault="00420C3A" w:rsidP="00420C3A">
            <w:pPr>
              <w:rPr>
                <w:rFonts w:asciiTheme="minorEastAsia" w:hAnsiTheme="minorEastAsia" w:cs="ＭＳ Ｐゴシック"/>
                <w:szCs w:val="21"/>
              </w:rPr>
            </w:pPr>
            <w:r w:rsidRPr="00F41C94">
              <w:rPr>
                <w:rFonts w:hint="eastAsia"/>
              </w:rPr>
              <w:t>17</w:t>
            </w:r>
          </w:p>
        </w:tc>
        <w:tc>
          <w:tcPr>
            <w:tcW w:w="7859" w:type="dxa"/>
            <w:tcBorders>
              <w:top w:val="nil"/>
              <w:left w:val="nil"/>
              <w:bottom w:val="nil"/>
              <w:right w:val="nil"/>
            </w:tcBorders>
            <w:shd w:val="clear" w:color="auto" w:fill="auto"/>
            <w:hideMark/>
          </w:tcPr>
          <w:p w14:paraId="25265206" w14:textId="2963831B" w:rsidR="00420C3A" w:rsidRPr="000C09DC" w:rsidRDefault="00420C3A" w:rsidP="00420C3A">
            <w:pPr>
              <w:rPr>
                <w:rFonts w:asciiTheme="minorEastAsia" w:hAnsiTheme="minorEastAsia" w:cs="ＭＳ Ｐゴシック"/>
                <w:szCs w:val="21"/>
              </w:rPr>
            </w:pPr>
            <w:r w:rsidRPr="00F41C94">
              <w:rPr>
                <w:rFonts w:hint="eastAsia"/>
              </w:rPr>
              <w:t>看護師等の人材確保の促進に関する法律</w:t>
            </w:r>
          </w:p>
        </w:tc>
      </w:tr>
      <w:tr w:rsidR="00420C3A" w:rsidRPr="000C09DC" w14:paraId="0D82E71C" w14:textId="77777777" w:rsidTr="004055EA">
        <w:trPr>
          <w:trHeight w:val="270"/>
          <w:jc w:val="center"/>
        </w:trPr>
        <w:tc>
          <w:tcPr>
            <w:tcW w:w="757" w:type="dxa"/>
            <w:tcBorders>
              <w:top w:val="nil"/>
              <w:left w:val="nil"/>
              <w:bottom w:val="nil"/>
              <w:right w:val="nil"/>
            </w:tcBorders>
            <w:shd w:val="clear" w:color="auto" w:fill="auto"/>
            <w:noWrap/>
            <w:hideMark/>
          </w:tcPr>
          <w:p w14:paraId="1C551D3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84D9601" w14:textId="236DDD04" w:rsidR="00420C3A" w:rsidRPr="000C09DC" w:rsidRDefault="00420C3A" w:rsidP="00420C3A">
            <w:pPr>
              <w:rPr>
                <w:rFonts w:asciiTheme="minorEastAsia" w:hAnsiTheme="minorEastAsia" w:cs="ＭＳ Ｐゴシック"/>
                <w:szCs w:val="21"/>
              </w:rPr>
            </w:pPr>
            <w:r w:rsidRPr="00F41C94">
              <w:rPr>
                <w:rFonts w:hint="eastAsia"/>
              </w:rPr>
              <w:t>18</w:t>
            </w:r>
          </w:p>
        </w:tc>
        <w:tc>
          <w:tcPr>
            <w:tcW w:w="7859" w:type="dxa"/>
            <w:tcBorders>
              <w:top w:val="nil"/>
              <w:left w:val="nil"/>
              <w:bottom w:val="nil"/>
              <w:right w:val="nil"/>
            </w:tcBorders>
            <w:shd w:val="clear" w:color="auto" w:fill="auto"/>
            <w:hideMark/>
          </w:tcPr>
          <w:p w14:paraId="2380567E" w14:textId="3D252A2E" w:rsidR="00420C3A" w:rsidRPr="000C09DC" w:rsidRDefault="00420C3A" w:rsidP="00420C3A">
            <w:pPr>
              <w:rPr>
                <w:rFonts w:asciiTheme="minorEastAsia" w:hAnsiTheme="minorEastAsia" w:cs="ＭＳ Ｐゴシック"/>
                <w:szCs w:val="21"/>
              </w:rPr>
            </w:pPr>
            <w:r w:rsidRPr="00F41C94">
              <w:rPr>
                <w:rFonts w:hint="eastAsia"/>
              </w:rPr>
              <w:t>感染症の予防及び感染症の患者に対する医療に関する法律</w:t>
            </w:r>
          </w:p>
        </w:tc>
      </w:tr>
      <w:tr w:rsidR="00420C3A" w:rsidRPr="000C09DC" w14:paraId="2FA63679" w14:textId="77777777" w:rsidTr="004055EA">
        <w:trPr>
          <w:trHeight w:val="270"/>
          <w:jc w:val="center"/>
        </w:trPr>
        <w:tc>
          <w:tcPr>
            <w:tcW w:w="757" w:type="dxa"/>
            <w:tcBorders>
              <w:top w:val="nil"/>
              <w:left w:val="nil"/>
              <w:bottom w:val="nil"/>
              <w:right w:val="nil"/>
            </w:tcBorders>
            <w:shd w:val="clear" w:color="auto" w:fill="auto"/>
            <w:noWrap/>
            <w:hideMark/>
          </w:tcPr>
          <w:p w14:paraId="71E8CDA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B264727" w14:textId="25C38924" w:rsidR="00420C3A" w:rsidRPr="000C09DC" w:rsidRDefault="00420C3A" w:rsidP="00420C3A">
            <w:pPr>
              <w:rPr>
                <w:rFonts w:asciiTheme="minorEastAsia" w:hAnsiTheme="minorEastAsia" w:cs="ＭＳ Ｐゴシック"/>
                <w:szCs w:val="21"/>
              </w:rPr>
            </w:pPr>
            <w:r w:rsidRPr="00F41C94">
              <w:rPr>
                <w:rFonts w:hint="eastAsia"/>
              </w:rPr>
              <w:t>19</w:t>
            </w:r>
          </w:p>
        </w:tc>
        <w:tc>
          <w:tcPr>
            <w:tcW w:w="7859" w:type="dxa"/>
            <w:tcBorders>
              <w:top w:val="nil"/>
              <w:left w:val="nil"/>
              <w:bottom w:val="nil"/>
              <w:right w:val="nil"/>
            </w:tcBorders>
            <w:shd w:val="clear" w:color="auto" w:fill="auto"/>
            <w:hideMark/>
          </w:tcPr>
          <w:p w14:paraId="568461BB" w14:textId="5C9C837A" w:rsidR="00420C3A" w:rsidRPr="000C09DC" w:rsidRDefault="00420C3A" w:rsidP="00420C3A">
            <w:pPr>
              <w:rPr>
                <w:rFonts w:asciiTheme="minorEastAsia" w:hAnsiTheme="minorEastAsia" w:cs="ＭＳ Ｐゴシック"/>
                <w:szCs w:val="21"/>
              </w:rPr>
            </w:pPr>
            <w:r w:rsidRPr="00F41C94">
              <w:rPr>
                <w:rFonts w:hint="eastAsia"/>
              </w:rPr>
              <w:t>がん対策基本法</w:t>
            </w:r>
          </w:p>
        </w:tc>
      </w:tr>
      <w:tr w:rsidR="00420C3A" w:rsidRPr="000C09DC" w14:paraId="49C605FD" w14:textId="77777777" w:rsidTr="004055EA">
        <w:trPr>
          <w:trHeight w:val="270"/>
          <w:jc w:val="center"/>
        </w:trPr>
        <w:tc>
          <w:tcPr>
            <w:tcW w:w="757" w:type="dxa"/>
            <w:tcBorders>
              <w:top w:val="nil"/>
              <w:left w:val="nil"/>
              <w:bottom w:val="nil"/>
              <w:right w:val="nil"/>
            </w:tcBorders>
            <w:shd w:val="clear" w:color="auto" w:fill="auto"/>
            <w:noWrap/>
            <w:hideMark/>
          </w:tcPr>
          <w:p w14:paraId="16849D3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89132D4" w14:textId="17750FA3" w:rsidR="00420C3A" w:rsidRPr="000C09DC" w:rsidRDefault="00420C3A" w:rsidP="00420C3A">
            <w:pPr>
              <w:rPr>
                <w:rFonts w:asciiTheme="minorEastAsia" w:hAnsiTheme="minorEastAsia" w:cs="ＭＳ Ｐゴシック"/>
                <w:szCs w:val="21"/>
              </w:rPr>
            </w:pPr>
            <w:r w:rsidRPr="00F41C94">
              <w:rPr>
                <w:rFonts w:hint="eastAsia"/>
              </w:rPr>
              <w:t>20</w:t>
            </w:r>
          </w:p>
        </w:tc>
        <w:tc>
          <w:tcPr>
            <w:tcW w:w="7859" w:type="dxa"/>
            <w:tcBorders>
              <w:top w:val="nil"/>
              <w:left w:val="nil"/>
              <w:bottom w:val="nil"/>
              <w:right w:val="nil"/>
            </w:tcBorders>
            <w:shd w:val="clear" w:color="auto" w:fill="auto"/>
            <w:hideMark/>
          </w:tcPr>
          <w:p w14:paraId="7557F103" w14:textId="01294CF2" w:rsidR="00420C3A" w:rsidRPr="000C09DC" w:rsidRDefault="00420C3A" w:rsidP="00420C3A">
            <w:pPr>
              <w:rPr>
                <w:rFonts w:asciiTheme="minorEastAsia" w:hAnsiTheme="minorEastAsia" w:cs="ＭＳ Ｐゴシック"/>
                <w:szCs w:val="21"/>
              </w:rPr>
            </w:pPr>
            <w:r w:rsidRPr="00F41C94">
              <w:rPr>
                <w:rFonts w:hint="eastAsia"/>
              </w:rPr>
              <w:t>義肢装具士法</w:t>
            </w:r>
          </w:p>
        </w:tc>
      </w:tr>
      <w:tr w:rsidR="00420C3A" w:rsidRPr="000C09DC" w14:paraId="3704F92D" w14:textId="77777777" w:rsidTr="004055EA">
        <w:trPr>
          <w:trHeight w:val="270"/>
          <w:jc w:val="center"/>
        </w:trPr>
        <w:tc>
          <w:tcPr>
            <w:tcW w:w="757" w:type="dxa"/>
            <w:tcBorders>
              <w:top w:val="nil"/>
              <w:left w:val="nil"/>
              <w:bottom w:val="nil"/>
              <w:right w:val="nil"/>
            </w:tcBorders>
            <w:shd w:val="clear" w:color="auto" w:fill="auto"/>
            <w:noWrap/>
            <w:hideMark/>
          </w:tcPr>
          <w:p w14:paraId="4CE0852A"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C617652" w14:textId="58BC9BA8" w:rsidR="00420C3A" w:rsidRPr="000C09DC" w:rsidRDefault="00420C3A" w:rsidP="00420C3A">
            <w:pPr>
              <w:rPr>
                <w:rFonts w:asciiTheme="minorEastAsia" w:hAnsiTheme="minorEastAsia" w:cs="ＭＳ Ｐゴシック"/>
                <w:szCs w:val="21"/>
              </w:rPr>
            </w:pPr>
            <w:r w:rsidRPr="00F41C94">
              <w:rPr>
                <w:rFonts w:hint="eastAsia"/>
              </w:rPr>
              <w:t>21</w:t>
            </w:r>
          </w:p>
        </w:tc>
        <w:tc>
          <w:tcPr>
            <w:tcW w:w="7859" w:type="dxa"/>
            <w:tcBorders>
              <w:top w:val="nil"/>
              <w:left w:val="nil"/>
              <w:bottom w:val="nil"/>
              <w:right w:val="nil"/>
            </w:tcBorders>
            <w:shd w:val="clear" w:color="auto" w:fill="auto"/>
            <w:hideMark/>
          </w:tcPr>
          <w:p w14:paraId="22050E5E" w14:textId="2E4B77DB" w:rsidR="00420C3A" w:rsidRPr="000C09DC" w:rsidRDefault="00420C3A" w:rsidP="00420C3A">
            <w:pPr>
              <w:rPr>
                <w:rFonts w:asciiTheme="minorEastAsia" w:hAnsiTheme="minorEastAsia" w:cs="ＭＳ Ｐゴシック"/>
                <w:szCs w:val="21"/>
              </w:rPr>
            </w:pPr>
            <w:r w:rsidRPr="00F41C94">
              <w:rPr>
                <w:rFonts w:hint="eastAsia"/>
              </w:rPr>
              <w:t>救急医療用ヘリコプターを用いた救急医療の確保に関する特別措置法</w:t>
            </w:r>
          </w:p>
        </w:tc>
      </w:tr>
      <w:tr w:rsidR="00420C3A" w:rsidRPr="000C09DC" w14:paraId="1987213A" w14:textId="77777777" w:rsidTr="004055EA">
        <w:trPr>
          <w:trHeight w:val="270"/>
          <w:jc w:val="center"/>
        </w:trPr>
        <w:tc>
          <w:tcPr>
            <w:tcW w:w="757" w:type="dxa"/>
            <w:tcBorders>
              <w:top w:val="nil"/>
              <w:left w:val="nil"/>
              <w:bottom w:val="nil"/>
              <w:right w:val="nil"/>
            </w:tcBorders>
            <w:shd w:val="clear" w:color="auto" w:fill="auto"/>
            <w:noWrap/>
            <w:hideMark/>
          </w:tcPr>
          <w:p w14:paraId="54D802B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DEC4E36" w14:textId="1A05B62E" w:rsidR="00420C3A" w:rsidRPr="000C09DC" w:rsidRDefault="00420C3A" w:rsidP="00420C3A">
            <w:pPr>
              <w:rPr>
                <w:rFonts w:asciiTheme="minorEastAsia" w:hAnsiTheme="minorEastAsia" w:cs="ＭＳ Ｐゴシック"/>
                <w:szCs w:val="21"/>
              </w:rPr>
            </w:pPr>
            <w:r w:rsidRPr="00F41C94">
              <w:rPr>
                <w:rFonts w:hint="eastAsia"/>
              </w:rPr>
              <w:t>22</w:t>
            </w:r>
          </w:p>
        </w:tc>
        <w:tc>
          <w:tcPr>
            <w:tcW w:w="7859" w:type="dxa"/>
            <w:tcBorders>
              <w:top w:val="nil"/>
              <w:left w:val="nil"/>
              <w:bottom w:val="nil"/>
              <w:right w:val="nil"/>
            </w:tcBorders>
            <w:shd w:val="clear" w:color="auto" w:fill="auto"/>
            <w:hideMark/>
          </w:tcPr>
          <w:p w14:paraId="6D816EDE" w14:textId="4A87D681" w:rsidR="00420C3A" w:rsidRPr="000C09DC" w:rsidRDefault="00420C3A" w:rsidP="00420C3A">
            <w:pPr>
              <w:rPr>
                <w:rFonts w:asciiTheme="minorEastAsia" w:hAnsiTheme="minorEastAsia" w:cs="ＭＳ Ｐゴシック"/>
                <w:szCs w:val="21"/>
              </w:rPr>
            </w:pPr>
            <w:r w:rsidRPr="00F41C94">
              <w:rPr>
                <w:rFonts w:hint="eastAsia"/>
              </w:rPr>
              <w:t>救急救命士法</w:t>
            </w:r>
          </w:p>
        </w:tc>
      </w:tr>
      <w:tr w:rsidR="00420C3A" w:rsidRPr="000C09DC" w14:paraId="4115A8AE" w14:textId="77777777" w:rsidTr="004055EA">
        <w:trPr>
          <w:trHeight w:val="270"/>
          <w:jc w:val="center"/>
        </w:trPr>
        <w:tc>
          <w:tcPr>
            <w:tcW w:w="757" w:type="dxa"/>
            <w:tcBorders>
              <w:top w:val="nil"/>
              <w:left w:val="nil"/>
              <w:bottom w:val="nil"/>
              <w:right w:val="nil"/>
            </w:tcBorders>
            <w:shd w:val="clear" w:color="auto" w:fill="auto"/>
            <w:noWrap/>
            <w:hideMark/>
          </w:tcPr>
          <w:p w14:paraId="70127B2B"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00C1D4E" w14:textId="3559FB2A" w:rsidR="00420C3A" w:rsidRPr="000C09DC" w:rsidRDefault="00420C3A" w:rsidP="00420C3A">
            <w:pPr>
              <w:rPr>
                <w:rFonts w:asciiTheme="minorEastAsia" w:hAnsiTheme="minorEastAsia" w:cs="ＭＳ Ｐゴシック"/>
                <w:szCs w:val="21"/>
              </w:rPr>
            </w:pPr>
            <w:r w:rsidRPr="00F41C94">
              <w:rPr>
                <w:rFonts w:hint="eastAsia"/>
              </w:rPr>
              <w:t>23</w:t>
            </w:r>
          </w:p>
        </w:tc>
        <w:tc>
          <w:tcPr>
            <w:tcW w:w="7859" w:type="dxa"/>
            <w:tcBorders>
              <w:top w:val="nil"/>
              <w:left w:val="nil"/>
              <w:bottom w:val="nil"/>
              <w:right w:val="nil"/>
            </w:tcBorders>
            <w:shd w:val="clear" w:color="auto" w:fill="auto"/>
            <w:hideMark/>
          </w:tcPr>
          <w:p w14:paraId="3BCCF667" w14:textId="60134DC5" w:rsidR="00420C3A" w:rsidRPr="000C09DC" w:rsidRDefault="00420C3A" w:rsidP="00420C3A">
            <w:pPr>
              <w:rPr>
                <w:rFonts w:asciiTheme="minorEastAsia" w:hAnsiTheme="minorEastAsia" w:cs="ＭＳ Ｐゴシック"/>
                <w:szCs w:val="21"/>
              </w:rPr>
            </w:pPr>
            <w:r w:rsidRPr="00F41C94">
              <w:rPr>
                <w:rFonts w:hint="eastAsia"/>
              </w:rPr>
              <w:t>旧優生保護法に基づく優生手術等を受けた者に対する一時金の支給等に関する法律</w:t>
            </w:r>
          </w:p>
        </w:tc>
      </w:tr>
      <w:tr w:rsidR="00420C3A" w:rsidRPr="000C09DC" w14:paraId="307D6598" w14:textId="77777777" w:rsidTr="004055EA">
        <w:trPr>
          <w:trHeight w:val="270"/>
          <w:jc w:val="center"/>
        </w:trPr>
        <w:tc>
          <w:tcPr>
            <w:tcW w:w="757" w:type="dxa"/>
            <w:tcBorders>
              <w:top w:val="nil"/>
              <w:left w:val="nil"/>
              <w:bottom w:val="nil"/>
              <w:right w:val="nil"/>
            </w:tcBorders>
            <w:shd w:val="clear" w:color="auto" w:fill="auto"/>
            <w:noWrap/>
            <w:hideMark/>
          </w:tcPr>
          <w:p w14:paraId="76F4FE3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FC8759E" w14:textId="66AF5309" w:rsidR="00420C3A" w:rsidRPr="000C09DC" w:rsidRDefault="00420C3A" w:rsidP="00420C3A">
            <w:pPr>
              <w:rPr>
                <w:rFonts w:asciiTheme="minorEastAsia" w:hAnsiTheme="minorEastAsia" w:cs="ＭＳ Ｐゴシック"/>
                <w:szCs w:val="21"/>
              </w:rPr>
            </w:pPr>
            <w:r w:rsidRPr="00F41C94">
              <w:rPr>
                <w:rFonts w:hint="eastAsia"/>
              </w:rPr>
              <w:t>24</w:t>
            </w:r>
          </w:p>
        </w:tc>
        <w:tc>
          <w:tcPr>
            <w:tcW w:w="7859" w:type="dxa"/>
            <w:tcBorders>
              <w:top w:val="nil"/>
              <w:left w:val="nil"/>
              <w:bottom w:val="nil"/>
              <w:right w:val="nil"/>
            </w:tcBorders>
            <w:shd w:val="clear" w:color="auto" w:fill="auto"/>
            <w:hideMark/>
          </w:tcPr>
          <w:p w14:paraId="385503BE" w14:textId="0B9D491A" w:rsidR="00420C3A" w:rsidRPr="000C09DC" w:rsidRDefault="00420C3A" w:rsidP="00420C3A">
            <w:pPr>
              <w:rPr>
                <w:rFonts w:asciiTheme="minorEastAsia" w:hAnsiTheme="minorEastAsia" w:cs="ＭＳ Ｐゴシック"/>
                <w:szCs w:val="21"/>
              </w:rPr>
            </w:pPr>
            <w:r w:rsidRPr="00F41C94">
              <w:rPr>
                <w:rFonts w:hint="eastAsia"/>
              </w:rPr>
              <w:t>検疫法</w:t>
            </w:r>
          </w:p>
        </w:tc>
      </w:tr>
      <w:tr w:rsidR="00420C3A" w:rsidRPr="000C09DC" w14:paraId="149FB318" w14:textId="77777777" w:rsidTr="004055EA">
        <w:trPr>
          <w:trHeight w:val="270"/>
          <w:jc w:val="center"/>
        </w:trPr>
        <w:tc>
          <w:tcPr>
            <w:tcW w:w="757" w:type="dxa"/>
            <w:tcBorders>
              <w:top w:val="nil"/>
              <w:left w:val="nil"/>
              <w:bottom w:val="nil"/>
              <w:right w:val="nil"/>
            </w:tcBorders>
            <w:shd w:val="clear" w:color="auto" w:fill="auto"/>
            <w:noWrap/>
            <w:hideMark/>
          </w:tcPr>
          <w:p w14:paraId="55AF3C5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EAA40A0" w14:textId="1A22444F" w:rsidR="00420C3A" w:rsidRPr="000C09DC" w:rsidRDefault="00420C3A" w:rsidP="00420C3A">
            <w:pPr>
              <w:rPr>
                <w:rFonts w:asciiTheme="minorEastAsia" w:hAnsiTheme="minorEastAsia" w:cs="ＭＳ Ｐゴシック"/>
                <w:szCs w:val="21"/>
              </w:rPr>
            </w:pPr>
            <w:r w:rsidRPr="00F41C94">
              <w:rPr>
                <w:rFonts w:hint="eastAsia"/>
              </w:rPr>
              <w:t>25</w:t>
            </w:r>
          </w:p>
        </w:tc>
        <w:tc>
          <w:tcPr>
            <w:tcW w:w="7859" w:type="dxa"/>
            <w:tcBorders>
              <w:top w:val="nil"/>
              <w:left w:val="nil"/>
              <w:bottom w:val="nil"/>
              <w:right w:val="nil"/>
            </w:tcBorders>
            <w:shd w:val="clear" w:color="auto" w:fill="auto"/>
            <w:hideMark/>
          </w:tcPr>
          <w:p w14:paraId="247E195C" w14:textId="23D75E8F" w:rsidR="00420C3A" w:rsidRPr="000C09DC" w:rsidRDefault="00420C3A" w:rsidP="00420C3A">
            <w:pPr>
              <w:rPr>
                <w:rFonts w:asciiTheme="minorEastAsia" w:hAnsiTheme="minorEastAsia" w:cs="ＭＳ Ｐゴシック"/>
                <w:szCs w:val="21"/>
              </w:rPr>
            </w:pPr>
            <w:r w:rsidRPr="00F41C94">
              <w:rPr>
                <w:rFonts w:hint="eastAsia"/>
              </w:rPr>
              <w:t>健康寿命の延伸等を図るための脳卒中、心臓病その他の循環器病に係る対策に関する基本法</w:t>
            </w:r>
          </w:p>
        </w:tc>
      </w:tr>
      <w:tr w:rsidR="00420C3A" w:rsidRPr="000C09DC" w14:paraId="6262A5F0" w14:textId="77777777" w:rsidTr="004055EA">
        <w:trPr>
          <w:trHeight w:val="270"/>
          <w:jc w:val="center"/>
        </w:trPr>
        <w:tc>
          <w:tcPr>
            <w:tcW w:w="757" w:type="dxa"/>
            <w:tcBorders>
              <w:top w:val="nil"/>
              <w:left w:val="nil"/>
              <w:bottom w:val="nil"/>
              <w:right w:val="nil"/>
            </w:tcBorders>
            <w:shd w:val="clear" w:color="auto" w:fill="auto"/>
            <w:noWrap/>
            <w:hideMark/>
          </w:tcPr>
          <w:p w14:paraId="4DA65CE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2482607" w14:textId="4E5AED19" w:rsidR="00420C3A" w:rsidRPr="000C09DC" w:rsidRDefault="00420C3A" w:rsidP="00420C3A">
            <w:pPr>
              <w:rPr>
                <w:rFonts w:asciiTheme="minorEastAsia" w:hAnsiTheme="minorEastAsia" w:cs="ＭＳ Ｐゴシック"/>
                <w:szCs w:val="21"/>
              </w:rPr>
            </w:pPr>
            <w:r w:rsidRPr="00F41C94">
              <w:rPr>
                <w:rFonts w:hint="eastAsia"/>
              </w:rPr>
              <w:t>26</w:t>
            </w:r>
          </w:p>
        </w:tc>
        <w:tc>
          <w:tcPr>
            <w:tcW w:w="7859" w:type="dxa"/>
            <w:tcBorders>
              <w:top w:val="nil"/>
              <w:left w:val="nil"/>
              <w:bottom w:val="nil"/>
              <w:right w:val="nil"/>
            </w:tcBorders>
            <w:shd w:val="clear" w:color="auto" w:fill="auto"/>
            <w:hideMark/>
          </w:tcPr>
          <w:p w14:paraId="24E78EEB" w14:textId="5E5E50D7" w:rsidR="00420C3A" w:rsidRPr="000C09DC" w:rsidRDefault="00420C3A" w:rsidP="00420C3A">
            <w:pPr>
              <w:rPr>
                <w:rFonts w:asciiTheme="minorEastAsia" w:hAnsiTheme="minorEastAsia" w:cs="ＭＳ Ｐゴシック"/>
                <w:szCs w:val="21"/>
              </w:rPr>
            </w:pPr>
            <w:r w:rsidRPr="00F41C94">
              <w:rPr>
                <w:rFonts w:hint="eastAsia"/>
              </w:rPr>
              <w:t>健康増進法</w:t>
            </w:r>
          </w:p>
        </w:tc>
      </w:tr>
      <w:tr w:rsidR="00420C3A" w:rsidRPr="000C09DC" w14:paraId="39BE4CB5" w14:textId="77777777" w:rsidTr="004055EA">
        <w:trPr>
          <w:trHeight w:val="270"/>
          <w:jc w:val="center"/>
        </w:trPr>
        <w:tc>
          <w:tcPr>
            <w:tcW w:w="757" w:type="dxa"/>
            <w:tcBorders>
              <w:top w:val="nil"/>
              <w:left w:val="nil"/>
              <w:bottom w:val="nil"/>
              <w:right w:val="nil"/>
            </w:tcBorders>
            <w:shd w:val="clear" w:color="auto" w:fill="auto"/>
            <w:noWrap/>
            <w:hideMark/>
          </w:tcPr>
          <w:p w14:paraId="7D84CD7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ACC246D" w14:textId="13F9952D" w:rsidR="00420C3A" w:rsidRPr="000C09DC" w:rsidRDefault="00420C3A" w:rsidP="00420C3A">
            <w:pPr>
              <w:rPr>
                <w:rFonts w:asciiTheme="minorEastAsia" w:hAnsiTheme="minorEastAsia" w:cs="ＭＳ Ｐゴシック"/>
                <w:szCs w:val="21"/>
              </w:rPr>
            </w:pPr>
            <w:r w:rsidRPr="00F41C94">
              <w:rPr>
                <w:rFonts w:hint="eastAsia"/>
              </w:rPr>
              <w:t>27</w:t>
            </w:r>
          </w:p>
        </w:tc>
        <w:tc>
          <w:tcPr>
            <w:tcW w:w="7859" w:type="dxa"/>
            <w:tcBorders>
              <w:top w:val="nil"/>
              <w:left w:val="nil"/>
              <w:bottom w:val="nil"/>
              <w:right w:val="nil"/>
            </w:tcBorders>
            <w:shd w:val="clear" w:color="auto" w:fill="auto"/>
            <w:hideMark/>
          </w:tcPr>
          <w:p w14:paraId="349E58B8" w14:textId="71C2B145" w:rsidR="00420C3A" w:rsidRPr="000C09DC" w:rsidRDefault="00420C3A" w:rsidP="00420C3A">
            <w:pPr>
              <w:rPr>
                <w:rFonts w:asciiTheme="minorEastAsia" w:hAnsiTheme="minorEastAsia" w:cs="ＭＳ Ｐゴシック"/>
                <w:szCs w:val="21"/>
              </w:rPr>
            </w:pPr>
            <w:r w:rsidRPr="00F41C94">
              <w:rPr>
                <w:rFonts w:hint="eastAsia"/>
              </w:rPr>
              <w:t>健康保険法</w:t>
            </w:r>
          </w:p>
        </w:tc>
      </w:tr>
      <w:tr w:rsidR="00420C3A" w:rsidRPr="000C09DC" w14:paraId="6B99B47D" w14:textId="77777777" w:rsidTr="004055EA">
        <w:trPr>
          <w:trHeight w:val="270"/>
          <w:jc w:val="center"/>
        </w:trPr>
        <w:tc>
          <w:tcPr>
            <w:tcW w:w="757" w:type="dxa"/>
            <w:tcBorders>
              <w:top w:val="nil"/>
              <w:left w:val="nil"/>
              <w:bottom w:val="nil"/>
              <w:right w:val="nil"/>
            </w:tcBorders>
            <w:shd w:val="clear" w:color="auto" w:fill="auto"/>
            <w:noWrap/>
            <w:hideMark/>
          </w:tcPr>
          <w:p w14:paraId="549188A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E337043" w14:textId="03F7DFFE" w:rsidR="00420C3A" w:rsidRPr="000C09DC" w:rsidRDefault="00420C3A" w:rsidP="00420C3A">
            <w:pPr>
              <w:rPr>
                <w:rFonts w:asciiTheme="minorEastAsia" w:hAnsiTheme="minorEastAsia" w:cs="ＭＳ Ｐゴシック"/>
                <w:szCs w:val="21"/>
              </w:rPr>
            </w:pPr>
            <w:r w:rsidRPr="00F41C94">
              <w:rPr>
                <w:rFonts w:hint="eastAsia"/>
              </w:rPr>
              <w:t>28</w:t>
            </w:r>
          </w:p>
        </w:tc>
        <w:tc>
          <w:tcPr>
            <w:tcW w:w="7859" w:type="dxa"/>
            <w:tcBorders>
              <w:top w:val="nil"/>
              <w:left w:val="nil"/>
              <w:bottom w:val="nil"/>
              <w:right w:val="nil"/>
            </w:tcBorders>
            <w:shd w:val="clear" w:color="auto" w:fill="auto"/>
            <w:hideMark/>
          </w:tcPr>
          <w:p w14:paraId="4666AA22" w14:textId="06098BB1" w:rsidR="00420C3A" w:rsidRPr="000C09DC" w:rsidRDefault="00420C3A" w:rsidP="00420C3A">
            <w:pPr>
              <w:rPr>
                <w:rFonts w:asciiTheme="minorEastAsia" w:hAnsiTheme="minorEastAsia" w:cs="ＭＳ Ｐゴシック"/>
                <w:szCs w:val="21"/>
              </w:rPr>
            </w:pPr>
            <w:r w:rsidRPr="00F41C94">
              <w:rPr>
                <w:rFonts w:hint="eastAsia"/>
              </w:rPr>
              <w:t>言語聴覚士法</w:t>
            </w:r>
          </w:p>
        </w:tc>
      </w:tr>
      <w:tr w:rsidR="00420C3A" w:rsidRPr="000C09DC" w14:paraId="7E0069F5" w14:textId="77777777" w:rsidTr="004055EA">
        <w:trPr>
          <w:trHeight w:val="270"/>
          <w:jc w:val="center"/>
        </w:trPr>
        <w:tc>
          <w:tcPr>
            <w:tcW w:w="757" w:type="dxa"/>
            <w:tcBorders>
              <w:top w:val="nil"/>
              <w:left w:val="nil"/>
              <w:bottom w:val="nil"/>
              <w:right w:val="nil"/>
            </w:tcBorders>
            <w:shd w:val="clear" w:color="auto" w:fill="auto"/>
            <w:noWrap/>
            <w:hideMark/>
          </w:tcPr>
          <w:p w14:paraId="02AE0CF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A33DC0F" w14:textId="46C175B3" w:rsidR="00420C3A" w:rsidRPr="000C09DC" w:rsidRDefault="00420C3A" w:rsidP="00420C3A">
            <w:pPr>
              <w:rPr>
                <w:rFonts w:asciiTheme="minorEastAsia" w:hAnsiTheme="minorEastAsia" w:cs="ＭＳ Ｐゴシック"/>
                <w:szCs w:val="21"/>
              </w:rPr>
            </w:pPr>
            <w:r w:rsidRPr="00F41C94">
              <w:rPr>
                <w:rFonts w:hint="eastAsia"/>
              </w:rPr>
              <w:t>29</w:t>
            </w:r>
          </w:p>
        </w:tc>
        <w:tc>
          <w:tcPr>
            <w:tcW w:w="7859" w:type="dxa"/>
            <w:tcBorders>
              <w:top w:val="nil"/>
              <w:left w:val="nil"/>
              <w:bottom w:val="nil"/>
              <w:right w:val="nil"/>
            </w:tcBorders>
            <w:shd w:val="clear" w:color="auto" w:fill="auto"/>
            <w:hideMark/>
          </w:tcPr>
          <w:p w14:paraId="628E091C" w14:textId="0A7EF724" w:rsidR="00420C3A" w:rsidRPr="000C09DC" w:rsidRDefault="00420C3A" w:rsidP="00420C3A">
            <w:pPr>
              <w:rPr>
                <w:rFonts w:asciiTheme="minorEastAsia" w:hAnsiTheme="minorEastAsia" w:cs="ＭＳ Ｐゴシック"/>
                <w:szCs w:val="21"/>
              </w:rPr>
            </w:pPr>
            <w:r w:rsidRPr="00F41C94">
              <w:rPr>
                <w:rFonts w:hint="eastAsia"/>
              </w:rPr>
              <w:t>原子爆弾被爆者に対する援護に関する法律</w:t>
            </w:r>
          </w:p>
        </w:tc>
      </w:tr>
      <w:tr w:rsidR="00420C3A" w:rsidRPr="000C09DC" w14:paraId="169016DD" w14:textId="77777777" w:rsidTr="004055EA">
        <w:trPr>
          <w:trHeight w:val="270"/>
          <w:jc w:val="center"/>
        </w:trPr>
        <w:tc>
          <w:tcPr>
            <w:tcW w:w="757" w:type="dxa"/>
            <w:tcBorders>
              <w:top w:val="nil"/>
              <w:left w:val="nil"/>
              <w:bottom w:val="nil"/>
              <w:right w:val="nil"/>
            </w:tcBorders>
            <w:shd w:val="clear" w:color="auto" w:fill="auto"/>
            <w:noWrap/>
            <w:hideMark/>
          </w:tcPr>
          <w:p w14:paraId="70EDE6B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1B81CE4" w14:textId="62BD26DA" w:rsidR="00420C3A" w:rsidRPr="000C09DC" w:rsidRDefault="00420C3A" w:rsidP="00420C3A">
            <w:pPr>
              <w:rPr>
                <w:rFonts w:asciiTheme="minorEastAsia" w:hAnsiTheme="minorEastAsia" w:cs="ＭＳ Ｐゴシック"/>
                <w:szCs w:val="21"/>
              </w:rPr>
            </w:pPr>
            <w:r w:rsidRPr="00F41C94">
              <w:rPr>
                <w:rFonts w:hint="eastAsia"/>
              </w:rPr>
              <w:t>30</w:t>
            </w:r>
          </w:p>
        </w:tc>
        <w:tc>
          <w:tcPr>
            <w:tcW w:w="7859" w:type="dxa"/>
            <w:tcBorders>
              <w:top w:val="nil"/>
              <w:left w:val="nil"/>
              <w:bottom w:val="nil"/>
              <w:right w:val="nil"/>
            </w:tcBorders>
            <w:shd w:val="clear" w:color="auto" w:fill="auto"/>
            <w:hideMark/>
          </w:tcPr>
          <w:p w14:paraId="3F395C20" w14:textId="44955308"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公衆衛生修学資金貸与法</w:t>
            </w:r>
          </w:p>
        </w:tc>
      </w:tr>
      <w:tr w:rsidR="00420C3A" w:rsidRPr="000C09DC" w14:paraId="7296046A" w14:textId="77777777" w:rsidTr="004055EA">
        <w:trPr>
          <w:trHeight w:val="270"/>
          <w:jc w:val="center"/>
        </w:trPr>
        <w:tc>
          <w:tcPr>
            <w:tcW w:w="757" w:type="dxa"/>
            <w:tcBorders>
              <w:top w:val="nil"/>
              <w:left w:val="nil"/>
              <w:bottom w:val="nil"/>
              <w:right w:val="nil"/>
            </w:tcBorders>
            <w:shd w:val="clear" w:color="auto" w:fill="auto"/>
            <w:noWrap/>
            <w:hideMark/>
          </w:tcPr>
          <w:p w14:paraId="30C9CA98"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486DE66F" w14:textId="0B5FC33E" w:rsidR="00420C3A" w:rsidRPr="000C09DC" w:rsidRDefault="00420C3A" w:rsidP="00420C3A">
            <w:pPr>
              <w:rPr>
                <w:rFonts w:asciiTheme="minorEastAsia" w:hAnsiTheme="minorEastAsia" w:cs="ＭＳ Ｐゴシック"/>
                <w:szCs w:val="21"/>
              </w:rPr>
            </w:pPr>
            <w:r w:rsidRPr="00F41C94">
              <w:rPr>
                <w:rFonts w:hint="eastAsia"/>
              </w:rPr>
              <w:t>31</w:t>
            </w:r>
          </w:p>
        </w:tc>
        <w:tc>
          <w:tcPr>
            <w:tcW w:w="7859" w:type="dxa"/>
            <w:tcBorders>
              <w:top w:val="nil"/>
              <w:left w:val="nil"/>
              <w:bottom w:val="nil"/>
              <w:right w:val="nil"/>
            </w:tcBorders>
            <w:shd w:val="clear" w:color="auto" w:fill="auto"/>
            <w:hideMark/>
          </w:tcPr>
          <w:p w14:paraId="3B2E1986" w14:textId="5221E6FA" w:rsidR="00420C3A" w:rsidRPr="000C09DC" w:rsidRDefault="00420C3A" w:rsidP="00420C3A">
            <w:pPr>
              <w:rPr>
                <w:rFonts w:asciiTheme="minorEastAsia" w:hAnsiTheme="minorEastAsia" w:cs="ＭＳ Ｐゴシック"/>
                <w:szCs w:val="21"/>
              </w:rPr>
            </w:pPr>
            <w:r w:rsidRPr="00F41C94">
              <w:rPr>
                <w:rFonts w:hint="eastAsia"/>
              </w:rPr>
              <w:t>厚生年金保険法</w:t>
            </w:r>
          </w:p>
        </w:tc>
      </w:tr>
      <w:tr w:rsidR="00420C3A" w:rsidRPr="000C09DC" w14:paraId="5F6EABE0" w14:textId="77777777" w:rsidTr="004055EA">
        <w:trPr>
          <w:trHeight w:val="270"/>
          <w:jc w:val="center"/>
        </w:trPr>
        <w:tc>
          <w:tcPr>
            <w:tcW w:w="757" w:type="dxa"/>
            <w:tcBorders>
              <w:top w:val="nil"/>
              <w:left w:val="nil"/>
              <w:bottom w:val="nil"/>
              <w:right w:val="nil"/>
            </w:tcBorders>
            <w:shd w:val="clear" w:color="auto" w:fill="auto"/>
            <w:noWrap/>
            <w:hideMark/>
          </w:tcPr>
          <w:p w14:paraId="0034557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2BE7822" w14:textId="10E414A4" w:rsidR="00420C3A" w:rsidRPr="000C09DC" w:rsidRDefault="00420C3A" w:rsidP="00420C3A">
            <w:pPr>
              <w:rPr>
                <w:rFonts w:asciiTheme="minorEastAsia" w:hAnsiTheme="minorEastAsia" w:cs="ＭＳ Ｐゴシック"/>
                <w:szCs w:val="21"/>
              </w:rPr>
            </w:pPr>
            <w:r w:rsidRPr="00F41C94">
              <w:rPr>
                <w:rFonts w:hint="eastAsia"/>
              </w:rPr>
              <w:t>32</w:t>
            </w:r>
          </w:p>
        </w:tc>
        <w:tc>
          <w:tcPr>
            <w:tcW w:w="7859" w:type="dxa"/>
            <w:tcBorders>
              <w:top w:val="nil"/>
              <w:left w:val="nil"/>
              <w:bottom w:val="nil"/>
              <w:right w:val="nil"/>
            </w:tcBorders>
            <w:shd w:val="clear" w:color="auto" w:fill="auto"/>
            <w:hideMark/>
          </w:tcPr>
          <w:p w14:paraId="1013B761" w14:textId="119F6DE6" w:rsidR="00420C3A" w:rsidRPr="000C09DC" w:rsidRDefault="00420C3A" w:rsidP="00420C3A">
            <w:pPr>
              <w:rPr>
                <w:rFonts w:asciiTheme="minorEastAsia" w:hAnsiTheme="minorEastAsia" w:cs="ＭＳ Ｐゴシック"/>
                <w:szCs w:val="21"/>
              </w:rPr>
            </w:pPr>
            <w:r w:rsidRPr="00F41C94">
              <w:rPr>
                <w:rFonts w:hint="eastAsia"/>
              </w:rPr>
              <w:t>厚生労働省設置法</w:t>
            </w:r>
          </w:p>
        </w:tc>
      </w:tr>
      <w:tr w:rsidR="00420C3A" w:rsidRPr="000C09DC" w14:paraId="78BDFFCC" w14:textId="77777777" w:rsidTr="004055EA">
        <w:trPr>
          <w:trHeight w:val="270"/>
          <w:jc w:val="center"/>
        </w:trPr>
        <w:tc>
          <w:tcPr>
            <w:tcW w:w="757" w:type="dxa"/>
            <w:tcBorders>
              <w:top w:val="nil"/>
              <w:left w:val="nil"/>
              <w:bottom w:val="nil"/>
              <w:right w:val="nil"/>
            </w:tcBorders>
            <w:shd w:val="clear" w:color="auto" w:fill="auto"/>
            <w:noWrap/>
            <w:hideMark/>
          </w:tcPr>
          <w:p w14:paraId="33C48D9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6788BD6" w14:textId="5AAADC62" w:rsidR="00420C3A" w:rsidRPr="000C09DC" w:rsidRDefault="00420C3A" w:rsidP="00420C3A">
            <w:pPr>
              <w:rPr>
                <w:rFonts w:asciiTheme="minorEastAsia" w:hAnsiTheme="minorEastAsia" w:cs="ＭＳ Ｐゴシック"/>
                <w:szCs w:val="21"/>
              </w:rPr>
            </w:pPr>
            <w:r w:rsidRPr="00F41C94">
              <w:rPr>
                <w:rFonts w:hint="eastAsia"/>
              </w:rPr>
              <w:t>33</w:t>
            </w:r>
          </w:p>
        </w:tc>
        <w:tc>
          <w:tcPr>
            <w:tcW w:w="7859" w:type="dxa"/>
            <w:tcBorders>
              <w:top w:val="nil"/>
              <w:left w:val="nil"/>
              <w:bottom w:val="nil"/>
              <w:right w:val="nil"/>
            </w:tcBorders>
            <w:shd w:val="clear" w:color="auto" w:fill="auto"/>
            <w:hideMark/>
          </w:tcPr>
          <w:p w14:paraId="29994A24" w14:textId="064E9BF7" w:rsidR="00420C3A" w:rsidRPr="000C09DC" w:rsidRDefault="00420C3A" w:rsidP="00420C3A">
            <w:pPr>
              <w:rPr>
                <w:rFonts w:asciiTheme="minorEastAsia" w:hAnsiTheme="minorEastAsia" w:cs="ＭＳ Ｐゴシック"/>
                <w:szCs w:val="21"/>
              </w:rPr>
            </w:pPr>
            <w:r w:rsidRPr="00F41C94">
              <w:rPr>
                <w:rFonts w:hint="eastAsia"/>
              </w:rPr>
              <w:t>高度専門医療に関する研究等を行う国立研究開発法人に関する法律</w:t>
            </w:r>
          </w:p>
        </w:tc>
      </w:tr>
      <w:tr w:rsidR="00420C3A" w:rsidRPr="000C09DC" w14:paraId="5BF7E275" w14:textId="77777777" w:rsidTr="004055EA">
        <w:trPr>
          <w:trHeight w:val="270"/>
          <w:jc w:val="center"/>
        </w:trPr>
        <w:tc>
          <w:tcPr>
            <w:tcW w:w="757" w:type="dxa"/>
            <w:tcBorders>
              <w:top w:val="nil"/>
              <w:left w:val="nil"/>
              <w:bottom w:val="nil"/>
              <w:right w:val="nil"/>
            </w:tcBorders>
            <w:shd w:val="clear" w:color="auto" w:fill="auto"/>
            <w:noWrap/>
            <w:hideMark/>
          </w:tcPr>
          <w:p w14:paraId="2C0B223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22C10B6" w14:textId="7C474A03" w:rsidR="00420C3A" w:rsidRPr="000C09DC" w:rsidRDefault="00420C3A" w:rsidP="00420C3A">
            <w:pPr>
              <w:rPr>
                <w:rFonts w:asciiTheme="minorEastAsia" w:hAnsiTheme="minorEastAsia" w:cs="ＭＳ Ｐゴシック"/>
                <w:szCs w:val="21"/>
              </w:rPr>
            </w:pPr>
            <w:r w:rsidRPr="00F41C94">
              <w:rPr>
                <w:rFonts w:hint="eastAsia"/>
              </w:rPr>
              <w:t>34</w:t>
            </w:r>
          </w:p>
        </w:tc>
        <w:tc>
          <w:tcPr>
            <w:tcW w:w="7859" w:type="dxa"/>
            <w:tcBorders>
              <w:top w:val="nil"/>
              <w:left w:val="nil"/>
              <w:bottom w:val="nil"/>
              <w:right w:val="nil"/>
            </w:tcBorders>
            <w:shd w:val="clear" w:color="auto" w:fill="auto"/>
            <w:hideMark/>
          </w:tcPr>
          <w:p w14:paraId="2F89FE92" w14:textId="58AAFB5F" w:rsidR="00420C3A" w:rsidRPr="000C09DC" w:rsidRDefault="00420C3A" w:rsidP="00420C3A">
            <w:pPr>
              <w:rPr>
                <w:rFonts w:asciiTheme="minorEastAsia" w:hAnsiTheme="minorEastAsia" w:cs="ＭＳ Ｐゴシック"/>
                <w:szCs w:val="21"/>
              </w:rPr>
            </w:pPr>
            <w:r w:rsidRPr="00F41C94">
              <w:rPr>
                <w:rFonts w:hint="eastAsia"/>
              </w:rPr>
              <w:t>公認心理師法</w:t>
            </w:r>
          </w:p>
        </w:tc>
      </w:tr>
      <w:tr w:rsidR="00420C3A" w:rsidRPr="000C09DC" w14:paraId="1FB1FD94" w14:textId="77777777" w:rsidTr="004055EA">
        <w:trPr>
          <w:trHeight w:val="270"/>
          <w:jc w:val="center"/>
        </w:trPr>
        <w:tc>
          <w:tcPr>
            <w:tcW w:w="757" w:type="dxa"/>
            <w:tcBorders>
              <w:top w:val="nil"/>
              <w:left w:val="nil"/>
              <w:bottom w:val="nil"/>
              <w:right w:val="nil"/>
            </w:tcBorders>
            <w:shd w:val="clear" w:color="auto" w:fill="auto"/>
            <w:noWrap/>
            <w:hideMark/>
          </w:tcPr>
          <w:p w14:paraId="4FB77DEA"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D666AED" w14:textId="1B58561D" w:rsidR="00420C3A" w:rsidRPr="000C09DC" w:rsidRDefault="00420C3A" w:rsidP="00420C3A">
            <w:pPr>
              <w:rPr>
                <w:rFonts w:asciiTheme="minorEastAsia" w:hAnsiTheme="minorEastAsia" w:cs="ＭＳ Ｐゴシック"/>
                <w:szCs w:val="21"/>
              </w:rPr>
            </w:pPr>
            <w:r w:rsidRPr="00F41C94">
              <w:rPr>
                <w:rFonts w:hint="eastAsia"/>
              </w:rPr>
              <w:t>35</w:t>
            </w:r>
          </w:p>
        </w:tc>
        <w:tc>
          <w:tcPr>
            <w:tcW w:w="7859" w:type="dxa"/>
            <w:tcBorders>
              <w:top w:val="nil"/>
              <w:left w:val="nil"/>
              <w:bottom w:val="nil"/>
              <w:right w:val="nil"/>
            </w:tcBorders>
            <w:shd w:val="clear" w:color="auto" w:fill="auto"/>
            <w:hideMark/>
          </w:tcPr>
          <w:p w14:paraId="6D20D5AB" w14:textId="5604D70A" w:rsidR="00420C3A" w:rsidRPr="000C09DC" w:rsidRDefault="00420C3A" w:rsidP="00420C3A">
            <w:pPr>
              <w:rPr>
                <w:rFonts w:asciiTheme="minorEastAsia" w:hAnsiTheme="minorEastAsia" w:cs="ＭＳ Ｐゴシック"/>
                <w:szCs w:val="21"/>
              </w:rPr>
            </w:pPr>
            <w:r w:rsidRPr="00F41C94">
              <w:rPr>
                <w:rFonts w:hint="eastAsia"/>
              </w:rPr>
              <w:t>高齢者虐待の防止、高齢者の養護者に対する支援等に関する法律</w:t>
            </w:r>
          </w:p>
        </w:tc>
      </w:tr>
      <w:tr w:rsidR="00420C3A" w:rsidRPr="000C09DC" w14:paraId="72F20836" w14:textId="77777777" w:rsidTr="004055EA">
        <w:trPr>
          <w:trHeight w:val="270"/>
          <w:jc w:val="center"/>
        </w:trPr>
        <w:tc>
          <w:tcPr>
            <w:tcW w:w="757" w:type="dxa"/>
            <w:tcBorders>
              <w:top w:val="nil"/>
              <w:left w:val="nil"/>
              <w:bottom w:val="nil"/>
              <w:right w:val="nil"/>
            </w:tcBorders>
            <w:shd w:val="clear" w:color="auto" w:fill="auto"/>
            <w:noWrap/>
            <w:hideMark/>
          </w:tcPr>
          <w:p w14:paraId="0A59E55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5C10F61" w14:textId="1815A07B" w:rsidR="00420C3A" w:rsidRPr="000C09DC" w:rsidRDefault="00420C3A" w:rsidP="00420C3A">
            <w:pPr>
              <w:rPr>
                <w:rFonts w:asciiTheme="minorEastAsia" w:hAnsiTheme="minorEastAsia" w:cs="ＭＳ Ｐゴシック"/>
                <w:szCs w:val="21"/>
              </w:rPr>
            </w:pPr>
            <w:r w:rsidRPr="00F41C94">
              <w:rPr>
                <w:rFonts w:hint="eastAsia"/>
              </w:rPr>
              <w:t>36</w:t>
            </w:r>
          </w:p>
        </w:tc>
        <w:tc>
          <w:tcPr>
            <w:tcW w:w="7859" w:type="dxa"/>
            <w:tcBorders>
              <w:top w:val="nil"/>
              <w:left w:val="nil"/>
              <w:bottom w:val="nil"/>
              <w:right w:val="nil"/>
            </w:tcBorders>
            <w:shd w:val="clear" w:color="auto" w:fill="auto"/>
            <w:hideMark/>
          </w:tcPr>
          <w:p w14:paraId="4A77D9F9" w14:textId="58E71E42" w:rsidR="00420C3A" w:rsidRPr="000C09DC" w:rsidRDefault="00420C3A" w:rsidP="00420C3A">
            <w:pPr>
              <w:rPr>
                <w:rFonts w:asciiTheme="minorEastAsia" w:hAnsiTheme="minorEastAsia" w:cs="ＭＳ Ｐゴシック"/>
                <w:szCs w:val="21"/>
              </w:rPr>
            </w:pPr>
            <w:r w:rsidRPr="00F41C94">
              <w:rPr>
                <w:rFonts w:hint="eastAsia"/>
              </w:rPr>
              <w:t>高齢者の医療の確保に関する法律</w:t>
            </w:r>
          </w:p>
        </w:tc>
      </w:tr>
      <w:tr w:rsidR="00420C3A" w:rsidRPr="000C09DC" w14:paraId="0827D68D" w14:textId="77777777" w:rsidTr="004055EA">
        <w:trPr>
          <w:trHeight w:val="270"/>
          <w:jc w:val="center"/>
        </w:trPr>
        <w:tc>
          <w:tcPr>
            <w:tcW w:w="757" w:type="dxa"/>
            <w:tcBorders>
              <w:top w:val="nil"/>
              <w:left w:val="nil"/>
              <w:bottom w:val="nil"/>
              <w:right w:val="nil"/>
            </w:tcBorders>
            <w:shd w:val="clear" w:color="auto" w:fill="auto"/>
            <w:noWrap/>
            <w:hideMark/>
          </w:tcPr>
          <w:p w14:paraId="4A31E8E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7C0549B" w14:textId="24416D47" w:rsidR="00420C3A" w:rsidRPr="000C09DC" w:rsidRDefault="00420C3A" w:rsidP="00420C3A">
            <w:pPr>
              <w:rPr>
                <w:rFonts w:asciiTheme="minorEastAsia" w:hAnsiTheme="minorEastAsia" w:cs="ＭＳ Ｐゴシック"/>
                <w:szCs w:val="21"/>
              </w:rPr>
            </w:pPr>
            <w:r w:rsidRPr="00F41C94">
              <w:rPr>
                <w:rFonts w:hint="eastAsia"/>
              </w:rPr>
              <w:t>37</w:t>
            </w:r>
          </w:p>
        </w:tc>
        <w:tc>
          <w:tcPr>
            <w:tcW w:w="7859" w:type="dxa"/>
            <w:tcBorders>
              <w:top w:val="nil"/>
              <w:left w:val="nil"/>
              <w:bottom w:val="nil"/>
              <w:right w:val="nil"/>
            </w:tcBorders>
            <w:shd w:val="clear" w:color="auto" w:fill="auto"/>
            <w:hideMark/>
          </w:tcPr>
          <w:p w14:paraId="287AC016" w14:textId="06A2FB92" w:rsidR="00420C3A" w:rsidRPr="000C09DC" w:rsidRDefault="00420C3A" w:rsidP="00420C3A">
            <w:pPr>
              <w:rPr>
                <w:rFonts w:asciiTheme="minorEastAsia" w:hAnsiTheme="minorEastAsia" w:cs="ＭＳ Ｐゴシック"/>
                <w:szCs w:val="21"/>
              </w:rPr>
            </w:pPr>
            <w:r w:rsidRPr="00F41C94">
              <w:rPr>
                <w:rFonts w:hint="eastAsia"/>
              </w:rPr>
              <w:t>国民が受ける医療の質の向上のための医療機器の研究開発及び普及の促進に関する法律</w:t>
            </w:r>
          </w:p>
        </w:tc>
      </w:tr>
      <w:tr w:rsidR="00420C3A" w:rsidRPr="000C09DC" w14:paraId="2B56E544" w14:textId="77777777" w:rsidTr="004055EA">
        <w:trPr>
          <w:trHeight w:val="270"/>
          <w:jc w:val="center"/>
        </w:trPr>
        <w:tc>
          <w:tcPr>
            <w:tcW w:w="757" w:type="dxa"/>
            <w:tcBorders>
              <w:top w:val="nil"/>
              <w:left w:val="nil"/>
              <w:bottom w:val="nil"/>
              <w:right w:val="nil"/>
            </w:tcBorders>
            <w:shd w:val="clear" w:color="auto" w:fill="auto"/>
            <w:noWrap/>
            <w:hideMark/>
          </w:tcPr>
          <w:p w14:paraId="7B5E886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4A4E06A" w14:textId="67F6E4BA" w:rsidR="00420C3A" w:rsidRPr="000C09DC" w:rsidRDefault="00420C3A" w:rsidP="00420C3A">
            <w:pPr>
              <w:rPr>
                <w:rFonts w:asciiTheme="minorEastAsia" w:hAnsiTheme="minorEastAsia" w:cs="ＭＳ Ｐゴシック"/>
                <w:szCs w:val="21"/>
              </w:rPr>
            </w:pPr>
            <w:r w:rsidRPr="00F41C94">
              <w:rPr>
                <w:rFonts w:hint="eastAsia"/>
              </w:rPr>
              <w:t>38</w:t>
            </w:r>
          </w:p>
        </w:tc>
        <w:tc>
          <w:tcPr>
            <w:tcW w:w="7859" w:type="dxa"/>
            <w:tcBorders>
              <w:top w:val="nil"/>
              <w:left w:val="nil"/>
              <w:bottom w:val="nil"/>
              <w:right w:val="nil"/>
            </w:tcBorders>
            <w:shd w:val="clear" w:color="auto" w:fill="auto"/>
            <w:hideMark/>
          </w:tcPr>
          <w:p w14:paraId="74423778" w14:textId="0825FFD6" w:rsidR="00420C3A" w:rsidRPr="000C09DC" w:rsidRDefault="00420C3A" w:rsidP="00420C3A">
            <w:pPr>
              <w:rPr>
                <w:rFonts w:asciiTheme="minorEastAsia" w:hAnsiTheme="minorEastAsia" w:cs="ＭＳ Ｐゴシック"/>
                <w:szCs w:val="21"/>
              </w:rPr>
            </w:pPr>
            <w:r w:rsidRPr="00F41C94">
              <w:rPr>
                <w:rFonts w:hint="eastAsia"/>
              </w:rPr>
              <w:t xml:space="preserve">国民健康保険法施行法　</w:t>
            </w:r>
          </w:p>
        </w:tc>
      </w:tr>
      <w:tr w:rsidR="00420C3A" w:rsidRPr="000C09DC" w14:paraId="5367531A" w14:textId="77777777" w:rsidTr="004055EA">
        <w:trPr>
          <w:trHeight w:val="270"/>
          <w:jc w:val="center"/>
        </w:trPr>
        <w:tc>
          <w:tcPr>
            <w:tcW w:w="757" w:type="dxa"/>
            <w:tcBorders>
              <w:top w:val="nil"/>
              <w:left w:val="nil"/>
              <w:bottom w:val="nil"/>
              <w:right w:val="nil"/>
            </w:tcBorders>
            <w:shd w:val="clear" w:color="auto" w:fill="auto"/>
            <w:noWrap/>
            <w:hideMark/>
          </w:tcPr>
          <w:p w14:paraId="3FA6201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32B0480" w14:textId="54C2F199" w:rsidR="00420C3A" w:rsidRPr="000C09DC" w:rsidRDefault="00420C3A" w:rsidP="00420C3A">
            <w:pPr>
              <w:rPr>
                <w:rFonts w:asciiTheme="minorEastAsia" w:hAnsiTheme="minorEastAsia" w:cs="ＭＳ Ｐゴシック"/>
                <w:szCs w:val="21"/>
              </w:rPr>
            </w:pPr>
            <w:r w:rsidRPr="00F41C94">
              <w:rPr>
                <w:rFonts w:hint="eastAsia"/>
              </w:rPr>
              <w:t>39</w:t>
            </w:r>
          </w:p>
        </w:tc>
        <w:tc>
          <w:tcPr>
            <w:tcW w:w="7859" w:type="dxa"/>
            <w:tcBorders>
              <w:top w:val="nil"/>
              <w:left w:val="nil"/>
              <w:bottom w:val="nil"/>
              <w:right w:val="nil"/>
            </w:tcBorders>
            <w:shd w:val="clear" w:color="auto" w:fill="auto"/>
            <w:hideMark/>
          </w:tcPr>
          <w:p w14:paraId="04588808" w14:textId="1285182A" w:rsidR="00420C3A" w:rsidRPr="000C09DC" w:rsidRDefault="00420C3A" w:rsidP="00420C3A">
            <w:pPr>
              <w:rPr>
                <w:rFonts w:asciiTheme="minorEastAsia" w:hAnsiTheme="minorEastAsia" w:cs="ＭＳ Ｐゴシック"/>
                <w:szCs w:val="21"/>
              </w:rPr>
            </w:pPr>
            <w:r w:rsidRPr="00F41C94">
              <w:rPr>
                <w:rFonts w:hint="eastAsia"/>
              </w:rPr>
              <w:t>国民健康保険法</w:t>
            </w:r>
          </w:p>
        </w:tc>
      </w:tr>
      <w:tr w:rsidR="00420C3A" w:rsidRPr="000C09DC" w14:paraId="1709BAF5" w14:textId="77777777" w:rsidTr="004055EA">
        <w:trPr>
          <w:trHeight w:val="270"/>
          <w:jc w:val="center"/>
        </w:trPr>
        <w:tc>
          <w:tcPr>
            <w:tcW w:w="757" w:type="dxa"/>
            <w:tcBorders>
              <w:top w:val="nil"/>
              <w:left w:val="nil"/>
              <w:bottom w:val="nil"/>
              <w:right w:val="nil"/>
            </w:tcBorders>
            <w:shd w:val="clear" w:color="auto" w:fill="auto"/>
            <w:noWrap/>
            <w:hideMark/>
          </w:tcPr>
          <w:p w14:paraId="3DEBEF2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F4180EF" w14:textId="76F2A7DD" w:rsidR="00420C3A" w:rsidRPr="000C09DC" w:rsidRDefault="00420C3A" w:rsidP="00420C3A">
            <w:pPr>
              <w:rPr>
                <w:rFonts w:asciiTheme="minorEastAsia" w:hAnsiTheme="minorEastAsia" w:cs="ＭＳ Ｐゴシック"/>
                <w:szCs w:val="21"/>
              </w:rPr>
            </w:pPr>
            <w:r w:rsidRPr="00F41C94">
              <w:rPr>
                <w:rFonts w:hint="eastAsia"/>
              </w:rPr>
              <w:t>40</w:t>
            </w:r>
          </w:p>
        </w:tc>
        <w:tc>
          <w:tcPr>
            <w:tcW w:w="7859" w:type="dxa"/>
            <w:tcBorders>
              <w:top w:val="nil"/>
              <w:left w:val="nil"/>
              <w:bottom w:val="nil"/>
              <w:right w:val="nil"/>
            </w:tcBorders>
            <w:shd w:val="clear" w:color="auto" w:fill="auto"/>
            <w:hideMark/>
          </w:tcPr>
          <w:p w14:paraId="2EFC104A" w14:textId="7566DAB1" w:rsidR="00420C3A" w:rsidRPr="000C09DC" w:rsidRDefault="00420C3A" w:rsidP="00420C3A">
            <w:pPr>
              <w:rPr>
                <w:rFonts w:asciiTheme="minorEastAsia" w:hAnsiTheme="minorEastAsia" w:cs="ＭＳ Ｐゴシック"/>
                <w:szCs w:val="21"/>
              </w:rPr>
            </w:pPr>
            <w:r w:rsidRPr="00F41C94">
              <w:rPr>
                <w:rFonts w:hint="eastAsia"/>
              </w:rPr>
              <w:t>国民年金法</w:t>
            </w:r>
          </w:p>
        </w:tc>
      </w:tr>
      <w:tr w:rsidR="00420C3A" w:rsidRPr="000C09DC" w14:paraId="29144D52" w14:textId="77777777" w:rsidTr="004055EA">
        <w:trPr>
          <w:trHeight w:val="270"/>
          <w:jc w:val="center"/>
        </w:trPr>
        <w:tc>
          <w:tcPr>
            <w:tcW w:w="757" w:type="dxa"/>
            <w:tcBorders>
              <w:top w:val="nil"/>
              <w:left w:val="nil"/>
              <w:bottom w:val="nil"/>
              <w:right w:val="nil"/>
            </w:tcBorders>
            <w:shd w:val="clear" w:color="auto" w:fill="auto"/>
            <w:noWrap/>
            <w:hideMark/>
          </w:tcPr>
          <w:p w14:paraId="6B55F4D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B9E998C" w14:textId="14D18F8D" w:rsidR="00420C3A" w:rsidRPr="000C09DC" w:rsidRDefault="00420C3A" w:rsidP="00420C3A">
            <w:pPr>
              <w:rPr>
                <w:rFonts w:asciiTheme="minorEastAsia" w:hAnsiTheme="minorEastAsia" w:cs="ＭＳ Ｐゴシック"/>
                <w:szCs w:val="21"/>
              </w:rPr>
            </w:pPr>
            <w:r w:rsidRPr="00F41C94">
              <w:rPr>
                <w:rFonts w:hint="eastAsia"/>
              </w:rPr>
              <w:t>41</w:t>
            </w:r>
          </w:p>
        </w:tc>
        <w:tc>
          <w:tcPr>
            <w:tcW w:w="7859" w:type="dxa"/>
            <w:tcBorders>
              <w:top w:val="nil"/>
              <w:left w:val="nil"/>
              <w:bottom w:val="nil"/>
              <w:right w:val="nil"/>
            </w:tcBorders>
            <w:shd w:val="clear" w:color="auto" w:fill="auto"/>
            <w:noWrap/>
            <w:hideMark/>
          </w:tcPr>
          <w:p w14:paraId="6E756799" w14:textId="400DE146" w:rsidR="00420C3A" w:rsidRPr="000C09DC" w:rsidRDefault="00420C3A" w:rsidP="00420C3A">
            <w:pPr>
              <w:rPr>
                <w:rFonts w:asciiTheme="minorEastAsia" w:hAnsiTheme="minorEastAsia" w:cs="ＭＳ Ｐゴシック"/>
                <w:szCs w:val="21"/>
              </w:rPr>
            </w:pPr>
            <w:r w:rsidRPr="00F41C94">
              <w:rPr>
                <w:rFonts w:hint="eastAsia"/>
              </w:rPr>
              <w:t>子ども・子育て支援法</w:t>
            </w:r>
          </w:p>
        </w:tc>
      </w:tr>
      <w:tr w:rsidR="00420C3A" w:rsidRPr="000C09DC" w14:paraId="3FC192BF" w14:textId="77777777" w:rsidTr="004055EA">
        <w:trPr>
          <w:trHeight w:val="270"/>
          <w:jc w:val="center"/>
        </w:trPr>
        <w:tc>
          <w:tcPr>
            <w:tcW w:w="757" w:type="dxa"/>
            <w:tcBorders>
              <w:top w:val="nil"/>
              <w:left w:val="nil"/>
              <w:bottom w:val="nil"/>
              <w:right w:val="nil"/>
            </w:tcBorders>
            <w:shd w:val="clear" w:color="auto" w:fill="auto"/>
            <w:noWrap/>
            <w:hideMark/>
          </w:tcPr>
          <w:p w14:paraId="0AE71CA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F421E29" w14:textId="4F2E72E4" w:rsidR="00420C3A" w:rsidRPr="000C09DC" w:rsidRDefault="00420C3A" w:rsidP="00420C3A">
            <w:pPr>
              <w:rPr>
                <w:rFonts w:asciiTheme="minorEastAsia" w:hAnsiTheme="minorEastAsia" w:cs="ＭＳ Ｐゴシック"/>
                <w:szCs w:val="21"/>
              </w:rPr>
            </w:pPr>
            <w:r w:rsidRPr="00F41C94">
              <w:rPr>
                <w:rFonts w:hint="eastAsia"/>
              </w:rPr>
              <w:t>42</w:t>
            </w:r>
          </w:p>
        </w:tc>
        <w:tc>
          <w:tcPr>
            <w:tcW w:w="7859" w:type="dxa"/>
            <w:tcBorders>
              <w:top w:val="nil"/>
              <w:left w:val="nil"/>
              <w:bottom w:val="nil"/>
              <w:right w:val="nil"/>
            </w:tcBorders>
            <w:shd w:val="clear" w:color="auto" w:fill="auto"/>
            <w:hideMark/>
          </w:tcPr>
          <w:p w14:paraId="068BE44A" w14:textId="779CFD00" w:rsidR="00420C3A" w:rsidRPr="000C09DC" w:rsidRDefault="00420C3A" w:rsidP="00420C3A">
            <w:pPr>
              <w:rPr>
                <w:rFonts w:asciiTheme="minorEastAsia" w:hAnsiTheme="minorEastAsia" w:cs="ＭＳ Ｐゴシック"/>
                <w:szCs w:val="21"/>
              </w:rPr>
            </w:pPr>
            <w:r w:rsidRPr="00F41C94">
              <w:rPr>
                <w:rFonts w:hint="eastAsia"/>
              </w:rPr>
              <w:t>雇用保険法</w:t>
            </w:r>
          </w:p>
        </w:tc>
      </w:tr>
      <w:tr w:rsidR="00420C3A" w:rsidRPr="000C09DC" w14:paraId="2A3B43FD" w14:textId="77777777" w:rsidTr="004055EA">
        <w:trPr>
          <w:trHeight w:val="270"/>
          <w:jc w:val="center"/>
        </w:trPr>
        <w:tc>
          <w:tcPr>
            <w:tcW w:w="757" w:type="dxa"/>
            <w:tcBorders>
              <w:top w:val="nil"/>
              <w:left w:val="nil"/>
              <w:bottom w:val="nil"/>
              <w:right w:val="nil"/>
            </w:tcBorders>
            <w:shd w:val="clear" w:color="auto" w:fill="auto"/>
            <w:noWrap/>
            <w:hideMark/>
          </w:tcPr>
          <w:p w14:paraId="0027752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4C5B20F" w14:textId="6E949BC2" w:rsidR="00420C3A" w:rsidRPr="000C09DC" w:rsidRDefault="00420C3A" w:rsidP="00420C3A">
            <w:pPr>
              <w:rPr>
                <w:rFonts w:asciiTheme="minorEastAsia" w:hAnsiTheme="minorEastAsia" w:cs="ＭＳ Ｐゴシック"/>
                <w:szCs w:val="21"/>
              </w:rPr>
            </w:pPr>
            <w:r w:rsidRPr="00F41C94">
              <w:rPr>
                <w:rFonts w:hint="eastAsia"/>
              </w:rPr>
              <w:t>43</w:t>
            </w:r>
          </w:p>
        </w:tc>
        <w:tc>
          <w:tcPr>
            <w:tcW w:w="7859" w:type="dxa"/>
            <w:tcBorders>
              <w:top w:val="nil"/>
              <w:left w:val="nil"/>
              <w:bottom w:val="nil"/>
              <w:right w:val="nil"/>
            </w:tcBorders>
            <w:shd w:val="clear" w:color="auto" w:fill="auto"/>
            <w:hideMark/>
          </w:tcPr>
          <w:p w14:paraId="2F4CA3F9" w14:textId="65778A8C" w:rsidR="00420C3A" w:rsidRPr="000C09DC" w:rsidRDefault="00420C3A" w:rsidP="00420C3A">
            <w:pPr>
              <w:rPr>
                <w:rFonts w:asciiTheme="minorEastAsia" w:hAnsiTheme="minorEastAsia" w:cs="ＭＳ Ｐゴシック"/>
                <w:szCs w:val="21"/>
              </w:rPr>
            </w:pPr>
            <w:r w:rsidRPr="00F41C94">
              <w:rPr>
                <w:rFonts w:hint="eastAsia"/>
              </w:rPr>
              <w:t>再生医療等の安全性の確保等に関する法律</w:t>
            </w:r>
          </w:p>
        </w:tc>
      </w:tr>
      <w:tr w:rsidR="00420C3A" w:rsidRPr="000C09DC" w14:paraId="5559E302" w14:textId="77777777" w:rsidTr="004055EA">
        <w:trPr>
          <w:trHeight w:val="270"/>
          <w:jc w:val="center"/>
        </w:trPr>
        <w:tc>
          <w:tcPr>
            <w:tcW w:w="757" w:type="dxa"/>
            <w:tcBorders>
              <w:top w:val="nil"/>
              <w:left w:val="nil"/>
              <w:bottom w:val="nil"/>
              <w:right w:val="nil"/>
            </w:tcBorders>
            <w:shd w:val="clear" w:color="auto" w:fill="auto"/>
            <w:noWrap/>
            <w:hideMark/>
          </w:tcPr>
          <w:p w14:paraId="3EABFAD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6C3F073" w14:textId="5EB81669" w:rsidR="00420C3A" w:rsidRPr="000C09DC" w:rsidRDefault="00420C3A" w:rsidP="00420C3A">
            <w:pPr>
              <w:rPr>
                <w:rFonts w:asciiTheme="minorEastAsia" w:hAnsiTheme="minorEastAsia" w:cs="ＭＳ Ｐゴシック"/>
                <w:szCs w:val="21"/>
              </w:rPr>
            </w:pPr>
            <w:r w:rsidRPr="00F41C94">
              <w:rPr>
                <w:rFonts w:hint="eastAsia"/>
              </w:rPr>
              <w:t>44</w:t>
            </w:r>
          </w:p>
        </w:tc>
        <w:tc>
          <w:tcPr>
            <w:tcW w:w="7859" w:type="dxa"/>
            <w:tcBorders>
              <w:top w:val="nil"/>
              <w:left w:val="nil"/>
              <w:bottom w:val="nil"/>
              <w:right w:val="nil"/>
            </w:tcBorders>
            <w:shd w:val="clear" w:color="auto" w:fill="auto"/>
            <w:hideMark/>
          </w:tcPr>
          <w:p w14:paraId="05EC4D30" w14:textId="67FAA85B" w:rsidR="00420C3A" w:rsidRPr="000C09DC" w:rsidRDefault="00420C3A" w:rsidP="00420C3A">
            <w:pPr>
              <w:rPr>
                <w:rFonts w:asciiTheme="minorEastAsia" w:hAnsiTheme="minorEastAsia" w:cs="ＭＳ Ｐゴシック"/>
                <w:szCs w:val="21"/>
              </w:rPr>
            </w:pPr>
            <w:r w:rsidRPr="00F41C94">
              <w:rPr>
                <w:rFonts w:hint="eastAsia"/>
              </w:rPr>
              <w:t>再生医療を国民が迅速かつ安全に受けられるようにするための施策の総合的な推進に関する法律</w:t>
            </w:r>
          </w:p>
        </w:tc>
      </w:tr>
      <w:tr w:rsidR="00420C3A" w:rsidRPr="000C09DC" w14:paraId="5BF7B5B3" w14:textId="77777777" w:rsidTr="004055EA">
        <w:trPr>
          <w:trHeight w:val="270"/>
          <w:jc w:val="center"/>
        </w:trPr>
        <w:tc>
          <w:tcPr>
            <w:tcW w:w="757" w:type="dxa"/>
            <w:tcBorders>
              <w:top w:val="nil"/>
              <w:left w:val="nil"/>
              <w:bottom w:val="nil"/>
              <w:right w:val="nil"/>
            </w:tcBorders>
            <w:shd w:val="clear" w:color="auto" w:fill="auto"/>
            <w:noWrap/>
            <w:hideMark/>
          </w:tcPr>
          <w:p w14:paraId="7466A2E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083AC2B" w14:textId="714AA0D4" w:rsidR="00420C3A" w:rsidRPr="000C09DC" w:rsidRDefault="00420C3A" w:rsidP="00420C3A">
            <w:pPr>
              <w:rPr>
                <w:rFonts w:asciiTheme="minorEastAsia" w:hAnsiTheme="minorEastAsia" w:cs="ＭＳ Ｐゴシック"/>
                <w:szCs w:val="21"/>
              </w:rPr>
            </w:pPr>
            <w:r w:rsidRPr="00F41C94">
              <w:rPr>
                <w:rFonts w:hint="eastAsia"/>
              </w:rPr>
              <w:t>45</w:t>
            </w:r>
          </w:p>
        </w:tc>
        <w:tc>
          <w:tcPr>
            <w:tcW w:w="7859" w:type="dxa"/>
            <w:tcBorders>
              <w:top w:val="nil"/>
              <w:left w:val="nil"/>
              <w:bottom w:val="nil"/>
              <w:right w:val="nil"/>
            </w:tcBorders>
            <w:shd w:val="clear" w:color="auto" w:fill="auto"/>
            <w:hideMark/>
          </w:tcPr>
          <w:p w14:paraId="7670AF08" w14:textId="0A48D2CA"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死因究明等推進基本法</w:t>
            </w:r>
          </w:p>
        </w:tc>
      </w:tr>
      <w:tr w:rsidR="00420C3A" w:rsidRPr="000C09DC" w14:paraId="2C3A11D3" w14:textId="77777777" w:rsidTr="004055EA">
        <w:trPr>
          <w:trHeight w:val="270"/>
          <w:jc w:val="center"/>
        </w:trPr>
        <w:tc>
          <w:tcPr>
            <w:tcW w:w="757" w:type="dxa"/>
            <w:tcBorders>
              <w:top w:val="nil"/>
              <w:left w:val="nil"/>
              <w:bottom w:val="nil"/>
              <w:right w:val="nil"/>
            </w:tcBorders>
            <w:shd w:val="clear" w:color="auto" w:fill="auto"/>
            <w:noWrap/>
            <w:hideMark/>
          </w:tcPr>
          <w:p w14:paraId="49026E2A"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7D492ECD" w14:textId="5D74F33E" w:rsidR="00420C3A" w:rsidRPr="000C09DC" w:rsidRDefault="00420C3A" w:rsidP="00420C3A">
            <w:pPr>
              <w:rPr>
                <w:rFonts w:asciiTheme="minorEastAsia" w:hAnsiTheme="minorEastAsia" w:cs="ＭＳ Ｐゴシック"/>
                <w:szCs w:val="21"/>
              </w:rPr>
            </w:pPr>
            <w:r w:rsidRPr="00F41C94">
              <w:rPr>
                <w:rFonts w:hint="eastAsia"/>
              </w:rPr>
              <w:t>46</w:t>
            </w:r>
          </w:p>
        </w:tc>
        <w:tc>
          <w:tcPr>
            <w:tcW w:w="7859" w:type="dxa"/>
            <w:tcBorders>
              <w:top w:val="nil"/>
              <w:left w:val="nil"/>
              <w:bottom w:val="nil"/>
              <w:right w:val="nil"/>
            </w:tcBorders>
            <w:shd w:val="clear" w:color="auto" w:fill="auto"/>
            <w:hideMark/>
          </w:tcPr>
          <w:p w14:paraId="7B955DBD" w14:textId="40A3815D" w:rsidR="00420C3A" w:rsidRPr="000C09DC" w:rsidRDefault="00420C3A" w:rsidP="00420C3A">
            <w:pPr>
              <w:rPr>
                <w:rFonts w:asciiTheme="minorEastAsia" w:hAnsiTheme="minorEastAsia" w:cs="ＭＳ Ｐゴシック"/>
                <w:szCs w:val="21"/>
              </w:rPr>
            </w:pPr>
            <w:r w:rsidRPr="00F41C94">
              <w:rPr>
                <w:rFonts w:hint="eastAsia"/>
              </w:rPr>
              <w:t>歯科医師法</w:t>
            </w:r>
          </w:p>
        </w:tc>
      </w:tr>
      <w:tr w:rsidR="00420C3A" w:rsidRPr="000C09DC" w14:paraId="4A368DE1" w14:textId="77777777" w:rsidTr="004055EA">
        <w:trPr>
          <w:trHeight w:val="270"/>
          <w:jc w:val="center"/>
        </w:trPr>
        <w:tc>
          <w:tcPr>
            <w:tcW w:w="757" w:type="dxa"/>
            <w:tcBorders>
              <w:top w:val="nil"/>
              <w:left w:val="nil"/>
              <w:bottom w:val="nil"/>
              <w:right w:val="nil"/>
            </w:tcBorders>
            <w:shd w:val="clear" w:color="auto" w:fill="auto"/>
            <w:noWrap/>
            <w:hideMark/>
          </w:tcPr>
          <w:p w14:paraId="4ACA905C"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81108EA" w14:textId="21D4CB00" w:rsidR="00420C3A" w:rsidRPr="000C09DC" w:rsidRDefault="00420C3A" w:rsidP="00420C3A">
            <w:pPr>
              <w:rPr>
                <w:rFonts w:asciiTheme="minorEastAsia" w:hAnsiTheme="minorEastAsia" w:cs="ＭＳ Ｐゴシック"/>
                <w:szCs w:val="21"/>
              </w:rPr>
            </w:pPr>
            <w:r w:rsidRPr="00F41C94">
              <w:rPr>
                <w:rFonts w:hint="eastAsia"/>
              </w:rPr>
              <w:t>47</w:t>
            </w:r>
          </w:p>
        </w:tc>
        <w:tc>
          <w:tcPr>
            <w:tcW w:w="7859" w:type="dxa"/>
            <w:tcBorders>
              <w:top w:val="nil"/>
              <w:left w:val="nil"/>
              <w:bottom w:val="nil"/>
              <w:right w:val="nil"/>
            </w:tcBorders>
            <w:shd w:val="clear" w:color="auto" w:fill="auto"/>
            <w:hideMark/>
          </w:tcPr>
          <w:p w14:paraId="208FDDA4" w14:textId="71D5D1C1" w:rsidR="00420C3A" w:rsidRPr="000C09DC" w:rsidRDefault="00420C3A" w:rsidP="00420C3A">
            <w:pPr>
              <w:rPr>
                <w:rFonts w:asciiTheme="minorEastAsia" w:hAnsiTheme="minorEastAsia" w:cs="ＭＳ Ｐゴシック"/>
                <w:szCs w:val="21"/>
              </w:rPr>
            </w:pPr>
            <w:r w:rsidRPr="00F41C94">
              <w:rPr>
                <w:rFonts w:hint="eastAsia"/>
              </w:rPr>
              <w:t>歯科衛生士法</w:t>
            </w:r>
          </w:p>
        </w:tc>
      </w:tr>
      <w:tr w:rsidR="00420C3A" w:rsidRPr="000C09DC" w14:paraId="435D266D" w14:textId="77777777" w:rsidTr="004055EA">
        <w:trPr>
          <w:trHeight w:val="270"/>
          <w:jc w:val="center"/>
        </w:trPr>
        <w:tc>
          <w:tcPr>
            <w:tcW w:w="757" w:type="dxa"/>
            <w:tcBorders>
              <w:top w:val="nil"/>
              <w:left w:val="nil"/>
              <w:bottom w:val="nil"/>
              <w:right w:val="nil"/>
            </w:tcBorders>
            <w:shd w:val="clear" w:color="auto" w:fill="auto"/>
            <w:noWrap/>
            <w:hideMark/>
          </w:tcPr>
          <w:p w14:paraId="29EDDE83"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57DFF0A" w14:textId="5CA3D484" w:rsidR="00420C3A" w:rsidRPr="000C09DC" w:rsidRDefault="00420C3A" w:rsidP="00420C3A">
            <w:pPr>
              <w:rPr>
                <w:rFonts w:asciiTheme="minorEastAsia" w:hAnsiTheme="minorEastAsia" w:cs="ＭＳ Ｐゴシック"/>
                <w:szCs w:val="21"/>
              </w:rPr>
            </w:pPr>
            <w:r w:rsidRPr="00F41C94">
              <w:rPr>
                <w:rFonts w:hint="eastAsia"/>
              </w:rPr>
              <w:t>48</w:t>
            </w:r>
          </w:p>
        </w:tc>
        <w:tc>
          <w:tcPr>
            <w:tcW w:w="7859" w:type="dxa"/>
            <w:tcBorders>
              <w:top w:val="nil"/>
              <w:left w:val="nil"/>
              <w:bottom w:val="nil"/>
              <w:right w:val="nil"/>
            </w:tcBorders>
            <w:shd w:val="clear" w:color="auto" w:fill="auto"/>
            <w:hideMark/>
          </w:tcPr>
          <w:p w14:paraId="6DADE5FE" w14:textId="2E751BDA" w:rsidR="00420C3A" w:rsidRPr="000C09DC" w:rsidRDefault="00420C3A" w:rsidP="00420C3A">
            <w:pPr>
              <w:rPr>
                <w:rFonts w:asciiTheme="minorEastAsia" w:hAnsiTheme="minorEastAsia" w:cs="ＭＳ Ｐゴシック"/>
                <w:szCs w:val="21"/>
              </w:rPr>
            </w:pPr>
            <w:r w:rsidRPr="00F41C94">
              <w:rPr>
                <w:rFonts w:hint="eastAsia"/>
              </w:rPr>
              <w:t>歯科技工士法</w:t>
            </w:r>
          </w:p>
        </w:tc>
      </w:tr>
      <w:tr w:rsidR="00420C3A" w:rsidRPr="000C09DC" w14:paraId="2ED7C580" w14:textId="77777777" w:rsidTr="004055EA">
        <w:trPr>
          <w:trHeight w:val="270"/>
          <w:jc w:val="center"/>
        </w:trPr>
        <w:tc>
          <w:tcPr>
            <w:tcW w:w="757" w:type="dxa"/>
            <w:tcBorders>
              <w:top w:val="nil"/>
              <w:left w:val="nil"/>
              <w:bottom w:val="nil"/>
              <w:right w:val="nil"/>
            </w:tcBorders>
            <w:shd w:val="clear" w:color="auto" w:fill="auto"/>
            <w:noWrap/>
            <w:hideMark/>
          </w:tcPr>
          <w:p w14:paraId="679805D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E2474E0" w14:textId="50228FD9" w:rsidR="00420C3A" w:rsidRPr="000C09DC" w:rsidRDefault="00420C3A" w:rsidP="00420C3A">
            <w:pPr>
              <w:rPr>
                <w:rFonts w:asciiTheme="minorEastAsia" w:hAnsiTheme="minorEastAsia" w:cs="ＭＳ Ｐゴシック"/>
                <w:szCs w:val="21"/>
              </w:rPr>
            </w:pPr>
            <w:r w:rsidRPr="00F41C94">
              <w:rPr>
                <w:rFonts w:hint="eastAsia"/>
              </w:rPr>
              <w:t>49</w:t>
            </w:r>
          </w:p>
        </w:tc>
        <w:tc>
          <w:tcPr>
            <w:tcW w:w="7859" w:type="dxa"/>
            <w:tcBorders>
              <w:top w:val="nil"/>
              <w:left w:val="nil"/>
              <w:bottom w:val="nil"/>
              <w:right w:val="nil"/>
            </w:tcBorders>
            <w:shd w:val="clear" w:color="auto" w:fill="auto"/>
            <w:hideMark/>
          </w:tcPr>
          <w:p w14:paraId="67A48D90" w14:textId="54CCB65B" w:rsidR="00420C3A" w:rsidRPr="000C09DC" w:rsidRDefault="00420C3A" w:rsidP="00420C3A">
            <w:pPr>
              <w:rPr>
                <w:rFonts w:asciiTheme="minorEastAsia" w:hAnsiTheme="minorEastAsia" w:cs="ＭＳ Ｐゴシック"/>
                <w:szCs w:val="21"/>
              </w:rPr>
            </w:pPr>
            <w:r w:rsidRPr="00F41C94">
              <w:rPr>
                <w:rFonts w:hint="eastAsia"/>
              </w:rPr>
              <w:t>歯科口腔保健の推進に関する法律</w:t>
            </w:r>
          </w:p>
        </w:tc>
      </w:tr>
      <w:tr w:rsidR="00420C3A" w:rsidRPr="000C09DC" w14:paraId="3F792EFB" w14:textId="77777777" w:rsidTr="004055EA">
        <w:trPr>
          <w:trHeight w:val="270"/>
          <w:jc w:val="center"/>
        </w:trPr>
        <w:tc>
          <w:tcPr>
            <w:tcW w:w="757" w:type="dxa"/>
            <w:tcBorders>
              <w:top w:val="nil"/>
              <w:left w:val="nil"/>
              <w:bottom w:val="nil"/>
              <w:right w:val="nil"/>
            </w:tcBorders>
            <w:shd w:val="clear" w:color="auto" w:fill="auto"/>
            <w:noWrap/>
            <w:hideMark/>
          </w:tcPr>
          <w:p w14:paraId="26C08077"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20D1B37" w14:textId="64E488FD" w:rsidR="00420C3A" w:rsidRPr="000C09DC" w:rsidRDefault="00420C3A" w:rsidP="00420C3A">
            <w:pPr>
              <w:rPr>
                <w:rFonts w:asciiTheme="minorEastAsia" w:hAnsiTheme="minorEastAsia" w:cs="ＭＳ Ｐゴシック"/>
                <w:szCs w:val="21"/>
              </w:rPr>
            </w:pPr>
            <w:r w:rsidRPr="00F41C94">
              <w:rPr>
                <w:rFonts w:hint="eastAsia"/>
              </w:rPr>
              <w:t>50</w:t>
            </w:r>
          </w:p>
        </w:tc>
        <w:tc>
          <w:tcPr>
            <w:tcW w:w="7859" w:type="dxa"/>
            <w:tcBorders>
              <w:top w:val="nil"/>
              <w:left w:val="nil"/>
              <w:bottom w:val="nil"/>
              <w:right w:val="nil"/>
            </w:tcBorders>
            <w:shd w:val="clear" w:color="auto" w:fill="auto"/>
            <w:hideMark/>
          </w:tcPr>
          <w:p w14:paraId="0BD9D97C" w14:textId="723A1EAE" w:rsidR="00420C3A" w:rsidRPr="000C09DC" w:rsidRDefault="00420C3A" w:rsidP="00420C3A">
            <w:pPr>
              <w:rPr>
                <w:rFonts w:asciiTheme="minorEastAsia" w:hAnsiTheme="minorEastAsia" w:cs="ＭＳ Ｐゴシック"/>
                <w:szCs w:val="21"/>
              </w:rPr>
            </w:pPr>
            <w:r w:rsidRPr="00F41C94">
              <w:rPr>
                <w:rFonts w:hint="eastAsia"/>
              </w:rPr>
              <w:t>死体解剖保存法</w:t>
            </w:r>
          </w:p>
        </w:tc>
      </w:tr>
      <w:tr w:rsidR="00420C3A" w:rsidRPr="000C09DC" w14:paraId="393A5813" w14:textId="77777777" w:rsidTr="004055EA">
        <w:trPr>
          <w:trHeight w:val="270"/>
          <w:jc w:val="center"/>
        </w:trPr>
        <w:tc>
          <w:tcPr>
            <w:tcW w:w="757" w:type="dxa"/>
            <w:tcBorders>
              <w:top w:val="nil"/>
              <w:left w:val="nil"/>
              <w:bottom w:val="nil"/>
              <w:right w:val="nil"/>
            </w:tcBorders>
            <w:shd w:val="clear" w:color="auto" w:fill="auto"/>
            <w:noWrap/>
            <w:hideMark/>
          </w:tcPr>
          <w:p w14:paraId="270C3138"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9C9099D" w14:textId="3D1F1DBE" w:rsidR="00420C3A" w:rsidRPr="000C09DC" w:rsidRDefault="00420C3A" w:rsidP="00420C3A">
            <w:pPr>
              <w:rPr>
                <w:rFonts w:asciiTheme="minorEastAsia" w:hAnsiTheme="minorEastAsia" w:cs="ＭＳ Ｐゴシック"/>
                <w:szCs w:val="21"/>
              </w:rPr>
            </w:pPr>
            <w:r w:rsidRPr="00F41C94">
              <w:rPr>
                <w:rFonts w:hint="eastAsia"/>
              </w:rPr>
              <w:t>51</w:t>
            </w:r>
          </w:p>
        </w:tc>
        <w:tc>
          <w:tcPr>
            <w:tcW w:w="7859" w:type="dxa"/>
            <w:tcBorders>
              <w:top w:val="nil"/>
              <w:left w:val="nil"/>
              <w:bottom w:val="nil"/>
              <w:right w:val="nil"/>
            </w:tcBorders>
            <w:shd w:val="clear" w:color="auto" w:fill="auto"/>
            <w:hideMark/>
          </w:tcPr>
          <w:p w14:paraId="50827E76" w14:textId="34981A6E" w:rsidR="00420C3A" w:rsidRPr="000C09DC" w:rsidRDefault="00420C3A" w:rsidP="00420C3A">
            <w:pPr>
              <w:rPr>
                <w:rFonts w:asciiTheme="minorEastAsia" w:hAnsiTheme="minorEastAsia" w:cs="ＭＳ Ｐゴシック"/>
                <w:szCs w:val="21"/>
              </w:rPr>
            </w:pPr>
            <w:r w:rsidRPr="00F41C94">
              <w:rPr>
                <w:rFonts w:hint="eastAsia"/>
              </w:rPr>
              <w:t>児童虐待の防止等に関する法律</w:t>
            </w:r>
          </w:p>
        </w:tc>
      </w:tr>
      <w:tr w:rsidR="00420C3A" w:rsidRPr="000C09DC" w14:paraId="34428CAB" w14:textId="77777777" w:rsidTr="004055EA">
        <w:trPr>
          <w:trHeight w:val="270"/>
          <w:jc w:val="center"/>
        </w:trPr>
        <w:tc>
          <w:tcPr>
            <w:tcW w:w="757" w:type="dxa"/>
            <w:tcBorders>
              <w:top w:val="nil"/>
              <w:left w:val="nil"/>
              <w:bottom w:val="nil"/>
              <w:right w:val="nil"/>
            </w:tcBorders>
            <w:shd w:val="clear" w:color="auto" w:fill="auto"/>
            <w:noWrap/>
            <w:hideMark/>
          </w:tcPr>
          <w:p w14:paraId="0E519743"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B24AE51" w14:textId="4D6305E2" w:rsidR="00420C3A" w:rsidRPr="000C09DC" w:rsidRDefault="00420C3A" w:rsidP="00420C3A">
            <w:pPr>
              <w:rPr>
                <w:rFonts w:asciiTheme="minorEastAsia" w:hAnsiTheme="minorEastAsia" w:cs="ＭＳ Ｐゴシック"/>
                <w:szCs w:val="21"/>
              </w:rPr>
            </w:pPr>
            <w:r w:rsidRPr="00F41C94">
              <w:rPr>
                <w:rFonts w:hint="eastAsia"/>
              </w:rPr>
              <w:t>52</w:t>
            </w:r>
          </w:p>
        </w:tc>
        <w:tc>
          <w:tcPr>
            <w:tcW w:w="7859" w:type="dxa"/>
            <w:tcBorders>
              <w:top w:val="nil"/>
              <w:left w:val="nil"/>
              <w:bottom w:val="nil"/>
              <w:right w:val="nil"/>
            </w:tcBorders>
            <w:shd w:val="clear" w:color="auto" w:fill="auto"/>
            <w:hideMark/>
          </w:tcPr>
          <w:p w14:paraId="7940567A" w14:textId="048F4289" w:rsidR="00420C3A" w:rsidRPr="000C09DC" w:rsidRDefault="00420C3A" w:rsidP="00420C3A">
            <w:pPr>
              <w:rPr>
                <w:rFonts w:asciiTheme="minorEastAsia" w:hAnsiTheme="minorEastAsia" w:cs="ＭＳ Ｐゴシック"/>
                <w:szCs w:val="21"/>
              </w:rPr>
            </w:pPr>
            <w:r w:rsidRPr="00F41C94">
              <w:rPr>
                <w:rFonts w:hint="eastAsia"/>
              </w:rPr>
              <w:t>児童福祉法</w:t>
            </w:r>
          </w:p>
        </w:tc>
      </w:tr>
      <w:tr w:rsidR="00420C3A" w:rsidRPr="000C09DC" w14:paraId="5555588E" w14:textId="77777777" w:rsidTr="004055EA">
        <w:trPr>
          <w:trHeight w:val="270"/>
          <w:jc w:val="center"/>
        </w:trPr>
        <w:tc>
          <w:tcPr>
            <w:tcW w:w="757" w:type="dxa"/>
            <w:tcBorders>
              <w:top w:val="nil"/>
              <w:left w:val="nil"/>
              <w:bottom w:val="nil"/>
              <w:right w:val="nil"/>
            </w:tcBorders>
            <w:shd w:val="clear" w:color="auto" w:fill="auto"/>
            <w:noWrap/>
            <w:hideMark/>
          </w:tcPr>
          <w:p w14:paraId="781B49D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9EBE4FD" w14:textId="7A00107D" w:rsidR="00420C3A" w:rsidRPr="000C09DC" w:rsidRDefault="00420C3A" w:rsidP="00420C3A">
            <w:pPr>
              <w:rPr>
                <w:rFonts w:asciiTheme="minorEastAsia" w:hAnsiTheme="minorEastAsia" w:cs="ＭＳ Ｐゴシック"/>
                <w:szCs w:val="21"/>
              </w:rPr>
            </w:pPr>
            <w:r w:rsidRPr="00F41C94">
              <w:rPr>
                <w:rFonts w:hint="eastAsia"/>
              </w:rPr>
              <w:t>53</w:t>
            </w:r>
          </w:p>
        </w:tc>
        <w:tc>
          <w:tcPr>
            <w:tcW w:w="7859" w:type="dxa"/>
            <w:tcBorders>
              <w:top w:val="nil"/>
              <w:left w:val="nil"/>
              <w:bottom w:val="nil"/>
              <w:right w:val="nil"/>
            </w:tcBorders>
            <w:shd w:val="clear" w:color="auto" w:fill="auto"/>
            <w:hideMark/>
          </w:tcPr>
          <w:p w14:paraId="79BCA6BB" w14:textId="6FBD29A0" w:rsidR="00420C3A" w:rsidRPr="000C09DC" w:rsidRDefault="00420C3A" w:rsidP="00420C3A">
            <w:pPr>
              <w:rPr>
                <w:rFonts w:asciiTheme="minorEastAsia" w:hAnsiTheme="minorEastAsia" w:cs="ＭＳ Ｐゴシック"/>
                <w:szCs w:val="21"/>
              </w:rPr>
            </w:pPr>
            <w:r w:rsidRPr="00F41C94">
              <w:rPr>
                <w:rFonts w:hint="eastAsia"/>
              </w:rPr>
              <w:t>児童扶養手当法</w:t>
            </w:r>
          </w:p>
        </w:tc>
      </w:tr>
      <w:tr w:rsidR="00420C3A" w:rsidRPr="000C09DC" w14:paraId="0B625774" w14:textId="77777777" w:rsidTr="004055EA">
        <w:trPr>
          <w:trHeight w:val="270"/>
          <w:jc w:val="center"/>
        </w:trPr>
        <w:tc>
          <w:tcPr>
            <w:tcW w:w="757" w:type="dxa"/>
            <w:tcBorders>
              <w:top w:val="nil"/>
              <w:left w:val="nil"/>
              <w:bottom w:val="nil"/>
              <w:right w:val="nil"/>
            </w:tcBorders>
            <w:shd w:val="clear" w:color="auto" w:fill="auto"/>
            <w:noWrap/>
            <w:hideMark/>
          </w:tcPr>
          <w:p w14:paraId="46332CE8"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44E9AA5" w14:textId="6E68AB85" w:rsidR="00420C3A" w:rsidRPr="000C09DC" w:rsidRDefault="00420C3A" w:rsidP="00420C3A">
            <w:pPr>
              <w:rPr>
                <w:rFonts w:asciiTheme="minorEastAsia" w:hAnsiTheme="minorEastAsia" w:cs="ＭＳ Ｐゴシック"/>
                <w:szCs w:val="21"/>
              </w:rPr>
            </w:pPr>
            <w:r w:rsidRPr="00F41C94">
              <w:rPr>
                <w:rFonts w:hint="eastAsia"/>
              </w:rPr>
              <w:t>54</w:t>
            </w:r>
          </w:p>
        </w:tc>
        <w:tc>
          <w:tcPr>
            <w:tcW w:w="7859" w:type="dxa"/>
            <w:tcBorders>
              <w:top w:val="nil"/>
              <w:left w:val="nil"/>
              <w:bottom w:val="nil"/>
              <w:right w:val="nil"/>
            </w:tcBorders>
            <w:shd w:val="clear" w:color="auto" w:fill="auto"/>
            <w:hideMark/>
          </w:tcPr>
          <w:p w14:paraId="468F8807" w14:textId="614F01B9" w:rsidR="00420C3A" w:rsidRPr="000C09DC" w:rsidRDefault="00420C3A" w:rsidP="00420C3A">
            <w:pPr>
              <w:rPr>
                <w:rFonts w:asciiTheme="minorEastAsia" w:hAnsiTheme="minorEastAsia" w:cs="ＭＳ Ｐゴシック"/>
                <w:szCs w:val="21"/>
              </w:rPr>
            </w:pPr>
            <w:r w:rsidRPr="00F41C94">
              <w:rPr>
                <w:rFonts w:hint="eastAsia"/>
              </w:rPr>
              <w:t>視能訓練士法</w:t>
            </w:r>
          </w:p>
        </w:tc>
      </w:tr>
      <w:tr w:rsidR="00420C3A" w:rsidRPr="000C09DC" w14:paraId="4865865B" w14:textId="77777777" w:rsidTr="004055EA">
        <w:trPr>
          <w:trHeight w:val="270"/>
          <w:jc w:val="center"/>
        </w:trPr>
        <w:tc>
          <w:tcPr>
            <w:tcW w:w="757" w:type="dxa"/>
            <w:tcBorders>
              <w:top w:val="nil"/>
              <w:left w:val="nil"/>
              <w:bottom w:val="nil"/>
              <w:right w:val="nil"/>
            </w:tcBorders>
            <w:shd w:val="clear" w:color="auto" w:fill="auto"/>
            <w:noWrap/>
            <w:hideMark/>
          </w:tcPr>
          <w:p w14:paraId="56C1A7A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E487E96" w14:textId="7D22B753" w:rsidR="00420C3A" w:rsidRPr="000C09DC" w:rsidRDefault="00420C3A" w:rsidP="00420C3A">
            <w:pPr>
              <w:rPr>
                <w:rFonts w:asciiTheme="minorEastAsia" w:hAnsiTheme="minorEastAsia" w:cs="ＭＳ Ｐゴシック"/>
                <w:szCs w:val="21"/>
              </w:rPr>
            </w:pPr>
            <w:r w:rsidRPr="00F41C94">
              <w:rPr>
                <w:rFonts w:hint="eastAsia"/>
              </w:rPr>
              <w:t>55</w:t>
            </w:r>
          </w:p>
        </w:tc>
        <w:tc>
          <w:tcPr>
            <w:tcW w:w="7859" w:type="dxa"/>
            <w:tcBorders>
              <w:top w:val="nil"/>
              <w:left w:val="nil"/>
              <w:bottom w:val="nil"/>
              <w:right w:val="nil"/>
            </w:tcBorders>
            <w:shd w:val="clear" w:color="auto" w:fill="auto"/>
            <w:hideMark/>
          </w:tcPr>
          <w:p w14:paraId="1E2D3C0D" w14:textId="21BCD19B" w:rsidR="00420C3A" w:rsidRPr="000C09DC" w:rsidRDefault="00420C3A" w:rsidP="00420C3A">
            <w:pPr>
              <w:rPr>
                <w:rFonts w:asciiTheme="minorEastAsia" w:hAnsiTheme="minorEastAsia" w:cs="ＭＳ Ｐゴシック"/>
                <w:szCs w:val="21"/>
              </w:rPr>
            </w:pPr>
            <w:r w:rsidRPr="00F41C94">
              <w:rPr>
                <w:rFonts w:hint="eastAsia"/>
              </w:rPr>
              <w:t>社会福祉法</w:t>
            </w:r>
          </w:p>
        </w:tc>
      </w:tr>
      <w:tr w:rsidR="00420C3A" w:rsidRPr="000C09DC" w14:paraId="2B011D56" w14:textId="77777777" w:rsidTr="004055EA">
        <w:trPr>
          <w:trHeight w:val="270"/>
          <w:jc w:val="center"/>
        </w:trPr>
        <w:tc>
          <w:tcPr>
            <w:tcW w:w="757" w:type="dxa"/>
            <w:tcBorders>
              <w:top w:val="nil"/>
              <w:left w:val="nil"/>
              <w:bottom w:val="nil"/>
              <w:right w:val="nil"/>
            </w:tcBorders>
            <w:shd w:val="clear" w:color="auto" w:fill="auto"/>
            <w:noWrap/>
            <w:hideMark/>
          </w:tcPr>
          <w:p w14:paraId="79E01D68"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5D52282" w14:textId="23908D8A" w:rsidR="00420C3A" w:rsidRPr="000C09DC" w:rsidRDefault="00420C3A" w:rsidP="00420C3A">
            <w:pPr>
              <w:rPr>
                <w:rFonts w:asciiTheme="minorEastAsia" w:hAnsiTheme="minorEastAsia" w:cs="ＭＳ Ｐゴシック"/>
                <w:szCs w:val="21"/>
              </w:rPr>
            </w:pPr>
            <w:r w:rsidRPr="00F41C94">
              <w:rPr>
                <w:rFonts w:hint="eastAsia"/>
              </w:rPr>
              <w:t>56</w:t>
            </w:r>
          </w:p>
        </w:tc>
        <w:tc>
          <w:tcPr>
            <w:tcW w:w="7859" w:type="dxa"/>
            <w:tcBorders>
              <w:top w:val="nil"/>
              <w:left w:val="nil"/>
              <w:bottom w:val="nil"/>
              <w:right w:val="nil"/>
            </w:tcBorders>
            <w:shd w:val="clear" w:color="auto" w:fill="auto"/>
            <w:hideMark/>
          </w:tcPr>
          <w:p w14:paraId="7C999549" w14:textId="47134CDD" w:rsidR="00420C3A" w:rsidRPr="000C09DC" w:rsidRDefault="00420C3A" w:rsidP="00420C3A">
            <w:pPr>
              <w:rPr>
                <w:rFonts w:asciiTheme="minorEastAsia" w:hAnsiTheme="minorEastAsia" w:cs="ＭＳ Ｐゴシック"/>
                <w:szCs w:val="21"/>
              </w:rPr>
            </w:pPr>
            <w:r w:rsidRPr="00F41C94">
              <w:rPr>
                <w:rFonts w:hint="eastAsia"/>
              </w:rPr>
              <w:t>社会福祉士及び介護福祉士法</w:t>
            </w:r>
          </w:p>
        </w:tc>
      </w:tr>
      <w:tr w:rsidR="00420C3A" w:rsidRPr="000C09DC" w14:paraId="1FF03C69" w14:textId="77777777" w:rsidTr="004055EA">
        <w:trPr>
          <w:trHeight w:val="270"/>
          <w:jc w:val="center"/>
        </w:trPr>
        <w:tc>
          <w:tcPr>
            <w:tcW w:w="757" w:type="dxa"/>
            <w:tcBorders>
              <w:top w:val="nil"/>
              <w:left w:val="nil"/>
              <w:bottom w:val="nil"/>
              <w:right w:val="nil"/>
            </w:tcBorders>
            <w:shd w:val="clear" w:color="auto" w:fill="auto"/>
            <w:noWrap/>
            <w:hideMark/>
          </w:tcPr>
          <w:p w14:paraId="64CF43FB"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E6FE8EB" w14:textId="0E4D6782" w:rsidR="00420C3A" w:rsidRPr="000C09DC" w:rsidRDefault="00420C3A" w:rsidP="00420C3A">
            <w:pPr>
              <w:rPr>
                <w:rFonts w:asciiTheme="minorEastAsia" w:hAnsiTheme="minorEastAsia" w:cs="ＭＳ Ｐゴシック"/>
                <w:szCs w:val="21"/>
              </w:rPr>
            </w:pPr>
            <w:r w:rsidRPr="00F41C94">
              <w:rPr>
                <w:rFonts w:hint="eastAsia"/>
              </w:rPr>
              <w:t>57</w:t>
            </w:r>
          </w:p>
        </w:tc>
        <w:tc>
          <w:tcPr>
            <w:tcW w:w="7859" w:type="dxa"/>
            <w:tcBorders>
              <w:top w:val="nil"/>
              <w:left w:val="nil"/>
              <w:bottom w:val="nil"/>
              <w:right w:val="nil"/>
            </w:tcBorders>
            <w:shd w:val="clear" w:color="auto" w:fill="auto"/>
            <w:hideMark/>
          </w:tcPr>
          <w:p w14:paraId="26477F6D" w14:textId="7652167D"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社会保険医療協議会法</w:t>
            </w:r>
          </w:p>
        </w:tc>
      </w:tr>
      <w:tr w:rsidR="00420C3A" w:rsidRPr="000C09DC" w14:paraId="4DFB55A6" w14:textId="77777777" w:rsidTr="004055EA">
        <w:trPr>
          <w:trHeight w:val="270"/>
          <w:jc w:val="center"/>
        </w:trPr>
        <w:tc>
          <w:tcPr>
            <w:tcW w:w="757" w:type="dxa"/>
            <w:tcBorders>
              <w:top w:val="nil"/>
              <w:left w:val="nil"/>
              <w:bottom w:val="nil"/>
              <w:right w:val="nil"/>
            </w:tcBorders>
            <w:shd w:val="clear" w:color="auto" w:fill="auto"/>
            <w:noWrap/>
            <w:hideMark/>
          </w:tcPr>
          <w:p w14:paraId="5E4A4A61"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63145AF4" w14:textId="16580B33" w:rsidR="00420C3A" w:rsidRPr="000C09DC" w:rsidRDefault="00420C3A" w:rsidP="00420C3A">
            <w:pPr>
              <w:rPr>
                <w:rFonts w:asciiTheme="minorEastAsia" w:hAnsiTheme="minorEastAsia" w:cs="ＭＳ Ｐゴシック"/>
                <w:szCs w:val="21"/>
              </w:rPr>
            </w:pPr>
            <w:r w:rsidRPr="00F41C94">
              <w:rPr>
                <w:rFonts w:hint="eastAsia"/>
              </w:rPr>
              <w:t>58</w:t>
            </w:r>
          </w:p>
        </w:tc>
        <w:tc>
          <w:tcPr>
            <w:tcW w:w="7859" w:type="dxa"/>
            <w:tcBorders>
              <w:top w:val="nil"/>
              <w:left w:val="nil"/>
              <w:bottom w:val="nil"/>
              <w:right w:val="nil"/>
            </w:tcBorders>
            <w:shd w:val="clear" w:color="auto" w:fill="auto"/>
            <w:hideMark/>
          </w:tcPr>
          <w:p w14:paraId="1EF23C2D" w14:textId="36E0319D"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社会保険診療報酬支払基金法</w:t>
            </w:r>
          </w:p>
        </w:tc>
      </w:tr>
      <w:tr w:rsidR="00420C3A" w:rsidRPr="000C09DC" w14:paraId="07FD344E" w14:textId="77777777" w:rsidTr="004055EA">
        <w:trPr>
          <w:trHeight w:val="270"/>
          <w:jc w:val="center"/>
        </w:trPr>
        <w:tc>
          <w:tcPr>
            <w:tcW w:w="757" w:type="dxa"/>
            <w:tcBorders>
              <w:top w:val="nil"/>
              <w:left w:val="nil"/>
              <w:bottom w:val="nil"/>
              <w:right w:val="nil"/>
            </w:tcBorders>
            <w:shd w:val="clear" w:color="auto" w:fill="auto"/>
            <w:noWrap/>
            <w:hideMark/>
          </w:tcPr>
          <w:p w14:paraId="3E11B033"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47A167C6" w14:textId="05BC28DB" w:rsidR="00420C3A" w:rsidRPr="000C09DC" w:rsidRDefault="00420C3A" w:rsidP="00420C3A">
            <w:pPr>
              <w:rPr>
                <w:rFonts w:asciiTheme="minorEastAsia" w:hAnsiTheme="minorEastAsia" w:cs="ＭＳ Ｐゴシック"/>
                <w:szCs w:val="21"/>
              </w:rPr>
            </w:pPr>
            <w:r w:rsidRPr="00F41C94">
              <w:rPr>
                <w:rFonts w:hint="eastAsia"/>
              </w:rPr>
              <w:t>59</w:t>
            </w:r>
          </w:p>
        </w:tc>
        <w:tc>
          <w:tcPr>
            <w:tcW w:w="7859" w:type="dxa"/>
            <w:tcBorders>
              <w:top w:val="nil"/>
              <w:left w:val="nil"/>
              <w:bottom w:val="nil"/>
              <w:right w:val="nil"/>
            </w:tcBorders>
            <w:shd w:val="clear" w:color="auto" w:fill="auto"/>
            <w:hideMark/>
          </w:tcPr>
          <w:p w14:paraId="1616E934" w14:textId="7C6E1CE6" w:rsidR="00420C3A" w:rsidRPr="000C09DC" w:rsidRDefault="00420C3A" w:rsidP="00420C3A">
            <w:pPr>
              <w:rPr>
                <w:rFonts w:asciiTheme="minorEastAsia" w:hAnsiTheme="minorEastAsia" w:cs="ＭＳ Ｐゴシック"/>
                <w:szCs w:val="21"/>
              </w:rPr>
            </w:pPr>
            <w:r w:rsidRPr="00F41C94">
              <w:rPr>
                <w:rFonts w:hint="eastAsia"/>
              </w:rPr>
              <w:t>社会保障協定の実施に伴う厚生年金保険法等の特例等に関する法律</w:t>
            </w:r>
          </w:p>
        </w:tc>
      </w:tr>
      <w:tr w:rsidR="00420C3A" w:rsidRPr="000C09DC" w14:paraId="43F721D5" w14:textId="77777777" w:rsidTr="004055EA">
        <w:trPr>
          <w:trHeight w:val="270"/>
          <w:jc w:val="center"/>
        </w:trPr>
        <w:tc>
          <w:tcPr>
            <w:tcW w:w="757" w:type="dxa"/>
            <w:tcBorders>
              <w:top w:val="nil"/>
              <w:left w:val="nil"/>
              <w:bottom w:val="nil"/>
              <w:right w:val="nil"/>
            </w:tcBorders>
            <w:shd w:val="clear" w:color="auto" w:fill="auto"/>
            <w:noWrap/>
            <w:hideMark/>
          </w:tcPr>
          <w:p w14:paraId="17CC4198"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1FD32F9" w14:textId="66970DA4" w:rsidR="00420C3A" w:rsidRPr="000C09DC" w:rsidRDefault="00420C3A" w:rsidP="00420C3A">
            <w:pPr>
              <w:rPr>
                <w:rFonts w:asciiTheme="minorEastAsia" w:hAnsiTheme="minorEastAsia" w:cs="ＭＳ Ｐゴシック"/>
                <w:szCs w:val="21"/>
              </w:rPr>
            </w:pPr>
            <w:r w:rsidRPr="00F41C94">
              <w:rPr>
                <w:rFonts w:hint="eastAsia"/>
              </w:rPr>
              <w:t>60</w:t>
            </w:r>
          </w:p>
        </w:tc>
        <w:tc>
          <w:tcPr>
            <w:tcW w:w="7859" w:type="dxa"/>
            <w:tcBorders>
              <w:top w:val="nil"/>
              <w:left w:val="nil"/>
              <w:bottom w:val="nil"/>
              <w:right w:val="nil"/>
            </w:tcBorders>
            <w:shd w:val="clear" w:color="auto" w:fill="auto"/>
            <w:hideMark/>
          </w:tcPr>
          <w:p w14:paraId="39992A43" w14:textId="4C183165" w:rsidR="00420C3A" w:rsidRPr="000C09DC" w:rsidRDefault="00420C3A" w:rsidP="00420C3A">
            <w:pPr>
              <w:rPr>
                <w:rFonts w:asciiTheme="minorEastAsia" w:hAnsiTheme="minorEastAsia" w:cs="ＭＳ Ｐゴシック"/>
                <w:szCs w:val="21"/>
              </w:rPr>
            </w:pPr>
            <w:r w:rsidRPr="00F41C94">
              <w:rPr>
                <w:rFonts w:hint="eastAsia"/>
              </w:rPr>
              <w:t>就学前の子どもに関する教育、保育等の総合的な提供の推進に関する法律</w:t>
            </w:r>
          </w:p>
        </w:tc>
      </w:tr>
      <w:tr w:rsidR="00420C3A" w:rsidRPr="000C09DC" w14:paraId="39C910B9" w14:textId="77777777" w:rsidTr="004055EA">
        <w:trPr>
          <w:trHeight w:val="270"/>
          <w:jc w:val="center"/>
        </w:trPr>
        <w:tc>
          <w:tcPr>
            <w:tcW w:w="757" w:type="dxa"/>
            <w:tcBorders>
              <w:top w:val="nil"/>
              <w:left w:val="nil"/>
              <w:bottom w:val="nil"/>
              <w:right w:val="nil"/>
            </w:tcBorders>
            <w:shd w:val="clear" w:color="auto" w:fill="auto"/>
            <w:noWrap/>
            <w:hideMark/>
          </w:tcPr>
          <w:p w14:paraId="7AD9CBE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06F7F56" w14:textId="447DA7FC" w:rsidR="00420C3A" w:rsidRPr="000C09DC" w:rsidRDefault="00420C3A" w:rsidP="00420C3A">
            <w:pPr>
              <w:rPr>
                <w:rFonts w:asciiTheme="minorEastAsia" w:hAnsiTheme="minorEastAsia" w:cs="ＭＳ Ｐゴシック"/>
                <w:szCs w:val="21"/>
              </w:rPr>
            </w:pPr>
            <w:r w:rsidRPr="00F41C94">
              <w:rPr>
                <w:rFonts w:hint="eastAsia"/>
              </w:rPr>
              <w:t>61</w:t>
            </w:r>
          </w:p>
        </w:tc>
        <w:tc>
          <w:tcPr>
            <w:tcW w:w="7859" w:type="dxa"/>
            <w:tcBorders>
              <w:top w:val="nil"/>
              <w:left w:val="nil"/>
              <w:bottom w:val="nil"/>
              <w:right w:val="nil"/>
            </w:tcBorders>
            <w:shd w:val="clear" w:color="auto" w:fill="auto"/>
            <w:hideMark/>
          </w:tcPr>
          <w:p w14:paraId="2074BED1" w14:textId="24E7E251" w:rsidR="00420C3A" w:rsidRPr="000C09DC" w:rsidRDefault="00420C3A" w:rsidP="00420C3A">
            <w:pPr>
              <w:rPr>
                <w:rFonts w:asciiTheme="minorEastAsia" w:hAnsiTheme="minorEastAsia" w:cs="ＭＳ Ｐゴシック"/>
                <w:szCs w:val="21"/>
              </w:rPr>
            </w:pPr>
            <w:r w:rsidRPr="00F41C94">
              <w:rPr>
                <w:rFonts w:hint="eastAsia"/>
              </w:rPr>
              <w:t>柔道整復師法</w:t>
            </w:r>
          </w:p>
        </w:tc>
      </w:tr>
      <w:tr w:rsidR="00420C3A" w:rsidRPr="000C09DC" w14:paraId="5008C9FC" w14:textId="77777777" w:rsidTr="004055EA">
        <w:trPr>
          <w:trHeight w:val="270"/>
          <w:jc w:val="center"/>
        </w:trPr>
        <w:tc>
          <w:tcPr>
            <w:tcW w:w="757" w:type="dxa"/>
            <w:tcBorders>
              <w:top w:val="nil"/>
              <w:left w:val="nil"/>
              <w:bottom w:val="nil"/>
              <w:right w:val="nil"/>
            </w:tcBorders>
            <w:shd w:val="clear" w:color="auto" w:fill="auto"/>
            <w:noWrap/>
            <w:hideMark/>
          </w:tcPr>
          <w:p w14:paraId="719356E8"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C79E9FC" w14:textId="7233426A" w:rsidR="00420C3A" w:rsidRPr="000C09DC" w:rsidRDefault="00420C3A" w:rsidP="00420C3A">
            <w:pPr>
              <w:rPr>
                <w:rFonts w:asciiTheme="minorEastAsia" w:hAnsiTheme="minorEastAsia" w:cs="ＭＳ Ｐゴシック"/>
                <w:szCs w:val="21"/>
              </w:rPr>
            </w:pPr>
            <w:r w:rsidRPr="00F41C94">
              <w:rPr>
                <w:rFonts w:hint="eastAsia"/>
              </w:rPr>
              <w:t>62</w:t>
            </w:r>
          </w:p>
        </w:tc>
        <w:tc>
          <w:tcPr>
            <w:tcW w:w="7859" w:type="dxa"/>
            <w:tcBorders>
              <w:top w:val="nil"/>
              <w:left w:val="nil"/>
              <w:bottom w:val="nil"/>
              <w:right w:val="nil"/>
            </w:tcBorders>
            <w:shd w:val="clear" w:color="auto" w:fill="auto"/>
            <w:hideMark/>
          </w:tcPr>
          <w:p w14:paraId="2C122B03" w14:textId="7F3377F6" w:rsidR="00420C3A" w:rsidRPr="000C09DC" w:rsidRDefault="00420C3A" w:rsidP="00420C3A">
            <w:pPr>
              <w:rPr>
                <w:rFonts w:asciiTheme="minorEastAsia" w:hAnsiTheme="minorEastAsia" w:cs="ＭＳ Ｐゴシック"/>
                <w:szCs w:val="21"/>
              </w:rPr>
            </w:pPr>
            <w:r w:rsidRPr="00F41C94">
              <w:rPr>
                <w:rFonts w:hint="eastAsia"/>
              </w:rPr>
              <w:t>障害者虐待の防止、障害者の養護者に対する支援等に関する法律</w:t>
            </w:r>
          </w:p>
        </w:tc>
      </w:tr>
      <w:tr w:rsidR="00420C3A" w:rsidRPr="000C09DC" w14:paraId="18AC93DA" w14:textId="77777777" w:rsidTr="004055EA">
        <w:trPr>
          <w:trHeight w:val="270"/>
          <w:jc w:val="center"/>
        </w:trPr>
        <w:tc>
          <w:tcPr>
            <w:tcW w:w="757" w:type="dxa"/>
            <w:tcBorders>
              <w:top w:val="nil"/>
              <w:left w:val="nil"/>
              <w:bottom w:val="nil"/>
              <w:right w:val="nil"/>
            </w:tcBorders>
            <w:shd w:val="clear" w:color="auto" w:fill="auto"/>
            <w:noWrap/>
            <w:hideMark/>
          </w:tcPr>
          <w:p w14:paraId="7C39B5B7"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CFD2045" w14:textId="0BF7F7DA" w:rsidR="00420C3A" w:rsidRPr="000C09DC" w:rsidRDefault="00420C3A" w:rsidP="00420C3A">
            <w:pPr>
              <w:rPr>
                <w:rFonts w:asciiTheme="minorEastAsia" w:hAnsiTheme="minorEastAsia" w:cs="ＭＳ Ｐゴシック"/>
                <w:szCs w:val="21"/>
              </w:rPr>
            </w:pPr>
            <w:r w:rsidRPr="00F41C94">
              <w:rPr>
                <w:rFonts w:hint="eastAsia"/>
              </w:rPr>
              <w:t>63</w:t>
            </w:r>
          </w:p>
        </w:tc>
        <w:tc>
          <w:tcPr>
            <w:tcW w:w="7859" w:type="dxa"/>
            <w:tcBorders>
              <w:top w:val="nil"/>
              <w:left w:val="nil"/>
              <w:bottom w:val="nil"/>
              <w:right w:val="nil"/>
            </w:tcBorders>
            <w:shd w:val="clear" w:color="auto" w:fill="auto"/>
            <w:hideMark/>
          </w:tcPr>
          <w:p w14:paraId="25CBDB66" w14:textId="79DD87E8" w:rsidR="00420C3A" w:rsidRPr="000C09DC" w:rsidRDefault="00420C3A" w:rsidP="00420C3A">
            <w:pPr>
              <w:rPr>
                <w:rFonts w:asciiTheme="minorEastAsia" w:hAnsiTheme="minorEastAsia" w:cs="ＭＳ Ｐゴシック"/>
                <w:szCs w:val="21"/>
              </w:rPr>
            </w:pPr>
            <w:r w:rsidRPr="00F41C94">
              <w:rPr>
                <w:rFonts w:hint="eastAsia"/>
              </w:rPr>
              <w:t>障害者の雇用の促進等に関する法律</w:t>
            </w:r>
          </w:p>
        </w:tc>
      </w:tr>
      <w:tr w:rsidR="00420C3A" w:rsidRPr="000C09DC" w14:paraId="061352B1" w14:textId="77777777" w:rsidTr="004055EA">
        <w:trPr>
          <w:trHeight w:val="270"/>
          <w:jc w:val="center"/>
        </w:trPr>
        <w:tc>
          <w:tcPr>
            <w:tcW w:w="757" w:type="dxa"/>
            <w:tcBorders>
              <w:top w:val="nil"/>
              <w:left w:val="nil"/>
              <w:bottom w:val="nil"/>
              <w:right w:val="nil"/>
            </w:tcBorders>
            <w:shd w:val="clear" w:color="auto" w:fill="auto"/>
            <w:noWrap/>
            <w:hideMark/>
          </w:tcPr>
          <w:p w14:paraId="2FB0C3B9"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B516C85" w14:textId="0776566F" w:rsidR="00420C3A" w:rsidRPr="000C09DC" w:rsidRDefault="00420C3A" w:rsidP="00420C3A">
            <w:pPr>
              <w:rPr>
                <w:rFonts w:asciiTheme="minorEastAsia" w:hAnsiTheme="minorEastAsia" w:cs="ＭＳ Ｐゴシック"/>
                <w:szCs w:val="21"/>
              </w:rPr>
            </w:pPr>
            <w:r w:rsidRPr="00F41C94">
              <w:rPr>
                <w:rFonts w:hint="eastAsia"/>
              </w:rPr>
              <w:t>64</w:t>
            </w:r>
          </w:p>
        </w:tc>
        <w:tc>
          <w:tcPr>
            <w:tcW w:w="7859" w:type="dxa"/>
            <w:tcBorders>
              <w:top w:val="nil"/>
              <w:left w:val="nil"/>
              <w:bottom w:val="nil"/>
              <w:right w:val="nil"/>
            </w:tcBorders>
            <w:shd w:val="clear" w:color="auto" w:fill="auto"/>
            <w:hideMark/>
          </w:tcPr>
          <w:p w14:paraId="6DBCFBC3" w14:textId="3503B830" w:rsidR="00420C3A" w:rsidRPr="000C09DC" w:rsidRDefault="00420C3A" w:rsidP="00420C3A">
            <w:pPr>
              <w:rPr>
                <w:rFonts w:asciiTheme="minorEastAsia" w:hAnsiTheme="minorEastAsia" w:cs="ＭＳ Ｐゴシック"/>
                <w:szCs w:val="21"/>
              </w:rPr>
            </w:pPr>
            <w:r w:rsidRPr="00F41C94">
              <w:rPr>
                <w:rFonts w:hint="eastAsia"/>
              </w:rPr>
              <w:t>障害者の日常生活及び社会生活を総合的に支援するための法律</w:t>
            </w:r>
          </w:p>
        </w:tc>
      </w:tr>
      <w:tr w:rsidR="00420C3A" w:rsidRPr="000C09DC" w14:paraId="197188ED" w14:textId="77777777" w:rsidTr="004055EA">
        <w:trPr>
          <w:trHeight w:val="270"/>
          <w:jc w:val="center"/>
        </w:trPr>
        <w:tc>
          <w:tcPr>
            <w:tcW w:w="757" w:type="dxa"/>
            <w:tcBorders>
              <w:top w:val="nil"/>
              <w:left w:val="nil"/>
              <w:bottom w:val="nil"/>
              <w:right w:val="nil"/>
            </w:tcBorders>
            <w:shd w:val="clear" w:color="auto" w:fill="auto"/>
            <w:noWrap/>
            <w:hideMark/>
          </w:tcPr>
          <w:p w14:paraId="2E5804A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1B8396B" w14:textId="0D7DBDBE" w:rsidR="00420C3A" w:rsidRPr="000C09DC" w:rsidRDefault="00420C3A" w:rsidP="00420C3A">
            <w:pPr>
              <w:rPr>
                <w:rFonts w:asciiTheme="minorEastAsia" w:hAnsiTheme="minorEastAsia" w:cs="ＭＳ Ｐゴシック"/>
                <w:szCs w:val="21"/>
              </w:rPr>
            </w:pPr>
            <w:r w:rsidRPr="00F41C94">
              <w:rPr>
                <w:rFonts w:hint="eastAsia"/>
              </w:rPr>
              <w:t>65</w:t>
            </w:r>
          </w:p>
        </w:tc>
        <w:tc>
          <w:tcPr>
            <w:tcW w:w="7859" w:type="dxa"/>
            <w:tcBorders>
              <w:top w:val="nil"/>
              <w:left w:val="nil"/>
              <w:bottom w:val="nil"/>
              <w:right w:val="nil"/>
            </w:tcBorders>
            <w:shd w:val="clear" w:color="auto" w:fill="auto"/>
            <w:hideMark/>
          </w:tcPr>
          <w:p w14:paraId="137F65D0" w14:textId="0463C6BD" w:rsidR="00420C3A" w:rsidRPr="000C09DC" w:rsidRDefault="00420C3A" w:rsidP="00420C3A">
            <w:pPr>
              <w:rPr>
                <w:rFonts w:asciiTheme="minorEastAsia" w:hAnsiTheme="minorEastAsia" w:cs="ＭＳ Ｐゴシック"/>
                <w:szCs w:val="21"/>
              </w:rPr>
            </w:pPr>
            <w:r w:rsidRPr="00F41C94">
              <w:rPr>
                <w:rFonts w:hint="eastAsia"/>
              </w:rPr>
              <w:t>食品衛生法</w:t>
            </w:r>
          </w:p>
        </w:tc>
      </w:tr>
      <w:tr w:rsidR="00420C3A" w:rsidRPr="000C09DC" w14:paraId="0C132F0F" w14:textId="77777777" w:rsidTr="004055EA">
        <w:trPr>
          <w:trHeight w:val="270"/>
          <w:jc w:val="center"/>
        </w:trPr>
        <w:tc>
          <w:tcPr>
            <w:tcW w:w="757" w:type="dxa"/>
            <w:tcBorders>
              <w:top w:val="nil"/>
              <w:left w:val="nil"/>
              <w:bottom w:val="nil"/>
              <w:right w:val="nil"/>
            </w:tcBorders>
            <w:shd w:val="clear" w:color="auto" w:fill="auto"/>
            <w:noWrap/>
            <w:hideMark/>
          </w:tcPr>
          <w:p w14:paraId="339EA498"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81D3368" w14:textId="631FEE61" w:rsidR="00420C3A" w:rsidRPr="000C09DC" w:rsidRDefault="00420C3A" w:rsidP="00420C3A">
            <w:pPr>
              <w:rPr>
                <w:rFonts w:asciiTheme="minorEastAsia" w:hAnsiTheme="minorEastAsia" w:cs="ＭＳ Ｐゴシック"/>
                <w:szCs w:val="21"/>
              </w:rPr>
            </w:pPr>
            <w:r w:rsidRPr="00F41C94">
              <w:rPr>
                <w:rFonts w:hint="eastAsia"/>
              </w:rPr>
              <w:t>66</w:t>
            </w:r>
          </w:p>
        </w:tc>
        <w:tc>
          <w:tcPr>
            <w:tcW w:w="7859" w:type="dxa"/>
            <w:tcBorders>
              <w:top w:val="nil"/>
              <w:left w:val="nil"/>
              <w:bottom w:val="nil"/>
              <w:right w:val="nil"/>
            </w:tcBorders>
            <w:shd w:val="clear" w:color="auto" w:fill="auto"/>
            <w:hideMark/>
          </w:tcPr>
          <w:p w14:paraId="434A14F7" w14:textId="00D27689" w:rsidR="00420C3A" w:rsidRPr="000C09DC" w:rsidRDefault="00420C3A" w:rsidP="00420C3A">
            <w:pPr>
              <w:rPr>
                <w:rFonts w:asciiTheme="minorEastAsia" w:hAnsiTheme="minorEastAsia" w:cs="ＭＳ Ｐゴシック"/>
                <w:szCs w:val="21"/>
              </w:rPr>
            </w:pPr>
            <w:r w:rsidRPr="00F41C94">
              <w:rPr>
                <w:rFonts w:hint="eastAsia"/>
              </w:rPr>
              <w:t>心神喪失等の状態で重大な他害行為を行った者の医療及び観察等に関する法律</w:t>
            </w:r>
          </w:p>
        </w:tc>
      </w:tr>
      <w:tr w:rsidR="00420C3A" w:rsidRPr="000C09DC" w14:paraId="02CBE351" w14:textId="77777777" w:rsidTr="004055EA">
        <w:trPr>
          <w:trHeight w:val="270"/>
          <w:jc w:val="center"/>
        </w:trPr>
        <w:tc>
          <w:tcPr>
            <w:tcW w:w="757" w:type="dxa"/>
            <w:tcBorders>
              <w:top w:val="nil"/>
              <w:left w:val="nil"/>
              <w:bottom w:val="nil"/>
              <w:right w:val="nil"/>
            </w:tcBorders>
            <w:shd w:val="clear" w:color="auto" w:fill="auto"/>
            <w:noWrap/>
            <w:hideMark/>
          </w:tcPr>
          <w:p w14:paraId="5701186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01326D3" w14:textId="746721A5" w:rsidR="00420C3A" w:rsidRPr="000C09DC" w:rsidRDefault="00420C3A" w:rsidP="00420C3A">
            <w:pPr>
              <w:rPr>
                <w:rFonts w:asciiTheme="minorEastAsia" w:hAnsiTheme="minorEastAsia" w:cs="ＭＳ Ｐゴシック"/>
                <w:szCs w:val="21"/>
              </w:rPr>
            </w:pPr>
            <w:r w:rsidRPr="00F41C94">
              <w:rPr>
                <w:rFonts w:hint="eastAsia"/>
              </w:rPr>
              <w:t>67</w:t>
            </w:r>
          </w:p>
        </w:tc>
        <w:tc>
          <w:tcPr>
            <w:tcW w:w="7859" w:type="dxa"/>
            <w:tcBorders>
              <w:top w:val="nil"/>
              <w:left w:val="nil"/>
              <w:bottom w:val="nil"/>
              <w:right w:val="nil"/>
            </w:tcBorders>
            <w:shd w:val="clear" w:color="auto" w:fill="auto"/>
            <w:hideMark/>
          </w:tcPr>
          <w:p w14:paraId="59C557F3" w14:textId="36CEBE47" w:rsidR="00420C3A" w:rsidRPr="000C09DC" w:rsidRDefault="00420C3A" w:rsidP="00420C3A">
            <w:pPr>
              <w:rPr>
                <w:rFonts w:asciiTheme="minorEastAsia" w:hAnsiTheme="minorEastAsia" w:cs="ＭＳ Ｐゴシック"/>
                <w:szCs w:val="21"/>
              </w:rPr>
            </w:pPr>
            <w:r w:rsidRPr="00F41C94">
              <w:rPr>
                <w:rFonts w:hint="eastAsia"/>
              </w:rPr>
              <w:t>身体障害者福祉法</w:t>
            </w:r>
          </w:p>
        </w:tc>
      </w:tr>
      <w:tr w:rsidR="00420C3A" w:rsidRPr="000C09DC" w14:paraId="28EC1D27" w14:textId="77777777" w:rsidTr="004055EA">
        <w:trPr>
          <w:trHeight w:val="270"/>
          <w:jc w:val="center"/>
        </w:trPr>
        <w:tc>
          <w:tcPr>
            <w:tcW w:w="757" w:type="dxa"/>
            <w:tcBorders>
              <w:top w:val="nil"/>
              <w:left w:val="nil"/>
              <w:bottom w:val="nil"/>
              <w:right w:val="nil"/>
            </w:tcBorders>
            <w:shd w:val="clear" w:color="auto" w:fill="auto"/>
            <w:noWrap/>
            <w:hideMark/>
          </w:tcPr>
          <w:p w14:paraId="62DC4C5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8690B4F" w14:textId="5964EB96" w:rsidR="00420C3A" w:rsidRPr="000C09DC" w:rsidRDefault="00420C3A" w:rsidP="00420C3A">
            <w:pPr>
              <w:rPr>
                <w:rFonts w:asciiTheme="minorEastAsia" w:hAnsiTheme="minorEastAsia" w:cs="ＭＳ Ｐゴシック"/>
                <w:szCs w:val="21"/>
              </w:rPr>
            </w:pPr>
            <w:r w:rsidRPr="00F41C94">
              <w:rPr>
                <w:rFonts w:hint="eastAsia"/>
              </w:rPr>
              <w:t>68</w:t>
            </w:r>
          </w:p>
        </w:tc>
        <w:tc>
          <w:tcPr>
            <w:tcW w:w="7859" w:type="dxa"/>
            <w:tcBorders>
              <w:top w:val="nil"/>
              <w:left w:val="nil"/>
              <w:bottom w:val="nil"/>
              <w:right w:val="nil"/>
            </w:tcBorders>
            <w:shd w:val="clear" w:color="auto" w:fill="auto"/>
            <w:hideMark/>
          </w:tcPr>
          <w:p w14:paraId="30E3A98C" w14:textId="3DDA61C4" w:rsidR="00420C3A" w:rsidRPr="000C09DC" w:rsidRDefault="00420C3A" w:rsidP="00420C3A">
            <w:pPr>
              <w:rPr>
                <w:rFonts w:asciiTheme="minorEastAsia" w:hAnsiTheme="minorEastAsia" w:cs="ＭＳ Ｐゴシック"/>
                <w:szCs w:val="21"/>
              </w:rPr>
            </w:pPr>
            <w:r w:rsidRPr="00F41C94">
              <w:rPr>
                <w:rFonts w:hint="eastAsia"/>
              </w:rPr>
              <w:t>身体障害者補助犬法</w:t>
            </w:r>
          </w:p>
        </w:tc>
      </w:tr>
      <w:tr w:rsidR="00420C3A" w:rsidRPr="000C09DC" w14:paraId="0EE5E740" w14:textId="77777777" w:rsidTr="004055EA">
        <w:trPr>
          <w:trHeight w:val="270"/>
          <w:jc w:val="center"/>
        </w:trPr>
        <w:tc>
          <w:tcPr>
            <w:tcW w:w="757" w:type="dxa"/>
            <w:tcBorders>
              <w:top w:val="nil"/>
              <w:left w:val="nil"/>
              <w:bottom w:val="nil"/>
              <w:right w:val="nil"/>
            </w:tcBorders>
            <w:shd w:val="clear" w:color="auto" w:fill="auto"/>
            <w:noWrap/>
            <w:hideMark/>
          </w:tcPr>
          <w:p w14:paraId="05272AFA"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AA86913" w14:textId="645C1348" w:rsidR="00420C3A" w:rsidRPr="000C09DC" w:rsidRDefault="00420C3A" w:rsidP="00420C3A">
            <w:pPr>
              <w:rPr>
                <w:rFonts w:asciiTheme="minorEastAsia" w:hAnsiTheme="minorEastAsia" w:cs="ＭＳ Ｐゴシック"/>
                <w:szCs w:val="21"/>
              </w:rPr>
            </w:pPr>
            <w:r w:rsidRPr="00F41C94">
              <w:rPr>
                <w:rFonts w:hint="eastAsia"/>
              </w:rPr>
              <w:t>69</w:t>
            </w:r>
          </w:p>
        </w:tc>
        <w:tc>
          <w:tcPr>
            <w:tcW w:w="7859" w:type="dxa"/>
            <w:tcBorders>
              <w:top w:val="nil"/>
              <w:left w:val="nil"/>
              <w:bottom w:val="nil"/>
              <w:right w:val="nil"/>
            </w:tcBorders>
            <w:shd w:val="clear" w:color="auto" w:fill="auto"/>
            <w:hideMark/>
          </w:tcPr>
          <w:p w14:paraId="39D3D6D8" w14:textId="6BB14340" w:rsidR="00420C3A" w:rsidRPr="000C09DC" w:rsidRDefault="00420C3A" w:rsidP="00420C3A">
            <w:pPr>
              <w:rPr>
                <w:rFonts w:asciiTheme="minorEastAsia" w:hAnsiTheme="minorEastAsia" w:cs="ＭＳ Ｐゴシック"/>
                <w:szCs w:val="21"/>
              </w:rPr>
            </w:pPr>
            <w:r w:rsidRPr="00F41C94">
              <w:rPr>
                <w:rFonts w:hint="eastAsia"/>
              </w:rPr>
              <w:t>じん肺法</w:t>
            </w:r>
          </w:p>
        </w:tc>
      </w:tr>
      <w:tr w:rsidR="00420C3A" w:rsidRPr="000C09DC" w14:paraId="75431506" w14:textId="77777777" w:rsidTr="004055EA">
        <w:trPr>
          <w:trHeight w:val="270"/>
          <w:jc w:val="center"/>
        </w:trPr>
        <w:tc>
          <w:tcPr>
            <w:tcW w:w="757" w:type="dxa"/>
            <w:tcBorders>
              <w:top w:val="nil"/>
              <w:left w:val="nil"/>
              <w:bottom w:val="nil"/>
              <w:right w:val="nil"/>
            </w:tcBorders>
            <w:shd w:val="clear" w:color="auto" w:fill="auto"/>
            <w:noWrap/>
            <w:hideMark/>
          </w:tcPr>
          <w:p w14:paraId="24E5405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9E31FE2" w14:textId="33C6C7E4" w:rsidR="00420C3A" w:rsidRPr="000C09DC" w:rsidRDefault="00420C3A" w:rsidP="00420C3A">
            <w:pPr>
              <w:rPr>
                <w:rFonts w:asciiTheme="minorEastAsia" w:hAnsiTheme="minorEastAsia" w:cs="ＭＳ Ｐゴシック"/>
                <w:szCs w:val="21"/>
              </w:rPr>
            </w:pPr>
            <w:r w:rsidRPr="00F41C94">
              <w:rPr>
                <w:rFonts w:hint="eastAsia"/>
              </w:rPr>
              <w:t>70</w:t>
            </w:r>
          </w:p>
        </w:tc>
        <w:tc>
          <w:tcPr>
            <w:tcW w:w="7859" w:type="dxa"/>
            <w:tcBorders>
              <w:top w:val="nil"/>
              <w:left w:val="nil"/>
              <w:bottom w:val="nil"/>
              <w:right w:val="nil"/>
            </w:tcBorders>
            <w:shd w:val="clear" w:color="auto" w:fill="auto"/>
            <w:hideMark/>
          </w:tcPr>
          <w:p w14:paraId="694ACA63" w14:textId="57573EB7" w:rsidR="00420C3A" w:rsidRPr="000C09DC" w:rsidRDefault="00420C3A" w:rsidP="00420C3A">
            <w:pPr>
              <w:rPr>
                <w:rFonts w:asciiTheme="minorEastAsia" w:hAnsiTheme="minorEastAsia" w:cs="ＭＳ Ｐゴシック"/>
                <w:szCs w:val="21"/>
              </w:rPr>
            </w:pPr>
            <w:r w:rsidRPr="00F41C94">
              <w:rPr>
                <w:rFonts w:hint="eastAsia"/>
              </w:rPr>
              <w:t>診療放射線技師法</w:t>
            </w:r>
          </w:p>
        </w:tc>
      </w:tr>
      <w:tr w:rsidR="00420C3A" w:rsidRPr="000C09DC" w14:paraId="544A50A2" w14:textId="77777777" w:rsidTr="004055EA">
        <w:trPr>
          <w:trHeight w:val="270"/>
          <w:jc w:val="center"/>
        </w:trPr>
        <w:tc>
          <w:tcPr>
            <w:tcW w:w="757" w:type="dxa"/>
            <w:tcBorders>
              <w:top w:val="nil"/>
              <w:left w:val="nil"/>
              <w:bottom w:val="nil"/>
              <w:right w:val="nil"/>
            </w:tcBorders>
            <w:shd w:val="clear" w:color="auto" w:fill="auto"/>
            <w:noWrap/>
            <w:hideMark/>
          </w:tcPr>
          <w:p w14:paraId="298A77F3"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02866FD" w14:textId="310DFB58" w:rsidR="00420C3A" w:rsidRPr="000C09DC" w:rsidRDefault="00420C3A" w:rsidP="00420C3A">
            <w:pPr>
              <w:rPr>
                <w:rFonts w:asciiTheme="minorEastAsia" w:hAnsiTheme="minorEastAsia" w:cs="ＭＳ Ｐゴシック"/>
                <w:szCs w:val="21"/>
              </w:rPr>
            </w:pPr>
            <w:r w:rsidRPr="00F41C94">
              <w:rPr>
                <w:rFonts w:hint="eastAsia"/>
              </w:rPr>
              <w:t>71</w:t>
            </w:r>
          </w:p>
        </w:tc>
        <w:tc>
          <w:tcPr>
            <w:tcW w:w="7859" w:type="dxa"/>
            <w:tcBorders>
              <w:top w:val="nil"/>
              <w:left w:val="nil"/>
              <w:bottom w:val="nil"/>
              <w:right w:val="nil"/>
            </w:tcBorders>
            <w:shd w:val="clear" w:color="auto" w:fill="auto"/>
            <w:hideMark/>
          </w:tcPr>
          <w:p w14:paraId="6903DD36" w14:textId="67B6E31E" w:rsidR="00420C3A" w:rsidRPr="000C09DC" w:rsidRDefault="00420C3A" w:rsidP="00420C3A">
            <w:pPr>
              <w:rPr>
                <w:rFonts w:asciiTheme="minorEastAsia" w:hAnsiTheme="minorEastAsia" w:cs="ＭＳ Ｐゴシック"/>
                <w:szCs w:val="21"/>
              </w:rPr>
            </w:pPr>
            <w:r w:rsidRPr="00F41C94">
              <w:rPr>
                <w:rFonts w:hint="eastAsia"/>
              </w:rPr>
              <w:t>水道法</w:t>
            </w:r>
          </w:p>
        </w:tc>
      </w:tr>
      <w:tr w:rsidR="00420C3A" w:rsidRPr="000C09DC" w14:paraId="798C2070" w14:textId="77777777" w:rsidTr="004055EA">
        <w:trPr>
          <w:trHeight w:val="270"/>
          <w:jc w:val="center"/>
        </w:trPr>
        <w:tc>
          <w:tcPr>
            <w:tcW w:w="757" w:type="dxa"/>
            <w:tcBorders>
              <w:top w:val="nil"/>
              <w:left w:val="nil"/>
              <w:bottom w:val="nil"/>
              <w:right w:val="nil"/>
            </w:tcBorders>
            <w:shd w:val="clear" w:color="auto" w:fill="auto"/>
            <w:noWrap/>
            <w:hideMark/>
          </w:tcPr>
          <w:p w14:paraId="420445E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8FA4360" w14:textId="56EE8930" w:rsidR="00420C3A" w:rsidRPr="000C09DC" w:rsidRDefault="00420C3A" w:rsidP="00420C3A">
            <w:pPr>
              <w:rPr>
                <w:rFonts w:asciiTheme="minorEastAsia" w:hAnsiTheme="minorEastAsia" w:cs="ＭＳ Ｐゴシック"/>
                <w:szCs w:val="21"/>
              </w:rPr>
            </w:pPr>
            <w:r w:rsidRPr="00F41C94">
              <w:rPr>
                <w:rFonts w:hint="eastAsia"/>
              </w:rPr>
              <w:t>72</w:t>
            </w:r>
          </w:p>
        </w:tc>
        <w:tc>
          <w:tcPr>
            <w:tcW w:w="7859" w:type="dxa"/>
            <w:tcBorders>
              <w:top w:val="nil"/>
              <w:left w:val="nil"/>
              <w:bottom w:val="nil"/>
              <w:right w:val="nil"/>
            </w:tcBorders>
            <w:shd w:val="clear" w:color="auto" w:fill="auto"/>
            <w:hideMark/>
          </w:tcPr>
          <w:p w14:paraId="73F783E7" w14:textId="01612396" w:rsidR="00420C3A" w:rsidRPr="000C09DC" w:rsidRDefault="00420C3A" w:rsidP="00420C3A">
            <w:pPr>
              <w:rPr>
                <w:rFonts w:asciiTheme="minorEastAsia" w:hAnsiTheme="minorEastAsia" w:cs="ＭＳ Ｐゴシック"/>
                <w:szCs w:val="21"/>
              </w:rPr>
            </w:pPr>
            <w:r w:rsidRPr="00F41C94">
              <w:rPr>
                <w:rFonts w:hint="eastAsia"/>
              </w:rPr>
              <w:t>成育過程にある者及びその保護者並びに妊産婦に対し必要な成育医療等を切れ目なく提供するための施策の総合的な推進に関する法律</w:t>
            </w:r>
          </w:p>
        </w:tc>
      </w:tr>
      <w:tr w:rsidR="00420C3A" w:rsidRPr="000C09DC" w14:paraId="2CB5AE42" w14:textId="77777777" w:rsidTr="004055EA">
        <w:trPr>
          <w:trHeight w:val="270"/>
          <w:jc w:val="center"/>
        </w:trPr>
        <w:tc>
          <w:tcPr>
            <w:tcW w:w="757" w:type="dxa"/>
            <w:tcBorders>
              <w:top w:val="nil"/>
              <w:left w:val="nil"/>
              <w:bottom w:val="nil"/>
              <w:right w:val="nil"/>
            </w:tcBorders>
            <w:shd w:val="clear" w:color="auto" w:fill="auto"/>
            <w:noWrap/>
            <w:hideMark/>
          </w:tcPr>
          <w:p w14:paraId="0FC55BB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15BDB57" w14:textId="17DCDA1E" w:rsidR="00420C3A" w:rsidRPr="000C09DC" w:rsidRDefault="00420C3A" w:rsidP="00420C3A">
            <w:pPr>
              <w:rPr>
                <w:rFonts w:asciiTheme="minorEastAsia" w:hAnsiTheme="minorEastAsia" w:cs="ＭＳ Ｐゴシック"/>
                <w:szCs w:val="21"/>
              </w:rPr>
            </w:pPr>
            <w:r w:rsidRPr="00F41C94">
              <w:rPr>
                <w:rFonts w:hint="eastAsia"/>
              </w:rPr>
              <w:t>73</w:t>
            </w:r>
          </w:p>
        </w:tc>
        <w:tc>
          <w:tcPr>
            <w:tcW w:w="7859" w:type="dxa"/>
            <w:tcBorders>
              <w:top w:val="nil"/>
              <w:left w:val="nil"/>
              <w:bottom w:val="nil"/>
              <w:right w:val="nil"/>
            </w:tcBorders>
            <w:shd w:val="clear" w:color="auto" w:fill="auto"/>
            <w:hideMark/>
          </w:tcPr>
          <w:p w14:paraId="5BFA4F01" w14:textId="6C717262" w:rsidR="00420C3A" w:rsidRPr="000C09DC" w:rsidRDefault="00420C3A" w:rsidP="00420C3A">
            <w:pPr>
              <w:rPr>
                <w:rFonts w:asciiTheme="minorEastAsia" w:hAnsiTheme="minorEastAsia" w:cs="ＭＳ Ｐゴシック"/>
                <w:szCs w:val="21"/>
              </w:rPr>
            </w:pPr>
            <w:r w:rsidRPr="00F41C94">
              <w:rPr>
                <w:rFonts w:hint="eastAsia"/>
              </w:rPr>
              <w:t>生活保護法</w:t>
            </w:r>
          </w:p>
        </w:tc>
      </w:tr>
      <w:tr w:rsidR="00420C3A" w:rsidRPr="000C09DC" w14:paraId="66CE01CC" w14:textId="77777777" w:rsidTr="004055EA">
        <w:trPr>
          <w:trHeight w:val="270"/>
          <w:jc w:val="center"/>
        </w:trPr>
        <w:tc>
          <w:tcPr>
            <w:tcW w:w="757" w:type="dxa"/>
            <w:tcBorders>
              <w:top w:val="nil"/>
              <w:left w:val="nil"/>
              <w:bottom w:val="nil"/>
              <w:right w:val="nil"/>
            </w:tcBorders>
            <w:shd w:val="clear" w:color="auto" w:fill="auto"/>
            <w:noWrap/>
            <w:hideMark/>
          </w:tcPr>
          <w:p w14:paraId="50EAEC19"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F7057EB" w14:textId="0028DEE9" w:rsidR="00420C3A" w:rsidRPr="000C09DC" w:rsidRDefault="00420C3A" w:rsidP="00420C3A">
            <w:pPr>
              <w:rPr>
                <w:rFonts w:asciiTheme="minorEastAsia" w:hAnsiTheme="minorEastAsia" w:cs="ＭＳ Ｐゴシック"/>
                <w:szCs w:val="21"/>
              </w:rPr>
            </w:pPr>
            <w:r w:rsidRPr="00F41C94">
              <w:rPr>
                <w:rFonts w:hint="eastAsia"/>
              </w:rPr>
              <w:t>74</w:t>
            </w:r>
          </w:p>
        </w:tc>
        <w:tc>
          <w:tcPr>
            <w:tcW w:w="7859" w:type="dxa"/>
            <w:tcBorders>
              <w:top w:val="nil"/>
              <w:left w:val="nil"/>
              <w:bottom w:val="nil"/>
              <w:right w:val="nil"/>
            </w:tcBorders>
            <w:shd w:val="clear" w:color="auto" w:fill="auto"/>
            <w:hideMark/>
          </w:tcPr>
          <w:p w14:paraId="73E9AE3B" w14:textId="7BC83FAE" w:rsidR="00420C3A" w:rsidRPr="000C09DC" w:rsidRDefault="00420C3A" w:rsidP="00420C3A">
            <w:pPr>
              <w:rPr>
                <w:rFonts w:asciiTheme="minorEastAsia" w:hAnsiTheme="minorEastAsia" w:cs="ＭＳ Ｐゴシック"/>
                <w:szCs w:val="21"/>
              </w:rPr>
            </w:pPr>
            <w:r w:rsidRPr="00F41C94">
              <w:rPr>
                <w:rFonts w:hint="eastAsia"/>
              </w:rPr>
              <w:t>精神保健及び精神障害者福祉に関する法律</w:t>
            </w:r>
          </w:p>
        </w:tc>
      </w:tr>
      <w:tr w:rsidR="00420C3A" w:rsidRPr="000C09DC" w14:paraId="2FF169C0" w14:textId="77777777" w:rsidTr="004055EA">
        <w:trPr>
          <w:trHeight w:val="270"/>
          <w:jc w:val="center"/>
        </w:trPr>
        <w:tc>
          <w:tcPr>
            <w:tcW w:w="757" w:type="dxa"/>
            <w:tcBorders>
              <w:top w:val="nil"/>
              <w:left w:val="nil"/>
              <w:bottom w:val="nil"/>
              <w:right w:val="nil"/>
            </w:tcBorders>
            <w:shd w:val="clear" w:color="auto" w:fill="auto"/>
            <w:noWrap/>
            <w:hideMark/>
          </w:tcPr>
          <w:p w14:paraId="0827CC6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9D91DFF" w14:textId="4CF6F104" w:rsidR="00420C3A" w:rsidRPr="000C09DC" w:rsidRDefault="00420C3A" w:rsidP="00420C3A">
            <w:pPr>
              <w:rPr>
                <w:rFonts w:asciiTheme="minorEastAsia" w:hAnsiTheme="minorEastAsia" w:cs="ＭＳ Ｐゴシック"/>
                <w:szCs w:val="21"/>
              </w:rPr>
            </w:pPr>
            <w:r w:rsidRPr="00F41C94">
              <w:rPr>
                <w:rFonts w:hint="eastAsia"/>
              </w:rPr>
              <w:t>75</w:t>
            </w:r>
          </w:p>
        </w:tc>
        <w:tc>
          <w:tcPr>
            <w:tcW w:w="7859" w:type="dxa"/>
            <w:tcBorders>
              <w:top w:val="nil"/>
              <w:left w:val="nil"/>
              <w:bottom w:val="nil"/>
              <w:right w:val="nil"/>
            </w:tcBorders>
            <w:shd w:val="clear" w:color="auto" w:fill="auto"/>
            <w:hideMark/>
          </w:tcPr>
          <w:p w14:paraId="1960C1A4" w14:textId="7AFCAD7E" w:rsidR="00420C3A" w:rsidRPr="000C09DC" w:rsidRDefault="00420C3A" w:rsidP="00420C3A">
            <w:pPr>
              <w:rPr>
                <w:rFonts w:asciiTheme="minorEastAsia" w:hAnsiTheme="minorEastAsia" w:cs="ＭＳ Ｐゴシック"/>
                <w:szCs w:val="21"/>
              </w:rPr>
            </w:pPr>
            <w:r w:rsidRPr="00F41C94">
              <w:rPr>
                <w:rFonts w:hint="eastAsia"/>
              </w:rPr>
              <w:t>精神保健福祉士法</w:t>
            </w:r>
          </w:p>
        </w:tc>
      </w:tr>
      <w:tr w:rsidR="00420C3A" w:rsidRPr="000C09DC" w14:paraId="3428902C" w14:textId="77777777" w:rsidTr="004055EA">
        <w:trPr>
          <w:trHeight w:val="270"/>
          <w:jc w:val="center"/>
        </w:trPr>
        <w:tc>
          <w:tcPr>
            <w:tcW w:w="757" w:type="dxa"/>
            <w:tcBorders>
              <w:top w:val="nil"/>
              <w:left w:val="nil"/>
              <w:bottom w:val="nil"/>
              <w:right w:val="nil"/>
            </w:tcBorders>
            <w:shd w:val="clear" w:color="auto" w:fill="auto"/>
            <w:noWrap/>
            <w:hideMark/>
          </w:tcPr>
          <w:p w14:paraId="5B72B4E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A93E18E" w14:textId="5F2D474B" w:rsidR="00420C3A" w:rsidRPr="000C09DC" w:rsidRDefault="00420C3A" w:rsidP="00420C3A">
            <w:pPr>
              <w:rPr>
                <w:rFonts w:asciiTheme="minorEastAsia" w:hAnsiTheme="minorEastAsia" w:cs="ＭＳ Ｐゴシック"/>
                <w:szCs w:val="21"/>
              </w:rPr>
            </w:pPr>
            <w:r w:rsidRPr="00F41C94">
              <w:rPr>
                <w:rFonts w:hint="eastAsia"/>
              </w:rPr>
              <w:t>76</w:t>
            </w:r>
          </w:p>
        </w:tc>
        <w:tc>
          <w:tcPr>
            <w:tcW w:w="7859" w:type="dxa"/>
            <w:tcBorders>
              <w:top w:val="nil"/>
              <w:left w:val="nil"/>
              <w:bottom w:val="nil"/>
              <w:right w:val="nil"/>
            </w:tcBorders>
            <w:shd w:val="clear" w:color="auto" w:fill="auto"/>
            <w:hideMark/>
          </w:tcPr>
          <w:p w14:paraId="7640EF48" w14:textId="2AC72E69" w:rsidR="00420C3A" w:rsidRPr="000C09DC" w:rsidRDefault="00420C3A" w:rsidP="00420C3A">
            <w:pPr>
              <w:rPr>
                <w:rFonts w:asciiTheme="minorEastAsia" w:hAnsiTheme="minorEastAsia" w:cs="ＭＳ Ｐゴシック"/>
                <w:szCs w:val="21"/>
              </w:rPr>
            </w:pPr>
            <w:r w:rsidRPr="00F41C94">
              <w:rPr>
                <w:rFonts w:hint="eastAsia"/>
              </w:rPr>
              <w:t>船員保険法</w:t>
            </w:r>
          </w:p>
        </w:tc>
      </w:tr>
      <w:tr w:rsidR="00420C3A" w:rsidRPr="000C09DC" w14:paraId="7B050A10" w14:textId="77777777" w:rsidTr="004055EA">
        <w:trPr>
          <w:trHeight w:val="270"/>
          <w:jc w:val="center"/>
        </w:trPr>
        <w:tc>
          <w:tcPr>
            <w:tcW w:w="757" w:type="dxa"/>
            <w:tcBorders>
              <w:top w:val="nil"/>
              <w:left w:val="nil"/>
              <w:bottom w:val="nil"/>
              <w:right w:val="nil"/>
            </w:tcBorders>
            <w:shd w:val="clear" w:color="auto" w:fill="auto"/>
            <w:noWrap/>
            <w:hideMark/>
          </w:tcPr>
          <w:p w14:paraId="132FBAE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9231939" w14:textId="2670C6B7" w:rsidR="00420C3A" w:rsidRPr="000C09DC" w:rsidRDefault="00420C3A" w:rsidP="00420C3A">
            <w:pPr>
              <w:rPr>
                <w:rFonts w:asciiTheme="minorEastAsia" w:hAnsiTheme="minorEastAsia" w:cs="ＭＳ Ｐゴシック"/>
                <w:szCs w:val="21"/>
              </w:rPr>
            </w:pPr>
            <w:r w:rsidRPr="00F41C94">
              <w:rPr>
                <w:rFonts w:hint="eastAsia"/>
              </w:rPr>
              <w:t>77</w:t>
            </w:r>
          </w:p>
        </w:tc>
        <w:tc>
          <w:tcPr>
            <w:tcW w:w="7859" w:type="dxa"/>
            <w:tcBorders>
              <w:top w:val="nil"/>
              <w:left w:val="nil"/>
              <w:bottom w:val="nil"/>
              <w:right w:val="nil"/>
            </w:tcBorders>
            <w:shd w:val="clear" w:color="auto" w:fill="auto"/>
            <w:hideMark/>
          </w:tcPr>
          <w:p w14:paraId="428B749A" w14:textId="1A1ACA87"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戦傷病者戦没者遺族等援護法</w:t>
            </w:r>
          </w:p>
        </w:tc>
      </w:tr>
      <w:tr w:rsidR="00420C3A" w:rsidRPr="000C09DC" w14:paraId="52CF75D4" w14:textId="77777777" w:rsidTr="004055EA">
        <w:trPr>
          <w:trHeight w:val="270"/>
          <w:jc w:val="center"/>
        </w:trPr>
        <w:tc>
          <w:tcPr>
            <w:tcW w:w="757" w:type="dxa"/>
            <w:tcBorders>
              <w:top w:val="nil"/>
              <w:left w:val="nil"/>
              <w:bottom w:val="nil"/>
              <w:right w:val="nil"/>
            </w:tcBorders>
            <w:shd w:val="clear" w:color="auto" w:fill="auto"/>
            <w:noWrap/>
            <w:hideMark/>
          </w:tcPr>
          <w:p w14:paraId="0B600B04"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7E934E06" w14:textId="59F3FDAE" w:rsidR="00420C3A" w:rsidRPr="000C09DC" w:rsidRDefault="00420C3A" w:rsidP="00420C3A">
            <w:pPr>
              <w:rPr>
                <w:rFonts w:asciiTheme="minorEastAsia" w:hAnsiTheme="minorEastAsia" w:cs="ＭＳ Ｐゴシック"/>
                <w:szCs w:val="21"/>
              </w:rPr>
            </w:pPr>
            <w:r w:rsidRPr="00F41C94">
              <w:rPr>
                <w:rFonts w:hint="eastAsia"/>
              </w:rPr>
              <w:t>78</w:t>
            </w:r>
          </w:p>
        </w:tc>
        <w:tc>
          <w:tcPr>
            <w:tcW w:w="7859" w:type="dxa"/>
            <w:tcBorders>
              <w:top w:val="nil"/>
              <w:left w:val="nil"/>
              <w:bottom w:val="nil"/>
              <w:right w:val="nil"/>
            </w:tcBorders>
            <w:shd w:val="clear" w:color="auto" w:fill="auto"/>
            <w:hideMark/>
          </w:tcPr>
          <w:p w14:paraId="74253782" w14:textId="45E39513" w:rsidR="00420C3A" w:rsidRPr="000C09DC" w:rsidRDefault="00420C3A" w:rsidP="00420C3A">
            <w:pPr>
              <w:rPr>
                <w:rFonts w:asciiTheme="minorEastAsia" w:hAnsiTheme="minorEastAsia" w:cs="ＭＳ Ｐゴシック"/>
                <w:szCs w:val="21"/>
              </w:rPr>
            </w:pPr>
            <w:r w:rsidRPr="00F41C94">
              <w:rPr>
                <w:rFonts w:hint="eastAsia"/>
              </w:rPr>
              <w:t>戦傷病者特別援護法</w:t>
            </w:r>
          </w:p>
        </w:tc>
      </w:tr>
      <w:tr w:rsidR="00420C3A" w:rsidRPr="000C09DC" w14:paraId="5765957E" w14:textId="77777777" w:rsidTr="004055EA">
        <w:trPr>
          <w:trHeight w:val="270"/>
          <w:jc w:val="center"/>
        </w:trPr>
        <w:tc>
          <w:tcPr>
            <w:tcW w:w="757" w:type="dxa"/>
            <w:tcBorders>
              <w:top w:val="nil"/>
              <w:left w:val="nil"/>
              <w:bottom w:val="nil"/>
              <w:right w:val="nil"/>
            </w:tcBorders>
            <w:shd w:val="clear" w:color="auto" w:fill="auto"/>
            <w:noWrap/>
            <w:hideMark/>
          </w:tcPr>
          <w:p w14:paraId="7BE82CB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5094FFD" w14:textId="5389E520" w:rsidR="00420C3A" w:rsidRPr="000C09DC" w:rsidRDefault="00420C3A" w:rsidP="00420C3A">
            <w:pPr>
              <w:rPr>
                <w:rFonts w:asciiTheme="minorEastAsia" w:hAnsiTheme="minorEastAsia" w:cs="ＭＳ Ｐゴシック"/>
                <w:szCs w:val="21"/>
              </w:rPr>
            </w:pPr>
            <w:r w:rsidRPr="00F41C94">
              <w:rPr>
                <w:rFonts w:hint="eastAsia"/>
              </w:rPr>
              <w:t>79</w:t>
            </w:r>
          </w:p>
        </w:tc>
        <w:tc>
          <w:tcPr>
            <w:tcW w:w="7859" w:type="dxa"/>
            <w:tcBorders>
              <w:top w:val="nil"/>
              <w:left w:val="nil"/>
              <w:bottom w:val="nil"/>
              <w:right w:val="nil"/>
            </w:tcBorders>
            <w:shd w:val="clear" w:color="auto" w:fill="auto"/>
            <w:hideMark/>
          </w:tcPr>
          <w:p w14:paraId="214E642B" w14:textId="4FA90169" w:rsidR="00420C3A" w:rsidRPr="000C09DC" w:rsidRDefault="00420C3A" w:rsidP="00420C3A">
            <w:pPr>
              <w:rPr>
                <w:rFonts w:asciiTheme="minorEastAsia" w:hAnsiTheme="minorEastAsia" w:cs="ＭＳ Ｐゴシック"/>
                <w:szCs w:val="21"/>
              </w:rPr>
            </w:pPr>
            <w:r w:rsidRPr="00F41C94">
              <w:rPr>
                <w:rFonts w:hint="eastAsia"/>
              </w:rPr>
              <w:t>臓器の移植に関する法律</w:t>
            </w:r>
          </w:p>
        </w:tc>
      </w:tr>
      <w:tr w:rsidR="00420C3A" w:rsidRPr="000C09DC" w14:paraId="25A41409" w14:textId="77777777" w:rsidTr="004055EA">
        <w:trPr>
          <w:trHeight w:val="270"/>
          <w:jc w:val="center"/>
        </w:trPr>
        <w:tc>
          <w:tcPr>
            <w:tcW w:w="757" w:type="dxa"/>
            <w:tcBorders>
              <w:top w:val="nil"/>
              <w:left w:val="nil"/>
              <w:bottom w:val="nil"/>
              <w:right w:val="nil"/>
            </w:tcBorders>
            <w:shd w:val="clear" w:color="auto" w:fill="auto"/>
            <w:noWrap/>
            <w:hideMark/>
          </w:tcPr>
          <w:p w14:paraId="6F24F4B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7CDDB10" w14:textId="43A5B945" w:rsidR="00420C3A" w:rsidRPr="000C09DC" w:rsidRDefault="00420C3A" w:rsidP="00420C3A">
            <w:pPr>
              <w:rPr>
                <w:rFonts w:asciiTheme="minorEastAsia" w:hAnsiTheme="minorEastAsia" w:cs="ＭＳ Ｐゴシック"/>
                <w:szCs w:val="21"/>
              </w:rPr>
            </w:pPr>
            <w:r w:rsidRPr="00F41C94">
              <w:rPr>
                <w:rFonts w:hint="eastAsia"/>
              </w:rPr>
              <w:t>80</w:t>
            </w:r>
          </w:p>
        </w:tc>
        <w:tc>
          <w:tcPr>
            <w:tcW w:w="7859" w:type="dxa"/>
            <w:tcBorders>
              <w:top w:val="nil"/>
              <w:left w:val="nil"/>
              <w:bottom w:val="nil"/>
              <w:right w:val="nil"/>
            </w:tcBorders>
            <w:shd w:val="clear" w:color="auto" w:fill="auto"/>
            <w:hideMark/>
          </w:tcPr>
          <w:p w14:paraId="2F59DDF0" w14:textId="61B443D9" w:rsidR="00420C3A" w:rsidRPr="000C09DC" w:rsidRDefault="00420C3A" w:rsidP="00420C3A">
            <w:pPr>
              <w:rPr>
                <w:rFonts w:asciiTheme="minorEastAsia" w:hAnsiTheme="minorEastAsia" w:cs="ＭＳ Ｐゴシック"/>
                <w:szCs w:val="21"/>
              </w:rPr>
            </w:pPr>
            <w:r w:rsidRPr="00F41C94">
              <w:rPr>
                <w:rFonts w:hint="eastAsia"/>
              </w:rPr>
              <w:t>大麻取締法</w:t>
            </w:r>
          </w:p>
        </w:tc>
      </w:tr>
      <w:tr w:rsidR="00420C3A" w:rsidRPr="000C09DC" w14:paraId="3BE311E5" w14:textId="77777777" w:rsidTr="004055EA">
        <w:trPr>
          <w:trHeight w:val="270"/>
          <w:jc w:val="center"/>
        </w:trPr>
        <w:tc>
          <w:tcPr>
            <w:tcW w:w="757" w:type="dxa"/>
            <w:tcBorders>
              <w:top w:val="nil"/>
              <w:left w:val="nil"/>
              <w:bottom w:val="nil"/>
              <w:right w:val="nil"/>
            </w:tcBorders>
            <w:shd w:val="clear" w:color="auto" w:fill="auto"/>
            <w:noWrap/>
            <w:hideMark/>
          </w:tcPr>
          <w:p w14:paraId="22A15A9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31C101E" w14:textId="01F0FE00" w:rsidR="00420C3A" w:rsidRPr="000C09DC" w:rsidRDefault="00420C3A" w:rsidP="00420C3A">
            <w:pPr>
              <w:rPr>
                <w:rFonts w:asciiTheme="minorEastAsia" w:hAnsiTheme="minorEastAsia" w:cs="ＭＳ Ｐゴシック"/>
                <w:szCs w:val="21"/>
              </w:rPr>
            </w:pPr>
            <w:r w:rsidRPr="00F41C94">
              <w:rPr>
                <w:rFonts w:hint="eastAsia"/>
              </w:rPr>
              <w:t>81</w:t>
            </w:r>
          </w:p>
        </w:tc>
        <w:tc>
          <w:tcPr>
            <w:tcW w:w="7859" w:type="dxa"/>
            <w:tcBorders>
              <w:top w:val="nil"/>
              <w:left w:val="nil"/>
              <w:bottom w:val="nil"/>
              <w:right w:val="nil"/>
            </w:tcBorders>
            <w:shd w:val="clear" w:color="auto" w:fill="auto"/>
            <w:hideMark/>
          </w:tcPr>
          <w:p w14:paraId="06A32585" w14:textId="4783F28B" w:rsidR="00420C3A" w:rsidRPr="000C09DC" w:rsidRDefault="00420C3A" w:rsidP="00420C3A">
            <w:pPr>
              <w:rPr>
                <w:rFonts w:asciiTheme="minorEastAsia" w:hAnsiTheme="minorEastAsia" w:cs="ＭＳ Ｐゴシック"/>
                <w:szCs w:val="21"/>
              </w:rPr>
            </w:pPr>
            <w:r w:rsidRPr="00F41C94">
              <w:rPr>
                <w:rFonts w:hint="eastAsia"/>
              </w:rPr>
              <w:t>炭鉱災害による一酸化炭素中毒症に関する特別措置法</w:t>
            </w:r>
          </w:p>
        </w:tc>
      </w:tr>
      <w:tr w:rsidR="00420C3A" w:rsidRPr="000C09DC" w14:paraId="589C3B00" w14:textId="77777777" w:rsidTr="004055EA">
        <w:trPr>
          <w:trHeight w:val="270"/>
          <w:jc w:val="center"/>
        </w:trPr>
        <w:tc>
          <w:tcPr>
            <w:tcW w:w="757" w:type="dxa"/>
            <w:tcBorders>
              <w:top w:val="nil"/>
              <w:left w:val="nil"/>
              <w:bottom w:val="nil"/>
              <w:right w:val="nil"/>
            </w:tcBorders>
            <w:shd w:val="clear" w:color="auto" w:fill="auto"/>
            <w:noWrap/>
            <w:hideMark/>
          </w:tcPr>
          <w:p w14:paraId="113248F9"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1263692" w14:textId="142ACFE4" w:rsidR="00420C3A" w:rsidRPr="000C09DC" w:rsidRDefault="00420C3A" w:rsidP="00420C3A">
            <w:pPr>
              <w:rPr>
                <w:rFonts w:asciiTheme="minorEastAsia" w:hAnsiTheme="minorEastAsia" w:cs="ＭＳ Ｐゴシック"/>
                <w:szCs w:val="21"/>
              </w:rPr>
            </w:pPr>
            <w:r w:rsidRPr="00F41C94">
              <w:rPr>
                <w:rFonts w:hint="eastAsia"/>
              </w:rPr>
              <w:t>82</w:t>
            </w:r>
          </w:p>
        </w:tc>
        <w:tc>
          <w:tcPr>
            <w:tcW w:w="7859" w:type="dxa"/>
            <w:tcBorders>
              <w:top w:val="nil"/>
              <w:left w:val="nil"/>
              <w:bottom w:val="nil"/>
              <w:right w:val="nil"/>
            </w:tcBorders>
            <w:shd w:val="clear" w:color="auto" w:fill="auto"/>
            <w:hideMark/>
          </w:tcPr>
          <w:p w14:paraId="42086F22" w14:textId="5426309E" w:rsidR="00420C3A" w:rsidRPr="000C09DC" w:rsidRDefault="00420C3A" w:rsidP="00420C3A">
            <w:pPr>
              <w:rPr>
                <w:rFonts w:asciiTheme="minorEastAsia" w:hAnsiTheme="minorEastAsia" w:cs="ＭＳ Ｐゴシック"/>
                <w:szCs w:val="21"/>
              </w:rPr>
            </w:pPr>
            <w:r w:rsidRPr="00F41C94">
              <w:rPr>
                <w:rFonts w:hint="eastAsia"/>
              </w:rPr>
              <w:t>地域における医療及び介護の総合的な確保の促進に関する法律</w:t>
            </w:r>
          </w:p>
        </w:tc>
      </w:tr>
      <w:tr w:rsidR="00420C3A" w:rsidRPr="000C09DC" w14:paraId="28EFF864" w14:textId="77777777" w:rsidTr="004055EA">
        <w:trPr>
          <w:trHeight w:val="270"/>
          <w:jc w:val="center"/>
        </w:trPr>
        <w:tc>
          <w:tcPr>
            <w:tcW w:w="757" w:type="dxa"/>
            <w:tcBorders>
              <w:top w:val="nil"/>
              <w:left w:val="nil"/>
              <w:bottom w:val="nil"/>
              <w:right w:val="nil"/>
            </w:tcBorders>
            <w:shd w:val="clear" w:color="auto" w:fill="auto"/>
            <w:noWrap/>
            <w:hideMark/>
          </w:tcPr>
          <w:p w14:paraId="7C904C0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6C2CC37" w14:textId="755821C5" w:rsidR="00420C3A" w:rsidRPr="000C09DC" w:rsidRDefault="00420C3A" w:rsidP="00420C3A">
            <w:pPr>
              <w:rPr>
                <w:rFonts w:asciiTheme="minorEastAsia" w:hAnsiTheme="minorEastAsia" w:cs="ＭＳ Ｐゴシック"/>
                <w:szCs w:val="21"/>
              </w:rPr>
            </w:pPr>
            <w:r w:rsidRPr="00F41C94">
              <w:rPr>
                <w:rFonts w:hint="eastAsia"/>
              </w:rPr>
              <w:t>83</w:t>
            </w:r>
          </w:p>
        </w:tc>
        <w:tc>
          <w:tcPr>
            <w:tcW w:w="7859" w:type="dxa"/>
            <w:tcBorders>
              <w:top w:val="nil"/>
              <w:left w:val="nil"/>
              <w:bottom w:val="nil"/>
              <w:right w:val="nil"/>
            </w:tcBorders>
            <w:shd w:val="clear" w:color="auto" w:fill="auto"/>
            <w:hideMark/>
          </w:tcPr>
          <w:p w14:paraId="3A21420E" w14:textId="1B42AD62" w:rsidR="00420C3A" w:rsidRPr="000C09DC" w:rsidRDefault="00420C3A" w:rsidP="00420C3A">
            <w:pPr>
              <w:rPr>
                <w:rFonts w:asciiTheme="minorEastAsia" w:hAnsiTheme="minorEastAsia" w:cs="ＭＳ Ｐゴシック"/>
                <w:szCs w:val="21"/>
              </w:rPr>
            </w:pPr>
            <w:r w:rsidRPr="00F41C94">
              <w:rPr>
                <w:rFonts w:hint="eastAsia"/>
              </w:rPr>
              <w:t>地域保健法</w:t>
            </w:r>
          </w:p>
        </w:tc>
      </w:tr>
      <w:tr w:rsidR="00420C3A" w:rsidRPr="000C09DC" w14:paraId="56C8CEA4" w14:textId="77777777" w:rsidTr="004055EA">
        <w:trPr>
          <w:trHeight w:val="270"/>
          <w:jc w:val="center"/>
        </w:trPr>
        <w:tc>
          <w:tcPr>
            <w:tcW w:w="757" w:type="dxa"/>
            <w:tcBorders>
              <w:top w:val="nil"/>
              <w:left w:val="nil"/>
              <w:bottom w:val="nil"/>
              <w:right w:val="nil"/>
            </w:tcBorders>
            <w:shd w:val="clear" w:color="auto" w:fill="auto"/>
            <w:noWrap/>
            <w:hideMark/>
          </w:tcPr>
          <w:p w14:paraId="1918DDFC"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A08D53A" w14:textId="38E73B84" w:rsidR="00420C3A" w:rsidRPr="000C09DC" w:rsidRDefault="00420C3A" w:rsidP="00420C3A">
            <w:pPr>
              <w:rPr>
                <w:rFonts w:asciiTheme="minorEastAsia" w:hAnsiTheme="minorEastAsia" w:cs="ＭＳ Ｐゴシック"/>
                <w:szCs w:val="21"/>
              </w:rPr>
            </w:pPr>
            <w:r w:rsidRPr="00F41C94">
              <w:rPr>
                <w:rFonts w:hint="eastAsia"/>
              </w:rPr>
              <w:t>84</w:t>
            </w:r>
          </w:p>
        </w:tc>
        <w:tc>
          <w:tcPr>
            <w:tcW w:w="7859" w:type="dxa"/>
            <w:tcBorders>
              <w:top w:val="nil"/>
              <w:left w:val="nil"/>
              <w:bottom w:val="nil"/>
              <w:right w:val="nil"/>
            </w:tcBorders>
            <w:shd w:val="clear" w:color="auto" w:fill="auto"/>
            <w:hideMark/>
          </w:tcPr>
          <w:p w14:paraId="6FE8F340" w14:textId="35EB7A39" w:rsidR="00420C3A" w:rsidRPr="000C09DC" w:rsidRDefault="00420C3A" w:rsidP="00420C3A">
            <w:pPr>
              <w:rPr>
                <w:rFonts w:asciiTheme="minorEastAsia" w:hAnsiTheme="minorEastAsia" w:cs="ＭＳ Ｐゴシック"/>
                <w:szCs w:val="21"/>
              </w:rPr>
            </w:pPr>
            <w:r w:rsidRPr="00F41C94">
              <w:rPr>
                <w:rFonts w:hint="eastAsia"/>
              </w:rPr>
              <w:t>知的障害者福祉法</w:t>
            </w:r>
          </w:p>
        </w:tc>
      </w:tr>
      <w:tr w:rsidR="00420C3A" w:rsidRPr="000C09DC" w14:paraId="3DC6D449" w14:textId="77777777" w:rsidTr="004055EA">
        <w:trPr>
          <w:trHeight w:val="270"/>
          <w:jc w:val="center"/>
        </w:trPr>
        <w:tc>
          <w:tcPr>
            <w:tcW w:w="757" w:type="dxa"/>
            <w:tcBorders>
              <w:top w:val="nil"/>
              <w:left w:val="nil"/>
              <w:bottom w:val="nil"/>
              <w:right w:val="nil"/>
            </w:tcBorders>
            <w:shd w:val="clear" w:color="auto" w:fill="auto"/>
            <w:noWrap/>
            <w:hideMark/>
          </w:tcPr>
          <w:p w14:paraId="70AC5519"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E499306" w14:textId="5189237E" w:rsidR="00420C3A" w:rsidRPr="000C09DC" w:rsidRDefault="00420C3A" w:rsidP="00420C3A">
            <w:pPr>
              <w:rPr>
                <w:rFonts w:asciiTheme="minorEastAsia" w:hAnsiTheme="minorEastAsia" w:cs="ＭＳ Ｐゴシック"/>
                <w:szCs w:val="21"/>
              </w:rPr>
            </w:pPr>
            <w:r w:rsidRPr="00F41C94">
              <w:rPr>
                <w:rFonts w:hint="eastAsia"/>
              </w:rPr>
              <w:t>85</w:t>
            </w:r>
          </w:p>
        </w:tc>
        <w:tc>
          <w:tcPr>
            <w:tcW w:w="7859" w:type="dxa"/>
            <w:tcBorders>
              <w:top w:val="nil"/>
              <w:left w:val="nil"/>
              <w:bottom w:val="nil"/>
              <w:right w:val="nil"/>
            </w:tcBorders>
            <w:shd w:val="clear" w:color="auto" w:fill="auto"/>
            <w:hideMark/>
          </w:tcPr>
          <w:p w14:paraId="079A193C" w14:textId="0A55B534" w:rsidR="00420C3A" w:rsidRPr="000C09DC" w:rsidRDefault="00420C3A" w:rsidP="00420C3A">
            <w:pPr>
              <w:rPr>
                <w:rFonts w:asciiTheme="minorEastAsia" w:hAnsiTheme="minorEastAsia" w:cs="ＭＳ Ｐゴシック"/>
                <w:szCs w:val="21"/>
              </w:rPr>
            </w:pPr>
            <w:r w:rsidRPr="00F41C94">
              <w:rPr>
                <w:rFonts w:hint="eastAsia"/>
              </w:rPr>
              <w:t>特定石綿被害建設業務労働者等に対する給付金等の支給に関する法律</w:t>
            </w:r>
          </w:p>
        </w:tc>
      </w:tr>
      <w:tr w:rsidR="00420C3A" w:rsidRPr="000C09DC" w14:paraId="5C9FA9EC" w14:textId="77777777" w:rsidTr="004055EA">
        <w:trPr>
          <w:trHeight w:val="270"/>
          <w:jc w:val="center"/>
        </w:trPr>
        <w:tc>
          <w:tcPr>
            <w:tcW w:w="757" w:type="dxa"/>
            <w:tcBorders>
              <w:top w:val="nil"/>
              <w:left w:val="nil"/>
              <w:bottom w:val="nil"/>
              <w:right w:val="nil"/>
            </w:tcBorders>
            <w:shd w:val="clear" w:color="auto" w:fill="auto"/>
            <w:noWrap/>
            <w:hideMark/>
          </w:tcPr>
          <w:p w14:paraId="0FCAC4EC"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0F14163" w14:textId="6D2F53AB" w:rsidR="00420C3A" w:rsidRPr="000C09DC" w:rsidRDefault="00420C3A" w:rsidP="00420C3A">
            <w:pPr>
              <w:rPr>
                <w:rFonts w:asciiTheme="minorEastAsia" w:hAnsiTheme="minorEastAsia" w:cs="ＭＳ Ｐゴシック"/>
                <w:szCs w:val="21"/>
              </w:rPr>
            </w:pPr>
            <w:r w:rsidRPr="00F41C94">
              <w:rPr>
                <w:rFonts w:hint="eastAsia"/>
              </w:rPr>
              <w:t>86</w:t>
            </w:r>
          </w:p>
        </w:tc>
        <w:tc>
          <w:tcPr>
            <w:tcW w:w="7859" w:type="dxa"/>
            <w:tcBorders>
              <w:top w:val="nil"/>
              <w:left w:val="nil"/>
              <w:bottom w:val="nil"/>
              <w:right w:val="nil"/>
            </w:tcBorders>
            <w:shd w:val="clear" w:color="auto" w:fill="auto"/>
            <w:hideMark/>
          </w:tcPr>
          <w:p w14:paraId="726660E2" w14:textId="49EEFCBB" w:rsidR="00420C3A" w:rsidRPr="000C09DC" w:rsidRDefault="00420C3A" w:rsidP="00420C3A">
            <w:pPr>
              <w:rPr>
                <w:rFonts w:asciiTheme="minorEastAsia" w:hAnsiTheme="minorEastAsia" w:cs="ＭＳ Ｐゴシック"/>
                <w:szCs w:val="21"/>
              </w:rPr>
            </w:pPr>
            <w:r w:rsidRPr="00F41C94">
              <w:rPr>
                <w:rFonts w:hint="eastAsia"/>
              </w:rPr>
              <w:t>特定障害者に対する特別障害給付金の支給に関する法律</w:t>
            </w:r>
          </w:p>
        </w:tc>
      </w:tr>
      <w:tr w:rsidR="00420C3A" w:rsidRPr="000C09DC" w14:paraId="3D7D49F5" w14:textId="77777777" w:rsidTr="004055EA">
        <w:trPr>
          <w:trHeight w:val="270"/>
          <w:jc w:val="center"/>
        </w:trPr>
        <w:tc>
          <w:tcPr>
            <w:tcW w:w="757" w:type="dxa"/>
            <w:tcBorders>
              <w:top w:val="nil"/>
              <w:left w:val="nil"/>
              <w:bottom w:val="nil"/>
              <w:right w:val="nil"/>
            </w:tcBorders>
            <w:shd w:val="clear" w:color="auto" w:fill="auto"/>
            <w:noWrap/>
            <w:hideMark/>
          </w:tcPr>
          <w:p w14:paraId="7446AB4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624EBBA" w14:textId="0BF56F49" w:rsidR="00420C3A" w:rsidRPr="000C09DC" w:rsidRDefault="00420C3A" w:rsidP="00420C3A">
            <w:pPr>
              <w:rPr>
                <w:rFonts w:asciiTheme="minorEastAsia" w:hAnsiTheme="minorEastAsia" w:cs="ＭＳ Ｐゴシック"/>
                <w:szCs w:val="21"/>
              </w:rPr>
            </w:pPr>
            <w:r w:rsidRPr="00F41C94">
              <w:rPr>
                <w:rFonts w:hint="eastAsia"/>
              </w:rPr>
              <w:t>87</w:t>
            </w:r>
          </w:p>
        </w:tc>
        <w:tc>
          <w:tcPr>
            <w:tcW w:w="7859" w:type="dxa"/>
            <w:tcBorders>
              <w:top w:val="nil"/>
              <w:left w:val="nil"/>
              <w:bottom w:val="nil"/>
              <w:right w:val="nil"/>
            </w:tcBorders>
            <w:shd w:val="clear" w:color="auto" w:fill="auto"/>
            <w:hideMark/>
          </w:tcPr>
          <w:p w14:paraId="61741603" w14:textId="5C352B39" w:rsidR="00420C3A" w:rsidRPr="000C09DC" w:rsidRDefault="00420C3A" w:rsidP="00420C3A">
            <w:pPr>
              <w:rPr>
                <w:rFonts w:asciiTheme="minorEastAsia" w:hAnsiTheme="minorEastAsia" w:cs="ＭＳ Ｐゴシック"/>
                <w:szCs w:val="21"/>
              </w:rPr>
            </w:pPr>
            <w:r w:rsidRPr="00F41C94">
              <w:rPr>
                <w:rFonts w:hint="eastAsia"/>
              </w:rPr>
              <w:t>特定Ｂ型肝炎ウイルス感染者給付金等の支給に関する特別措置法</w:t>
            </w:r>
          </w:p>
        </w:tc>
      </w:tr>
      <w:tr w:rsidR="00420C3A" w:rsidRPr="000C09DC" w14:paraId="0B594D36" w14:textId="77777777" w:rsidTr="004055EA">
        <w:trPr>
          <w:trHeight w:val="270"/>
          <w:jc w:val="center"/>
        </w:trPr>
        <w:tc>
          <w:tcPr>
            <w:tcW w:w="757" w:type="dxa"/>
            <w:tcBorders>
              <w:top w:val="nil"/>
              <w:left w:val="nil"/>
              <w:bottom w:val="nil"/>
              <w:right w:val="nil"/>
            </w:tcBorders>
            <w:shd w:val="clear" w:color="auto" w:fill="auto"/>
            <w:noWrap/>
            <w:hideMark/>
          </w:tcPr>
          <w:p w14:paraId="0A8AFFD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184B72A" w14:textId="5AA45EE0" w:rsidR="00420C3A" w:rsidRPr="000C09DC" w:rsidRDefault="00420C3A" w:rsidP="00420C3A">
            <w:pPr>
              <w:rPr>
                <w:rFonts w:asciiTheme="minorEastAsia" w:hAnsiTheme="minorEastAsia" w:cs="ＭＳ Ｐゴシック"/>
                <w:szCs w:val="21"/>
              </w:rPr>
            </w:pPr>
            <w:r w:rsidRPr="00F41C94">
              <w:rPr>
                <w:rFonts w:hint="eastAsia"/>
              </w:rPr>
              <w:t>88</w:t>
            </w:r>
          </w:p>
        </w:tc>
        <w:tc>
          <w:tcPr>
            <w:tcW w:w="7859" w:type="dxa"/>
            <w:tcBorders>
              <w:top w:val="nil"/>
              <w:left w:val="nil"/>
              <w:bottom w:val="nil"/>
              <w:right w:val="nil"/>
            </w:tcBorders>
            <w:shd w:val="clear" w:color="auto" w:fill="auto"/>
            <w:hideMark/>
          </w:tcPr>
          <w:p w14:paraId="2B738F9D" w14:textId="05FFB461" w:rsidR="00420C3A" w:rsidRPr="000C09DC" w:rsidRDefault="00420C3A" w:rsidP="00420C3A">
            <w:pPr>
              <w:rPr>
                <w:rFonts w:asciiTheme="minorEastAsia" w:hAnsiTheme="minorEastAsia" w:cs="ＭＳ Ｐゴシック"/>
                <w:szCs w:val="21"/>
              </w:rPr>
            </w:pPr>
            <w:r w:rsidRPr="00F41C94">
              <w:rPr>
                <w:rFonts w:hint="eastAsia"/>
              </w:rPr>
              <w:t>特定フィブリノゲン製剤及び特定血液凝固第ＩＸ因子製剤によるＣ型肝炎感染被害者を救済するための給付金の支給に関する特別措置法</w:t>
            </w:r>
          </w:p>
        </w:tc>
      </w:tr>
      <w:tr w:rsidR="00420C3A" w:rsidRPr="000C09DC" w14:paraId="731608BB" w14:textId="77777777" w:rsidTr="004055EA">
        <w:trPr>
          <w:trHeight w:val="270"/>
          <w:jc w:val="center"/>
        </w:trPr>
        <w:tc>
          <w:tcPr>
            <w:tcW w:w="757" w:type="dxa"/>
            <w:tcBorders>
              <w:top w:val="nil"/>
              <w:left w:val="nil"/>
              <w:bottom w:val="nil"/>
              <w:right w:val="nil"/>
            </w:tcBorders>
            <w:shd w:val="clear" w:color="auto" w:fill="auto"/>
            <w:noWrap/>
            <w:hideMark/>
          </w:tcPr>
          <w:p w14:paraId="7BF3B58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4F88F77B" w14:textId="4949D664" w:rsidR="00420C3A" w:rsidRPr="000C09DC" w:rsidRDefault="00420C3A" w:rsidP="00420C3A">
            <w:pPr>
              <w:rPr>
                <w:rFonts w:asciiTheme="minorEastAsia" w:hAnsiTheme="minorEastAsia" w:cs="ＭＳ Ｐゴシック"/>
                <w:szCs w:val="21"/>
              </w:rPr>
            </w:pPr>
            <w:r w:rsidRPr="00F41C94">
              <w:rPr>
                <w:rFonts w:hint="eastAsia"/>
              </w:rPr>
              <w:t>89</w:t>
            </w:r>
          </w:p>
        </w:tc>
        <w:tc>
          <w:tcPr>
            <w:tcW w:w="7859" w:type="dxa"/>
            <w:tcBorders>
              <w:top w:val="nil"/>
              <w:left w:val="nil"/>
              <w:bottom w:val="nil"/>
              <w:right w:val="nil"/>
            </w:tcBorders>
            <w:shd w:val="clear" w:color="auto" w:fill="auto"/>
            <w:hideMark/>
          </w:tcPr>
          <w:p w14:paraId="548AFCEE" w14:textId="510A2357" w:rsidR="00420C3A" w:rsidRPr="000C09DC" w:rsidRDefault="00420C3A" w:rsidP="00420C3A">
            <w:pPr>
              <w:rPr>
                <w:rFonts w:asciiTheme="minorEastAsia" w:hAnsiTheme="minorEastAsia" w:cs="ＭＳ Ｐゴシック"/>
                <w:szCs w:val="21"/>
              </w:rPr>
            </w:pPr>
            <w:r w:rsidRPr="00F41C94">
              <w:rPr>
                <w:rFonts w:hint="eastAsia"/>
              </w:rPr>
              <w:t>毒物及び劇物取締法</w:t>
            </w:r>
          </w:p>
        </w:tc>
      </w:tr>
      <w:tr w:rsidR="00420C3A" w:rsidRPr="000C09DC" w14:paraId="2ED80A2F" w14:textId="77777777" w:rsidTr="004055EA">
        <w:trPr>
          <w:trHeight w:val="270"/>
          <w:jc w:val="center"/>
        </w:trPr>
        <w:tc>
          <w:tcPr>
            <w:tcW w:w="757" w:type="dxa"/>
            <w:tcBorders>
              <w:top w:val="nil"/>
              <w:left w:val="nil"/>
              <w:bottom w:val="nil"/>
              <w:right w:val="nil"/>
            </w:tcBorders>
            <w:shd w:val="clear" w:color="auto" w:fill="auto"/>
            <w:noWrap/>
            <w:hideMark/>
          </w:tcPr>
          <w:p w14:paraId="2F59D8B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4DB6B73" w14:textId="05BBD0D0" w:rsidR="00420C3A" w:rsidRPr="000C09DC" w:rsidRDefault="00420C3A" w:rsidP="00420C3A">
            <w:pPr>
              <w:rPr>
                <w:rFonts w:asciiTheme="minorEastAsia" w:hAnsiTheme="minorEastAsia" w:cs="ＭＳ Ｐゴシック"/>
                <w:szCs w:val="21"/>
              </w:rPr>
            </w:pPr>
            <w:r w:rsidRPr="00F41C94">
              <w:rPr>
                <w:rFonts w:hint="eastAsia"/>
              </w:rPr>
              <w:t>90</w:t>
            </w:r>
          </w:p>
        </w:tc>
        <w:tc>
          <w:tcPr>
            <w:tcW w:w="7859" w:type="dxa"/>
            <w:tcBorders>
              <w:top w:val="nil"/>
              <w:left w:val="nil"/>
              <w:bottom w:val="nil"/>
              <w:right w:val="nil"/>
            </w:tcBorders>
            <w:shd w:val="clear" w:color="auto" w:fill="auto"/>
            <w:hideMark/>
          </w:tcPr>
          <w:p w14:paraId="10B5F080" w14:textId="56C55CCD" w:rsidR="00420C3A" w:rsidRPr="000C09DC" w:rsidRDefault="00420C3A" w:rsidP="00420C3A">
            <w:pPr>
              <w:rPr>
                <w:rFonts w:asciiTheme="minorEastAsia" w:hAnsiTheme="minorEastAsia" w:cs="ＭＳ Ｐゴシック"/>
                <w:szCs w:val="21"/>
              </w:rPr>
            </w:pPr>
            <w:r w:rsidRPr="00F41C94">
              <w:rPr>
                <w:rFonts w:hint="eastAsia"/>
              </w:rPr>
              <w:t>特別児童扶養手当等の支給に関する法律</w:t>
            </w:r>
          </w:p>
        </w:tc>
      </w:tr>
      <w:tr w:rsidR="00420C3A" w:rsidRPr="000C09DC" w14:paraId="48DF136C" w14:textId="77777777" w:rsidTr="004055EA">
        <w:trPr>
          <w:trHeight w:val="270"/>
          <w:jc w:val="center"/>
        </w:trPr>
        <w:tc>
          <w:tcPr>
            <w:tcW w:w="757" w:type="dxa"/>
            <w:tcBorders>
              <w:top w:val="nil"/>
              <w:left w:val="nil"/>
              <w:bottom w:val="nil"/>
              <w:right w:val="nil"/>
            </w:tcBorders>
            <w:shd w:val="clear" w:color="auto" w:fill="auto"/>
            <w:noWrap/>
            <w:hideMark/>
          </w:tcPr>
          <w:p w14:paraId="310B82F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1AB3789" w14:textId="6FD5628E" w:rsidR="00420C3A" w:rsidRPr="000C09DC" w:rsidRDefault="00420C3A" w:rsidP="00420C3A">
            <w:pPr>
              <w:rPr>
                <w:rFonts w:asciiTheme="minorEastAsia" w:hAnsiTheme="minorEastAsia" w:cs="ＭＳ Ｐゴシック"/>
                <w:szCs w:val="21"/>
              </w:rPr>
            </w:pPr>
            <w:r w:rsidRPr="00F41C94">
              <w:rPr>
                <w:rFonts w:hint="eastAsia"/>
              </w:rPr>
              <w:t>91</w:t>
            </w:r>
          </w:p>
        </w:tc>
        <w:tc>
          <w:tcPr>
            <w:tcW w:w="7859" w:type="dxa"/>
            <w:tcBorders>
              <w:top w:val="nil"/>
              <w:left w:val="nil"/>
              <w:bottom w:val="nil"/>
              <w:right w:val="nil"/>
            </w:tcBorders>
            <w:shd w:val="clear" w:color="auto" w:fill="auto"/>
            <w:hideMark/>
          </w:tcPr>
          <w:p w14:paraId="407E5065" w14:textId="7F1901A6"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独立行政法人医薬品医療機器総合機構法</w:t>
            </w:r>
          </w:p>
        </w:tc>
      </w:tr>
      <w:tr w:rsidR="00420C3A" w:rsidRPr="000C09DC" w14:paraId="5345A7AD" w14:textId="77777777" w:rsidTr="004055EA">
        <w:trPr>
          <w:trHeight w:val="270"/>
          <w:jc w:val="center"/>
        </w:trPr>
        <w:tc>
          <w:tcPr>
            <w:tcW w:w="757" w:type="dxa"/>
            <w:tcBorders>
              <w:top w:val="nil"/>
              <w:left w:val="nil"/>
              <w:bottom w:val="nil"/>
              <w:right w:val="nil"/>
            </w:tcBorders>
            <w:shd w:val="clear" w:color="auto" w:fill="auto"/>
            <w:noWrap/>
            <w:hideMark/>
          </w:tcPr>
          <w:p w14:paraId="30F9032E"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5BFBD998" w14:textId="16679737" w:rsidR="00420C3A" w:rsidRPr="000C09DC" w:rsidRDefault="00420C3A" w:rsidP="00420C3A">
            <w:pPr>
              <w:rPr>
                <w:rFonts w:asciiTheme="minorEastAsia" w:hAnsiTheme="minorEastAsia" w:cs="ＭＳ Ｐゴシック"/>
                <w:szCs w:val="21"/>
              </w:rPr>
            </w:pPr>
            <w:r w:rsidRPr="00F41C94">
              <w:rPr>
                <w:rFonts w:hint="eastAsia"/>
              </w:rPr>
              <w:t>92</w:t>
            </w:r>
          </w:p>
        </w:tc>
        <w:tc>
          <w:tcPr>
            <w:tcW w:w="7859" w:type="dxa"/>
            <w:tcBorders>
              <w:top w:val="nil"/>
              <w:left w:val="nil"/>
              <w:bottom w:val="nil"/>
              <w:right w:val="nil"/>
            </w:tcBorders>
            <w:shd w:val="clear" w:color="auto" w:fill="auto"/>
            <w:hideMark/>
          </w:tcPr>
          <w:p w14:paraId="67D78CE9" w14:textId="4A27E0F7"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独立行政法人国立病院機構法</w:t>
            </w:r>
          </w:p>
        </w:tc>
      </w:tr>
      <w:tr w:rsidR="00420C3A" w:rsidRPr="000C09DC" w14:paraId="098EFB5C" w14:textId="77777777" w:rsidTr="004055EA">
        <w:trPr>
          <w:trHeight w:val="270"/>
          <w:jc w:val="center"/>
        </w:trPr>
        <w:tc>
          <w:tcPr>
            <w:tcW w:w="757" w:type="dxa"/>
            <w:tcBorders>
              <w:top w:val="nil"/>
              <w:left w:val="nil"/>
              <w:bottom w:val="nil"/>
              <w:right w:val="nil"/>
            </w:tcBorders>
            <w:shd w:val="clear" w:color="auto" w:fill="auto"/>
            <w:noWrap/>
            <w:hideMark/>
          </w:tcPr>
          <w:p w14:paraId="323E7A4E"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21E6CFBD" w14:textId="2EDF0324" w:rsidR="00420C3A" w:rsidRPr="000C09DC" w:rsidRDefault="00420C3A" w:rsidP="00420C3A">
            <w:pPr>
              <w:rPr>
                <w:rFonts w:asciiTheme="minorEastAsia" w:hAnsiTheme="minorEastAsia" w:cs="ＭＳ Ｐゴシック"/>
                <w:szCs w:val="21"/>
              </w:rPr>
            </w:pPr>
            <w:r w:rsidRPr="00F41C94">
              <w:rPr>
                <w:rFonts w:hint="eastAsia"/>
              </w:rPr>
              <w:t>93</w:t>
            </w:r>
          </w:p>
        </w:tc>
        <w:tc>
          <w:tcPr>
            <w:tcW w:w="7859" w:type="dxa"/>
            <w:tcBorders>
              <w:top w:val="nil"/>
              <w:left w:val="nil"/>
              <w:bottom w:val="nil"/>
              <w:right w:val="nil"/>
            </w:tcBorders>
            <w:shd w:val="clear" w:color="auto" w:fill="auto"/>
            <w:hideMark/>
          </w:tcPr>
          <w:p w14:paraId="2EBC517D" w14:textId="52E805FA" w:rsidR="00420C3A" w:rsidRPr="000C09DC" w:rsidRDefault="00420C3A" w:rsidP="00420C3A">
            <w:pPr>
              <w:rPr>
                <w:rFonts w:asciiTheme="minorEastAsia" w:hAnsiTheme="minorEastAsia" w:cs="ＭＳ Ｐゴシック"/>
                <w:szCs w:val="21"/>
              </w:rPr>
            </w:pPr>
            <w:r w:rsidRPr="00F41C94">
              <w:rPr>
                <w:rFonts w:hint="eastAsia"/>
              </w:rPr>
              <w:t>難病の患者に対する医療等に関する法律</w:t>
            </w:r>
          </w:p>
        </w:tc>
      </w:tr>
      <w:tr w:rsidR="00420C3A" w:rsidRPr="000C09DC" w14:paraId="7E2F7EFF" w14:textId="77777777" w:rsidTr="004055EA">
        <w:trPr>
          <w:trHeight w:val="270"/>
          <w:jc w:val="center"/>
        </w:trPr>
        <w:tc>
          <w:tcPr>
            <w:tcW w:w="757" w:type="dxa"/>
            <w:tcBorders>
              <w:top w:val="nil"/>
              <w:left w:val="nil"/>
              <w:bottom w:val="nil"/>
              <w:right w:val="nil"/>
            </w:tcBorders>
            <w:shd w:val="clear" w:color="auto" w:fill="auto"/>
            <w:noWrap/>
            <w:hideMark/>
          </w:tcPr>
          <w:p w14:paraId="4D4DAED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838832F" w14:textId="1443D565" w:rsidR="00420C3A" w:rsidRPr="000C09DC" w:rsidRDefault="00420C3A" w:rsidP="00420C3A">
            <w:pPr>
              <w:rPr>
                <w:rFonts w:asciiTheme="minorEastAsia" w:hAnsiTheme="minorEastAsia" w:cs="ＭＳ Ｐゴシック"/>
                <w:szCs w:val="21"/>
              </w:rPr>
            </w:pPr>
            <w:r w:rsidRPr="00F41C94">
              <w:rPr>
                <w:rFonts w:hint="eastAsia"/>
              </w:rPr>
              <w:t>94</w:t>
            </w:r>
          </w:p>
        </w:tc>
        <w:tc>
          <w:tcPr>
            <w:tcW w:w="7859" w:type="dxa"/>
            <w:tcBorders>
              <w:top w:val="nil"/>
              <w:left w:val="nil"/>
              <w:bottom w:val="nil"/>
              <w:right w:val="nil"/>
            </w:tcBorders>
            <w:shd w:val="clear" w:color="auto" w:fill="auto"/>
            <w:hideMark/>
          </w:tcPr>
          <w:p w14:paraId="6B0D7431" w14:textId="011D9FC7" w:rsidR="00420C3A" w:rsidRPr="000C09DC" w:rsidRDefault="00420C3A" w:rsidP="00420C3A">
            <w:pPr>
              <w:rPr>
                <w:rFonts w:asciiTheme="minorEastAsia" w:hAnsiTheme="minorEastAsia" w:cs="ＭＳ Ｐゴシック"/>
                <w:szCs w:val="21"/>
              </w:rPr>
            </w:pPr>
            <w:r w:rsidRPr="00F41C94">
              <w:rPr>
                <w:rFonts w:hint="eastAsia"/>
              </w:rPr>
              <w:t>日本赤十字社法</w:t>
            </w:r>
          </w:p>
        </w:tc>
      </w:tr>
      <w:tr w:rsidR="00420C3A" w:rsidRPr="000C09DC" w14:paraId="5354333D" w14:textId="77777777" w:rsidTr="00D2570F">
        <w:trPr>
          <w:trHeight w:val="270"/>
          <w:jc w:val="center"/>
        </w:trPr>
        <w:tc>
          <w:tcPr>
            <w:tcW w:w="757" w:type="dxa"/>
            <w:tcBorders>
              <w:top w:val="nil"/>
              <w:left w:val="nil"/>
              <w:bottom w:val="nil"/>
              <w:right w:val="nil"/>
            </w:tcBorders>
            <w:shd w:val="clear" w:color="auto" w:fill="auto"/>
            <w:noWrap/>
            <w:hideMark/>
          </w:tcPr>
          <w:p w14:paraId="7F27FEE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C6C123B" w14:textId="26E8D74C" w:rsidR="00420C3A" w:rsidRPr="000C09DC" w:rsidRDefault="00420C3A" w:rsidP="00420C3A">
            <w:pPr>
              <w:rPr>
                <w:rFonts w:asciiTheme="minorEastAsia" w:hAnsiTheme="minorEastAsia" w:cs="ＭＳ Ｐゴシック"/>
                <w:szCs w:val="21"/>
              </w:rPr>
            </w:pPr>
            <w:r w:rsidRPr="00F41C94">
              <w:rPr>
                <w:rFonts w:hint="eastAsia"/>
              </w:rPr>
              <w:t>95</w:t>
            </w:r>
          </w:p>
        </w:tc>
        <w:tc>
          <w:tcPr>
            <w:tcW w:w="7859" w:type="dxa"/>
            <w:tcBorders>
              <w:top w:val="nil"/>
              <w:left w:val="nil"/>
              <w:bottom w:val="nil"/>
              <w:right w:val="nil"/>
            </w:tcBorders>
            <w:shd w:val="clear" w:color="auto" w:fill="auto"/>
            <w:hideMark/>
          </w:tcPr>
          <w:p w14:paraId="19044192" w14:textId="645015F2" w:rsidR="00420C3A" w:rsidRPr="000C09DC" w:rsidRDefault="00420C3A" w:rsidP="00420C3A">
            <w:pPr>
              <w:rPr>
                <w:rFonts w:asciiTheme="minorEastAsia" w:hAnsiTheme="minorEastAsia" w:cs="ＭＳ Ｐゴシック"/>
                <w:szCs w:val="21"/>
              </w:rPr>
            </w:pPr>
            <w:r w:rsidRPr="00F41C94">
              <w:rPr>
                <w:rFonts w:hint="eastAsia"/>
              </w:rPr>
              <w:t>発達障害者支援法</w:t>
            </w:r>
          </w:p>
        </w:tc>
      </w:tr>
      <w:tr w:rsidR="00420C3A" w:rsidRPr="000C09DC" w14:paraId="72F030F3" w14:textId="77777777" w:rsidTr="004055EA">
        <w:trPr>
          <w:trHeight w:val="270"/>
          <w:jc w:val="center"/>
        </w:trPr>
        <w:tc>
          <w:tcPr>
            <w:tcW w:w="757" w:type="dxa"/>
            <w:tcBorders>
              <w:top w:val="nil"/>
              <w:left w:val="nil"/>
              <w:bottom w:val="nil"/>
              <w:right w:val="nil"/>
            </w:tcBorders>
            <w:shd w:val="clear" w:color="auto" w:fill="auto"/>
            <w:noWrap/>
            <w:hideMark/>
          </w:tcPr>
          <w:p w14:paraId="603E83A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94D6500" w14:textId="554051CF" w:rsidR="00420C3A" w:rsidRPr="000C09DC" w:rsidRDefault="00420C3A" w:rsidP="00420C3A">
            <w:pPr>
              <w:rPr>
                <w:rFonts w:asciiTheme="minorEastAsia" w:hAnsiTheme="minorEastAsia" w:cs="ＭＳ Ｐゴシック"/>
                <w:szCs w:val="21"/>
              </w:rPr>
            </w:pPr>
            <w:r w:rsidRPr="00F41C94">
              <w:rPr>
                <w:rFonts w:hint="eastAsia"/>
              </w:rPr>
              <w:t>96</w:t>
            </w:r>
          </w:p>
        </w:tc>
        <w:tc>
          <w:tcPr>
            <w:tcW w:w="7859" w:type="dxa"/>
            <w:tcBorders>
              <w:top w:val="nil"/>
              <w:left w:val="nil"/>
              <w:bottom w:val="nil"/>
              <w:right w:val="nil"/>
            </w:tcBorders>
            <w:shd w:val="clear" w:color="auto" w:fill="auto"/>
            <w:hideMark/>
          </w:tcPr>
          <w:p w14:paraId="092887D8" w14:textId="57BB296C" w:rsidR="00420C3A" w:rsidRPr="000C09DC" w:rsidRDefault="00420C3A" w:rsidP="00420C3A">
            <w:pPr>
              <w:rPr>
                <w:rFonts w:asciiTheme="minorEastAsia" w:hAnsiTheme="minorEastAsia" w:cs="ＭＳ Ｐゴシック"/>
                <w:szCs w:val="21"/>
              </w:rPr>
            </w:pPr>
            <w:r w:rsidRPr="00F41C94">
              <w:rPr>
                <w:rFonts w:hint="eastAsia"/>
              </w:rPr>
              <w:t>ハンセン病問題の解決の促進に関する法律</w:t>
            </w:r>
          </w:p>
        </w:tc>
      </w:tr>
      <w:tr w:rsidR="00420C3A" w:rsidRPr="000C09DC" w14:paraId="314857AF" w14:textId="77777777" w:rsidTr="00D2570F">
        <w:trPr>
          <w:trHeight w:val="270"/>
          <w:jc w:val="center"/>
        </w:trPr>
        <w:tc>
          <w:tcPr>
            <w:tcW w:w="757" w:type="dxa"/>
            <w:tcBorders>
              <w:top w:val="nil"/>
              <w:left w:val="nil"/>
              <w:bottom w:val="nil"/>
              <w:right w:val="nil"/>
            </w:tcBorders>
            <w:shd w:val="clear" w:color="auto" w:fill="auto"/>
            <w:noWrap/>
            <w:hideMark/>
          </w:tcPr>
          <w:p w14:paraId="0392BF0F"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FB861C4" w14:textId="6E90EDE0" w:rsidR="00420C3A" w:rsidRPr="000C09DC" w:rsidRDefault="00420C3A" w:rsidP="00420C3A">
            <w:pPr>
              <w:rPr>
                <w:rFonts w:asciiTheme="minorEastAsia" w:hAnsiTheme="minorEastAsia" w:cs="ＭＳ Ｐゴシック"/>
                <w:szCs w:val="21"/>
              </w:rPr>
            </w:pPr>
            <w:r w:rsidRPr="00F41C94">
              <w:rPr>
                <w:rFonts w:hint="eastAsia"/>
              </w:rPr>
              <w:t>97</w:t>
            </w:r>
          </w:p>
        </w:tc>
        <w:tc>
          <w:tcPr>
            <w:tcW w:w="7859" w:type="dxa"/>
            <w:tcBorders>
              <w:top w:val="nil"/>
              <w:left w:val="nil"/>
              <w:bottom w:val="nil"/>
              <w:right w:val="nil"/>
            </w:tcBorders>
            <w:shd w:val="clear" w:color="auto" w:fill="auto"/>
            <w:hideMark/>
          </w:tcPr>
          <w:p w14:paraId="4F8B6256" w14:textId="05A48989"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保健師助産師看護師法</w:t>
            </w:r>
          </w:p>
        </w:tc>
      </w:tr>
      <w:tr w:rsidR="00420C3A" w:rsidRPr="000C09DC" w14:paraId="119394CC" w14:textId="77777777" w:rsidTr="004055EA">
        <w:trPr>
          <w:trHeight w:val="270"/>
          <w:jc w:val="center"/>
        </w:trPr>
        <w:tc>
          <w:tcPr>
            <w:tcW w:w="757" w:type="dxa"/>
            <w:tcBorders>
              <w:top w:val="nil"/>
              <w:left w:val="nil"/>
              <w:bottom w:val="nil"/>
              <w:right w:val="nil"/>
            </w:tcBorders>
            <w:shd w:val="clear" w:color="auto" w:fill="auto"/>
            <w:noWrap/>
            <w:hideMark/>
          </w:tcPr>
          <w:p w14:paraId="3F589144"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hideMark/>
          </w:tcPr>
          <w:p w14:paraId="43C9BC7D" w14:textId="02452DD0" w:rsidR="00420C3A" w:rsidRPr="000C09DC" w:rsidRDefault="00420C3A" w:rsidP="00420C3A">
            <w:pPr>
              <w:rPr>
                <w:rFonts w:asciiTheme="minorEastAsia" w:hAnsiTheme="minorEastAsia" w:cs="ＭＳ Ｐゴシック"/>
                <w:szCs w:val="21"/>
              </w:rPr>
            </w:pPr>
            <w:r w:rsidRPr="00F41C94">
              <w:rPr>
                <w:rFonts w:hint="eastAsia"/>
              </w:rPr>
              <w:t>98</w:t>
            </w:r>
          </w:p>
        </w:tc>
        <w:tc>
          <w:tcPr>
            <w:tcW w:w="7859" w:type="dxa"/>
            <w:tcBorders>
              <w:top w:val="nil"/>
              <w:left w:val="nil"/>
              <w:bottom w:val="nil"/>
              <w:right w:val="nil"/>
            </w:tcBorders>
            <w:shd w:val="clear" w:color="auto" w:fill="auto"/>
            <w:hideMark/>
          </w:tcPr>
          <w:p w14:paraId="2D50D8A2" w14:textId="6C8D3331" w:rsidR="00420C3A" w:rsidRPr="000C09DC" w:rsidRDefault="00420C3A" w:rsidP="00420C3A">
            <w:pPr>
              <w:rPr>
                <w:rFonts w:asciiTheme="minorEastAsia" w:hAnsiTheme="minorEastAsia" w:cs="ＭＳ Ｐゴシック"/>
                <w:szCs w:val="21"/>
              </w:rPr>
            </w:pPr>
            <w:r w:rsidRPr="00F41C94">
              <w:rPr>
                <w:rFonts w:hint="eastAsia"/>
              </w:rPr>
              <w:t>母子保健法</w:t>
            </w:r>
          </w:p>
        </w:tc>
      </w:tr>
      <w:tr w:rsidR="00420C3A" w:rsidRPr="000C09DC" w14:paraId="0A376F04" w14:textId="77777777" w:rsidTr="004055EA">
        <w:trPr>
          <w:trHeight w:val="270"/>
          <w:jc w:val="center"/>
        </w:trPr>
        <w:tc>
          <w:tcPr>
            <w:tcW w:w="757" w:type="dxa"/>
            <w:tcBorders>
              <w:top w:val="nil"/>
              <w:left w:val="nil"/>
              <w:bottom w:val="nil"/>
              <w:right w:val="nil"/>
            </w:tcBorders>
            <w:shd w:val="clear" w:color="auto" w:fill="auto"/>
            <w:noWrap/>
            <w:hideMark/>
          </w:tcPr>
          <w:p w14:paraId="65C016B2"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15339A89" w14:textId="78872ED6" w:rsidR="00420C3A" w:rsidRPr="000C09DC" w:rsidRDefault="00420C3A" w:rsidP="00420C3A">
            <w:pPr>
              <w:rPr>
                <w:rFonts w:asciiTheme="minorEastAsia" w:hAnsiTheme="minorEastAsia" w:cs="ＭＳ Ｐゴシック"/>
                <w:szCs w:val="21"/>
              </w:rPr>
            </w:pPr>
            <w:r w:rsidRPr="00F41C94">
              <w:rPr>
                <w:rFonts w:hint="eastAsia"/>
              </w:rPr>
              <w:t>99</w:t>
            </w:r>
          </w:p>
        </w:tc>
        <w:tc>
          <w:tcPr>
            <w:tcW w:w="7859" w:type="dxa"/>
            <w:tcBorders>
              <w:top w:val="nil"/>
              <w:left w:val="nil"/>
              <w:bottom w:val="nil"/>
              <w:right w:val="nil"/>
            </w:tcBorders>
            <w:shd w:val="clear" w:color="auto" w:fill="auto"/>
            <w:hideMark/>
          </w:tcPr>
          <w:p w14:paraId="77BC3483" w14:textId="6CFE5759" w:rsidR="00420C3A" w:rsidRPr="000C09DC" w:rsidRDefault="00420C3A" w:rsidP="00420C3A">
            <w:pPr>
              <w:rPr>
                <w:rFonts w:asciiTheme="minorEastAsia" w:hAnsiTheme="minorEastAsia" w:cs="ＭＳ Ｐゴシック"/>
                <w:szCs w:val="21"/>
              </w:rPr>
            </w:pPr>
            <w:r w:rsidRPr="00F41C94">
              <w:rPr>
                <w:rFonts w:hint="eastAsia"/>
              </w:rPr>
              <w:t>母体保護法</w:t>
            </w:r>
          </w:p>
        </w:tc>
      </w:tr>
      <w:tr w:rsidR="00420C3A" w:rsidRPr="000C09DC" w14:paraId="19A9C676" w14:textId="77777777" w:rsidTr="004055EA">
        <w:trPr>
          <w:trHeight w:val="270"/>
          <w:jc w:val="center"/>
        </w:trPr>
        <w:tc>
          <w:tcPr>
            <w:tcW w:w="757" w:type="dxa"/>
            <w:tcBorders>
              <w:top w:val="nil"/>
              <w:left w:val="nil"/>
              <w:bottom w:val="nil"/>
              <w:right w:val="nil"/>
            </w:tcBorders>
            <w:shd w:val="clear" w:color="auto" w:fill="auto"/>
            <w:noWrap/>
            <w:hideMark/>
          </w:tcPr>
          <w:p w14:paraId="0BAAB5D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F0D995F" w14:textId="1C280BC4" w:rsidR="00420C3A" w:rsidRPr="000C09DC" w:rsidRDefault="00420C3A" w:rsidP="00420C3A">
            <w:pPr>
              <w:rPr>
                <w:rFonts w:asciiTheme="minorEastAsia" w:hAnsiTheme="minorEastAsia" w:cs="ＭＳ Ｐゴシック"/>
                <w:szCs w:val="21"/>
              </w:rPr>
            </w:pPr>
            <w:r w:rsidRPr="00F41C94">
              <w:rPr>
                <w:rFonts w:hint="eastAsia"/>
              </w:rPr>
              <w:t>100</w:t>
            </w:r>
          </w:p>
        </w:tc>
        <w:tc>
          <w:tcPr>
            <w:tcW w:w="7859" w:type="dxa"/>
            <w:tcBorders>
              <w:top w:val="nil"/>
              <w:left w:val="nil"/>
              <w:bottom w:val="nil"/>
              <w:right w:val="nil"/>
            </w:tcBorders>
            <w:shd w:val="clear" w:color="auto" w:fill="auto"/>
            <w:hideMark/>
          </w:tcPr>
          <w:p w14:paraId="37C19CD1" w14:textId="194C0AA5" w:rsidR="00420C3A" w:rsidRPr="000C09DC" w:rsidRDefault="00420C3A" w:rsidP="00420C3A">
            <w:pPr>
              <w:rPr>
                <w:rFonts w:asciiTheme="minorEastAsia" w:hAnsiTheme="minorEastAsia" w:cs="ＭＳ Ｐゴシック"/>
                <w:szCs w:val="21"/>
              </w:rPr>
            </w:pPr>
            <w:r w:rsidRPr="00F41C94">
              <w:rPr>
                <w:rFonts w:hint="eastAsia"/>
              </w:rPr>
              <w:t>麻薬及び向精神薬取締法</w:t>
            </w:r>
          </w:p>
        </w:tc>
      </w:tr>
      <w:tr w:rsidR="00420C3A" w:rsidRPr="000C09DC" w14:paraId="292AFB7A" w14:textId="77777777" w:rsidTr="004055EA">
        <w:trPr>
          <w:trHeight w:val="270"/>
          <w:jc w:val="center"/>
        </w:trPr>
        <w:tc>
          <w:tcPr>
            <w:tcW w:w="757" w:type="dxa"/>
            <w:tcBorders>
              <w:top w:val="nil"/>
              <w:left w:val="nil"/>
              <w:bottom w:val="nil"/>
              <w:right w:val="nil"/>
            </w:tcBorders>
            <w:shd w:val="clear" w:color="auto" w:fill="auto"/>
            <w:noWrap/>
            <w:hideMark/>
          </w:tcPr>
          <w:p w14:paraId="212F49C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E2D1D06" w14:textId="7BD10F5A" w:rsidR="00420C3A" w:rsidRPr="000C09DC" w:rsidRDefault="00420C3A" w:rsidP="00420C3A">
            <w:pPr>
              <w:rPr>
                <w:rFonts w:asciiTheme="minorEastAsia" w:hAnsiTheme="minorEastAsia" w:cs="ＭＳ Ｐゴシック"/>
                <w:szCs w:val="21"/>
              </w:rPr>
            </w:pPr>
            <w:r w:rsidRPr="00F41C94">
              <w:rPr>
                <w:rFonts w:hint="eastAsia"/>
              </w:rPr>
              <w:t>101</w:t>
            </w:r>
          </w:p>
        </w:tc>
        <w:tc>
          <w:tcPr>
            <w:tcW w:w="7859" w:type="dxa"/>
            <w:tcBorders>
              <w:top w:val="nil"/>
              <w:left w:val="nil"/>
              <w:bottom w:val="nil"/>
              <w:right w:val="nil"/>
            </w:tcBorders>
            <w:shd w:val="clear" w:color="auto" w:fill="auto"/>
            <w:hideMark/>
          </w:tcPr>
          <w:p w14:paraId="13BF3398" w14:textId="1F82BDEE" w:rsidR="00420C3A" w:rsidRPr="000C09DC" w:rsidRDefault="00420C3A" w:rsidP="00420C3A">
            <w:pPr>
              <w:rPr>
                <w:rFonts w:asciiTheme="minorEastAsia" w:hAnsiTheme="minorEastAsia" w:cs="ＭＳ Ｐゴシック"/>
                <w:szCs w:val="21"/>
              </w:rPr>
            </w:pPr>
            <w:r w:rsidRPr="00F41C94">
              <w:rPr>
                <w:rFonts w:hint="eastAsia"/>
              </w:rPr>
              <w:t>薬剤師法</w:t>
            </w:r>
          </w:p>
        </w:tc>
      </w:tr>
      <w:tr w:rsidR="00420C3A" w:rsidRPr="000C09DC" w14:paraId="233F3B23" w14:textId="77777777" w:rsidTr="004055EA">
        <w:trPr>
          <w:trHeight w:val="270"/>
          <w:jc w:val="center"/>
        </w:trPr>
        <w:tc>
          <w:tcPr>
            <w:tcW w:w="757" w:type="dxa"/>
            <w:tcBorders>
              <w:top w:val="nil"/>
              <w:left w:val="nil"/>
              <w:bottom w:val="nil"/>
              <w:right w:val="nil"/>
            </w:tcBorders>
            <w:shd w:val="clear" w:color="auto" w:fill="auto"/>
            <w:noWrap/>
            <w:hideMark/>
          </w:tcPr>
          <w:p w14:paraId="70FE4611"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5D2F6B4" w14:textId="70529043" w:rsidR="00420C3A" w:rsidRPr="000C09DC" w:rsidRDefault="00420C3A" w:rsidP="00420C3A">
            <w:pPr>
              <w:rPr>
                <w:rFonts w:asciiTheme="minorEastAsia" w:hAnsiTheme="minorEastAsia" w:cs="ＭＳ Ｐゴシック"/>
                <w:szCs w:val="21"/>
              </w:rPr>
            </w:pPr>
            <w:r w:rsidRPr="00F41C94">
              <w:rPr>
                <w:rFonts w:hint="eastAsia"/>
              </w:rPr>
              <w:t>102</w:t>
            </w:r>
          </w:p>
        </w:tc>
        <w:tc>
          <w:tcPr>
            <w:tcW w:w="7859" w:type="dxa"/>
            <w:tcBorders>
              <w:top w:val="nil"/>
              <w:left w:val="nil"/>
              <w:bottom w:val="nil"/>
              <w:right w:val="nil"/>
            </w:tcBorders>
            <w:shd w:val="clear" w:color="auto" w:fill="auto"/>
            <w:hideMark/>
          </w:tcPr>
          <w:p w14:paraId="694F5365" w14:textId="7050B892" w:rsidR="00420C3A" w:rsidRPr="000C09DC" w:rsidRDefault="00420C3A" w:rsidP="00420C3A">
            <w:pPr>
              <w:rPr>
                <w:rFonts w:asciiTheme="minorEastAsia" w:hAnsiTheme="minorEastAsia" w:cs="ＭＳ Ｐゴシック"/>
                <w:szCs w:val="21"/>
              </w:rPr>
            </w:pPr>
            <w:r w:rsidRPr="00F41C94">
              <w:rPr>
                <w:rFonts w:hint="eastAsia"/>
              </w:rPr>
              <w:t>予防接種法</w:t>
            </w:r>
          </w:p>
        </w:tc>
      </w:tr>
      <w:tr w:rsidR="00420C3A" w:rsidRPr="000C09DC" w14:paraId="6B150A09" w14:textId="77777777" w:rsidTr="004055EA">
        <w:trPr>
          <w:trHeight w:val="270"/>
          <w:jc w:val="center"/>
        </w:trPr>
        <w:tc>
          <w:tcPr>
            <w:tcW w:w="757" w:type="dxa"/>
            <w:tcBorders>
              <w:top w:val="nil"/>
              <w:left w:val="nil"/>
              <w:bottom w:val="nil"/>
              <w:right w:val="nil"/>
            </w:tcBorders>
            <w:shd w:val="clear" w:color="auto" w:fill="auto"/>
            <w:noWrap/>
            <w:hideMark/>
          </w:tcPr>
          <w:p w14:paraId="4BCC6157"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ABF2636" w14:textId="3385AF84" w:rsidR="00420C3A" w:rsidRPr="000C09DC" w:rsidRDefault="00420C3A" w:rsidP="00420C3A">
            <w:pPr>
              <w:rPr>
                <w:rFonts w:asciiTheme="minorEastAsia" w:hAnsiTheme="minorEastAsia" w:cs="ＭＳ Ｐゴシック"/>
                <w:szCs w:val="21"/>
              </w:rPr>
            </w:pPr>
            <w:r w:rsidRPr="00F41C94">
              <w:rPr>
                <w:rFonts w:hint="eastAsia"/>
              </w:rPr>
              <w:t>103</w:t>
            </w:r>
          </w:p>
        </w:tc>
        <w:tc>
          <w:tcPr>
            <w:tcW w:w="7859" w:type="dxa"/>
            <w:tcBorders>
              <w:top w:val="nil"/>
              <w:left w:val="nil"/>
              <w:bottom w:val="nil"/>
              <w:right w:val="nil"/>
            </w:tcBorders>
            <w:shd w:val="clear" w:color="auto" w:fill="auto"/>
            <w:hideMark/>
          </w:tcPr>
          <w:p w14:paraId="1229DD22" w14:textId="02BC5C73" w:rsidR="00420C3A" w:rsidRPr="000C09DC" w:rsidRDefault="00420C3A" w:rsidP="00420C3A">
            <w:pPr>
              <w:rPr>
                <w:rFonts w:asciiTheme="minorEastAsia" w:hAnsiTheme="minorEastAsia" w:cs="ＭＳ Ｐゴシック"/>
                <w:szCs w:val="21"/>
              </w:rPr>
            </w:pPr>
            <w:r w:rsidRPr="00F41C94">
              <w:rPr>
                <w:rFonts w:hint="eastAsia"/>
              </w:rPr>
              <w:t>理学療法士及び作業療法士法</w:t>
            </w:r>
          </w:p>
        </w:tc>
      </w:tr>
      <w:tr w:rsidR="00420C3A" w:rsidRPr="000C09DC" w14:paraId="0E7F4A6D" w14:textId="77777777" w:rsidTr="004055EA">
        <w:trPr>
          <w:trHeight w:val="270"/>
          <w:jc w:val="center"/>
        </w:trPr>
        <w:tc>
          <w:tcPr>
            <w:tcW w:w="757" w:type="dxa"/>
            <w:tcBorders>
              <w:top w:val="nil"/>
              <w:left w:val="nil"/>
              <w:bottom w:val="nil"/>
              <w:right w:val="nil"/>
            </w:tcBorders>
            <w:shd w:val="clear" w:color="auto" w:fill="auto"/>
            <w:noWrap/>
            <w:hideMark/>
          </w:tcPr>
          <w:p w14:paraId="212EED5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2052DB39" w14:textId="42C76130" w:rsidR="00420C3A" w:rsidRPr="000C09DC" w:rsidRDefault="00420C3A" w:rsidP="00420C3A">
            <w:pPr>
              <w:rPr>
                <w:rFonts w:asciiTheme="minorEastAsia" w:hAnsiTheme="minorEastAsia" w:cs="ＭＳ Ｐゴシック"/>
                <w:szCs w:val="21"/>
              </w:rPr>
            </w:pPr>
            <w:r w:rsidRPr="00F41C94">
              <w:rPr>
                <w:rFonts w:hint="eastAsia"/>
              </w:rPr>
              <w:t>104</w:t>
            </w:r>
          </w:p>
        </w:tc>
        <w:tc>
          <w:tcPr>
            <w:tcW w:w="7859" w:type="dxa"/>
            <w:tcBorders>
              <w:top w:val="nil"/>
              <w:left w:val="nil"/>
              <w:bottom w:val="nil"/>
              <w:right w:val="nil"/>
            </w:tcBorders>
            <w:shd w:val="clear" w:color="auto" w:fill="auto"/>
            <w:hideMark/>
          </w:tcPr>
          <w:p w14:paraId="25B0E649" w14:textId="6D90C1C9" w:rsidR="00420C3A" w:rsidRPr="000C09DC" w:rsidRDefault="00420C3A" w:rsidP="00420C3A">
            <w:pPr>
              <w:rPr>
                <w:rFonts w:asciiTheme="minorEastAsia" w:hAnsiTheme="minorEastAsia" w:cs="ＭＳ Ｐゴシック"/>
                <w:szCs w:val="21"/>
              </w:rPr>
            </w:pPr>
            <w:r w:rsidRPr="00F41C94">
              <w:rPr>
                <w:rFonts w:hint="eastAsia"/>
              </w:rPr>
              <w:t>臨床研究法</w:t>
            </w:r>
          </w:p>
        </w:tc>
      </w:tr>
      <w:tr w:rsidR="00420C3A" w:rsidRPr="000C09DC" w14:paraId="3B7BFB2D" w14:textId="77777777" w:rsidTr="004055EA">
        <w:trPr>
          <w:trHeight w:val="270"/>
          <w:jc w:val="center"/>
        </w:trPr>
        <w:tc>
          <w:tcPr>
            <w:tcW w:w="757" w:type="dxa"/>
            <w:tcBorders>
              <w:top w:val="nil"/>
              <w:left w:val="nil"/>
              <w:bottom w:val="nil"/>
              <w:right w:val="nil"/>
            </w:tcBorders>
            <w:shd w:val="clear" w:color="auto" w:fill="auto"/>
            <w:noWrap/>
            <w:hideMark/>
          </w:tcPr>
          <w:p w14:paraId="4456EB26"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587E972" w14:textId="447E2874" w:rsidR="00420C3A" w:rsidRPr="000C09DC" w:rsidRDefault="00420C3A" w:rsidP="00420C3A">
            <w:pPr>
              <w:rPr>
                <w:rFonts w:asciiTheme="minorEastAsia" w:hAnsiTheme="minorEastAsia" w:cs="ＭＳ Ｐゴシック"/>
                <w:szCs w:val="21"/>
              </w:rPr>
            </w:pPr>
            <w:r w:rsidRPr="00F41C94">
              <w:rPr>
                <w:rFonts w:hint="eastAsia"/>
              </w:rPr>
              <w:t>105</w:t>
            </w:r>
          </w:p>
        </w:tc>
        <w:tc>
          <w:tcPr>
            <w:tcW w:w="7859" w:type="dxa"/>
            <w:tcBorders>
              <w:top w:val="nil"/>
              <w:left w:val="nil"/>
              <w:bottom w:val="nil"/>
              <w:right w:val="nil"/>
            </w:tcBorders>
            <w:shd w:val="clear" w:color="auto" w:fill="auto"/>
            <w:hideMark/>
          </w:tcPr>
          <w:p w14:paraId="5A138FAE" w14:textId="357F5A9B" w:rsidR="00420C3A" w:rsidRPr="000C09DC" w:rsidRDefault="00420C3A" w:rsidP="00420C3A">
            <w:pPr>
              <w:rPr>
                <w:rFonts w:asciiTheme="minorEastAsia" w:hAnsiTheme="minorEastAsia" w:cs="ＭＳ Ｐゴシック"/>
                <w:szCs w:val="21"/>
              </w:rPr>
            </w:pPr>
            <w:r w:rsidRPr="00F41C94">
              <w:rPr>
                <w:rFonts w:hint="eastAsia"/>
              </w:rPr>
              <w:t>臨床工学技士法</w:t>
            </w:r>
          </w:p>
        </w:tc>
      </w:tr>
      <w:tr w:rsidR="00420C3A" w:rsidRPr="000C09DC" w14:paraId="272BFFE4" w14:textId="77777777" w:rsidTr="004055EA">
        <w:trPr>
          <w:trHeight w:val="270"/>
          <w:jc w:val="center"/>
        </w:trPr>
        <w:tc>
          <w:tcPr>
            <w:tcW w:w="757" w:type="dxa"/>
            <w:tcBorders>
              <w:top w:val="nil"/>
              <w:left w:val="nil"/>
              <w:bottom w:val="nil"/>
              <w:right w:val="nil"/>
            </w:tcBorders>
            <w:shd w:val="clear" w:color="auto" w:fill="auto"/>
            <w:noWrap/>
            <w:hideMark/>
          </w:tcPr>
          <w:p w14:paraId="1E5FB595"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8C5CC80" w14:textId="7C876924" w:rsidR="00420C3A" w:rsidRPr="000C09DC" w:rsidRDefault="00420C3A" w:rsidP="00420C3A">
            <w:pPr>
              <w:rPr>
                <w:rFonts w:asciiTheme="minorEastAsia" w:hAnsiTheme="minorEastAsia" w:cs="ＭＳ Ｐゴシック"/>
                <w:szCs w:val="21"/>
              </w:rPr>
            </w:pPr>
            <w:r w:rsidRPr="00F41C94">
              <w:rPr>
                <w:rFonts w:hint="eastAsia"/>
              </w:rPr>
              <w:t>106</w:t>
            </w:r>
          </w:p>
        </w:tc>
        <w:tc>
          <w:tcPr>
            <w:tcW w:w="7859" w:type="dxa"/>
            <w:tcBorders>
              <w:top w:val="nil"/>
              <w:left w:val="nil"/>
              <w:bottom w:val="nil"/>
              <w:right w:val="nil"/>
            </w:tcBorders>
            <w:shd w:val="clear" w:color="auto" w:fill="auto"/>
            <w:hideMark/>
          </w:tcPr>
          <w:p w14:paraId="37432D42" w14:textId="3F95552F" w:rsidR="00420C3A" w:rsidRPr="000C09DC" w:rsidRDefault="00420C3A" w:rsidP="00420C3A">
            <w:pPr>
              <w:rPr>
                <w:rFonts w:asciiTheme="minorEastAsia" w:hAnsiTheme="minorEastAsia" w:cs="ＭＳ Ｐゴシック"/>
                <w:szCs w:val="21"/>
              </w:rPr>
            </w:pPr>
            <w:r w:rsidRPr="00F41C94">
              <w:rPr>
                <w:rFonts w:hint="eastAsia"/>
              </w:rPr>
              <w:t>臨床検査技師等に関する法律</w:t>
            </w:r>
          </w:p>
        </w:tc>
      </w:tr>
      <w:tr w:rsidR="00420C3A" w:rsidRPr="000C09DC" w14:paraId="46DF9790" w14:textId="77777777" w:rsidTr="004055EA">
        <w:trPr>
          <w:trHeight w:val="270"/>
          <w:jc w:val="center"/>
        </w:trPr>
        <w:tc>
          <w:tcPr>
            <w:tcW w:w="757" w:type="dxa"/>
            <w:tcBorders>
              <w:top w:val="nil"/>
              <w:left w:val="nil"/>
              <w:bottom w:val="nil"/>
              <w:right w:val="nil"/>
            </w:tcBorders>
            <w:shd w:val="clear" w:color="auto" w:fill="auto"/>
            <w:noWrap/>
            <w:hideMark/>
          </w:tcPr>
          <w:p w14:paraId="5E04892B"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6F0F316D" w14:textId="796E1444" w:rsidR="00420C3A" w:rsidRPr="000C09DC" w:rsidRDefault="00420C3A" w:rsidP="00420C3A">
            <w:pPr>
              <w:rPr>
                <w:rFonts w:asciiTheme="minorEastAsia" w:hAnsiTheme="minorEastAsia" w:cs="ＭＳ Ｐゴシック"/>
                <w:szCs w:val="21"/>
              </w:rPr>
            </w:pPr>
            <w:r w:rsidRPr="00F41C94">
              <w:rPr>
                <w:rFonts w:hint="eastAsia"/>
              </w:rPr>
              <w:t>107</w:t>
            </w:r>
          </w:p>
        </w:tc>
        <w:tc>
          <w:tcPr>
            <w:tcW w:w="7859" w:type="dxa"/>
            <w:tcBorders>
              <w:top w:val="nil"/>
              <w:left w:val="nil"/>
              <w:bottom w:val="nil"/>
              <w:right w:val="nil"/>
            </w:tcBorders>
            <w:shd w:val="clear" w:color="auto" w:fill="auto"/>
            <w:hideMark/>
          </w:tcPr>
          <w:p w14:paraId="34E817A3" w14:textId="6C43F625" w:rsidR="00420C3A" w:rsidRPr="000C09DC" w:rsidRDefault="00420C3A" w:rsidP="00420C3A">
            <w:pPr>
              <w:rPr>
                <w:rFonts w:asciiTheme="minorEastAsia" w:hAnsiTheme="minorEastAsia" w:cs="ＭＳ Ｐゴシック"/>
                <w:szCs w:val="21"/>
              </w:rPr>
            </w:pPr>
            <w:r w:rsidRPr="00F41C94">
              <w:rPr>
                <w:rFonts w:hint="eastAsia"/>
              </w:rPr>
              <w:t>老人福祉法</w:t>
            </w:r>
          </w:p>
        </w:tc>
      </w:tr>
      <w:tr w:rsidR="00420C3A" w:rsidRPr="000C09DC" w14:paraId="6FE57677" w14:textId="77777777" w:rsidTr="004055EA">
        <w:trPr>
          <w:trHeight w:val="270"/>
          <w:jc w:val="center"/>
        </w:trPr>
        <w:tc>
          <w:tcPr>
            <w:tcW w:w="757" w:type="dxa"/>
            <w:tcBorders>
              <w:top w:val="nil"/>
              <w:left w:val="nil"/>
              <w:bottom w:val="nil"/>
              <w:right w:val="nil"/>
            </w:tcBorders>
            <w:shd w:val="clear" w:color="auto" w:fill="auto"/>
            <w:noWrap/>
            <w:hideMark/>
          </w:tcPr>
          <w:p w14:paraId="0AC656DE"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75FF372C" w14:textId="6930941A" w:rsidR="00420C3A" w:rsidRPr="000C09DC" w:rsidRDefault="00420C3A" w:rsidP="00420C3A">
            <w:pPr>
              <w:rPr>
                <w:rFonts w:asciiTheme="minorEastAsia" w:hAnsiTheme="minorEastAsia" w:cs="ＭＳ Ｐゴシック"/>
                <w:szCs w:val="21"/>
              </w:rPr>
            </w:pPr>
            <w:r w:rsidRPr="00F41C94">
              <w:rPr>
                <w:rFonts w:hint="eastAsia"/>
              </w:rPr>
              <w:t>108</w:t>
            </w:r>
          </w:p>
        </w:tc>
        <w:tc>
          <w:tcPr>
            <w:tcW w:w="7859" w:type="dxa"/>
            <w:tcBorders>
              <w:top w:val="nil"/>
              <w:left w:val="nil"/>
              <w:bottom w:val="nil"/>
              <w:right w:val="nil"/>
            </w:tcBorders>
            <w:shd w:val="clear" w:color="auto" w:fill="auto"/>
            <w:hideMark/>
          </w:tcPr>
          <w:p w14:paraId="5AF4797C" w14:textId="520B3E59" w:rsidR="00420C3A" w:rsidRPr="000C09DC" w:rsidRDefault="00420C3A" w:rsidP="00420C3A">
            <w:pPr>
              <w:rPr>
                <w:rFonts w:asciiTheme="minorEastAsia" w:hAnsiTheme="minorEastAsia" w:cs="ＭＳ Ｐゴシック"/>
                <w:szCs w:val="21"/>
              </w:rPr>
            </w:pPr>
            <w:r w:rsidRPr="00F41C94">
              <w:rPr>
                <w:rFonts w:hint="eastAsia"/>
              </w:rPr>
              <w:t>労働安全衛生法</w:t>
            </w:r>
          </w:p>
        </w:tc>
      </w:tr>
      <w:tr w:rsidR="00420C3A" w:rsidRPr="000C09DC" w14:paraId="4408A750" w14:textId="77777777" w:rsidTr="004055EA">
        <w:trPr>
          <w:trHeight w:val="270"/>
          <w:jc w:val="center"/>
        </w:trPr>
        <w:tc>
          <w:tcPr>
            <w:tcW w:w="757" w:type="dxa"/>
            <w:tcBorders>
              <w:top w:val="nil"/>
              <w:left w:val="nil"/>
              <w:bottom w:val="nil"/>
              <w:right w:val="nil"/>
            </w:tcBorders>
            <w:shd w:val="clear" w:color="auto" w:fill="auto"/>
            <w:noWrap/>
            <w:hideMark/>
          </w:tcPr>
          <w:p w14:paraId="50FEAD10"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55422623" w14:textId="50F46049" w:rsidR="00420C3A" w:rsidRPr="000C09DC" w:rsidRDefault="00420C3A" w:rsidP="00420C3A">
            <w:pPr>
              <w:rPr>
                <w:rFonts w:asciiTheme="minorEastAsia" w:hAnsiTheme="minorEastAsia" w:cs="ＭＳ Ｐゴシック"/>
                <w:szCs w:val="21"/>
              </w:rPr>
            </w:pPr>
            <w:r w:rsidRPr="00F41C94">
              <w:rPr>
                <w:rFonts w:hint="eastAsia"/>
              </w:rPr>
              <w:t>109</w:t>
            </w:r>
          </w:p>
        </w:tc>
        <w:tc>
          <w:tcPr>
            <w:tcW w:w="7859" w:type="dxa"/>
            <w:tcBorders>
              <w:top w:val="nil"/>
              <w:left w:val="nil"/>
              <w:bottom w:val="nil"/>
              <w:right w:val="nil"/>
            </w:tcBorders>
            <w:shd w:val="clear" w:color="auto" w:fill="auto"/>
            <w:hideMark/>
          </w:tcPr>
          <w:p w14:paraId="65BDF90F" w14:textId="14B40605" w:rsidR="00420C3A" w:rsidRPr="000C09DC" w:rsidRDefault="00420C3A" w:rsidP="00420C3A">
            <w:pPr>
              <w:rPr>
                <w:rFonts w:asciiTheme="minorEastAsia" w:hAnsiTheme="minorEastAsia" w:cs="ＭＳ Ｐゴシック"/>
                <w:szCs w:val="21"/>
              </w:rPr>
            </w:pPr>
            <w:r w:rsidRPr="00F41C94">
              <w:rPr>
                <w:rFonts w:hint="eastAsia"/>
              </w:rPr>
              <w:t>労働基準法</w:t>
            </w:r>
          </w:p>
        </w:tc>
      </w:tr>
      <w:tr w:rsidR="00420C3A" w:rsidRPr="000C09DC" w14:paraId="20A93C5C" w14:textId="77777777" w:rsidTr="004055EA">
        <w:trPr>
          <w:trHeight w:val="270"/>
          <w:jc w:val="center"/>
        </w:trPr>
        <w:tc>
          <w:tcPr>
            <w:tcW w:w="757" w:type="dxa"/>
            <w:tcBorders>
              <w:top w:val="nil"/>
              <w:left w:val="nil"/>
              <w:bottom w:val="nil"/>
              <w:right w:val="nil"/>
            </w:tcBorders>
            <w:shd w:val="clear" w:color="auto" w:fill="auto"/>
            <w:noWrap/>
            <w:hideMark/>
          </w:tcPr>
          <w:p w14:paraId="1B07935D"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0CAD0E76" w14:textId="1420D169" w:rsidR="00420C3A" w:rsidRPr="000C09DC" w:rsidRDefault="00420C3A" w:rsidP="00420C3A">
            <w:pPr>
              <w:rPr>
                <w:rFonts w:asciiTheme="minorEastAsia" w:hAnsiTheme="minorEastAsia" w:cs="ＭＳ Ｐゴシック"/>
                <w:szCs w:val="21"/>
              </w:rPr>
            </w:pPr>
            <w:r w:rsidRPr="00F41C94">
              <w:rPr>
                <w:rFonts w:hint="eastAsia"/>
              </w:rPr>
              <w:t>110</w:t>
            </w:r>
          </w:p>
        </w:tc>
        <w:tc>
          <w:tcPr>
            <w:tcW w:w="7859" w:type="dxa"/>
            <w:tcBorders>
              <w:top w:val="nil"/>
              <w:left w:val="nil"/>
              <w:bottom w:val="nil"/>
              <w:right w:val="nil"/>
            </w:tcBorders>
            <w:shd w:val="clear" w:color="auto" w:fill="auto"/>
            <w:hideMark/>
          </w:tcPr>
          <w:p w14:paraId="661076C4" w14:textId="4A0E5B59" w:rsidR="00420C3A" w:rsidRPr="000C09DC" w:rsidRDefault="00420C3A" w:rsidP="00420C3A">
            <w:pPr>
              <w:rPr>
                <w:rFonts w:asciiTheme="minorEastAsia" w:hAnsiTheme="minorEastAsia" w:cs="ＭＳ Ｐゴシック"/>
                <w:szCs w:val="21"/>
              </w:rPr>
            </w:pPr>
            <w:r w:rsidRPr="00F41C94">
              <w:rPr>
                <w:rFonts w:hint="eastAsia"/>
              </w:rPr>
              <w:t>労働保険審査官及び労働保険審査会法</w:t>
            </w:r>
          </w:p>
        </w:tc>
      </w:tr>
      <w:tr w:rsidR="00420C3A" w:rsidRPr="000C09DC" w14:paraId="26688171" w14:textId="77777777" w:rsidTr="004055EA">
        <w:trPr>
          <w:trHeight w:val="270"/>
          <w:jc w:val="center"/>
        </w:trPr>
        <w:tc>
          <w:tcPr>
            <w:tcW w:w="757" w:type="dxa"/>
            <w:tcBorders>
              <w:top w:val="nil"/>
              <w:left w:val="nil"/>
              <w:bottom w:val="nil"/>
              <w:right w:val="nil"/>
            </w:tcBorders>
            <w:shd w:val="clear" w:color="auto" w:fill="auto"/>
            <w:noWrap/>
            <w:hideMark/>
          </w:tcPr>
          <w:p w14:paraId="177D5244" w14:textId="77777777" w:rsidR="00420C3A" w:rsidRPr="000C09DC" w:rsidRDefault="00420C3A" w:rsidP="00420C3A">
            <w:pPr>
              <w:rPr>
                <w:rFonts w:asciiTheme="minorEastAsia" w:hAnsiTheme="minorEastAsia" w:cs="ＭＳ Ｐゴシック"/>
                <w:szCs w:val="21"/>
              </w:rPr>
            </w:pPr>
          </w:p>
        </w:tc>
        <w:tc>
          <w:tcPr>
            <w:tcW w:w="740" w:type="dxa"/>
            <w:tcBorders>
              <w:top w:val="nil"/>
              <w:left w:val="nil"/>
              <w:bottom w:val="nil"/>
              <w:right w:val="nil"/>
            </w:tcBorders>
            <w:shd w:val="clear" w:color="auto" w:fill="auto"/>
            <w:noWrap/>
            <w:hideMark/>
          </w:tcPr>
          <w:p w14:paraId="3DC9C110" w14:textId="7870A092" w:rsidR="00420C3A" w:rsidRPr="000C09DC" w:rsidRDefault="00420C3A" w:rsidP="00420C3A">
            <w:pPr>
              <w:rPr>
                <w:rFonts w:asciiTheme="minorEastAsia" w:hAnsiTheme="minorEastAsia" w:cs="ＭＳ Ｐゴシック"/>
                <w:szCs w:val="21"/>
              </w:rPr>
            </w:pPr>
            <w:r w:rsidRPr="00F41C94">
              <w:rPr>
                <w:rFonts w:hint="eastAsia"/>
              </w:rPr>
              <w:t>111</w:t>
            </w:r>
          </w:p>
        </w:tc>
        <w:tc>
          <w:tcPr>
            <w:tcW w:w="7859" w:type="dxa"/>
            <w:tcBorders>
              <w:top w:val="nil"/>
              <w:left w:val="nil"/>
              <w:bottom w:val="nil"/>
              <w:right w:val="nil"/>
            </w:tcBorders>
            <w:shd w:val="clear" w:color="auto" w:fill="auto"/>
            <w:hideMark/>
          </w:tcPr>
          <w:p w14:paraId="00004BCC" w14:textId="3803984F" w:rsidR="00420C3A" w:rsidRPr="000C09DC" w:rsidRDefault="00420C3A" w:rsidP="00420C3A">
            <w:pPr>
              <w:rPr>
                <w:rFonts w:asciiTheme="minorEastAsia" w:hAnsiTheme="minorEastAsia" w:cs="ＭＳ Ｐゴシック"/>
                <w:szCs w:val="21"/>
                <w:lang w:eastAsia="zh-TW"/>
              </w:rPr>
            </w:pPr>
            <w:r w:rsidRPr="00F41C94">
              <w:rPr>
                <w:rFonts w:hint="eastAsia"/>
                <w:lang w:eastAsia="zh-TW"/>
              </w:rPr>
              <w:t>労働者災害補償保険法</w:t>
            </w:r>
          </w:p>
        </w:tc>
      </w:tr>
      <w:tr w:rsidR="00420C3A" w:rsidRPr="000C09DC" w14:paraId="3E12E4D9" w14:textId="77777777" w:rsidTr="004055EA">
        <w:trPr>
          <w:trHeight w:val="270"/>
          <w:jc w:val="center"/>
        </w:trPr>
        <w:tc>
          <w:tcPr>
            <w:tcW w:w="757" w:type="dxa"/>
            <w:tcBorders>
              <w:top w:val="nil"/>
              <w:left w:val="nil"/>
              <w:bottom w:val="nil"/>
              <w:right w:val="nil"/>
            </w:tcBorders>
            <w:shd w:val="clear" w:color="auto" w:fill="auto"/>
            <w:noWrap/>
          </w:tcPr>
          <w:p w14:paraId="2EF7E247" w14:textId="77777777" w:rsidR="00420C3A" w:rsidRPr="000C09DC" w:rsidRDefault="00420C3A" w:rsidP="00420C3A">
            <w:pPr>
              <w:rPr>
                <w:rFonts w:asciiTheme="minorEastAsia" w:hAnsiTheme="minorEastAsia" w:cs="ＭＳ Ｐゴシック"/>
                <w:szCs w:val="21"/>
                <w:lang w:eastAsia="zh-TW"/>
              </w:rPr>
            </w:pPr>
          </w:p>
        </w:tc>
        <w:tc>
          <w:tcPr>
            <w:tcW w:w="740" w:type="dxa"/>
            <w:tcBorders>
              <w:top w:val="nil"/>
              <w:left w:val="nil"/>
              <w:bottom w:val="nil"/>
              <w:right w:val="nil"/>
            </w:tcBorders>
            <w:shd w:val="clear" w:color="auto" w:fill="auto"/>
            <w:noWrap/>
          </w:tcPr>
          <w:p w14:paraId="76B09934" w14:textId="506C1DFF" w:rsidR="00420C3A" w:rsidRPr="00F41C94" w:rsidRDefault="00420C3A" w:rsidP="00420C3A">
            <w:r w:rsidRPr="00420C3A">
              <w:t>112</w:t>
            </w:r>
          </w:p>
        </w:tc>
        <w:tc>
          <w:tcPr>
            <w:tcW w:w="7859" w:type="dxa"/>
            <w:tcBorders>
              <w:top w:val="nil"/>
              <w:left w:val="nil"/>
              <w:bottom w:val="nil"/>
              <w:right w:val="nil"/>
            </w:tcBorders>
            <w:shd w:val="clear" w:color="auto" w:fill="auto"/>
          </w:tcPr>
          <w:p w14:paraId="6FF250CE" w14:textId="308E21FC" w:rsidR="00420C3A" w:rsidRPr="00F41C94" w:rsidRDefault="00420C3A" w:rsidP="00420C3A">
            <w:r w:rsidRPr="00420C3A">
              <w:rPr>
                <w:rFonts w:hint="eastAsia"/>
              </w:rPr>
              <w:t>労働者派遣事業の適正な運営の確保及び派遣労働者の保護等に関する法律</w:t>
            </w:r>
          </w:p>
        </w:tc>
      </w:tr>
    </w:tbl>
    <w:p w14:paraId="3D0B5CC8" w14:textId="77777777" w:rsidR="00420C3A" w:rsidRPr="00420C3A" w:rsidRDefault="00420C3A" w:rsidP="00420C3A">
      <w:pPr>
        <w:rPr>
          <w:rFonts w:asciiTheme="minorEastAsia" w:hAnsiTheme="minorEastAsia" w:cs="ＭＳ Ｐゴシック"/>
          <w:szCs w:val="21"/>
        </w:rPr>
      </w:pPr>
    </w:p>
    <w:p w14:paraId="77F33EDE"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｛内閣官房｝</w:t>
      </w:r>
    </w:p>
    <w:p w14:paraId="49BFBF29" w14:textId="19DAF176"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11</w:t>
      </w:r>
      <w:r>
        <w:rPr>
          <w:rFonts w:asciiTheme="minorEastAsia" w:hAnsiTheme="minorEastAsia" w:cs="ＭＳ Ｐゴシック" w:hint="eastAsia"/>
          <w:szCs w:val="21"/>
          <w:lang w:eastAsia="zh-TW"/>
        </w:rPr>
        <w:t>3</w:t>
      </w:r>
      <w:r w:rsidRPr="00420C3A">
        <w:rPr>
          <w:rFonts w:asciiTheme="minorEastAsia" w:hAnsiTheme="minorEastAsia" w:cs="ＭＳ Ｐゴシック" w:hint="eastAsia"/>
          <w:szCs w:val="21"/>
          <w:lang w:eastAsia="zh-TW"/>
        </w:rPr>
        <w:tab/>
        <w:t>国家公務員災害補償法</w:t>
      </w:r>
    </w:p>
    <w:p w14:paraId="5C15731E" w14:textId="3C355E95"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11</w:t>
      </w:r>
      <w:r>
        <w:rPr>
          <w:rFonts w:asciiTheme="minorEastAsia" w:hAnsiTheme="minorEastAsia" w:cs="ＭＳ Ｐゴシック" w:hint="eastAsia"/>
          <w:szCs w:val="21"/>
        </w:rPr>
        <w:t>4</w:t>
      </w:r>
      <w:r w:rsidRPr="00420C3A">
        <w:rPr>
          <w:rFonts w:asciiTheme="minorEastAsia" w:hAnsiTheme="minorEastAsia" w:cs="ＭＳ Ｐゴシック" w:hint="eastAsia"/>
          <w:szCs w:val="21"/>
        </w:rPr>
        <w:tab/>
        <w:t>国家公務員の給与の改定及び臨時特例に関する法律</w:t>
      </w:r>
    </w:p>
    <w:p w14:paraId="3DEE1CF7" w14:textId="7E729D12"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11</w:t>
      </w:r>
      <w:r>
        <w:rPr>
          <w:rFonts w:asciiTheme="minorEastAsia" w:hAnsiTheme="minorEastAsia" w:cs="ＭＳ Ｐゴシック" w:hint="eastAsia"/>
          <w:szCs w:val="21"/>
          <w:lang w:eastAsia="zh-TW"/>
        </w:rPr>
        <w:t>5</w:t>
      </w:r>
      <w:r w:rsidRPr="00420C3A">
        <w:rPr>
          <w:rFonts w:asciiTheme="minorEastAsia" w:hAnsiTheme="minorEastAsia" w:cs="ＭＳ Ｐゴシック" w:hint="eastAsia"/>
          <w:szCs w:val="21"/>
          <w:lang w:eastAsia="zh-TW"/>
        </w:rPr>
        <w:tab/>
        <w:t>国家公務員法</w:t>
      </w:r>
    </w:p>
    <w:p w14:paraId="72DA0C1D" w14:textId="4EB06871"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11</w:t>
      </w:r>
      <w:r>
        <w:rPr>
          <w:rFonts w:asciiTheme="minorEastAsia" w:hAnsiTheme="minorEastAsia" w:cs="ＭＳ Ｐゴシック" w:hint="eastAsia"/>
          <w:szCs w:val="21"/>
          <w:lang w:eastAsia="zh-TW"/>
        </w:rPr>
        <w:t>6</w:t>
      </w:r>
      <w:r w:rsidRPr="00420C3A">
        <w:rPr>
          <w:rFonts w:asciiTheme="minorEastAsia" w:hAnsiTheme="minorEastAsia" w:cs="ＭＳ Ｐゴシック" w:hint="eastAsia"/>
          <w:szCs w:val="21"/>
          <w:lang w:eastAsia="zh-TW"/>
        </w:rPr>
        <w:tab/>
        <w:t>国家公務員倫理法</w:t>
      </w:r>
    </w:p>
    <w:p w14:paraId="320FB351" w14:textId="7CAFBB5E"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11</w:t>
      </w:r>
      <w:r>
        <w:rPr>
          <w:rFonts w:asciiTheme="minorEastAsia" w:hAnsiTheme="minorEastAsia" w:cs="ＭＳ Ｐゴシック" w:hint="eastAsia"/>
          <w:szCs w:val="21"/>
        </w:rPr>
        <w:t>7</w:t>
      </w:r>
      <w:r w:rsidRPr="00420C3A">
        <w:rPr>
          <w:rFonts w:asciiTheme="minorEastAsia" w:hAnsiTheme="minorEastAsia" w:cs="ＭＳ Ｐゴシック" w:hint="eastAsia"/>
          <w:szCs w:val="21"/>
        </w:rPr>
        <w:tab/>
        <w:t>持続可能な社会保障制度の確立を図るための改革の推進に関する法律</w:t>
      </w:r>
    </w:p>
    <w:p w14:paraId="1F5EEACB" w14:textId="233528E3"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11</w:t>
      </w:r>
      <w:r>
        <w:rPr>
          <w:rFonts w:asciiTheme="minorEastAsia" w:hAnsiTheme="minorEastAsia" w:cs="ＭＳ Ｐゴシック" w:hint="eastAsia"/>
          <w:szCs w:val="21"/>
          <w:lang w:eastAsia="zh-TW"/>
        </w:rPr>
        <w:t>8</w:t>
      </w:r>
      <w:r w:rsidRPr="00420C3A">
        <w:rPr>
          <w:rFonts w:asciiTheme="minorEastAsia" w:hAnsiTheme="minorEastAsia" w:cs="ＭＳ Ｐゴシック" w:hint="eastAsia"/>
          <w:szCs w:val="21"/>
          <w:lang w:eastAsia="zh-TW"/>
        </w:rPr>
        <w:tab/>
        <w:t>社会保障制度改革推進法</w:t>
      </w:r>
    </w:p>
    <w:p w14:paraId="17622259" w14:textId="28C82D7F"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11</w:t>
      </w:r>
      <w:r>
        <w:rPr>
          <w:rFonts w:asciiTheme="minorEastAsia" w:hAnsiTheme="minorEastAsia" w:cs="ＭＳ Ｐゴシック" w:hint="eastAsia"/>
          <w:szCs w:val="21"/>
        </w:rPr>
        <w:t>9</w:t>
      </w:r>
      <w:r w:rsidRPr="00420C3A">
        <w:rPr>
          <w:rFonts w:asciiTheme="minorEastAsia" w:hAnsiTheme="minorEastAsia" w:cs="ＭＳ Ｐゴシック" w:hint="eastAsia"/>
          <w:szCs w:val="21"/>
        </w:rPr>
        <w:tab/>
        <w:t>新型インフルエンザ等対策特別措置法</w:t>
      </w:r>
    </w:p>
    <w:p w14:paraId="2ACC7771" w14:textId="581F663F"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w:t>
      </w:r>
      <w:r>
        <w:rPr>
          <w:rFonts w:asciiTheme="minorEastAsia" w:hAnsiTheme="minorEastAsia" w:cs="ＭＳ Ｐゴシック" w:hint="eastAsia"/>
          <w:szCs w:val="21"/>
        </w:rPr>
        <w:t>20</w:t>
      </w:r>
      <w:r w:rsidRPr="00420C3A">
        <w:rPr>
          <w:rFonts w:asciiTheme="minorEastAsia" w:hAnsiTheme="minorEastAsia" w:cs="ＭＳ Ｐゴシック" w:hint="eastAsia"/>
          <w:szCs w:val="21"/>
        </w:rPr>
        <w:tab/>
        <w:t>武力攻撃事態等における国民の保護のための措置に関する法律</w:t>
      </w:r>
    </w:p>
    <w:p w14:paraId="010EEBFE"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34801CC2"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｛内閣府｝</w:t>
      </w:r>
      <w:r w:rsidRPr="00420C3A">
        <w:rPr>
          <w:rFonts w:asciiTheme="minorEastAsia" w:hAnsiTheme="minorEastAsia" w:cs="ＭＳ Ｐゴシック" w:hint="eastAsia"/>
          <w:szCs w:val="21"/>
        </w:rPr>
        <w:tab/>
      </w:r>
    </w:p>
    <w:p w14:paraId="31DBFBC5" w14:textId="3AC542A6"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12</w:t>
      </w:r>
      <w:r>
        <w:rPr>
          <w:rFonts w:asciiTheme="minorEastAsia" w:hAnsiTheme="minorEastAsia" w:cs="ＭＳ Ｐゴシック" w:hint="eastAsia"/>
          <w:szCs w:val="21"/>
        </w:rPr>
        <w:t>1</w:t>
      </w:r>
      <w:r w:rsidRPr="00420C3A">
        <w:rPr>
          <w:rFonts w:asciiTheme="minorEastAsia" w:hAnsiTheme="minorEastAsia" w:cs="ＭＳ Ｐゴシック" w:hint="eastAsia"/>
          <w:szCs w:val="21"/>
        </w:rPr>
        <w:tab/>
        <w:t>アルコール健康障害対策基本法</w:t>
      </w:r>
    </w:p>
    <w:p w14:paraId="5F5689DF" w14:textId="132C4194"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12</w:t>
      </w:r>
      <w:r>
        <w:rPr>
          <w:rFonts w:asciiTheme="minorEastAsia" w:hAnsiTheme="minorEastAsia" w:cs="ＭＳ Ｐゴシック" w:hint="eastAsia"/>
          <w:szCs w:val="21"/>
        </w:rPr>
        <w:t>2</w:t>
      </w:r>
      <w:r w:rsidRPr="00420C3A">
        <w:rPr>
          <w:rFonts w:asciiTheme="minorEastAsia" w:hAnsiTheme="minorEastAsia" w:cs="ＭＳ Ｐゴシック" w:hint="eastAsia"/>
          <w:szCs w:val="21"/>
        </w:rPr>
        <w:tab/>
        <w:t>沖縄振興特別措置法</w:t>
      </w:r>
    </w:p>
    <w:p w14:paraId="15F41548" w14:textId="5C9C056D"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12</w:t>
      </w:r>
      <w:r>
        <w:rPr>
          <w:rFonts w:asciiTheme="minorEastAsia" w:hAnsiTheme="minorEastAsia" w:cs="ＭＳ Ｐゴシック" w:hint="eastAsia"/>
          <w:szCs w:val="21"/>
        </w:rPr>
        <w:t>3</w:t>
      </w:r>
      <w:r w:rsidRPr="00420C3A">
        <w:rPr>
          <w:rFonts w:asciiTheme="minorEastAsia" w:hAnsiTheme="minorEastAsia" w:cs="ＭＳ Ｐゴシック" w:hint="eastAsia"/>
          <w:szCs w:val="21"/>
        </w:rPr>
        <w:tab/>
        <w:t>沖縄の復帰に伴う特別措置に関する法律</w:t>
      </w:r>
    </w:p>
    <w:p w14:paraId="4FE11E1B" w14:textId="6EC24DBD"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12</w:t>
      </w:r>
      <w:r>
        <w:rPr>
          <w:rFonts w:asciiTheme="minorEastAsia" w:hAnsiTheme="minorEastAsia" w:cs="ＭＳ Ｐゴシック" w:hint="eastAsia"/>
          <w:szCs w:val="21"/>
          <w:lang w:eastAsia="zh-TW"/>
        </w:rPr>
        <w:t>4</w:t>
      </w:r>
      <w:r w:rsidRPr="00420C3A">
        <w:rPr>
          <w:rFonts w:asciiTheme="minorEastAsia" w:hAnsiTheme="minorEastAsia" w:cs="ＭＳ Ｐゴシック" w:hint="eastAsia"/>
          <w:szCs w:val="21"/>
          <w:lang w:eastAsia="zh-TW"/>
        </w:rPr>
        <w:tab/>
        <w:t>国家戦略特別区域法</w:t>
      </w:r>
    </w:p>
    <w:p w14:paraId="0A4CDF6F" w14:textId="7759D3E4"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12</w:t>
      </w:r>
      <w:r>
        <w:rPr>
          <w:rFonts w:asciiTheme="minorEastAsia" w:hAnsiTheme="minorEastAsia" w:cs="ＭＳ Ｐゴシック" w:hint="eastAsia"/>
          <w:szCs w:val="21"/>
          <w:lang w:eastAsia="zh-TW"/>
        </w:rPr>
        <w:t>5</w:t>
      </w:r>
      <w:r w:rsidRPr="00420C3A">
        <w:rPr>
          <w:rFonts w:asciiTheme="minorEastAsia" w:hAnsiTheme="minorEastAsia" w:cs="ＭＳ Ｐゴシック" w:hint="eastAsia"/>
          <w:szCs w:val="21"/>
          <w:lang w:eastAsia="zh-TW"/>
        </w:rPr>
        <w:tab/>
        <w:t>災害救助法</w:t>
      </w:r>
    </w:p>
    <w:p w14:paraId="42244ED6" w14:textId="6B009B58"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12</w:t>
      </w:r>
      <w:r>
        <w:rPr>
          <w:rFonts w:asciiTheme="minorEastAsia" w:hAnsiTheme="minorEastAsia" w:cs="ＭＳ Ｐゴシック" w:hint="eastAsia"/>
          <w:szCs w:val="21"/>
        </w:rPr>
        <w:t>6</w:t>
      </w:r>
      <w:r w:rsidRPr="00420C3A">
        <w:rPr>
          <w:rFonts w:asciiTheme="minorEastAsia" w:hAnsiTheme="minorEastAsia" w:cs="ＭＳ Ｐゴシック" w:hint="eastAsia"/>
          <w:szCs w:val="21"/>
        </w:rPr>
        <w:tab/>
        <w:t>自殺対策基本法</w:t>
      </w:r>
    </w:p>
    <w:p w14:paraId="05F13359" w14:textId="6E3E53BB"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12</w:t>
      </w:r>
      <w:r>
        <w:rPr>
          <w:rFonts w:asciiTheme="minorEastAsia" w:hAnsiTheme="minorEastAsia" w:cs="ＭＳ Ｐゴシック" w:hint="eastAsia"/>
          <w:szCs w:val="21"/>
        </w:rPr>
        <w:t>7</w:t>
      </w:r>
      <w:r w:rsidRPr="00420C3A">
        <w:rPr>
          <w:rFonts w:asciiTheme="minorEastAsia" w:hAnsiTheme="minorEastAsia" w:cs="ＭＳ Ｐゴシック" w:hint="eastAsia"/>
          <w:szCs w:val="21"/>
        </w:rPr>
        <w:tab/>
        <w:t>配偶者からの暴力の防止及び被害者の保護等に関する法律</w:t>
      </w:r>
    </w:p>
    <w:p w14:paraId="114B9B60"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1C9474A3"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｛金融庁｝</w:t>
      </w:r>
      <w:r w:rsidRPr="00420C3A">
        <w:rPr>
          <w:rFonts w:asciiTheme="minorEastAsia" w:hAnsiTheme="minorEastAsia" w:cs="ＭＳ Ｐゴシック" w:hint="eastAsia"/>
          <w:szCs w:val="21"/>
        </w:rPr>
        <w:tab/>
      </w:r>
    </w:p>
    <w:p w14:paraId="064B64FD" w14:textId="0D449E5D"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12</w:t>
      </w:r>
      <w:r>
        <w:rPr>
          <w:rFonts w:asciiTheme="minorEastAsia" w:hAnsiTheme="minorEastAsia" w:cs="ＭＳ Ｐゴシック" w:hint="eastAsia"/>
          <w:szCs w:val="21"/>
        </w:rPr>
        <w:t>8</w:t>
      </w:r>
      <w:r w:rsidRPr="00420C3A">
        <w:rPr>
          <w:rFonts w:asciiTheme="minorEastAsia" w:hAnsiTheme="minorEastAsia" w:cs="ＭＳ Ｐゴシック" w:hint="eastAsia"/>
          <w:szCs w:val="21"/>
        </w:rPr>
        <w:tab/>
        <w:t>保険業法</w:t>
      </w:r>
    </w:p>
    <w:p w14:paraId="156DF43C"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363F6FB9"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｛国家公安委員会・警察庁｝</w:t>
      </w:r>
    </w:p>
    <w:p w14:paraId="3AADE273" w14:textId="5B73D86B"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12</w:t>
      </w:r>
      <w:r>
        <w:rPr>
          <w:rFonts w:asciiTheme="minorEastAsia" w:hAnsiTheme="minorEastAsia" w:cs="ＭＳ Ｐゴシック" w:hint="eastAsia"/>
          <w:szCs w:val="21"/>
        </w:rPr>
        <w:t>9</w:t>
      </w:r>
      <w:r w:rsidRPr="00420C3A">
        <w:rPr>
          <w:rFonts w:asciiTheme="minorEastAsia" w:hAnsiTheme="minorEastAsia" w:cs="ＭＳ Ｐゴシック" w:hint="eastAsia"/>
          <w:szCs w:val="21"/>
        </w:rPr>
        <w:tab/>
        <w:t>オウム真理教犯罪被害者等を救済するための給付金の支給に関する法律</w:t>
      </w:r>
    </w:p>
    <w:p w14:paraId="3BD5323D" w14:textId="713A6DF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w:t>
      </w:r>
      <w:r>
        <w:rPr>
          <w:rFonts w:asciiTheme="minorEastAsia" w:hAnsiTheme="minorEastAsia" w:cs="ＭＳ Ｐゴシック" w:hint="eastAsia"/>
          <w:szCs w:val="21"/>
        </w:rPr>
        <w:t>30</w:t>
      </w:r>
      <w:r w:rsidRPr="00420C3A">
        <w:rPr>
          <w:rFonts w:asciiTheme="minorEastAsia" w:hAnsiTheme="minorEastAsia" w:cs="ＭＳ Ｐゴシック" w:hint="eastAsia"/>
          <w:szCs w:val="21"/>
        </w:rPr>
        <w:tab/>
        <w:t>警察等が取り扱う死体の死因又は身元の調査等に関する法律</w:t>
      </w:r>
    </w:p>
    <w:p w14:paraId="7CF52D8A" w14:textId="416359D2"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13</w:t>
      </w:r>
      <w:r>
        <w:rPr>
          <w:rFonts w:asciiTheme="minorEastAsia" w:hAnsiTheme="minorEastAsia" w:cs="ＭＳ Ｐゴシック" w:hint="eastAsia"/>
          <w:szCs w:val="21"/>
        </w:rPr>
        <w:t>1</w:t>
      </w:r>
      <w:r w:rsidRPr="00420C3A">
        <w:rPr>
          <w:rFonts w:asciiTheme="minorEastAsia" w:hAnsiTheme="minorEastAsia" w:cs="ＭＳ Ｐゴシック" w:hint="eastAsia"/>
          <w:szCs w:val="21"/>
        </w:rPr>
        <w:tab/>
        <w:t>警備業法</w:t>
      </w:r>
    </w:p>
    <w:p w14:paraId="64E1101A" w14:textId="24E81058"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13</w:t>
      </w:r>
      <w:r>
        <w:rPr>
          <w:rFonts w:asciiTheme="minorEastAsia" w:hAnsiTheme="minorEastAsia" w:cs="ＭＳ Ｐゴシック" w:hint="eastAsia"/>
          <w:szCs w:val="21"/>
        </w:rPr>
        <w:t>2</w:t>
      </w:r>
      <w:r w:rsidRPr="00420C3A">
        <w:rPr>
          <w:rFonts w:asciiTheme="minorEastAsia" w:hAnsiTheme="minorEastAsia" w:cs="ＭＳ Ｐゴシック" w:hint="eastAsia"/>
          <w:szCs w:val="21"/>
        </w:rPr>
        <w:tab/>
        <w:t>国外犯罪被害弔慰金等の支給に関する法律</w:t>
      </w:r>
    </w:p>
    <w:p w14:paraId="293390C9" w14:textId="0B72349D"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lastRenderedPageBreak/>
        <w:tab/>
        <w:t>13</w:t>
      </w:r>
      <w:r>
        <w:rPr>
          <w:rFonts w:asciiTheme="minorEastAsia" w:hAnsiTheme="minorEastAsia" w:cs="ＭＳ Ｐゴシック" w:hint="eastAsia"/>
          <w:szCs w:val="21"/>
        </w:rPr>
        <w:t>3</w:t>
      </w:r>
      <w:r w:rsidRPr="00420C3A">
        <w:rPr>
          <w:rFonts w:asciiTheme="minorEastAsia" w:hAnsiTheme="minorEastAsia" w:cs="ＭＳ Ｐゴシック" w:hint="eastAsia"/>
          <w:szCs w:val="21"/>
        </w:rPr>
        <w:tab/>
        <w:t>酒に酔つて公衆に迷惑をかける行為の防止等に関する法律</w:t>
      </w:r>
    </w:p>
    <w:p w14:paraId="3A46329B" w14:textId="6FF764A4"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13</w:t>
      </w:r>
      <w:r>
        <w:rPr>
          <w:rFonts w:asciiTheme="minorEastAsia" w:hAnsiTheme="minorEastAsia" w:cs="ＭＳ Ｐゴシック" w:hint="eastAsia"/>
          <w:szCs w:val="21"/>
          <w:lang w:eastAsia="zh-TW"/>
        </w:rPr>
        <w:t>4</w:t>
      </w:r>
      <w:r w:rsidRPr="00420C3A">
        <w:rPr>
          <w:rFonts w:asciiTheme="minorEastAsia" w:hAnsiTheme="minorEastAsia" w:cs="ＭＳ Ｐゴシック" w:hint="eastAsia"/>
          <w:szCs w:val="21"/>
          <w:lang w:eastAsia="zh-TW"/>
        </w:rPr>
        <w:tab/>
        <w:t>銃砲刀剣類所持等取締法</w:t>
      </w:r>
    </w:p>
    <w:p w14:paraId="32103801" w14:textId="327E9A64"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13</w:t>
      </w:r>
      <w:r>
        <w:rPr>
          <w:rFonts w:asciiTheme="minorEastAsia" w:hAnsiTheme="minorEastAsia" w:cs="ＭＳ Ｐゴシック" w:hint="eastAsia"/>
          <w:szCs w:val="21"/>
        </w:rPr>
        <w:t>5</w:t>
      </w:r>
      <w:r w:rsidRPr="00420C3A">
        <w:rPr>
          <w:rFonts w:asciiTheme="minorEastAsia" w:hAnsiTheme="minorEastAsia" w:cs="ＭＳ Ｐゴシック" w:hint="eastAsia"/>
          <w:szCs w:val="21"/>
        </w:rPr>
        <w:tab/>
        <w:t>道路交通法</w:t>
      </w:r>
    </w:p>
    <w:p w14:paraId="33415415" w14:textId="186EDDE9"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13</w:t>
      </w:r>
      <w:r>
        <w:rPr>
          <w:rFonts w:asciiTheme="minorEastAsia" w:hAnsiTheme="minorEastAsia" w:cs="ＭＳ Ｐゴシック" w:hint="eastAsia"/>
          <w:szCs w:val="21"/>
        </w:rPr>
        <w:t>6</w:t>
      </w:r>
      <w:r w:rsidRPr="00420C3A">
        <w:rPr>
          <w:rFonts w:asciiTheme="minorEastAsia" w:hAnsiTheme="minorEastAsia" w:cs="ＭＳ Ｐゴシック" w:hint="eastAsia"/>
          <w:szCs w:val="21"/>
        </w:rPr>
        <w:tab/>
        <w:t>犯罪被害者等給付金の支給等による犯罪被害者等の支援に関する法律</w:t>
      </w:r>
    </w:p>
    <w:p w14:paraId="6C437BAC" w14:textId="79A16F70"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13</w:t>
      </w:r>
      <w:r>
        <w:rPr>
          <w:rFonts w:asciiTheme="minorEastAsia" w:hAnsiTheme="minorEastAsia" w:cs="ＭＳ Ｐゴシック" w:hint="eastAsia"/>
          <w:szCs w:val="21"/>
        </w:rPr>
        <w:t>7</w:t>
      </w:r>
      <w:r w:rsidRPr="00420C3A">
        <w:rPr>
          <w:rFonts w:asciiTheme="minorEastAsia" w:hAnsiTheme="minorEastAsia" w:cs="ＭＳ Ｐゴシック" w:hint="eastAsia"/>
          <w:szCs w:val="21"/>
        </w:rPr>
        <w:tab/>
        <w:t>風俗営業等の規制及び業務の適正化等に関する法律</w:t>
      </w:r>
    </w:p>
    <w:p w14:paraId="73EC71B6"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50D3599D"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｛復興庁｝</w:t>
      </w:r>
      <w:r w:rsidRPr="00420C3A">
        <w:rPr>
          <w:rFonts w:asciiTheme="minorEastAsia" w:hAnsiTheme="minorEastAsia" w:cs="ＭＳ Ｐゴシック" w:hint="eastAsia"/>
          <w:szCs w:val="21"/>
        </w:rPr>
        <w:tab/>
      </w:r>
    </w:p>
    <w:p w14:paraId="5721B7AC" w14:textId="69B7A28D" w:rsidR="00420C3A" w:rsidRPr="00420C3A" w:rsidRDefault="00420C3A" w:rsidP="00420C3A">
      <w:pPr>
        <w:ind w:left="1435" w:hanging="716"/>
        <w:rPr>
          <w:rFonts w:asciiTheme="minorEastAsia" w:hAnsiTheme="minorEastAsia" w:cs="ＭＳ Ｐゴシック"/>
          <w:szCs w:val="21"/>
        </w:rPr>
      </w:pPr>
      <w:r w:rsidRPr="00420C3A">
        <w:rPr>
          <w:rFonts w:asciiTheme="minorEastAsia" w:hAnsiTheme="minorEastAsia" w:cs="ＭＳ Ｐゴシック" w:hint="eastAsia"/>
          <w:szCs w:val="21"/>
        </w:rPr>
        <w:t>13</w:t>
      </w:r>
      <w:r>
        <w:rPr>
          <w:rFonts w:asciiTheme="minorEastAsia" w:hAnsiTheme="minorEastAsia" w:cs="ＭＳ Ｐゴシック" w:hint="eastAsia"/>
          <w:szCs w:val="21"/>
        </w:rPr>
        <w:t>8</w:t>
      </w:r>
      <w:r w:rsidRPr="00420C3A">
        <w:rPr>
          <w:rFonts w:asciiTheme="minorEastAsia" w:hAnsiTheme="minorEastAsia" w:cs="ＭＳ Ｐゴシック" w:hint="eastAsia"/>
          <w:szCs w:val="21"/>
        </w:rPr>
        <w:tab/>
        <w:t>東京電力原子力事故により被災した子どもをはじめとする住民等の生活を守り支えるための被災者の生活支援等に関する施策の推進に関する法律</w:t>
      </w:r>
    </w:p>
    <w:p w14:paraId="439020F1"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0B4CA721"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｛総務省｝</w:t>
      </w:r>
      <w:r w:rsidRPr="00420C3A">
        <w:rPr>
          <w:rFonts w:asciiTheme="minorEastAsia" w:hAnsiTheme="minorEastAsia" w:cs="ＭＳ Ｐゴシック" w:hint="eastAsia"/>
          <w:szCs w:val="21"/>
        </w:rPr>
        <w:tab/>
      </w:r>
    </w:p>
    <w:p w14:paraId="16B44DD8" w14:textId="76E6F0A6"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13</w:t>
      </w:r>
      <w:r>
        <w:rPr>
          <w:rFonts w:asciiTheme="minorEastAsia" w:hAnsiTheme="minorEastAsia" w:cs="ＭＳ Ｐゴシック" w:hint="eastAsia"/>
          <w:szCs w:val="21"/>
        </w:rPr>
        <w:t>9</w:t>
      </w:r>
      <w:r w:rsidRPr="00420C3A">
        <w:rPr>
          <w:rFonts w:asciiTheme="minorEastAsia" w:hAnsiTheme="minorEastAsia" w:cs="ＭＳ Ｐゴシック" w:hint="eastAsia"/>
          <w:szCs w:val="21"/>
        </w:rPr>
        <w:tab/>
        <w:t>一般職の職員の給与に関する法律</w:t>
      </w:r>
    </w:p>
    <w:p w14:paraId="1E1B1B6E" w14:textId="5EEEDDE4"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w:t>
      </w:r>
      <w:r>
        <w:rPr>
          <w:rFonts w:asciiTheme="minorEastAsia" w:hAnsiTheme="minorEastAsia" w:cs="ＭＳ Ｐゴシック" w:hint="eastAsia"/>
          <w:szCs w:val="21"/>
        </w:rPr>
        <w:t>40</w:t>
      </w:r>
      <w:r w:rsidRPr="00420C3A">
        <w:rPr>
          <w:rFonts w:asciiTheme="minorEastAsia" w:hAnsiTheme="minorEastAsia" w:cs="ＭＳ Ｐゴシック" w:hint="eastAsia"/>
          <w:szCs w:val="21"/>
        </w:rPr>
        <w:tab/>
        <w:t>過疎地域の持続的発展の支援に関する特別措置法</w:t>
      </w:r>
    </w:p>
    <w:p w14:paraId="10F81B23" w14:textId="3E96B784"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14</w:t>
      </w:r>
      <w:r>
        <w:rPr>
          <w:rFonts w:asciiTheme="minorEastAsia" w:hAnsiTheme="minorEastAsia" w:cs="ＭＳ Ｐゴシック" w:hint="eastAsia"/>
          <w:szCs w:val="21"/>
          <w:lang w:eastAsia="zh-TW"/>
        </w:rPr>
        <w:t>1</w:t>
      </w:r>
      <w:r w:rsidRPr="00420C3A">
        <w:rPr>
          <w:rFonts w:asciiTheme="minorEastAsia" w:hAnsiTheme="minorEastAsia" w:cs="ＭＳ Ｐゴシック" w:hint="eastAsia"/>
          <w:szCs w:val="21"/>
          <w:lang w:eastAsia="zh-TW"/>
        </w:rPr>
        <w:tab/>
        <w:t>消防法</w:t>
      </w:r>
    </w:p>
    <w:p w14:paraId="1935CED5" w14:textId="3E348240"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14</w:t>
      </w:r>
      <w:r>
        <w:rPr>
          <w:rFonts w:asciiTheme="minorEastAsia" w:hAnsiTheme="minorEastAsia" w:cs="ＭＳ Ｐゴシック" w:hint="eastAsia"/>
          <w:szCs w:val="21"/>
          <w:lang w:eastAsia="zh-TW"/>
        </w:rPr>
        <w:t>2</w:t>
      </w:r>
      <w:r w:rsidRPr="00420C3A">
        <w:rPr>
          <w:rFonts w:asciiTheme="minorEastAsia" w:hAnsiTheme="minorEastAsia" w:cs="ＭＳ Ｐゴシック" w:hint="eastAsia"/>
          <w:szCs w:val="21"/>
          <w:lang w:eastAsia="zh-TW"/>
        </w:rPr>
        <w:tab/>
        <w:t>地方公務員災害補償法</w:t>
      </w:r>
    </w:p>
    <w:p w14:paraId="404C6EF0" w14:textId="5DF83CA2"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14</w:t>
      </w:r>
      <w:r>
        <w:rPr>
          <w:rFonts w:asciiTheme="minorEastAsia" w:hAnsiTheme="minorEastAsia" w:cs="ＭＳ Ｐゴシック" w:hint="eastAsia"/>
          <w:szCs w:val="21"/>
          <w:lang w:eastAsia="zh-TW"/>
        </w:rPr>
        <w:t>3</w:t>
      </w:r>
      <w:r w:rsidRPr="00420C3A">
        <w:rPr>
          <w:rFonts w:asciiTheme="minorEastAsia" w:hAnsiTheme="minorEastAsia" w:cs="ＭＳ Ｐゴシック" w:hint="eastAsia"/>
          <w:szCs w:val="21"/>
          <w:lang w:eastAsia="zh-TW"/>
        </w:rPr>
        <w:tab/>
        <w:t>地方公務員等共済組合法</w:t>
      </w:r>
    </w:p>
    <w:p w14:paraId="4F48B172" w14:textId="4C1282E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14</w:t>
      </w:r>
      <w:r>
        <w:rPr>
          <w:rFonts w:asciiTheme="minorEastAsia" w:hAnsiTheme="minorEastAsia" w:cs="ＭＳ Ｐゴシック" w:hint="eastAsia"/>
          <w:szCs w:val="21"/>
        </w:rPr>
        <w:t>4</w:t>
      </w:r>
      <w:r w:rsidRPr="00420C3A">
        <w:rPr>
          <w:rFonts w:asciiTheme="minorEastAsia" w:hAnsiTheme="minorEastAsia" w:cs="ＭＳ Ｐゴシック" w:hint="eastAsia"/>
          <w:szCs w:val="21"/>
        </w:rPr>
        <w:tab/>
        <w:t>地方税法</w:t>
      </w:r>
    </w:p>
    <w:p w14:paraId="32CC4E76" w14:textId="687A7DD2"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14</w:t>
      </w:r>
      <w:r>
        <w:rPr>
          <w:rFonts w:asciiTheme="minorEastAsia" w:hAnsiTheme="minorEastAsia" w:cs="ＭＳ Ｐゴシック" w:hint="eastAsia"/>
          <w:szCs w:val="21"/>
        </w:rPr>
        <w:t>5</w:t>
      </w:r>
      <w:r w:rsidRPr="00420C3A">
        <w:rPr>
          <w:rFonts w:asciiTheme="minorEastAsia" w:hAnsiTheme="minorEastAsia" w:cs="ＭＳ Ｐゴシック" w:hint="eastAsia"/>
          <w:szCs w:val="21"/>
        </w:rPr>
        <w:tab/>
        <w:t>民間事業者による信書の送達に関する法律</w:t>
      </w:r>
    </w:p>
    <w:p w14:paraId="62EADBDB" w14:textId="4AC39085"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14</w:t>
      </w:r>
      <w:r>
        <w:rPr>
          <w:rFonts w:asciiTheme="minorEastAsia" w:hAnsiTheme="minorEastAsia" w:cs="ＭＳ Ｐゴシック" w:hint="eastAsia"/>
          <w:szCs w:val="21"/>
          <w:lang w:eastAsia="zh-TW"/>
        </w:rPr>
        <w:t>6</w:t>
      </w:r>
      <w:r w:rsidRPr="00420C3A">
        <w:rPr>
          <w:rFonts w:asciiTheme="minorEastAsia" w:hAnsiTheme="minorEastAsia" w:cs="ＭＳ Ｐゴシック" w:hint="eastAsia"/>
          <w:szCs w:val="21"/>
          <w:lang w:eastAsia="zh-TW"/>
        </w:rPr>
        <w:tab/>
        <w:t>郵便法</w:t>
      </w:r>
    </w:p>
    <w:p w14:paraId="67015C57"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szCs w:val="21"/>
          <w:lang w:eastAsia="zh-TW"/>
        </w:rPr>
        <w:tab/>
      </w:r>
      <w:r w:rsidRPr="00420C3A">
        <w:rPr>
          <w:rFonts w:asciiTheme="minorEastAsia" w:hAnsiTheme="minorEastAsia" w:cs="ＭＳ Ｐゴシック"/>
          <w:szCs w:val="21"/>
          <w:lang w:eastAsia="zh-TW"/>
        </w:rPr>
        <w:tab/>
      </w:r>
    </w:p>
    <w:p w14:paraId="3A405225"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｛法務省｝</w:t>
      </w:r>
      <w:r w:rsidRPr="00420C3A">
        <w:rPr>
          <w:rFonts w:asciiTheme="minorEastAsia" w:hAnsiTheme="minorEastAsia" w:cs="ＭＳ Ｐゴシック" w:hint="eastAsia"/>
          <w:szCs w:val="21"/>
          <w:lang w:eastAsia="zh-TW"/>
        </w:rPr>
        <w:tab/>
      </w:r>
    </w:p>
    <w:p w14:paraId="509C156E" w14:textId="566560C6"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14</w:t>
      </w:r>
      <w:r>
        <w:rPr>
          <w:rFonts w:asciiTheme="minorEastAsia" w:hAnsiTheme="minorEastAsia" w:cs="ＭＳ Ｐゴシック" w:hint="eastAsia"/>
          <w:szCs w:val="21"/>
          <w:lang w:eastAsia="zh-TW"/>
        </w:rPr>
        <w:t>7</w:t>
      </w:r>
      <w:r w:rsidRPr="00420C3A">
        <w:rPr>
          <w:rFonts w:asciiTheme="minorEastAsia" w:hAnsiTheme="minorEastAsia" w:cs="ＭＳ Ｐゴシック" w:hint="eastAsia"/>
          <w:szCs w:val="21"/>
          <w:lang w:eastAsia="zh-TW"/>
        </w:rPr>
        <w:tab/>
        <w:t>家事事件手続法</w:t>
      </w:r>
    </w:p>
    <w:p w14:paraId="0EEEFB73" w14:textId="191D6DDC"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14</w:t>
      </w:r>
      <w:r>
        <w:rPr>
          <w:rFonts w:asciiTheme="minorEastAsia" w:hAnsiTheme="minorEastAsia" w:cs="ＭＳ Ｐゴシック" w:hint="eastAsia"/>
          <w:szCs w:val="21"/>
          <w:lang w:eastAsia="zh-TW"/>
        </w:rPr>
        <w:t>8</w:t>
      </w:r>
      <w:r w:rsidRPr="00420C3A">
        <w:rPr>
          <w:rFonts w:asciiTheme="minorEastAsia" w:hAnsiTheme="minorEastAsia" w:cs="ＭＳ Ｐゴシック" w:hint="eastAsia"/>
          <w:szCs w:val="21"/>
          <w:lang w:eastAsia="zh-TW"/>
        </w:rPr>
        <w:tab/>
        <w:t>矯正医官修学資金貸与法</w:t>
      </w:r>
    </w:p>
    <w:p w14:paraId="01312021" w14:textId="071609D1"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14</w:t>
      </w:r>
      <w:r>
        <w:rPr>
          <w:rFonts w:asciiTheme="minorEastAsia" w:hAnsiTheme="minorEastAsia" w:cs="ＭＳ Ｐゴシック" w:hint="eastAsia"/>
          <w:szCs w:val="21"/>
        </w:rPr>
        <w:t>9</w:t>
      </w:r>
      <w:r w:rsidRPr="00420C3A">
        <w:rPr>
          <w:rFonts w:asciiTheme="minorEastAsia" w:hAnsiTheme="minorEastAsia" w:cs="ＭＳ Ｐゴシック" w:hint="eastAsia"/>
          <w:szCs w:val="21"/>
        </w:rPr>
        <w:tab/>
        <w:t>矯正医官の兼業の特例等に関する法律</w:t>
      </w:r>
    </w:p>
    <w:p w14:paraId="54AA520D" w14:textId="3279DD9F"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w:t>
      </w:r>
      <w:r>
        <w:rPr>
          <w:rFonts w:asciiTheme="minorEastAsia" w:hAnsiTheme="minorEastAsia" w:cs="ＭＳ Ｐゴシック" w:hint="eastAsia"/>
          <w:szCs w:val="21"/>
        </w:rPr>
        <w:t>50</w:t>
      </w:r>
      <w:r w:rsidRPr="00420C3A">
        <w:rPr>
          <w:rFonts w:asciiTheme="minorEastAsia" w:hAnsiTheme="minorEastAsia" w:cs="ＭＳ Ｐゴシック" w:hint="eastAsia"/>
          <w:szCs w:val="21"/>
        </w:rPr>
        <w:tab/>
        <w:t>刑事収容施設及び被収容者等の処遇に関する法律</w:t>
      </w:r>
    </w:p>
    <w:p w14:paraId="251AA22E" w14:textId="64F98F41"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15</w:t>
      </w:r>
      <w:r>
        <w:rPr>
          <w:rFonts w:asciiTheme="minorEastAsia" w:hAnsiTheme="minorEastAsia" w:cs="ＭＳ Ｐゴシック" w:hint="eastAsia"/>
          <w:szCs w:val="21"/>
          <w:lang w:eastAsia="zh-TW"/>
        </w:rPr>
        <w:t>1</w:t>
      </w:r>
      <w:r w:rsidRPr="00420C3A">
        <w:rPr>
          <w:rFonts w:asciiTheme="minorEastAsia" w:hAnsiTheme="minorEastAsia" w:cs="ＭＳ Ｐゴシック" w:hint="eastAsia"/>
          <w:szCs w:val="21"/>
          <w:lang w:eastAsia="zh-TW"/>
        </w:rPr>
        <w:tab/>
        <w:t>刑事訴訟法</w:t>
      </w:r>
    </w:p>
    <w:p w14:paraId="09CC7B68" w14:textId="08072A5D"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15</w:t>
      </w:r>
      <w:r>
        <w:rPr>
          <w:rFonts w:asciiTheme="minorEastAsia" w:hAnsiTheme="minorEastAsia" w:cs="ＭＳ Ｐゴシック" w:hint="eastAsia"/>
          <w:szCs w:val="21"/>
          <w:lang w:eastAsia="zh-TW"/>
        </w:rPr>
        <w:t>2</w:t>
      </w:r>
      <w:r w:rsidRPr="00420C3A">
        <w:rPr>
          <w:rFonts w:asciiTheme="minorEastAsia" w:hAnsiTheme="minorEastAsia" w:cs="ＭＳ Ｐゴシック" w:hint="eastAsia"/>
          <w:szCs w:val="21"/>
          <w:lang w:eastAsia="zh-TW"/>
        </w:rPr>
        <w:tab/>
        <w:t>刑法</w:t>
      </w:r>
    </w:p>
    <w:p w14:paraId="04A6FD35" w14:textId="54FCD3FF"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15</w:t>
      </w:r>
      <w:r>
        <w:rPr>
          <w:rFonts w:asciiTheme="minorEastAsia" w:hAnsiTheme="minorEastAsia" w:cs="ＭＳ Ｐゴシック" w:hint="eastAsia"/>
          <w:szCs w:val="21"/>
          <w:lang w:eastAsia="zh-TW"/>
        </w:rPr>
        <w:t>3</w:t>
      </w:r>
      <w:r w:rsidRPr="00420C3A">
        <w:rPr>
          <w:rFonts w:asciiTheme="minorEastAsia" w:hAnsiTheme="minorEastAsia" w:cs="ＭＳ Ｐゴシック" w:hint="eastAsia"/>
          <w:szCs w:val="21"/>
          <w:lang w:eastAsia="zh-TW"/>
        </w:rPr>
        <w:tab/>
        <w:t>更生保護法</w:t>
      </w:r>
    </w:p>
    <w:p w14:paraId="154C851E" w14:textId="5F1E22F5"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15</w:t>
      </w:r>
      <w:r>
        <w:rPr>
          <w:rFonts w:asciiTheme="minorEastAsia" w:hAnsiTheme="minorEastAsia" w:cs="ＭＳ Ｐゴシック" w:hint="eastAsia"/>
          <w:szCs w:val="21"/>
        </w:rPr>
        <w:t>4</w:t>
      </w:r>
      <w:r w:rsidRPr="00420C3A">
        <w:rPr>
          <w:rFonts w:asciiTheme="minorEastAsia" w:hAnsiTheme="minorEastAsia" w:cs="ＭＳ Ｐゴシック" w:hint="eastAsia"/>
          <w:szCs w:val="21"/>
        </w:rPr>
        <w:tab/>
        <w:t>国際捜査共助等に関する法律</w:t>
      </w:r>
    </w:p>
    <w:p w14:paraId="339B7F7B" w14:textId="26B5621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15</w:t>
      </w:r>
      <w:r>
        <w:rPr>
          <w:rFonts w:asciiTheme="minorEastAsia" w:hAnsiTheme="minorEastAsia" w:cs="ＭＳ Ｐゴシック" w:hint="eastAsia"/>
          <w:szCs w:val="21"/>
        </w:rPr>
        <w:t>5</w:t>
      </w:r>
      <w:r w:rsidRPr="00420C3A">
        <w:rPr>
          <w:rFonts w:asciiTheme="minorEastAsia" w:hAnsiTheme="minorEastAsia" w:cs="ＭＳ Ｐゴシック" w:hint="eastAsia"/>
          <w:szCs w:val="21"/>
        </w:rPr>
        <w:tab/>
        <w:t>国際的な子の奪取の民事上の側面に関する条約の実施に関する法律</w:t>
      </w:r>
    </w:p>
    <w:p w14:paraId="6F765245" w14:textId="43152B7D"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15</w:t>
      </w:r>
      <w:r>
        <w:rPr>
          <w:rFonts w:asciiTheme="minorEastAsia" w:hAnsiTheme="minorEastAsia" w:cs="ＭＳ Ｐゴシック" w:hint="eastAsia"/>
          <w:szCs w:val="21"/>
          <w:lang w:eastAsia="zh-TW"/>
        </w:rPr>
        <w:t>6</w:t>
      </w:r>
      <w:r w:rsidRPr="00420C3A">
        <w:rPr>
          <w:rFonts w:asciiTheme="minorEastAsia" w:hAnsiTheme="minorEastAsia" w:cs="ＭＳ Ｐゴシック" w:hint="eastAsia"/>
          <w:szCs w:val="21"/>
          <w:lang w:eastAsia="zh-TW"/>
        </w:rPr>
        <w:tab/>
        <w:t>戸籍法</w:t>
      </w:r>
    </w:p>
    <w:p w14:paraId="293F10F0" w14:textId="06843301"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15</w:t>
      </w:r>
      <w:r>
        <w:rPr>
          <w:rFonts w:asciiTheme="minorEastAsia" w:hAnsiTheme="minorEastAsia" w:cs="ＭＳ Ｐゴシック" w:hint="eastAsia"/>
          <w:szCs w:val="21"/>
          <w:lang w:eastAsia="zh-TW"/>
        </w:rPr>
        <w:t>7</w:t>
      </w:r>
      <w:r w:rsidRPr="00420C3A">
        <w:rPr>
          <w:rFonts w:asciiTheme="minorEastAsia" w:hAnsiTheme="minorEastAsia" w:cs="ＭＳ Ｐゴシック" w:hint="eastAsia"/>
          <w:szCs w:val="21"/>
          <w:lang w:eastAsia="zh-TW"/>
        </w:rPr>
        <w:tab/>
        <w:t>少年院法</w:t>
      </w:r>
    </w:p>
    <w:p w14:paraId="73798201" w14:textId="1BB78753"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15</w:t>
      </w:r>
      <w:r>
        <w:rPr>
          <w:rFonts w:asciiTheme="minorEastAsia" w:hAnsiTheme="minorEastAsia" w:cs="ＭＳ Ｐゴシック" w:hint="eastAsia"/>
          <w:szCs w:val="21"/>
          <w:lang w:eastAsia="zh-TW"/>
        </w:rPr>
        <w:t>8</w:t>
      </w:r>
      <w:r w:rsidRPr="00420C3A">
        <w:rPr>
          <w:rFonts w:asciiTheme="minorEastAsia" w:hAnsiTheme="minorEastAsia" w:cs="ＭＳ Ｐゴシック" w:hint="eastAsia"/>
          <w:szCs w:val="21"/>
          <w:lang w:eastAsia="zh-TW"/>
        </w:rPr>
        <w:tab/>
        <w:t>少年鑑別所法</w:t>
      </w:r>
    </w:p>
    <w:p w14:paraId="177D50C2" w14:textId="759EDB4F" w:rsidR="00420C3A" w:rsidRPr="00420C3A" w:rsidRDefault="00420C3A" w:rsidP="00420C3A">
      <w:pPr>
        <w:ind w:left="1436" w:hanging="717"/>
        <w:rPr>
          <w:rFonts w:asciiTheme="minorEastAsia" w:hAnsiTheme="minorEastAsia" w:cs="ＭＳ Ｐゴシック"/>
          <w:szCs w:val="21"/>
        </w:rPr>
      </w:pPr>
      <w:r w:rsidRPr="00420C3A">
        <w:rPr>
          <w:rFonts w:asciiTheme="minorEastAsia" w:hAnsiTheme="minorEastAsia" w:cs="ＭＳ Ｐゴシック" w:hint="eastAsia"/>
          <w:szCs w:val="21"/>
        </w:rPr>
        <w:t>15</w:t>
      </w:r>
      <w:r>
        <w:rPr>
          <w:rFonts w:asciiTheme="minorEastAsia" w:hAnsiTheme="minorEastAsia" w:cs="ＭＳ Ｐゴシック" w:hint="eastAsia"/>
          <w:szCs w:val="21"/>
        </w:rPr>
        <w:t>9</w:t>
      </w:r>
      <w:r w:rsidRPr="00420C3A">
        <w:rPr>
          <w:rFonts w:asciiTheme="minorEastAsia" w:hAnsiTheme="minorEastAsia" w:cs="ＭＳ Ｐゴシック" w:hint="eastAsia"/>
          <w:szCs w:val="21"/>
        </w:rPr>
        <w:tab/>
        <w:t>生殖補助医療の提供等及びこれにより出生した子の親子関係に関する民法の特例に関する法律</w:t>
      </w:r>
    </w:p>
    <w:p w14:paraId="3D8FE7A3" w14:textId="5D93CCF2"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w:t>
      </w:r>
      <w:r>
        <w:rPr>
          <w:rFonts w:asciiTheme="minorEastAsia" w:hAnsiTheme="minorEastAsia" w:cs="ＭＳ Ｐゴシック" w:hint="eastAsia"/>
          <w:szCs w:val="21"/>
        </w:rPr>
        <w:t>60</w:t>
      </w:r>
      <w:r w:rsidRPr="00420C3A">
        <w:rPr>
          <w:rFonts w:asciiTheme="minorEastAsia" w:hAnsiTheme="minorEastAsia" w:cs="ＭＳ Ｐゴシック" w:hint="eastAsia"/>
          <w:szCs w:val="21"/>
        </w:rPr>
        <w:tab/>
        <w:t>性同一性障害者の性別の取扱いの特例に関する法律</w:t>
      </w:r>
    </w:p>
    <w:p w14:paraId="54B624CA" w14:textId="15322208"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16</w:t>
      </w:r>
      <w:r>
        <w:rPr>
          <w:rFonts w:asciiTheme="minorEastAsia" w:hAnsiTheme="minorEastAsia" w:cs="ＭＳ Ｐゴシック" w:hint="eastAsia"/>
          <w:szCs w:val="21"/>
        </w:rPr>
        <w:t>1</w:t>
      </w:r>
      <w:r w:rsidRPr="00420C3A">
        <w:rPr>
          <w:rFonts w:asciiTheme="minorEastAsia" w:hAnsiTheme="minorEastAsia" w:cs="ＭＳ Ｐゴシック" w:hint="eastAsia"/>
          <w:szCs w:val="21"/>
        </w:rPr>
        <w:tab/>
        <w:t>犯罪捜査のための通信傍受に関する法律</w:t>
      </w:r>
    </w:p>
    <w:p w14:paraId="6AAE4BA5" w14:textId="079440D1"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16</w:t>
      </w:r>
      <w:r>
        <w:rPr>
          <w:rFonts w:asciiTheme="minorEastAsia" w:hAnsiTheme="minorEastAsia" w:cs="ＭＳ Ｐゴシック" w:hint="eastAsia"/>
          <w:szCs w:val="21"/>
          <w:lang w:eastAsia="zh-TW"/>
        </w:rPr>
        <w:t>2</w:t>
      </w:r>
      <w:r w:rsidRPr="00420C3A">
        <w:rPr>
          <w:rFonts w:asciiTheme="minorEastAsia" w:hAnsiTheme="minorEastAsia" w:cs="ＭＳ Ｐゴシック" w:hint="eastAsia"/>
          <w:szCs w:val="21"/>
          <w:lang w:eastAsia="zh-TW"/>
        </w:rPr>
        <w:tab/>
        <w:t>婦人補導院法</w:t>
      </w:r>
    </w:p>
    <w:p w14:paraId="3B98F938" w14:textId="29A3B069"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16</w:t>
      </w:r>
      <w:r>
        <w:rPr>
          <w:rFonts w:asciiTheme="minorEastAsia" w:hAnsiTheme="minorEastAsia" w:cs="ＭＳ Ｐゴシック" w:hint="eastAsia"/>
          <w:szCs w:val="21"/>
          <w:lang w:eastAsia="zh-TW"/>
        </w:rPr>
        <w:t>3</w:t>
      </w:r>
      <w:r w:rsidRPr="00420C3A">
        <w:rPr>
          <w:rFonts w:asciiTheme="minorEastAsia" w:hAnsiTheme="minorEastAsia" w:cs="ＭＳ Ｐゴシック" w:hint="eastAsia"/>
          <w:szCs w:val="21"/>
          <w:lang w:eastAsia="zh-TW"/>
        </w:rPr>
        <w:tab/>
        <w:t>民法</w:t>
      </w:r>
    </w:p>
    <w:p w14:paraId="769DB1FB" w14:textId="0ACF2140"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16</w:t>
      </w:r>
      <w:r>
        <w:rPr>
          <w:rFonts w:asciiTheme="minorEastAsia" w:hAnsiTheme="minorEastAsia" w:cs="ＭＳ Ｐゴシック" w:hint="eastAsia"/>
          <w:szCs w:val="21"/>
          <w:lang w:eastAsia="zh-TW"/>
        </w:rPr>
        <w:t>4</w:t>
      </w:r>
      <w:r w:rsidRPr="00420C3A">
        <w:rPr>
          <w:rFonts w:asciiTheme="minorEastAsia" w:hAnsiTheme="minorEastAsia" w:cs="ＭＳ Ｐゴシック" w:hint="eastAsia"/>
          <w:szCs w:val="21"/>
          <w:lang w:eastAsia="zh-TW"/>
        </w:rPr>
        <w:tab/>
        <w:t>民事訴訟法</w:t>
      </w:r>
    </w:p>
    <w:p w14:paraId="1AC1E5D1" w14:textId="46BF6FDB" w:rsid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r>
      <w:r>
        <w:rPr>
          <w:rFonts w:asciiTheme="minorEastAsia" w:hAnsiTheme="minorEastAsia" w:cs="ＭＳ Ｐゴシック" w:hint="eastAsia"/>
          <w:szCs w:val="21"/>
          <w:lang w:eastAsia="zh-TW"/>
        </w:rPr>
        <w:t>165</w:t>
      </w:r>
      <w:r w:rsidRPr="00420C3A">
        <w:rPr>
          <w:rFonts w:asciiTheme="minorEastAsia" w:hAnsiTheme="minorEastAsia" w:cs="ＭＳ Ｐゴシック" w:hint="eastAsia"/>
          <w:szCs w:val="21"/>
          <w:lang w:eastAsia="zh-TW"/>
        </w:rPr>
        <w:tab/>
        <w:t>家事事件手続法</w:t>
      </w:r>
    </w:p>
    <w:p w14:paraId="3932FD93" w14:textId="77777777" w:rsidR="00420C3A" w:rsidRPr="00420C3A" w:rsidRDefault="00420C3A" w:rsidP="00420C3A">
      <w:pPr>
        <w:rPr>
          <w:rFonts w:asciiTheme="minorEastAsia" w:hAnsiTheme="minorEastAsia" w:cs="ＭＳ Ｐゴシック"/>
          <w:szCs w:val="21"/>
          <w:lang w:eastAsia="zh-TW"/>
        </w:rPr>
      </w:pPr>
    </w:p>
    <w:p w14:paraId="1B9A51AE"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｛財務省｝</w:t>
      </w:r>
      <w:r w:rsidRPr="00420C3A">
        <w:rPr>
          <w:rFonts w:asciiTheme="minorEastAsia" w:hAnsiTheme="minorEastAsia" w:cs="ＭＳ Ｐゴシック" w:hint="eastAsia"/>
          <w:szCs w:val="21"/>
          <w:lang w:eastAsia="zh-TW"/>
        </w:rPr>
        <w:tab/>
      </w:r>
    </w:p>
    <w:p w14:paraId="0A3C3005" w14:textId="73C30C29"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16</w:t>
      </w:r>
      <w:r>
        <w:rPr>
          <w:rFonts w:asciiTheme="minorEastAsia" w:hAnsiTheme="minorEastAsia" w:cs="ＭＳ Ｐゴシック" w:hint="eastAsia"/>
          <w:szCs w:val="21"/>
          <w:lang w:eastAsia="zh-TW"/>
        </w:rPr>
        <w:t>5</w:t>
      </w:r>
      <w:r w:rsidRPr="00420C3A">
        <w:rPr>
          <w:rFonts w:asciiTheme="minorEastAsia" w:hAnsiTheme="minorEastAsia" w:cs="ＭＳ Ｐゴシック" w:hint="eastAsia"/>
          <w:szCs w:val="21"/>
          <w:lang w:eastAsia="zh-TW"/>
        </w:rPr>
        <w:tab/>
        <w:t>国家公務員共済組合法</w:t>
      </w:r>
    </w:p>
    <w:p w14:paraId="420ADEF2" w14:textId="1E2D88BB"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16</w:t>
      </w:r>
      <w:r>
        <w:rPr>
          <w:rFonts w:asciiTheme="minorEastAsia" w:hAnsiTheme="minorEastAsia" w:cs="ＭＳ Ｐゴシック" w:hint="eastAsia"/>
          <w:szCs w:val="21"/>
          <w:lang w:eastAsia="zh-TW"/>
        </w:rPr>
        <w:t>6</w:t>
      </w:r>
      <w:r w:rsidRPr="00420C3A">
        <w:rPr>
          <w:rFonts w:asciiTheme="minorEastAsia" w:hAnsiTheme="minorEastAsia" w:cs="ＭＳ Ｐゴシック" w:hint="eastAsia"/>
          <w:szCs w:val="21"/>
          <w:lang w:eastAsia="zh-TW"/>
        </w:rPr>
        <w:tab/>
        <w:t>所得税法</w:t>
      </w:r>
    </w:p>
    <w:p w14:paraId="3617CD6B" w14:textId="4E7988CE"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lastRenderedPageBreak/>
        <w:tab/>
        <w:t>16</w:t>
      </w:r>
      <w:r>
        <w:rPr>
          <w:rFonts w:asciiTheme="minorEastAsia" w:hAnsiTheme="minorEastAsia" w:cs="ＭＳ Ｐゴシック" w:hint="eastAsia"/>
          <w:szCs w:val="21"/>
          <w:lang w:eastAsia="zh-TW"/>
        </w:rPr>
        <w:t>7</w:t>
      </w:r>
      <w:r w:rsidRPr="00420C3A">
        <w:rPr>
          <w:rFonts w:asciiTheme="minorEastAsia" w:hAnsiTheme="minorEastAsia" w:cs="ＭＳ Ｐゴシック" w:hint="eastAsia"/>
          <w:szCs w:val="21"/>
          <w:lang w:eastAsia="zh-TW"/>
        </w:rPr>
        <w:tab/>
        <w:t>租税特別措置法</w:t>
      </w:r>
    </w:p>
    <w:p w14:paraId="4A30641A"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szCs w:val="21"/>
          <w:lang w:eastAsia="zh-TW"/>
        </w:rPr>
        <w:tab/>
      </w:r>
      <w:r w:rsidRPr="00420C3A">
        <w:rPr>
          <w:rFonts w:asciiTheme="minorEastAsia" w:hAnsiTheme="minorEastAsia" w:cs="ＭＳ Ｐゴシック"/>
          <w:szCs w:val="21"/>
          <w:lang w:eastAsia="zh-TW"/>
        </w:rPr>
        <w:tab/>
      </w:r>
    </w:p>
    <w:p w14:paraId="3D7D184E"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｛文部科学省｝</w:t>
      </w:r>
    </w:p>
    <w:p w14:paraId="031A4088" w14:textId="44A84FFB"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16</w:t>
      </w:r>
      <w:r>
        <w:rPr>
          <w:rFonts w:asciiTheme="minorEastAsia" w:hAnsiTheme="minorEastAsia" w:cs="ＭＳ Ｐゴシック" w:hint="eastAsia"/>
          <w:szCs w:val="21"/>
          <w:lang w:eastAsia="zh-TW"/>
        </w:rPr>
        <w:t>8</w:t>
      </w:r>
      <w:r w:rsidRPr="00420C3A">
        <w:rPr>
          <w:rFonts w:asciiTheme="minorEastAsia" w:hAnsiTheme="minorEastAsia" w:cs="ＭＳ Ｐゴシック" w:hint="eastAsia"/>
          <w:szCs w:val="21"/>
          <w:lang w:eastAsia="zh-TW"/>
        </w:rPr>
        <w:tab/>
        <w:t>学校保健安全法</w:t>
      </w:r>
    </w:p>
    <w:p w14:paraId="212A4CDE" w14:textId="1297BB9C"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16</w:t>
      </w:r>
      <w:r>
        <w:rPr>
          <w:rFonts w:asciiTheme="minorEastAsia" w:hAnsiTheme="minorEastAsia" w:cs="ＭＳ Ｐゴシック" w:hint="eastAsia"/>
          <w:szCs w:val="21"/>
          <w:lang w:eastAsia="zh-TW"/>
        </w:rPr>
        <w:t>9</w:t>
      </w:r>
      <w:r w:rsidRPr="00420C3A">
        <w:rPr>
          <w:rFonts w:asciiTheme="minorEastAsia" w:hAnsiTheme="minorEastAsia" w:cs="ＭＳ Ｐゴシック" w:hint="eastAsia"/>
          <w:szCs w:val="21"/>
          <w:lang w:eastAsia="zh-TW"/>
        </w:rPr>
        <w:tab/>
        <w:t>教育公務員特例法</w:t>
      </w:r>
    </w:p>
    <w:p w14:paraId="6ED3A19C" w14:textId="35EE0E21"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w:t>
      </w:r>
      <w:r>
        <w:rPr>
          <w:rFonts w:asciiTheme="minorEastAsia" w:hAnsiTheme="minorEastAsia" w:cs="ＭＳ Ｐゴシック" w:hint="eastAsia"/>
          <w:szCs w:val="21"/>
        </w:rPr>
        <w:t>70</w:t>
      </w:r>
      <w:r w:rsidRPr="00420C3A">
        <w:rPr>
          <w:rFonts w:asciiTheme="minorEastAsia" w:hAnsiTheme="minorEastAsia" w:cs="ＭＳ Ｐゴシック" w:hint="eastAsia"/>
          <w:szCs w:val="21"/>
        </w:rPr>
        <w:tab/>
        <w:t>公立学校の学校医、学校歯科医及び学校薬剤師の公務災害補償に関する法律</w:t>
      </w:r>
    </w:p>
    <w:p w14:paraId="47EBE105" w14:textId="1DE200C0"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17</w:t>
      </w:r>
      <w:r>
        <w:rPr>
          <w:rFonts w:asciiTheme="minorEastAsia" w:hAnsiTheme="minorEastAsia" w:cs="ＭＳ Ｐゴシック" w:hint="eastAsia"/>
          <w:szCs w:val="21"/>
        </w:rPr>
        <w:t>1</w:t>
      </w:r>
      <w:r w:rsidRPr="00420C3A">
        <w:rPr>
          <w:rFonts w:asciiTheme="minorEastAsia" w:hAnsiTheme="minorEastAsia" w:cs="ＭＳ Ｐゴシック" w:hint="eastAsia"/>
          <w:szCs w:val="21"/>
        </w:rPr>
        <w:tab/>
        <w:t>私立学校教職員共済法</w:t>
      </w:r>
    </w:p>
    <w:p w14:paraId="3F2466B1" w14:textId="765FA042"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17</w:t>
      </w:r>
      <w:r>
        <w:rPr>
          <w:rFonts w:asciiTheme="minorEastAsia" w:hAnsiTheme="minorEastAsia" w:cs="ＭＳ Ｐゴシック" w:hint="eastAsia"/>
          <w:szCs w:val="21"/>
        </w:rPr>
        <w:t>2</w:t>
      </w:r>
      <w:r w:rsidRPr="00420C3A">
        <w:rPr>
          <w:rFonts w:asciiTheme="minorEastAsia" w:hAnsiTheme="minorEastAsia" w:cs="ＭＳ Ｐゴシック" w:hint="eastAsia"/>
          <w:szCs w:val="21"/>
        </w:rPr>
        <w:tab/>
        <w:t>スポーツ基本法</w:t>
      </w:r>
    </w:p>
    <w:p w14:paraId="72846106" w14:textId="41E467CC"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17</w:t>
      </w:r>
      <w:r>
        <w:rPr>
          <w:rFonts w:asciiTheme="minorEastAsia" w:hAnsiTheme="minorEastAsia" w:cs="ＭＳ Ｐゴシック" w:hint="eastAsia"/>
          <w:szCs w:val="21"/>
        </w:rPr>
        <w:t>3</w:t>
      </w:r>
      <w:r w:rsidRPr="00420C3A">
        <w:rPr>
          <w:rFonts w:asciiTheme="minorEastAsia" w:hAnsiTheme="minorEastAsia" w:cs="ＭＳ Ｐゴシック" w:hint="eastAsia"/>
          <w:szCs w:val="21"/>
        </w:rPr>
        <w:tab/>
        <w:t>スポーツにおけるドーピングの防止活動の推進に関する法律</w:t>
      </w:r>
    </w:p>
    <w:p w14:paraId="5B8B2361" w14:textId="225B4CE4"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17</w:t>
      </w:r>
      <w:r>
        <w:rPr>
          <w:rFonts w:asciiTheme="minorEastAsia" w:hAnsiTheme="minorEastAsia" w:cs="ＭＳ Ｐゴシック" w:hint="eastAsia"/>
          <w:szCs w:val="21"/>
        </w:rPr>
        <w:t>4</w:t>
      </w:r>
      <w:r w:rsidRPr="00420C3A">
        <w:rPr>
          <w:rFonts w:asciiTheme="minorEastAsia" w:hAnsiTheme="minorEastAsia" w:cs="ＭＳ Ｐゴシック" w:hint="eastAsia"/>
          <w:szCs w:val="21"/>
        </w:rPr>
        <w:tab/>
        <w:t>令和三年東京オリンピック競技大会・東京パラリンピック競技大会特別措置法</w:t>
      </w:r>
    </w:p>
    <w:p w14:paraId="03D9385A"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3F538EB1"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｛農林水産省｝</w:t>
      </w:r>
    </w:p>
    <w:p w14:paraId="0395E669" w14:textId="05ACCAB3"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17</w:t>
      </w:r>
      <w:r>
        <w:rPr>
          <w:rFonts w:asciiTheme="minorEastAsia" w:hAnsiTheme="minorEastAsia" w:cs="ＭＳ Ｐゴシック" w:hint="eastAsia"/>
          <w:szCs w:val="21"/>
        </w:rPr>
        <w:t>5</w:t>
      </w:r>
      <w:r w:rsidRPr="00420C3A">
        <w:rPr>
          <w:rFonts w:asciiTheme="minorEastAsia" w:hAnsiTheme="minorEastAsia" w:cs="ＭＳ Ｐゴシック" w:hint="eastAsia"/>
          <w:szCs w:val="21"/>
        </w:rPr>
        <w:tab/>
        <w:t>遺伝子組換え生物等の使用等の規制による生物の多様性の確保に関する法律</w:t>
      </w:r>
    </w:p>
    <w:p w14:paraId="28B4EFE9" w14:textId="13A21DBA"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17</w:t>
      </w:r>
      <w:r>
        <w:rPr>
          <w:rFonts w:asciiTheme="minorEastAsia" w:hAnsiTheme="minorEastAsia" w:cs="ＭＳ Ｐゴシック" w:hint="eastAsia"/>
          <w:szCs w:val="21"/>
          <w:lang w:eastAsia="zh-TW"/>
        </w:rPr>
        <w:t>6</w:t>
      </w:r>
      <w:r w:rsidRPr="00420C3A">
        <w:rPr>
          <w:rFonts w:asciiTheme="minorEastAsia" w:hAnsiTheme="minorEastAsia" w:cs="ＭＳ Ｐゴシック" w:hint="eastAsia"/>
          <w:szCs w:val="21"/>
          <w:lang w:eastAsia="zh-TW"/>
        </w:rPr>
        <w:tab/>
        <w:t>食育基本法</w:t>
      </w:r>
    </w:p>
    <w:p w14:paraId="4064861A" w14:textId="3B72487B"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17</w:t>
      </w:r>
      <w:r>
        <w:rPr>
          <w:rFonts w:asciiTheme="minorEastAsia" w:hAnsiTheme="minorEastAsia" w:cs="ＭＳ Ｐゴシック" w:hint="eastAsia"/>
          <w:szCs w:val="21"/>
          <w:lang w:eastAsia="zh-TW"/>
        </w:rPr>
        <w:t>7</w:t>
      </w:r>
      <w:r w:rsidRPr="00420C3A">
        <w:rPr>
          <w:rFonts w:asciiTheme="minorEastAsia" w:hAnsiTheme="minorEastAsia" w:cs="ＭＳ Ｐゴシック" w:hint="eastAsia"/>
          <w:szCs w:val="21"/>
          <w:lang w:eastAsia="zh-TW"/>
        </w:rPr>
        <w:tab/>
        <w:t>独立行政法人農業者年金基金法</w:t>
      </w:r>
    </w:p>
    <w:p w14:paraId="6B795FB8" w14:textId="5C55EA44"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17</w:t>
      </w:r>
      <w:r>
        <w:rPr>
          <w:rFonts w:asciiTheme="minorEastAsia" w:hAnsiTheme="minorEastAsia" w:cs="ＭＳ Ｐゴシック" w:hint="eastAsia"/>
          <w:szCs w:val="21"/>
          <w:lang w:eastAsia="zh-TW"/>
        </w:rPr>
        <w:t>8</w:t>
      </w:r>
      <w:r w:rsidRPr="00420C3A">
        <w:rPr>
          <w:rFonts w:asciiTheme="minorEastAsia" w:hAnsiTheme="minorEastAsia" w:cs="ＭＳ Ｐゴシック" w:hint="eastAsia"/>
          <w:szCs w:val="21"/>
          <w:lang w:eastAsia="zh-TW"/>
        </w:rPr>
        <w:tab/>
        <w:t>農業協同組合法</w:t>
      </w:r>
    </w:p>
    <w:p w14:paraId="2A5A129A"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szCs w:val="21"/>
          <w:lang w:eastAsia="zh-TW"/>
        </w:rPr>
        <w:tab/>
      </w:r>
      <w:r w:rsidRPr="00420C3A">
        <w:rPr>
          <w:rFonts w:asciiTheme="minorEastAsia" w:hAnsiTheme="minorEastAsia" w:cs="ＭＳ Ｐゴシック"/>
          <w:szCs w:val="21"/>
          <w:lang w:eastAsia="zh-TW"/>
        </w:rPr>
        <w:tab/>
      </w:r>
    </w:p>
    <w:p w14:paraId="5C88620E"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｛経済産業省｝</w:t>
      </w:r>
    </w:p>
    <w:p w14:paraId="77269131" w14:textId="6440DEFD"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17</w:t>
      </w:r>
      <w:r>
        <w:rPr>
          <w:rFonts w:asciiTheme="minorEastAsia" w:hAnsiTheme="minorEastAsia" w:cs="ＭＳ Ｐゴシック" w:hint="eastAsia"/>
          <w:szCs w:val="21"/>
          <w:lang w:eastAsia="zh-TW"/>
        </w:rPr>
        <w:t>9</w:t>
      </w:r>
      <w:r w:rsidRPr="00420C3A">
        <w:rPr>
          <w:rFonts w:asciiTheme="minorEastAsia" w:hAnsiTheme="minorEastAsia" w:cs="ＭＳ Ｐゴシック" w:hint="eastAsia"/>
          <w:szCs w:val="21"/>
          <w:lang w:eastAsia="zh-TW"/>
        </w:rPr>
        <w:tab/>
        <w:t>特許法</w:t>
      </w:r>
    </w:p>
    <w:p w14:paraId="1D9D0A66"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szCs w:val="21"/>
          <w:lang w:eastAsia="zh-TW"/>
        </w:rPr>
        <w:tab/>
      </w:r>
      <w:r w:rsidRPr="00420C3A">
        <w:rPr>
          <w:rFonts w:asciiTheme="minorEastAsia" w:hAnsiTheme="minorEastAsia" w:cs="ＭＳ Ｐゴシック"/>
          <w:szCs w:val="21"/>
          <w:lang w:eastAsia="zh-TW"/>
        </w:rPr>
        <w:tab/>
      </w:r>
    </w:p>
    <w:p w14:paraId="2CA4BFCD"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｛国土交通省｝</w:t>
      </w:r>
    </w:p>
    <w:p w14:paraId="475EDFA8" w14:textId="1572B88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w:t>
      </w:r>
      <w:r>
        <w:rPr>
          <w:rFonts w:asciiTheme="minorEastAsia" w:hAnsiTheme="minorEastAsia" w:cs="ＭＳ Ｐゴシック" w:hint="eastAsia"/>
          <w:szCs w:val="21"/>
          <w:lang w:eastAsia="zh-TW"/>
        </w:rPr>
        <w:t>80</w:t>
      </w:r>
      <w:r w:rsidRPr="00420C3A">
        <w:rPr>
          <w:rFonts w:asciiTheme="minorEastAsia" w:hAnsiTheme="minorEastAsia" w:cs="ＭＳ Ｐゴシック" w:hint="eastAsia"/>
          <w:szCs w:val="21"/>
          <w:lang w:eastAsia="zh-TW"/>
        </w:rPr>
        <w:tab/>
        <w:t>奄美群島振興開発特別措置法</w:t>
      </w:r>
    </w:p>
    <w:p w14:paraId="1DB7151D" w14:textId="29BD54D8"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18</w:t>
      </w:r>
      <w:r>
        <w:rPr>
          <w:rFonts w:asciiTheme="minorEastAsia" w:hAnsiTheme="minorEastAsia" w:cs="ＭＳ Ｐゴシック" w:hint="eastAsia"/>
          <w:szCs w:val="21"/>
          <w:lang w:eastAsia="zh-TW"/>
        </w:rPr>
        <w:t>1</w:t>
      </w:r>
      <w:r w:rsidRPr="00420C3A">
        <w:rPr>
          <w:rFonts w:asciiTheme="minorEastAsia" w:hAnsiTheme="minorEastAsia" w:cs="ＭＳ Ｐゴシック" w:hint="eastAsia"/>
          <w:szCs w:val="21"/>
          <w:lang w:eastAsia="zh-TW"/>
        </w:rPr>
        <w:tab/>
        <w:t>小笠原諸島振興開発特別措置法</w:t>
      </w:r>
    </w:p>
    <w:p w14:paraId="13B1AE4A" w14:textId="67AF4952"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18</w:t>
      </w:r>
      <w:r>
        <w:rPr>
          <w:rFonts w:asciiTheme="minorEastAsia" w:hAnsiTheme="minorEastAsia" w:cs="ＭＳ Ｐゴシック" w:hint="eastAsia"/>
          <w:szCs w:val="21"/>
        </w:rPr>
        <w:t>2</w:t>
      </w:r>
      <w:r w:rsidRPr="00420C3A">
        <w:rPr>
          <w:rFonts w:asciiTheme="minorEastAsia" w:hAnsiTheme="minorEastAsia" w:cs="ＭＳ Ｐゴシック" w:hint="eastAsia"/>
          <w:szCs w:val="21"/>
        </w:rPr>
        <w:tab/>
        <w:t>航空法</w:t>
      </w:r>
    </w:p>
    <w:p w14:paraId="2277FB91" w14:textId="793CE04B"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18</w:t>
      </w:r>
      <w:r>
        <w:rPr>
          <w:rFonts w:asciiTheme="minorEastAsia" w:hAnsiTheme="minorEastAsia" w:cs="ＭＳ Ｐゴシック" w:hint="eastAsia"/>
          <w:szCs w:val="21"/>
        </w:rPr>
        <w:t>3</w:t>
      </w:r>
      <w:r w:rsidRPr="00420C3A">
        <w:rPr>
          <w:rFonts w:asciiTheme="minorEastAsia" w:hAnsiTheme="minorEastAsia" w:cs="ＭＳ Ｐゴシック" w:hint="eastAsia"/>
          <w:szCs w:val="21"/>
        </w:rPr>
        <w:tab/>
        <w:t>船員法</w:t>
      </w:r>
    </w:p>
    <w:p w14:paraId="6FFAA35E" w14:textId="4B4BF75F"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18</w:t>
      </w:r>
      <w:r>
        <w:rPr>
          <w:rFonts w:asciiTheme="minorEastAsia" w:hAnsiTheme="minorEastAsia" w:cs="ＭＳ Ｐゴシック" w:hint="eastAsia"/>
          <w:szCs w:val="21"/>
        </w:rPr>
        <w:t>4</w:t>
      </w:r>
      <w:r w:rsidRPr="00420C3A">
        <w:rPr>
          <w:rFonts w:asciiTheme="minorEastAsia" w:hAnsiTheme="minorEastAsia" w:cs="ＭＳ Ｐゴシック" w:hint="eastAsia"/>
          <w:szCs w:val="21"/>
        </w:rPr>
        <w:tab/>
        <w:t>放射性同位元素等の規制に関する法律</w:t>
      </w:r>
    </w:p>
    <w:p w14:paraId="7D5A481A" w14:textId="78D2FD3B"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18</w:t>
      </w:r>
      <w:r>
        <w:rPr>
          <w:rFonts w:asciiTheme="minorEastAsia" w:hAnsiTheme="minorEastAsia" w:cs="ＭＳ Ｐゴシック" w:hint="eastAsia"/>
          <w:szCs w:val="21"/>
          <w:lang w:eastAsia="zh-TW"/>
        </w:rPr>
        <w:t>5</w:t>
      </w:r>
      <w:r w:rsidRPr="00420C3A">
        <w:rPr>
          <w:rFonts w:asciiTheme="minorEastAsia" w:hAnsiTheme="minorEastAsia" w:cs="ＭＳ Ｐゴシック" w:hint="eastAsia"/>
          <w:szCs w:val="21"/>
          <w:lang w:eastAsia="zh-TW"/>
        </w:rPr>
        <w:tab/>
        <w:t>離島振興法</w:t>
      </w:r>
    </w:p>
    <w:p w14:paraId="0B8D1080"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szCs w:val="21"/>
          <w:lang w:eastAsia="zh-TW"/>
        </w:rPr>
        <w:tab/>
      </w:r>
      <w:r w:rsidRPr="00420C3A">
        <w:rPr>
          <w:rFonts w:asciiTheme="minorEastAsia" w:hAnsiTheme="minorEastAsia" w:cs="ＭＳ Ｐゴシック"/>
          <w:szCs w:val="21"/>
          <w:lang w:eastAsia="zh-TW"/>
        </w:rPr>
        <w:tab/>
      </w:r>
    </w:p>
    <w:p w14:paraId="3DBEA623"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｛環境省｝</w:t>
      </w:r>
      <w:r w:rsidRPr="00420C3A">
        <w:rPr>
          <w:rFonts w:asciiTheme="minorEastAsia" w:hAnsiTheme="minorEastAsia" w:cs="ＭＳ Ｐゴシック" w:hint="eastAsia"/>
          <w:szCs w:val="21"/>
          <w:lang w:eastAsia="zh-TW"/>
        </w:rPr>
        <w:tab/>
      </w:r>
    </w:p>
    <w:p w14:paraId="55F869ED" w14:textId="1533A1C1"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18</w:t>
      </w:r>
      <w:r>
        <w:rPr>
          <w:rFonts w:asciiTheme="minorEastAsia" w:hAnsiTheme="minorEastAsia" w:cs="ＭＳ Ｐゴシック" w:hint="eastAsia"/>
          <w:szCs w:val="21"/>
        </w:rPr>
        <w:t>6</w:t>
      </w:r>
      <w:r w:rsidRPr="00420C3A">
        <w:rPr>
          <w:rFonts w:asciiTheme="minorEastAsia" w:hAnsiTheme="minorEastAsia" w:cs="ＭＳ Ｐゴシック" w:hint="eastAsia"/>
          <w:szCs w:val="21"/>
        </w:rPr>
        <w:tab/>
        <w:t>公害健康被害の補償等に関する法律</w:t>
      </w:r>
    </w:p>
    <w:p w14:paraId="36048170" w14:textId="0CC0964F"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18</w:t>
      </w:r>
      <w:r>
        <w:rPr>
          <w:rFonts w:asciiTheme="minorEastAsia" w:hAnsiTheme="minorEastAsia" w:cs="ＭＳ Ｐゴシック" w:hint="eastAsia"/>
          <w:szCs w:val="21"/>
        </w:rPr>
        <w:t>7</w:t>
      </w:r>
      <w:r w:rsidRPr="00420C3A">
        <w:rPr>
          <w:rFonts w:asciiTheme="minorEastAsia" w:hAnsiTheme="minorEastAsia" w:cs="ＭＳ Ｐゴシック" w:hint="eastAsia"/>
          <w:szCs w:val="21"/>
        </w:rPr>
        <w:tab/>
        <w:t>水俣病の認定業務の促進に関する臨時措置法</w:t>
      </w:r>
    </w:p>
    <w:p w14:paraId="65E68572"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579A457F"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｛原子力規制委員会｝</w:t>
      </w:r>
    </w:p>
    <w:p w14:paraId="5469063B" w14:textId="37F7C02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18</w:t>
      </w:r>
      <w:r>
        <w:rPr>
          <w:rFonts w:asciiTheme="minorEastAsia" w:hAnsiTheme="minorEastAsia" w:cs="ＭＳ Ｐゴシック" w:hint="eastAsia"/>
          <w:szCs w:val="21"/>
        </w:rPr>
        <w:t>8</w:t>
      </w:r>
      <w:r w:rsidRPr="00420C3A">
        <w:rPr>
          <w:rFonts w:asciiTheme="minorEastAsia" w:hAnsiTheme="minorEastAsia" w:cs="ＭＳ Ｐゴシック" w:hint="eastAsia"/>
          <w:szCs w:val="21"/>
        </w:rPr>
        <w:tab/>
        <w:t>放射性同位元素等</w:t>
      </w:r>
      <w:r w:rsidR="001946BE">
        <w:rPr>
          <w:rFonts w:asciiTheme="minorEastAsia" w:hAnsiTheme="minorEastAsia" w:cs="ＭＳ Ｐゴシック" w:hint="eastAsia"/>
          <w:szCs w:val="21"/>
        </w:rPr>
        <w:t>の規制</w:t>
      </w:r>
      <w:r w:rsidRPr="00420C3A">
        <w:rPr>
          <w:rFonts w:asciiTheme="minorEastAsia" w:hAnsiTheme="minorEastAsia" w:cs="ＭＳ Ｐゴシック" w:hint="eastAsia"/>
          <w:szCs w:val="21"/>
        </w:rPr>
        <w:t>に関する法律</w:t>
      </w:r>
    </w:p>
    <w:p w14:paraId="5C20F141"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76D4330F" w14:textId="77777777"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｛防衛省｝</w:t>
      </w:r>
      <w:r w:rsidRPr="00420C3A">
        <w:rPr>
          <w:rFonts w:asciiTheme="minorEastAsia" w:hAnsiTheme="minorEastAsia" w:cs="ＭＳ Ｐゴシック" w:hint="eastAsia"/>
          <w:szCs w:val="21"/>
          <w:lang w:eastAsia="zh-TW"/>
        </w:rPr>
        <w:tab/>
      </w:r>
    </w:p>
    <w:p w14:paraId="45B7CE98" w14:textId="051BE8E8" w:rsidR="00420C3A" w:rsidRPr="00420C3A" w:rsidRDefault="00420C3A" w:rsidP="00420C3A">
      <w:pPr>
        <w:rPr>
          <w:rFonts w:asciiTheme="minorEastAsia" w:hAnsiTheme="minorEastAsia" w:cs="ＭＳ Ｐゴシック"/>
          <w:szCs w:val="21"/>
          <w:lang w:eastAsia="zh-TW"/>
        </w:rPr>
      </w:pPr>
      <w:r w:rsidRPr="00420C3A">
        <w:rPr>
          <w:rFonts w:asciiTheme="minorEastAsia" w:hAnsiTheme="minorEastAsia" w:cs="ＭＳ Ｐゴシック" w:hint="eastAsia"/>
          <w:szCs w:val="21"/>
          <w:lang w:eastAsia="zh-TW"/>
        </w:rPr>
        <w:tab/>
        <w:t>18</w:t>
      </w:r>
      <w:r>
        <w:rPr>
          <w:rFonts w:asciiTheme="minorEastAsia" w:hAnsiTheme="minorEastAsia" w:cs="ＭＳ Ｐゴシック" w:hint="eastAsia"/>
          <w:szCs w:val="21"/>
          <w:lang w:eastAsia="zh-TW"/>
        </w:rPr>
        <w:t>9</w:t>
      </w:r>
      <w:r w:rsidRPr="00420C3A">
        <w:rPr>
          <w:rFonts w:asciiTheme="minorEastAsia" w:hAnsiTheme="minorEastAsia" w:cs="ＭＳ Ｐゴシック" w:hint="eastAsia"/>
          <w:szCs w:val="21"/>
          <w:lang w:eastAsia="zh-TW"/>
        </w:rPr>
        <w:tab/>
        <w:t>自衛隊員倫理法</w:t>
      </w:r>
    </w:p>
    <w:p w14:paraId="377D78B5" w14:textId="7B05072E"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lang w:eastAsia="zh-TW"/>
        </w:rPr>
        <w:tab/>
      </w:r>
      <w:r w:rsidRPr="00420C3A">
        <w:rPr>
          <w:rFonts w:asciiTheme="minorEastAsia" w:hAnsiTheme="minorEastAsia" w:cs="ＭＳ Ｐゴシック" w:hint="eastAsia"/>
          <w:szCs w:val="21"/>
        </w:rPr>
        <w:t>1</w:t>
      </w:r>
      <w:r>
        <w:rPr>
          <w:rFonts w:asciiTheme="minorEastAsia" w:hAnsiTheme="minorEastAsia" w:cs="ＭＳ Ｐゴシック" w:hint="eastAsia"/>
          <w:szCs w:val="21"/>
        </w:rPr>
        <w:t>90</w:t>
      </w:r>
      <w:r w:rsidRPr="00420C3A">
        <w:rPr>
          <w:rFonts w:asciiTheme="minorEastAsia" w:hAnsiTheme="minorEastAsia" w:cs="ＭＳ Ｐゴシック" w:hint="eastAsia"/>
          <w:szCs w:val="21"/>
        </w:rPr>
        <w:tab/>
        <w:t>自衛隊法</w:t>
      </w:r>
    </w:p>
    <w:p w14:paraId="638C8946" w14:textId="690F1065"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19</w:t>
      </w:r>
      <w:r>
        <w:rPr>
          <w:rFonts w:asciiTheme="minorEastAsia" w:hAnsiTheme="minorEastAsia" w:cs="ＭＳ Ｐゴシック" w:hint="eastAsia"/>
          <w:szCs w:val="21"/>
        </w:rPr>
        <w:t>1</w:t>
      </w:r>
      <w:r w:rsidRPr="00420C3A">
        <w:rPr>
          <w:rFonts w:asciiTheme="minorEastAsia" w:hAnsiTheme="minorEastAsia" w:cs="ＭＳ Ｐゴシック" w:hint="eastAsia"/>
          <w:szCs w:val="21"/>
        </w:rPr>
        <w:tab/>
        <w:t>武力攻撃事態及び存立危機事態における捕虜等の取扱いに関する法律</w:t>
      </w:r>
    </w:p>
    <w:p w14:paraId="217B343F" w14:textId="290F1B4B"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19</w:t>
      </w:r>
      <w:r>
        <w:rPr>
          <w:rFonts w:asciiTheme="minorEastAsia" w:hAnsiTheme="minorEastAsia" w:cs="ＭＳ Ｐゴシック" w:hint="eastAsia"/>
          <w:szCs w:val="21"/>
        </w:rPr>
        <w:t>2</w:t>
      </w:r>
      <w:r w:rsidRPr="00420C3A">
        <w:rPr>
          <w:rFonts w:asciiTheme="minorEastAsia" w:hAnsiTheme="minorEastAsia" w:cs="ＭＳ Ｐゴシック" w:hint="eastAsia"/>
          <w:szCs w:val="21"/>
        </w:rPr>
        <w:tab/>
        <w:t>防衛省設置法</w:t>
      </w:r>
    </w:p>
    <w:p w14:paraId="0E902B5B" w14:textId="0C738049"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19</w:t>
      </w:r>
      <w:r>
        <w:rPr>
          <w:rFonts w:asciiTheme="minorEastAsia" w:hAnsiTheme="minorEastAsia" w:cs="ＭＳ Ｐゴシック" w:hint="eastAsia"/>
          <w:szCs w:val="21"/>
        </w:rPr>
        <w:t>3</w:t>
      </w:r>
      <w:r w:rsidRPr="00420C3A">
        <w:rPr>
          <w:rFonts w:asciiTheme="minorEastAsia" w:hAnsiTheme="minorEastAsia" w:cs="ＭＳ Ｐゴシック" w:hint="eastAsia"/>
          <w:szCs w:val="21"/>
        </w:rPr>
        <w:tab/>
        <w:t>防衛省の職員の給与等に関する法律</w:t>
      </w:r>
    </w:p>
    <w:p w14:paraId="4BDC0D10"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szCs w:val="21"/>
        </w:rPr>
        <w:tab/>
      </w:r>
      <w:r w:rsidRPr="00420C3A">
        <w:rPr>
          <w:rFonts w:asciiTheme="minorEastAsia" w:hAnsiTheme="minorEastAsia" w:cs="ＭＳ Ｐゴシック"/>
          <w:szCs w:val="21"/>
        </w:rPr>
        <w:tab/>
      </w:r>
    </w:p>
    <w:p w14:paraId="53EDF1D5" w14:textId="77777777"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｛その他｝</w:t>
      </w:r>
      <w:r w:rsidRPr="00420C3A">
        <w:rPr>
          <w:rFonts w:asciiTheme="minorEastAsia" w:hAnsiTheme="minorEastAsia" w:cs="ＭＳ Ｐゴシック" w:hint="eastAsia"/>
          <w:szCs w:val="21"/>
        </w:rPr>
        <w:tab/>
      </w:r>
    </w:p>
    <w:p w14:paraId="6A635C1B" w14:textId="69638C14" w:rsidR="00420C3A" w:rsidRPr="00420C3A" w:rsidRDefault="00420C3A" w:rsidP="00420C3A">
      <w:pPr>
        <w:rPr>
          <w:rFonts w:asciiTheme="minorEastAsia" w:hAnsiTheme="minorEastAsia" w:cs="ＭＳ Ｐゴシック"/>
          <w:szCs w:val="21"/>
        </w:rPr>
      </w:pPr>
      <w:r w:rsidRPr="00420C3A">
        <w:rPr>
          <w:rFonts w:asciiTheme="minorEastAsia" w:hAnsiTheme="minorEastAsia" w:cs="ＭＳ Ｐゴシック" w:hint="eastAsia"/>
          <w:szCs w:val="21"/>
        </w:rPr>
        <w:tab/>
        <w:t>19</w:t>
      </w:r>
      <w:r>
        <w:rPr>
          <w:rFonts w:asciiTheme="minorEastAsia" w:hAnsiTheme="minorEastAsia" w:cs="ＭＳ Ｐゴシック" w:hint="eastAsia"/>
          <w:szCs w:val="21"/>
        </w:rPr>
        <w:t>4</w:t>
      </w:r>
      <w:r w:rsidRPr="00420C3A">
        <w:rPr>
          <w:rFonts w:asciiTheme="minorEastAsia" w:hAnsiTheme="minorEastAsia" w:cs="ＭＳ Ｐゴシック" w:hint="eastAsia"/>
          <w:szCs w:val="21"/>
        </w:rPr>
        <w:tab/>
        <w:t>議院における証人の宣誓及び証言等に関する法律</w:t>
      </w:r>
    </w:p>
    <w:p w14:paraId="6A251417" w14:textId="7FA10F88" w:rsidR="0057722F" w:rsidRPr="0057722F" w:rsidRDefault="00420C3A" w:rsidP="00420C3A">
      <w:pPr>
        <w:rPr>
          <w:rFonts w:eastAsia="SimSun"/>
          <w:lang w:val="en-US" w:eastAsia="zh-TW"/>
        </w:rPr>
        <w:sectPr w:rsidR="0057722F" w:rsidRPr="0057722F" w:rsidSect="006F5C76">
          <w:headerReference w:type="even" r:id="rId11"/>
          <w:headerReference w:type="default" r:id="rId12"/>
          <w:footerReference w:type="even" r:id="rId13"/>
          <w:footerReference w:type="default" r:id="rId14"/>
          <w:headerReference w:type="first" r:id="rId15"/>
          <w:footerReference w:type="first" r:id="rId16"/>
          <w:pgSz w:w="11909" w:h="16834"/>
          <w:pgMar w:top="1418" w:right="1418" w:bottom="1276" w:left="1418" w:header="964" w:footer="720" w:gutter="0"/>
          <w:pgNumType w:start="0"/>
          <w:cols w:space="720"/>
          <w:titlePg/>
          <w:docGrid w:linePitch="299"/>
        </w:sectPr>
      </w:pPr>
      <w:r w:rsidRPr="00420C3A">
        <w:rPr>
          <w:rFonts w:asciiTheme="minorEastAsia" w:hAnsiTheme="minorEastAsia" w:cs="ＭＳ Ｐゴシック" w:hint="eastAsia"/>
          <w:szCs w:val="21"/>
        </w:rPr>
        <w:tab/>
      </w:r>
      <w:r w:rsidRPr="00420C3A">
        <w:rPr>
          <w:rFonts w:asciiTheme="minorEastAsia" w:hAnsiTheme="minorEastAsia" w:cs="ＭＳ Ｐゴシック" w:hint="eastAsia"/>
          <w:szCs w:val="21"/>
          <w:lang w:eastAsia="zh-TW"/>
        </w:rPr>
        <w:t>19</w:t>
      </w:r>
      <w:r>
        <w:rPr>
          <w:rFonts w:asciiTheme="minorEastAsia" w:hAnsiTheme="minorEastAsia" w:cs="ＭＳ Ｐゴシック" w:hint="eastAsia"/>
          <w:szCs w:val="21"/>
          <w:lang w:eastAsia="zh-TW"/>
        </w:rPr>
        <w:t>5</w:t>
      </w:r>
      <w:r w:rsidRPr="00420C3A">
        <w:rPr>
          <w:rFonts w:asciiTheme="minorEastAsia" w:hAnsiTheme="minorEastAsia" w:cs="ＭＳ Ｐゴシック" w:hint="eastAsia"/>
          <w:szCs w:val="21"/>
          <w:lang w:eastAsia="zh-TW"/>
        </w:rPr>
        <w:tab/>
        <w:t>国会職員法</w:t>
      </w:r>
    </w:p>
    <w:p w14:paraId="67D4502B" w14:textId="3693760E" w:rsidR="00DA0E80" w:rsidRPr="003B3E35" w:rsidRDefault="00D2570F" w:rsidP="00B52A5C">
      <w:pPr>
        <w:pStyle w:val="2"/>
        <w:rPr>
          <w:lang w:eastAsia="zh-CN"/>
        </w:rPr>
      </w:pPr>
      <w:bookmarkStart w:id="256" w:name="_Toc126859799"/>
      <w:r w:rsidRPr="003B3E35">
        <w:rPr>
          <w:rFonts w:hint="eastAsia"/>
          <w:lang w:eastAsia="zh-CN"/>
        </w:rPr>
        <w:lastRenderedPageBreak/>
        <w:t>参考資料</w:t>
      </w:r>
      <w:r w:rsidR="004F0220">
        <w:rPr>
          <w:rFonts w:hint="eastAsia"/>
        </w:rPr>
        <w:t>4</w:t>
      </w:r>
      <w:r w:rsidRPr="003B3E35">
        <w:rPr>
          <w:rFonts w:hint="eastAsia"/>
          <w:lang w:eastAsia="zh-CN"/>
        </w:rPr>
        <w:t xml:space="preserve">　略語集</w:t>
      </w:r>
      <w:bookmarkEnd w:id="256"/>
    </w:p>
    <w:p w14:paraId="571464D3" w14:textId="77777777" w:rsidR="00DA0E80" w:rsidRPr="000B647F" w:rsidRDefault="00DA0E80" w:rsidP="00C82504">
      <w:pPr>
        <w:rPr>
          <w:rFonts w:ascii="ＭＳ 明朝" w:eastAsia="ＭＳ 明朝" w:hAnsi="ＭＳ 明朝"/>
          <w:szCs w:val="21"/>
          <w:lang w:eastAsia="zh-CN"/>
        </w:rPr>
      </w:pPr>
    </w:p>
    <w:tbl>
      <w:tblPr>
        <w:tblW w:w="8784" w:type="dxa"/>
        <w:tblCellMar>
          <w:left w:w="99" w:type="dxa"/>
          <w:right w:w="99" w:type="dxa"/>
        </w:tblCellMar>
        <w:tblLook w:val="04A0" w:firstRow="1" w:lastRow="0" w:firstColumn="1" w:lastColumn="0" w:noHBand="0" w:noVBand="1"/>
      </w:tblPr>
      <w:tblGrid>
        <w:gridCol w:w="1129"/>
        <w:gridCol w:w="4395"/>
        <w:gridCol w:w="3260"/>
      </w:tblGrid>
      <w:tr w:rsidR="00DA0E80" w:rsidRPr="000B647F" w14:paraId="5F089D28" w14:textId="77777777" w:rsidTr="00D2570F">
        <w:trPr>
          <w:trHeight w:val="40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446CDF60"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略語</w:t>
            </w:r>
          </w:p>
        </w:tc>
        <w:tc>
          <w:tcPr>
            <w:tcW w:w="4395" w:type="dxa"/>
            <w:tcBorders>
              <w:top w:val="single" w:sz="4" w:space="0" w:color="auto"/>
              <w:left w:val="nil"/>
              <w:bottom w:val="single" w:sz="4" w:space="0" w:color="auto"/>
              <w:right w:val="single" w:sz="4" w:space="0" w:color="auto"/>
            </w:tcBorders>
            <w:shd w:val="clear" w:color="auto" w:fill="auto"/>
            <w:hideMark/>
          </w:tcPr>
          <w:p w14:paraId="1FC22EDC"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名称／用語</w:t>
            </w:r>
          </w:p>
        </w:tc>
        <w:tc>
          <w:tcPr>
            <w:tcW w:w="3260" w:type="dxa"/>
            <w:tcBorders>
              <w:top w:val="single" w:sz="4" w:space="0" w:color="auto"/>
              <w:left w:val="nil"/>
              <w:bottom w:val="single" w:sz="4" w:space="0" w:color="auto"/>
              <w:right w:val="single" w:sz="4" w:space="0" w:color="auto"/>
            </w:tcBorders>
            <w:shd w:val="clear" w:color="auto" w:fill="auto"/>
            <w:hideMark/>
          </w:tcPr>
          <w:p w14:paraId="778C5E3F"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和訳</w:t>
            </w:r>
          </w:p>
        </w:tc>
      </w:tr>
      <w:tr w:rsidR="00DA0E80" w:rsidRPr="000B647F" w14:paraId="5C8FAA13"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tcPr>
          <w:p w14:paraId="6881F48D"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B</w:t>
            </w:r>
          </w:p>
        </w:tc>
      </w:tr>
      <w:tr w:rsidR="00DA0E80" w:rsidRPr="000B647F" w14:paraId="32F04601" w14:textId="77777777" w:rsidTr="00D2570F">
        <w:trPr>
          <w:trHeight w:val="400"/>
        </w:trPr>
        <w:tc>
          <w:tcPr>
            <w:tcW w:w="1129" w:type="dxa"/>
            <w:tcBorders>
              <w:top w:val="single" w:sz="4" w:space="0" w:color="auto"/>
              <w:left w:val="single" w:sz="4" w:space="0" w:color="auto"/>
              <w:bottom w:val="single" w:sz="4" w:space="0" w:color="auto"/>
              <w:right w:val="single" w:sz="4" w:space="0" w:color="000000"/>
            </w:tcBorders>
            <w:shd w:val="clear" w:color="auto" w:fill="auto"/>
            <w:noWrap/>
          </w:tcPr>
          <w:p w14:paraId="0E7C877A"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B</w:t>
            </w:r>
            <w:r w:rsidRPr="000B647F">
              <w:rPr>
                <w:rFonts w:ascii="ＭＳ 明朝" w:eastAsia="ＭＳ 明朝" w:hAnsi="ＭＳ 明朝"/>
                <w:color w:val="000000"/>
                <w:szCs w:val="21"/>
              </w:rPr>
              <w:t>CP</w:t>
            </w:r>
          </w:p>
        </w:tc>
        <w:tc>
          <w:tcPr>
            <w:tcW w:w="4395" w:type="dxa"/>
            <w:tcBorders>
              <w:top w:val="single" w:sz="4" w:space="0" w:color="auto"/>
              <w:left w:val="single" w:sz="4" w:space="0" w:color="auto"/>
              <w:bottom w:val="single" w:sz="4" w:space="0" w:color="auto"/>
              <w:right w:val="single" w:sz="4" w:space="0" w:color="000000"/>
            </w:tcBorders>
            <w:shd w:val="clear" w:color="auto" w:fill="auto"/>
          </w:tcPr>
          <w:p w14:paraId="5A660E5D"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B</w:t>
            </w:r>
            <w:r w:rsidRPr="000B647F">
              <w:rPr>
                <w:rFonts w:ascii="ＭＳ 明朝" w:eastAsia="ＭＳ 明朝" w:hAnsi="ＭＳ 明朝"/>
                <w:color w:val="000000"/>
                <w:szCs w:val="21"/>
              </w:rPr>
              <w:t>usiness Continuity Plan</w:t>
            </w:r>
          </w:p>
        </w:tc>
        <w:tc>
          <w:tcPr>
            <w:tcW w:w="3260" w:type="dxa"/>
            <w:tcBorders>
              <w:top w:val="single" w:sz="4" w:space="0" w:color="auto"/>
              <w:left w:val="single" w:sz="4" w:space="0" w:color="auto"/>
              <w:bottom w:val="single" w:sz="4" w:space="0" w:color="auto"/>
              <w:right w:val="single" w:sz="4" w:space="0" w:color="000000"/>
            </w:tcBorders>
            <w:shd w:val="clear" w:color="auto" w:fill="auto"/>
          </w:tcPr>
          <w:p w14:paraId="1841E4B9"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業務継続計画</w:t>
            </w:r>
          </w:p>
        </w:tc>
      </w:tr>
      <w:tr w:rsidR="00DA0E80" w:rsidRPr="000B647F" w14:paraId="7750E783"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46BA6210"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C</w:t>
            </w:r>
          </w:p>
        </w:tc>
      </w:tr>
      <w:tr w:rsidR="00DA0E80" w:rsidRPr="000B647F" w14:paraId="79CD1E0F"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75CE7569"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CT</w:t>
            </w:r>
          </w:p>
        </w:tc>
        <w:tc>
          <w:tcPr>
            <w:tcW w:w="4395" w:type="dxa"/>
            <w:tcBorders>
              <w:top w:val="nil"/>
              <w:left w:val="nil"/>
              <w:bottom w:val="single" w:sz="4" w:space="0" w:color="auto"/>
              <w:right w:val="single" w:sz="4" w:space="0" w:color="auto"/>
            </w:tcBorders>
            <w:shd w:val="clear" w:color="FFFFFF" w:fill="FFFFFF"/>
            <w:hideMark/>
          </w:tcPr>
          <w:p w14:paraId="0C7B41D9" w14:textId="7F386DAE"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Computed(Computerized) Tomography</w:t>
            </w:r>
          </w:p>
        </w:tc>
        <w:tc>
          <w:tcPr>
            <w:tcW w:w="3260" w:type="dxa"/>
            <w:tcBorders>
              <w:top w:val="nil"/>
              <w:left w:val="nil"/>
              <w:bottom w:val="single" w:sz="4" w:space="0" w:color="auto"/>
              <w:right w:val="single" w:sz="4" w:space="0" w:color="auto"/>
            </w:tcBorders>
            <w:shd w:val="clear" w:color="FFFFFF" w:fill="FFFFFF"/>
            <w:hideMark/>
          </w:tcPr>
          <w:p w14:paraId="6F99C951" w14:textId="4C59EE2E"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コンピュータ断層撮影</w:t>
            </w:r>
          </w:p>
        </w:tc>
      </w:tr>
      <w:tr w:rsidR="00DA0E80" w:rsidRPr="000B647F" w14:paraId="6713AC68"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4D072C8B" w14:textId="77777777" w:rsidR="00DA0E80" w:rsidRPr="000B647F" w:rsidRDefault="00D2570F" w:rsidP="00D2570F">
            <w:pPr>
              <w:rPr>
                <w:rFonts w:ascii="ＭＳ 明朝" w:eastAsia="ＭＳ 明朝" w:hAnsi="ＭＳ 明朝"/>
                <w:szCs w:val="21"/>
              </w:rPr>
            </w:pPr>
            <w:r w:rsidRPr="000B647F">
              <w:rPr>
                <w:rFonts w:ascii="ＭＳ 明朝" w:eastAsia="ＭＳ 明朝" w:hAnsi="ＭＳ 明朝"/>
                <w:szCs w:val="21"/>
              </w:rPr>
              <w:t>CTZ</w:t>
            </w:r>
          </w:p>
        </w:tc>
        <w:tc>
          <w:tcPr>
            <w:tcW w:w="4395" w:type="dxa"/>
            <w:tcBorders>
              <w:top w:val="nil"/>
              <w:left w:val="nil"/>
              <w:bottom w:val="single" w:sz="4" w:space="0" w:color="auto"/>
              <w:right w:val="single" w:sz="4" w:space="0" w:color="auto"/>
            </w:tcBorders>
            <w:shd w:val="clear" w:color="FFFFFF" w:fill="FFFFFF"/>
          </w:tcPr>
          <w:p w14:paraId="2744BD85" w14:textId="77777777" w:rsidR="00DA0E80" w:rsidRPr="000B647F" w:rsidRDefault="00D2570F" w:rsidP="00D2570F">
            <w:pPr>
              <w:rPr>
                <w:rFonts w:ascii="ＭＳ 明朝" w:eastAsia="ＭＳ 明朝" w:hAnsi="ＭＳ 明朝"/>
                <w:szCs w:val="21"/>
              </w:rPr>
            </w:pPr>
            <w:r w:rsidRPr="000B647F">
              <w:rPr>
                <w:rFonts w:ascii="ＭＳ 明朝" w:eastAsia="ＭＳ 明朝" w:hAnsi="ＭＳ 明朝"/>
                <w:szCs w:val="21"/>
              </w:rPr>
              <w:t>Chemoreceptor Trigger Zone</w:t>
            </w:r>
          </w:p>
        </w:tc>
        <w:tc>
          <w:tcPr>
            <w:tcW w:w="3260" w:type="dxa"/>
            <w:tcBorders>
              <w:top w:val="nil"/>
              <w:left w:val="nil"/>
              <w:bottom w:val="single" w:sz="4" w:space="0" w:color="auto"/>
              <w:right w:val="single" w:sz="4" w:space="0" w:color="auto"/>
            </w:tcBorders>
            <w:shd w:val="clear" w:color="FFFFFF" w:fill="FFFFFF"/>
          </w:tcPr>
          <w:p w14:paraId="132755CF" w14:textId="77777777" w:rsidR="00DA0E80" w:rsidRPr="000B647F" w:rsidRDefault="00D2570F" w:rsidP="00D2570F">
            <w:pPr>
              <w:rPr>
                <w:rFonts w:ascii="ＭＳ 明朝" w:eastAsia="ＭＳ 明朝" w:hAnsi="ＭＳ 明朝"/>
                <w:szCs w:val="21"/>
              </w:rPr>
            </w:pPr>
            <w:r w:rsidRPr="000B647F">
              <w:rPr>
                <w:rFonts w:ascii="ＭＳ 明朝" w:eastAsia="ＭＳ 明朝" w:hAnsi="ＭＳ 明朝" w:hint="eastAsia"/>
                <w:szCs w:val="21"/>
              </w:rPr>
              <w:t>化学受容器引き金帯</w:t>
            </w:r>
          </w:p>
        </w:tc>
      </w:tr>
      <w:tr w:rsidR="00DA0E80" w:rsidRPr="000B647F" w14:paraId="7683575E"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78C9F32F"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D</w:t>
            </w:r>
          </w:p>
        </w:tc>
      </w:tr>
      <w:tr w:rsidR="00DA0E80" w:rsidRPr="000B647F" w14:paraId="0050FADA"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27BBB6BF"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DDS</w:t>
            </w:r>
          </w:p>
        </w:tc>
        <w:tc>
          <w:tcPr>
            <w:tcW w:w="4395" w:type="dxa"/>
            <w:tcBorders>
              <w:top w:val="nil"/>
              <w:left w:val="nil"/>
              <w:bottom w:val="single" w:sz="4" w:space="0" w:color="auto"/>
              <w:right w:val="single" w:sz="4" w:space="0" w:color="auto"/>
            </w:tcBorders>
            <w:shd w:val="clear" w:color="FFFFFF" w:fill="FFFFFF"/>
            <w:hideMark/>
          </w:tcPr>
          <w:p w14:paraId="675E9221"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Drug Delivery System</w:t>
            </w:r>
          </w:p>
        </w:tc>
        <w:tc>
          <w:tcPr>
            <w:tcW w:w="3260" w:type="dxa"/>
            <w:tcBorders>
              <w:top w:val="nil"/>
              <w:left w:val="nil"/>
              <w:bottom w:val="single" w:sz="4" w:space="0" w:color="auto"/>
              <w:right w:val="single" w:sz="4" w:space="0" w:color="auto"/>
            </w:tcBorders>
            <w:shd w:val="clear" w:color="FFFFFF" w:fill="FFFFFF"/>
            <w:hideMark/>
          </w:tcPr>
          <w:p w14:paraId="3218E68A"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薬物送達システム</w:t>
            </w:r>
          </w:p>
        </w:tc>
      </w:tr>
      <w:tr w:rsidR="00DA0E80" w:rsidRPr="000B647F" w14:paraId="38B5C994"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3DB431F2"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DESC</w:t>
            </w:r>
          </w:p>
        </w:tc>
        <w:tc>
          <w:tcPr>
            <w:tcW w:w="4395" w:type="dxa"/>
            <w:tcBorders>
              <w:top w:val="nil"/>
              <w:left w:val="nil"/>
              <w:bottom w:val="single" w:sz="4" w:space="0" w:color="auto"/>
              <w:right w:val="single" w:sz="4" w:space="0" w:color="auto"/>
            </w:tcBorders>
            <w:shd w:val="clear" w:color="FFFFFF" w:fill="FFFFFF"/>
            <w:hideMark/>
          </w:tcPr>
          <w:p w14:paraId="22D83389" w14:textId="77777777" w:rsidR="00637AF2" w:rsidRDefault="00D2570F" w:rsidP="00D2570F">
            <w:pPr>
              <w:rPr>
                <w:rFonts w:ascii="ＭＳ 明朝" w:eastAsia="ＭＳ 明朝" w:hAnsi="ＭＳ 明朝"/>
                <w:szCs w:val="21"/>
                <w:lang w:val="en-US"/>
              </w:rPr>
            </w:pPr>
            <w:r w:rsidRPr="00C82504">
              <w:rPr>
                <w:rFonts w:ascii="ＭＳ 明朝" w:eastAsia="ＭＳ 明朝" w:hAnsi="ＭＳ 明朝"/>
                <w:szCs w:val="21"/>
                <w:lang w:val="en-US"/>
              </w:rPr>
              <w:t xml:space="preserve">Describe, Express/ Explain/Empathy, </w:t>
            </w:r>
          </w:p>
          <w:p w14:paraId="44ECE5F6" w14:textId="02A5847C" w:rsidR="00DA0E80" w:rsidRPr="00C82504" w:rsidRDefault="00D2570F" w:rsidP="00D2570F">
            <w:pPr>
              <w:rPr>
                <w:rFonts w:ascii="ＭＳ 明朝" w:eastAsia="ＭＳ 明朝" w:hAnsi="ＭＳ 明朝"/>
                <w:color w:val="000000"/>
                <w:szCs w:val="21"/>
                <w:lang w:val="en-US"/>
              </w:rPr>
            </w:pPr>
            <w:r w:rsidRPr="00C82504">
              <w:rPr>
                <w:rFonts w:ascii="ＭＳ 明朝" w:eastAsia="ＭＳ 明朝" w:hAnsi="ＭＳ 明朝"/>
                <w:szCs w:val="21"/>
                <w:lang w:val="en-US"/>
              </w:rPr>
              <w:t>Specify, Choose</w:t>
            </w:r>
          </w:p>
        </w:tc>
        <w:tc>
          <w:tcPr>
            <w:tcW w:w="3260" w:type="dxa"/>
            <w:tcBorders>
              <w:top w:val="nil"/>
              <w:left w:val="nil"/>
              <w:bottom w:val="single" w:sz="4" w:space="0" w:color="auto"/>
              <w:right w:val="single" w:sz="4" w:space="0" w:color="auto"/>
            </w:tcBorders>
            <w:shd w:val="clear" w:color="FFFFFF" w:fill="FFFFFF"/>
            <w:hideMark/>
          </w:tcPr>
          <w:p w14:paraId="4F3ED673" w14:textId="77777777" w:rsidR="00DA0E80" w:rsidRPr="000B647F" w:rsidRDefault="00D2570F" w:rsidP="00D2570F">
            <w:pPr>
              <w:rPr>
                <w:rFonts w:ascii="ＭＳ 明朝" w:eastAsia="ＭＳ 明朝" w:hAnsi="ＭＳ 明朝"/>
                <w:color w:val="000000"/>
                <w:szCs w:val="21"/>
              </w:rPr>
            </w:pPr>
            <w:bookmarkStart w:id="257" w:name="_Hlk114566062"/>
            <w:r w:rsidRPr="000B647F">
              <w:rPr>
                <w:rFonts w:ascii="ＭＳ 明朝" w:eastAsia="ＭＳ 明朝" w:hAnsi="ＭＳ 明朝" w:hint="eastAsia"/>
                <w:color w:val="000000"/>
                <w:szCs w:val="21"/>
              </w:rPr>
              <w:t>(相手の意見を尊重しつつ自身の考えや感情を適切に伝えるためのアサーティブコミュニケーション</w:t>
            </w:r>
            <w:r w:rsidRPr="000B647F">
              <w:rPr>
                <w:rFonts w:ascii="ＭＳ 明朝" w:eastAsia="ＭＳ 明朝" w:hAnsi="ＭＳ 明朝"/>
                <w:color w:val="000000"/>
                <w:szCs w:val="21"/>
              </w:rPr>
              <w:t>)</w:t>
            </w:r>
            <w:bookmarkEnd w:id="257"/>
          </w:p>
        </w:tc>
      </w:tr>
      <w:tr w:rsidR="00DA0E80" w:rsidRPr="000B647F" w14:paraId="59D9EC94"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3102F767"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E</w:t>
            </w:r>
          </w:p>
        </w:tc>
      </w:tr>
      <w:tr w:rsidR="00DA0E80" w:rsidRPr="000B647F" w14:paraId="5DBE7DFA"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1855D285"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EBM</w:t>
            </w:r>
          </w:p>
        </w:tc>
        <w:tc>
          <w:tcPr>
            <w:tcW w:w="4395" w:type="dxa"/>
            <w:tcBorders>
              <w:top w:val="nil"/>
              <w:left w:val="nil"/>
              <w:bottom w:val="single" w:sz="4" w:space="0" w:color="auto"/>
              <w:right w:val="single" w:sz="4" w:space="0" w:color="auto"/>
            </w:tcBorders>
            <w:shd w:val="clear" w:color="FFFFFF" w:fill="FFFFFF"/>
            <w:hideMark/>
          </w:tcPr>
          <w:p w14:paraId="2F79E93F"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Evidence</w:t>
            </w:r>
            <w:r w:rsidRPr="000B647F">
              <w:rPr>
                <w:rFonts w:ascii="ＭＳ 明朝" w:eastAsia="ＭＳ 明朝" w:hAnsi="ＭＳ 明朝" w:hint="eastAsia"/>
                <w:szCs w:val="21"/>
              </w:rPr>
              <w:t>-</w:t>
            </w:r>
            <w:r w:rsidRPr="000B647F">
              <w:rPr>
                <w:rFonts w:ascii="ＭＳ 明朝" w:eastAsia="ＭＳ 明朝" w:hAnsi="ＭＳ 明朝"/>
                <w:szCs w:val="21"/>
              </w:rPr>
              <w:t>Based Medicine</w:t>
            </w:r>
          </w:p>
        </w:tc>
        <w:tc>
          <w:tcPr>
            <w:tcW w:w="3260" w:type="dxa"/>
            <w:tcBorders>
              <w:top w:val="nil"/>
              <w:left w:val="nil"/>
              <w:bottom w:val="single" w:sz="4" w:space="0" w:color="auto"/>
              <w:right w:val="single" w:sz="4" w:space="0" w:color="auto"/>
            </w:tcBorders>
            <w:shd w:val="clear" w:color="FFFFFF" w:fill="FFFFFF"/>
            <w:hideMark/>
          </w:tcPr>
          <w:p w14:paraId="72F5E0D0"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根拠に基づく医療</w:t>
            </w:r>
          </w:p>
        </w:tc>
      </w:tr>
      <w:tr w:rsidR="00DA0E80" w:rsidRPr="000B647F" w14:paraId="7642C1C0"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6FF3C7BE"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I</w:t>
            </w:r>
          </w:p>
        </w:tc>
      </w:tr>
      <w:tr w:rsidR="00DA0E80" w:rsidRPr="000B647F" w14:paraId="382FFF0A"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7A0FDB28"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ICT</w:t>
            </w:r>
          </w:p>
        </w:tc>
        <w:tc>
          <w:tcPr>
            <w:tcW w:w="4395" w:type="dxa"/>
            <w:tcBorders>
              <w:top w:val="nil"/>
              <w:left w:val="nil"/>
              <w:bottom w:val="single" w:sz="4" w:space="0" w:color="auto"/>
              <w:right w:val="single" w:sz="4" w:space="0" w:color="auto"/>
            </w:tcBorders>
            <w:shd w:val="clear" w:color="FFFFFF" w:fill="FFFFFF"/>
          </w:tcPr>
          <w:p w14:paraId="6B437435" w14:textId="77777777" w:rsidR="00637AF2" w:rsidRDefault="00D2570F" w:rsidP="00D2570F">
            <w:pPr>
              <w:rPr>
                <w:rFonts w:ascii="ＭＳ 明朝" w:eastAsia="ＭＳ 明朝" w:hAnsi="ＭＳ 明朝"/>
                <w:szCs w:val="21"/>
              </w:rPr>
            </w:pPr>
            <w:r w:rsidRPr="000B647F">
              <w:rPr>
                <w:rFonts w:ascii="ＭＳ 明朝" w:eastAsia="ＭＳ 明朝" w:hAnsi="ＭＳ 明朝"/>
                <w:szCs w:val="21"/>
              </w:rPr>
              <w:t xml:space="preserve">Information and Communication </w:t>
            </w:r>
          </w:p>
          <w:p w14:paraId="4D5789D6" w14:textId="5B3DC1DF"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Technology</w:t>
            </w:r>
          </w:p>
        </w:tc>
        <w:tc>
          <w:tcPr>
            <w:tcW w:w="3260" w:type="dxa"/>
            <w:tcBorders>
              <w:top w:val="nil"/>
              <w:left w:val="nil"/>
              <w:bottom w:val="single" w:sz="4" w:space="0" w:color="auto"/>
              <w:right w:val="single" w:sz="4" w:space="0" w:color="auto"/>
            </w:tcBorders>
            <w:shd w:val="clear" w:color="FFFFFF" w:fill="FFFFFF"/>
          </w:tcPr>
          <w:p w14:paraId="324FBDC5"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情報通信技術</w:t>
            </w:r>
          </w:p>
        </w:tc>
      </w:tr>
      <w:tr w:rsidR="00DA0E80" w:rsidRPr="000B647F" w14:paraId="1763DA7B"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2457FF9F"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IRスペクトル</w:t>
            </w:r>
          </w:p>
        </w:tc>
        <w:tc>
          <w:tcPr>
            <w:tcW w:w="4395" w:type="dxa"/>
            <w:tcBorders>
              <w:top w:val="nil"/>
              <w:left w:val="nil"/>
              <w:bottom w:val="single" w:sz="4" w:space="0" w:color="auto"/>
              <w:right w:val="single" w:sz="4" w:space="0" w:color="auto"/>
            </w:tcBorders>
            <w:shd w:val="clear" w:color="FFFFFF" w:fill="FFFFFF"/>
          </w:tcPr>
          <w:p w14:paraId="5EF63A32"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Infrared Spectrum</w:t>
            </w:r>
          </w:p>
        </w:tc>
        <w:tc>
          <w:tcPr>
            <w:tcW w:w="3260" w:type="dxa"/>
            <w:tcBorders>
              <w:top w:val="nil"/>
              <w:left w:val="nil"/>
              <w:bottom w:val="single" w:sz="4" w:space="0" w:color="auto"/>
              <w:right w:val="single" w:sz="4" w:space="0" w:color="auto"/>
            </w:tcBorders>
            <w:shd w:val="clear" w:color="FFFFFF" w:fill="FFFFFF"/>
          </w:tcPr>
          <w:p w14:paraId="27237C4A"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赤外スペクトル</w:t>
            </w:r>
          </w:p>
        </w:tc>
      </w:tr>
      <w:tr w:rsidR="00DA0E80" w:rsidRPr="000B647F" w14:paraId="543E8718"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6CC171FA"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M</w:t>
            </w:r>
          </w:p>
        </w:tc>
      </w:tr>
      <w:tr w:rsidR="00DA0E80" w:rsidRPr="000B647F" w14:paraId="3204BF78"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7DD1868C"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MRI</w:t>
            </w:r>
          </w:p>
        </w:tc>
        <w:tc>
          <w:tcPr>
            <w:tcW w:w="4395" w:type="dxa"/>
            <w:tcBorders>
              <w:top w:val="nil"/>
              <w:left w:val="nil"/>
              <w:bottom w:val="single" w:sz="4" w:space="0" w:color="auto"/>
              <w:right w:val="single" w:sz="4" w:space="0" w:color="auto"/>
            </w:tcBorders>
            <w:shd w:val="clear" w:color="FFFFFF" w:fill="FFFFFF"/>
            <w:hideMark/>
          </w:tcPr>
          <w:p w14:paraId="6A23991A"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 xml:space="preserve">Magnetic </w:t>
            </w:r>
            <w:r w:rsidRPr="000B647F">
              <w:rPr>
                <w:rFonts w:ascii="ＭＳ 明朝" w:eastAsia="ＭＳ 明朝" w:hAnsi="ＭＳ 明朝"/>
                <w:color w:val="000000"/>
                <w:szCs w:val="21"/>
              </w:rPr>
              <w:t>R</w:t>
            </w:r>
            <w:r w:rsidRPr="000B647F">
              <w:rPr>
                <w:rFonts w:ascii="ＭＳ 明朝" w:eastAsia="ＭＳ 明朝" w:hAnsi="ＭＳ 明朝" w:hint="eastAsia"/>
                <w:color w:val="000000"/>
                <w:szCs w:val="21"/>
              </w:rPr>
              <w:t xml:space="preserve">esonance </w:t>
            </w:r>
            <w:r w:rsidRPr="000B647F">
              <w:rPr>
                <w:rFonts w:ascii="ＭＳ 明朝" w:eastAsia="ＭＳ 明朝" w:hAnsi="ＭＳ 明朝"/>
                <w:color w:val="000000"/>
                <w:szCs w:val="21"/>
              </w:rPr>
              <w:t>I</w:t>
            </w:r>
            <w:r w:rsidRPr="000B647F">
              <w:rPr>
                <w:rFonts w:ascii="ＭＳ 明朝" w:eastAsia="ＭＳ 明朝" w:hAnsi="ＭＳ 明朝" w:hint="eastAsia"/>
                <w:color w:val="000000"/>
                <w:szCs w:val="21"/>
              </w:rPr>
              <w:t>maging</w:t>
            </w:r>
          </w:p>
        </w:tc>
        <w:tc>
          <w:tcPr>
            <w:tcW w:w="3260" w:type="dxa"/>
            <w:tcBorders>
              <w:top w:val="nil"/>
              <w:left w:val="nil"/>
              <w:bottom w:val="single" w:sz="4" w:space="0" w:color="auto"/>
              <w:right w:val="single" w:sz="4" w:space="0" w:color="auto"/>
            </w:tcBorders>
            <w:shd w:val="clear" w:color="FFFFFF" w:fill="FFFFFF"/>
            <w:hideMark/>
          </w:tcPr>
          <w:p w14:paraId="72B5582E"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磁気共鳴画像法</w:t>
            </w:r>
          </w:p>
        </w:tc>
      </w:tr>
      <w:tr w:rsidR="00DA0E80" w:rsidRPr="000B647F" w14:paraId="47228FDE"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7B3221A7"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color w:val="000000"/>
                <w:szCs w:val="21"/>
              </w:rPr>
              <w:t>MS</w:t>
            </w:r>
          </w:p>
        </w:tc>
        <w:tc>
          <w:tcPr>
            <w:tcW w:w="4395" w:type="dxa"/>
            <w:tcBorders>
              <w:top w:val="nil"/>
              <w:left w:val="nil"/>
              <w:bottom w:val="single" w:sz="4" w:space="0" w:color="auto"/>
              <w:right w:val="single" w:sz="4" w:space="0" w:color="auto"/>
            </w:tcBorders>
            <w:shd w:val="clear" w:color="FFFFFF" w:fill="FFFFFF"/>
          </w:tcPr>
          <w:p w14:paraId="4D41F350" w14:textId="18A3A121"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color w:val="000000"/>
                <w:szCs w:val="21"/>
              </w:rPr>
              <w:t>Mass Spectr</w:t>
            </w:r>
            <w:r w:rsidR="00D703E9">
              <w:rPr>
                <w:rFonts w:ascii="ＭＳ 明朝" w:eastAsia="ＭＳ 明朝" w:hAnsi="ＭＳ 明朝"/>
                <w:color w:val="000000"/>
                <w:szCs w:val="21"/>
              </w:rPr>
              <w:t>um</w:t>
            </w:r>
          </w:p>
        </w:tc>
        <w:tc>
          <w:tcPr>
            <w:tcW w:w="3260" w:type="dxa"/>
            <w:tcBorders>
              <w:top w:val="nil"/>
              <w:left w:val="nil"/>
              <w:bottom w:val="single" w:sz="4" w:space="0" w:color="auto"/>
              <w:right w:val="single" w:sz="4" w:space="0" w:color="auto"/>
            </w:tcBorders>
            <w:shd w:val="clear" w:color="FFFFFF" w:fill="FFFFFF"/>
          </w:tcPr>
          <w:p w14:paraId="76201069" w14:textId="1639CBE2" w:rsidR="00DA0E80" w:rsidRPr="00173809" w:rsidRDefault="009328F9" w:rsidP="00D2570F">
            <w:pPr>
              <w:rPr>
                <w:rFonts w:ascii="ＭＳ 明朝" w:eastAsia="ＭＳ 明朝" w:hAnsi="ＭＳ 明朝"/>
                <w:szCs w:val="21"/>
              </w:rPr>
            </w:pPr>
            <w:r w:rsidRPr="00173809">
              <w:rPr>
                <w:rFonts w:ascii="ＭＳ 明朝" w:eastAsia="ＭＳ 明朝" w:hAnsi="ＭＳ 明朝" w:hint="eastAsia"/>
              </w:rPr>
              <w:t>マススペクトル</w:t>
            </w:r>
          </w:p>
        </w:tc>
      </w:tr>
      <w:tr w:rsidR="00DA0E80" w:rsidRPr="000B647F" w14:paraId="63ECA45A"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13F61E14"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N</w:t>
            </w:r>
          </w:p>
        </w:tc>
      </w:tr>
      <w:tr w:rsidR="00DA0E80" w:rsidRPr="000B647F" w14:paraId="3013DA03"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086A0EA7"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NBM</w:t>
            </w:r>
          </w:p>
        </w:tc>
        <w:tc>
          <w:tcPr>
            <w:tcW w:w="4395" w:type="dxa"/>
            <w:tcBorders>
              <w:top w:val="nil"/>
              <w:left w:val="nil"/>
              <w:bottom w:val="single" w:sz="4" w:space="0" w:color="auto"/>
              <w:right w:val="single" w:sz="4" w:space="0" w:color="auto"/>
            </w:tcBorders>
            <w:shd w:val="clear" w:color="FFFFFF" w:fill="FFFFFF"/>
          </w:tcPr>
          <w:p w14:paraId="67C0DD1B"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Narrative-Based Medicine</w:t>
            </w:r>
          </w:p>
        </w:tc>
        <w:tc>
          <w:tcPr>
            <w:tcW w:w="3260" w:type="dxa"/>
            <w:tcBorders>
              <w:top w:val="nil"/>
              <w:left w:val="nil"/>
              <w:bottom w:val="single" w:sz="4" w:space="0" w:color="auto"/>
              <w:right w:val="single" w:sz="4" w:space="0" w:color="auto"/>
            </w:tcBorders>
            <w:shd w:val="clear" w:color="FFFFFF" w:fill="FFFFFF"/>
          </w:tcPr>
          <w:p w14:paraId="6CEF36BD" w14:textId="77777777" w:rsidR="00DA0E80" w:rsidRPr="00A817B6" w:rsidRDefault="00D2570F" w:rsidP="00D2570F">
            <w:pPr>
              <w:rPr>
                <w:rFonts w:ascii="ＭＳ 明朝" w:eastAsia="ＭＳ 明朝" w:hAnsi="ＭＳ 明朝"/>
                <w:szCs w:val="21"/>
              </w:rPr>
            </w:pPr>
            <w:bookmarkStart w:id="258" w:name="_Hlk114565907"/>
            <w:r w:rsidRPr="000B647F">
              <w:rPr>
                <w:rFonts w:ascii="ＭＳ 明朝" w:eastAsia="ＭＳ 明朝" w:hAnsi="ＭＳ 明朝"/>
                <w:szCs w:val="21"/>
              </w:rPr>
              <w:t>物語に基づく医療,　説明に基づく医療</w:t>
            </w:r>
            <w:bookmarkEnd w:id="258"/>
          </w:p>
        </w:tc>
      </w:tr>
      <w:tr w:rsidR="00DA0E80" w:rsidRPr="000B647F" w14:paraId="499CE70F"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049F678E"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NMR</w:t>
            </w:r>
          </w:p>
        </w:tc>
        <w:tc>
          <w:tcPr>
            <w:tcW w:w="4395" w:type="dxa"/>
            <w:tcBorders>
              <w:top w:val="nil"/>
              <w:left w:val="nil"/>
              <w:bottom w:val="single" w:sz="4" w:space="0" w:color="auto"/>
              <w:right w:val="single" w:sz="4" w:space="0" w:color="auto"/>
            </w:tcBorders>
            <w:shd w:val="clear" w:color="FFFFFF" w:fill="FFFFFF"/>
          </w:tcPr>
          <w:p w14:paraId="72546A7B"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Nuclear Magnetic Resonance</w:t>
            </w:r>
          </w:p>
        </w:tc>
        <w:tc>
          <w:tcPr>
            <w:tcW w:w="3260" w:type="dxa"/>
            <w:tcBorders>
              <w:top w:val="nil"/>
              <w:left w:val="nil"/>
              <w:bottom w:val="single" w:sz="4" w:space="0" w:color="auto"/>
              <w:right w:val="single" w:sz="4" w:space="0" w:color="auto"/>
            </w:tcBorders>
            <w:shd w:val="clear" w:color="FFFFFF" w:fill="FFFFFF"/>
          </w:tcPr>
          <w:p w14:paraId="2B85DDDB"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核磁気共鳴</w:t>
            </w:r>
          </w:p>
        </w:tc>
      </w:tr>
      <w:tr w:rsidR="005C7661" w:rsidRPr="000B647F" w14:paraId="360F42B5" w14:textId="77777777" w:rsidTr="005C7661">
        <w:trPr>
          <w:trHeight w:val="480"/>
        </w:trPr>
        <w:tc>
          <w:tcPr>
            <w:tcW w:w="8784" w:type="dxa"/>
            <w:gridSpan w:val="3"/>
            <w:tcBorders>
              <w:top w:val="nil"/>
              <w:left w:val="single" w:sz="4" w:space="0" w:color="auto"/>
              <w:bottom w:val="single" w:sz="4" w:space="0" w:color="auto"/>
              <w:right w:val="single" w:sz="4" w:space="0" w:color="auto"/>
            </w:tcBorders>
            <w:shd w:val="clear" w:color="auto" w:fill="D9D9D9" w:themeFill="background1" w:themeFillShade="D9"/>
            <w:noWrap/>
          </w:tcPr>
          <w:p w14:paraId="4F6D7ADD" w14:textId="492E6F9E" w:rsidR="005C7661" w:rsidRPr="000B647F" w:rsidRDefault="005C7661" w:rsidP="005C7661">
            <w:pPr>
              <w:jc w:val="center"/>
              <w:rPr>
                <w:rFonts w:ascii="ＭＳ 明朝" w:eastAsia="ＭＳ 明朝" w:hAnsi="ＭＳ 明朝"/>
                <w:szCs w:val="21"/>
              </w:rPr>
            </w:pPr>
            <w:r>
              <w:rPr>
                <w:rFonts w:ascii="ＭＳ 明朝" w:eastAsia="ＭＳ 明朝" w:hAnsi="ＭＳ 明朝" w:hint="eastAsia"/>
                <w:szCs w:val="21"/>
              </w:rPr>
              <w:t>O</w:t>
            </w:r>
          </w:p>
        </w:tc>
      </w:tr>
      <w:tr w:rsidR="005C7661" w:rsidRPr="000B647F" w14:paraId="0129AFF4"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3ECDFE3C" w14:textId="7254697B" w:rsidR="005C7661" w:rsidRPr="000B647F" w:rsidRDefault="005C7661" w:rsidP="00D2570F">
            <w:pPr>
              <w:rPr>
                <w:rFonts w:ascii="ＭＳ 明朝" w:eastAsia="ＭＳ 明朝" w:hAnsi="ＭＳ 明朝"/>
                <w:szCs w:val="21"/>
              </w:rPr>
            </w:pPr>
            <w:r>
              <w:rPr>
                <w:rFonts w:ascii="ＭＳ 明朝" w:eastAsia="ＭＳ 明朝" w:hAnsi="ＭＳ 明朝" w:hint="eastAsia"/>
                <w:szCs w:val="21"/>
              </w:rPr>
              <w:t>OBE</w:t>
            </w:r>
          </w:p>
        </w:tc>
        <w:tc>
          <w:tcPr>
            <w:tcW w:w="4395" w:type="dxa"/>
            <w:tcBorders>
              <w:top w:val="nil"/>
              <w:left w:val="nil"/>
              <w:bottom w:val="single" w:sz="4" w:space="0" w:color="auto"/>
              <w:right w:val="single" w:sz="4" w:space="0" w:color="auto"/>
            </w:tcBorders>
            <w:shd w:val="clear" w:color="FFFFFF" w:fill="FFFFFF"/>
          </w:tcPr>
          <w:p w14:paraId="7F9F2952" w14:textId="6BFB8C9B" w:rsidR="005C7661" w:rsidRPr="000B647F" w:rsidRDefault="005C7661" w:rsidP="00D2570F">
            <w:pPr>
              <w:rPr>
                <w:rFonts w:ascii="ＭＳ 明朝" w:eastAsia="ＭＳ 明朝" w:hAnsi="ＭＳ 明朝"/>
                <w:szCs w:val="21"/>
              </w:rPr>
            </w:pPr>
            <w:r>
              <w:rPr>
                <w:rFonts w:ascii="ＭＳ 明朝" w:eastAsia="ＭＳ 明朝" w:hAnsi="ＭＳ 明朝" w:hint="eastAsia"/>
                <w:szCs w:val="21"/>
              </w:rPr>
              <w:t>Outcome Based Education</w:t>
            </w:r>
          </w:p>
        </w:tc>
        <w:tc>
          <w:tcPr>
            <w:tcW w:w="3260" w:type="dxa"/>
            <w:tcBorders>
              <w:top w:val="nil"/>
              <w:left w:val="nil"/>
              <w:bottom w:val="single" w:sz="4" w:space="0" w:color="auto"/>
              <w:right w:val="single" w:sz="4" w:space="0" w:color="auto"/>
            </w:tcBorders>
            <w:shd w:val="clear" w:color="FFFFFF" w:fill="FFFFFF"/>
          </w:tcPr>
          <w:p w14:paraId="180133B7" w14:textId="1BB24223" w:rsidR="005C7661" w:rsidRPr="000B647F" w:rsidRDefault="005C7661" w:rsidP="00D2570F">
            <w:pPr>
              <w:rPr>
                <w:rFonts w:ascii="ＭＳ 明朝" w:eastAsia="ＭＳ 明朝" w:hAnsi="ＭＳ 明朝"/>
                <w:szCs w:val="21"/>
              </w:rPr>
            </w:pPr>
            <w:r>
              <w:rPr>
                <w:rFonts w:ascii="ＭＳ 明朝" w:eastAsia="ＭＳ 明朝" w:hAnsi="ＭＳ 明朝" w:hint="eastAsia"/>
                <w:szCs w:val="21"/>
              </w:rPr>
              <w:t>学修成果基盤型教育</w:t>
            </w:r>
          </w:p>
        </w:tc>
      </w:tr>
      <w:tr w:rsidR="00DA0E80" w:rsidRPr="000B647F" w14:paraId="2BA41E6C"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235915C0"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P</w:t>
            </w:r>
          </w:p>
        </w:tc>
      </w:tr>
      <w:tr w:rsidR="00DA0E80" w:rsidRPr="000B647F" w14:paraId="0F4A2AB7" w14:textId="77777777" w:rsidTr="00D2570F">
        <w:trPr>
          <w:trHeight w:val="480"/>
        </w:trPr>
        <w:tc>
          <w:tcPr>
            <w:tcW w:w="1129" w:type="dxa"/>
            <w:tcBorders>
              <w:top w:val="nil"/>
              <w:left w:val="single" w:sz="4" w:space="0" w:color="auto"/>
              <w:bottom w:val="single" w:sz="4" w:space="0" w:color="auto"/>
              <w:right w:val="single" w:sz="4" w:space="0" w:color="auto"/>
            </w:tcBorders>
            <w:shd w:val="clear" w:color="auto" w:fill="auto"/>
            <w:noWrap/>
          </w:tcPr>
          <w:p w14:paraId="522FED80"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PET</w:t>
            </w:r>
          </w:p>
        </w:tc>
        <w:tc>
          <w:tcPr>
            <w:tcW w:w="4395" w:type="dxa"/>
            <w:tcBorders>
              <w:top w:val="nil"/>
              <w:left w:val="nil"/>
              <w:bottom w:val="single" w:sz="4" w:space="0" w:color="auto"/>
              <w:right w:val="single" w:sz="4" w:space="0" w:color="auto"/>
            </w:tcBorders>
            <w:shd w:val="clear" w:color="auto" w:fill="auto"/>
          </w:tcPr>
          <w:p w14:paraId="13B7204B"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Positron Emission Tomography</w:t>
            </w:r>
          </w:p>
        </w:tc>
        <w:tc>
          <w:tcPr>
            <w:tcW w:w="3260" w:type="dxa"/>
            <w:tcBorders>
              <w:top w:val="nil"/>
              <w:left w:val="nil"/>
              <w:bottom w:val="single" w:sz="4" w:space="0" w:color="auto"/>
              <w:right w:val="single" w:sz="4" w:space="0" w:color="auto"/>
            </w:tcBorders>
            <w:shd w:val="clear" w:color="auto" w:fill="auto"/>
          </w:tcPr>
          <w:p w14:paraId="735E9A16" w14:textId="77777777" w:rsidR="00DA0E80" w:rsidRPr="000B647F" w:rsidRDefault="00D2570F" w:rsidP="00D2570F">
            <w:pPr>
              <w:rPr>
                <w:rFonts w:ascii="ＭＳ 明朝" w:eastAsia="ＭＳ 明朝" w:hAnsi="ＭＳ 明朝"/>
                <w:color w:val="000000"/>
                <w:szCs w:val="21"/>
                <w:lang w:eastAsia="zh-TW"/>
              </w:rPr>
            </w:pPr>
            <w:r w:rsidRPr="000B647F">
              <w:rPr>
                <w:rFonts w:ascii="ＭＳ 明朝" w:eastAsia="ＭＳ 明朝" w:hAnsi="ＭＳ 明朝"/>
                <w:szCs w:val="21"/>
                <w:lang w:eastAsia="zh-TW"/>
              </w:rPr>
              <w:t>陽電子放射断層撮影法</w:t>
            </w:r>
          </w:p>
        </w:tc>
      </w:tr>
      <w:tr w:rsidR="00DA0E80" w:rsidRPr="000B647F" w14:paraId="5228C7C8" w14:textId="77777777" w:rsidTr="00A25C6F">
        <w:trPr>
          <w:trHeight w:val="480"/>
        </w:trPr>
        <w:tc>
          <w:tcPr>
            <w:tcW w:w="1129" w:type="dxa"/>
            <w:tcBorders>
              <w:top w:val="single" w:sz="4" w:space="0" w:color="auto"/>
              <w:left w:val="single" w:sz="4" w:space="0" w:color="auto"/>
              <w:bottom w:val="single" w:sz="4" w:space="0" w:color="auto"/>
              <w:right w:val="single" w:sz="4" w:space="0" w:color="auto"/>
            </w:tcBorders>
            <w:shd w:val="clear" w:color="FFFFFF" w:fill="FFFFFF"/>
            <w:noWrap/>
          </w:tcPr>
          <w:p w14:paraId="2B55778A"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lastRenderedPageBreak/>
              <w:t>pH</w:t>
            </w:r>
          </w:p>
        </w:tc>
        <w:tc>
          <w:tcPr>
            <w:tcW w:w="4395" w:type="dxa"/>
            <w:tcBorders>
              <w:top w:val="single" w:sz="4" w:space="0" w:color="auto"/>
              <w:left w:val="nil"/>
              <w:bottom w:val="single" w:sz="4" w:space="0" w:color="auto"/>
              <w:right w:val="single" w:sz="4" w:space="0" w:color="auto"/>
            </w:tcBorders>
            <w:shd w:val="clear" w:color="FFFFFF" w:fill="FFFFFF"/>
          </w:tcPr>
          <w:p w14:paraId="08D7A06F"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hydrogen Ion Concentration</w:t>
            </w:r>
          </w:p>
        </w:tc>
        <w:tc>
          <w:tcPr>
            <w:tcW w:w="3260" w:type="dxa"/>
            <w:tcBorders>
              <w:top w:val="single" w:sz="4" w:space="0" w:color="auto"/>
              <w:left w:val="nil"/>
              <w:bottom w:val="single" w:sz="4" w:space="0" w:color="auto"/>
              <w:right w:val="single" w:sz="4" w:space="0" w:color="auto"/>
            </w:tcBorders>
            <w:shd w:val="clear" w:color="FFFFFF" w:fill="FFFFFF"/>
          </w:tcPr>
          <w:p w14:paraId="533277BF"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水素イオン濃度</w:t>
            </w:r>
          </w:p>
        </w:tc>
      </w:tr>
      <w:tr w:rsidR="00DA0E80" w:rsidRPr="000B647F" w14:paraId="6A4E66F8" w14:textId="77777777" w:rsidTr="00D2570F">
        <w:trPr>
          <w:trHeight w:val="480"/>
        </w:trPr>
        <w:tc>
          <w:tcPr>
            <w:tcW w:w="1129" w:type="dxa"/>
            <w:tcBorders>
              <w:top w:val="nil"/>
              <w:left w:val="single" w:sz="4" w:space="0" w:color="auto"/>
              <w:bottom w:val="single" w:sz="4" w:space="0" w:color="auto"/>
              <w:right w:val="single" w:sz="4" w:space="0" w:color="auto"/>
            </w:tcBorders>
            <w:shd w:val="clear" w:color="auto" w:fill="auto"/>
            <w:noWrap/>
          </w:tcPr>
          <w:p w14:paraId="018524FE"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PK</w:t>
            </w:r>
            <w:r w:rsidRPr="000B647F">
              <w:rPr>
                <w:rFonts w:ascii="ＭＳ 明朝" w:eastAsia="ＭＳ 明朝" w:hAnsi="ＭＳ 明朝" w:hint="eastAsia"/>
                <w:szCs w:val="21"/>
              </w:rPr>
              <w:t>/</w:t>
            </w:r>
            <w:r w:rsidRPr="000B647F">
              <w:rPr>
                <w:rFonts w:ascii="ＭＳ 明朝" w:eastAsia="ＭＳ 明朝" w:hAnsi="ＭＳ 明朝"/>
                <w:szCs w:val="21"/>
              </w:rPr>
              <w:t>PD</w:t>
            </w:r>
            <w:r w:rsidRPr="000B647F">
              <w:rPr>
                <w:rFonts w:ascii="ＭＳ 明朝" w:eastAsia="ＭＳ 明朝" w:hAnsi="ＭＳ 明朝" w:hint="eastAsia"/>
                <w:szCs w:val="21"/>
              </w:rPr>
              <w:t>解析</w:t>
            </w:r>
          </w:p>
        </w:tc>
        <w:tc>
          <w:tcPr>
            <w:tcW w:w="4395" w:type="dxa"/>
            <w:tcBorders>
              <w:top w:val="nil"/>
              <w:left w:val="nil"/>
              <w:bottom w:val="single" w:sz="4" w:space="0" w:color="auto"/>
              <w:right w:val="single" w:sz="4" w:space="0" w:color="auto"/>
            </w:tcBorders>
            <w:shd w:val="clear" w:color="auto" w:fill="auto"/>
          </w:tcPr>
          <w:p w14:paraId="1A03AA54" w14:textId="77777777" w:rsidR="00637AF2" w:rsidRDefault="00D2570F" w:rsidP="00D2570F">
            <w:pPr>
              <w:rPr>
                <w:rFonts w:ascii="ＭＳ 明朝" w:eastAsia="ＭＳ 明朝" w:hAnsi="ＭＳ 明朝"/>
                <w:color w:val="000000"/>
                <w:szCs w:val="21"/>
              </w:rPr>
            </w:pPr>
            <w:r w:rsidRPr="000B647F">
              <w:rPr>
                <w:rFonts w:ascii="ＭＳ 明朝" w:eastAsia="ＭＳ 明朝" w:hAnsi="ＭＳ 明朝"/>
                <w:color w:val="000000"/>
                <w:szCs w:val="21"/>
              </w:rPr>
              <w:t xml:space="preserve">Pharmacokinetic/Pharmacodynamic </w:t>
            </w:r>
          </w:p>
          <w:p w14:paraId="6BE8D5E0" w14:textId="15CDFA2F"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color w:val="000000"/>
                <w:szCs w:val="21"/>
              </w:rPr>
              <w:t>Analysis</w:t>
            </w:r>
          </w:p>
        </w:tc>
        <w:tc>
          <w:tcPr>
            <w:tcW w:w="3260" w:type="dxa"/>
            <w:tcBorders>
              <w:top w:val="nil"/>
              <w:left w:val="nil"/>
              <w:bottom w:val="single" w:sz="4" w:space="0" w:color="auto"/>
              <w:right w:val="single" w:sz="4" w:space="0" w:color="auto"/>
            </w:tcBorders>
            <w:shd w:val="clear" w:color="auto" w:fill="auto"/>
          </w:tcPr>
          <w:p w14:paraId="5E61D5A8" w14:textId="77777777" w:rsidR="00DA0E80" w:rsidRPr="000B647F" w:rsidRDefault="00D2570F" w:rsidP="00D2570F">
            <w:pPr>
              <w:rPr>
                <w:rFonts w:ascii="ＭＳ 明朝" w:eastAsia="ＭＳ 明朝" w:hAnsi="ＭＳ 明朝"/>
                <w:color w:val="000000"/>
                <w:szCs w:val="21"/>
                <w:lang w:eastAsia="zh-TW"/>
              </w:rPr>
            </w:pPr>
            <w:r w:rsidRPr="000B647F">
              <w:rPr>
                <w:rFonts w:ascii="ＭＳ 明朝" w:eastAsia="ＭＳ 明朝" w:hAnsi="ＭＳ 明朝" w:hint="eastAsia"/>
                <w:color w:val="000000"/>
                <w:szCs w:val="21"/>
                <w:lang w:eastAsia="zh-TW"/>
              </w:rPr>
              <w:t>薬物動態学</w:t>
            </w:r>
            <w:r w:rsidRPr="000B647F">
              <w:rPr>
                <w:rFonts w:ascii="ＭＳ 明朝" w:eastAsia="ＭＳ 明朝" w:hAnsi="ＭＳ 明朝"/>
                <w:color w:val="000000"/>
                <w:szCs w:val="21"/>
                <w:lang w:eastAsia="zh-TW"/>
              </w:rPr>
              <w:t>/薬力学解析</w:t>
            </w:r>
          </w:p>
        </w:tc>
      </w:tr>
      <w:tr w:rsidR="00DA0E80" w:rsidRPr="000B647F" w14:paraId="79F7BC53"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5CD1293C"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POCT</w:t>
            </w:r>
          </w:p>
        </w:tc>
        <w:tc>
          <w:tcPr>
            <w:tcW w:w="4395" w:type="dxa"/>
            <w:tcBorders>
              <w:top w:val="nil"/>
              <w:left w:val="nil"/>
              <w:bottom w:val="single" w:sz="4" w:space="0" w:color="auto"/>
              <w:right w:val="single" w:sz="4" w:space="0" w:color="auto"/>
            </w:tcBorders>
            <w:shd w:val="clear" w:color="FFFFFF" w:fill="FFFFFF"/>
          </w:tcPr>
          <w:p w14:paraId="5F27C746"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Point Of Care Testing</w:t>
            </w:r>
          </w:p>
        </w:tc>
        <w:tc>
          <w:tcPr>
            <w:tcW w:w="3260" w:type="dxa"/>
            <w:tcBorders>
              <w:top w:val="nil"/>
              <w:left w:val="nil"/>
              <w:bottom w:val="single" w:sz="4" w:space="0" w:color="auto"/>
              <w:right w:val="single" w:sz="4" w:space="0" w:color="auto"/>
            </w:tcBorders>
            <w:shd w:val="clear" w:color="FFFFFF" w:fill="FFFFFF"/>
          </w:tcPr>
          <w:p w14:paraId="1414B887"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ポイントオブケア検査</w:t>
            </w:r>
          </w:p>
        </w:tc>
      </w:tr>
      <w:tr w:rsidR="00DA0E80" w:rsidRPr="000B647F" w14:paraId="46B74DE1"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3000BF94"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POS</w:t>
            </w:r>
          </w:p>
        </w:tc>
        <w:tc>
          <w:tcPr>
            <w:tcW w:w="4395" w:type="dxa"/>
            <w:tcBorders>
              <w:top w:val="nil"/>
              <w:left w:val="nil"/>
              <w:bottom w:val="single" w:sz="4" w:space="0" w:color="auto"/>
              <w:right w:val="single" w:sz="4" w:space="0" w:color="auto"/>
            </w:tcBorders>
            <w:shd w:val="clear" w:color="auto" w:fill="auto"/>
          </w:tcPr>
          <w:p w14:paraId="27C25B52"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szCs w:val="21"/>
              </w:rPr>
              <w:t>P</w:t>
            </w:r>
            <w:r w:rsidRPr="000B647F">
              <w:rPr>
                <w:rFonts w:ascii="ＭＳ 明朝" w:eastAsia="ＭＳ 明朝" w:hAnsi="ＭＳ 明朝"/>
                <w:szCs w:val="21"/>
              </w:rPr>
              <w:t>roblem-Oriented System</w:t>
            </w:r>
          </w:p>
        </w:tc>
        <w:tc>
          <w:tcPr>
            <w:tcW w:w="3260" w:type="dxa"/>
            <w:tcBorders>
              <w:top w:val="nil"/>
              <w:left w:val="nil"/>
              <w:bottom w:val="single" w:sz="4" w:space="0" w:color="auto"/>
              <w:right w:val="single" w:sz="4" w:space="0" w:color="auto"/>
            </w:tcBorders>
            <w:shd w:val="clear" w:color="auto" w:fill="auto"/>
          </w:tcPr>
          <w:p w14:paraId="6636285C"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問題志向型システム</w:t>
            </w:r>
          </w:p>
        </w:tc>
      </w:tr>
      <w:tr w:rsidR="00DA0E80" w:rsidRPr="000B647F" w14:paraId="2FA614F8"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01337F44"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Q</w:t>
            </w:r>
          </w:p>
        </w:tc>
      </w:tr>
      <w:tr w:rsidR="00DA0E80" w:rsidRPr="000B647F" w14:paraId="0356F755"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117F2997"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QOL</w:t>
            </w:r>
          </w:p>
        </w:tc>
        <w:tc>
          <w:tcPr>
            <w:tcW w:w="4395" w:type="dxa"/>
            <w:tcBorders>
              <w:top w:val="nil"/>
              <w:left w:val="nil"/>
              <w:bottom w:val="single" w:sz="4" w:space="0" w:color="auto"/>
              <w:right w:val="single" w:sz="4" w:space="0" w:color="auto"/>
            </w:tcBorders>
            <w:shd w:val="clear" w:color="FFFFFF" w:fill="FFFFFF"/>
            <w:hideMark/>
          </w:tcPr>
          <w:p w14:paraId="566B4D60"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 xml:space="preserve">Quality </w:t>
            </w:r>
            <w:r w:rsidRPr="000B647F">
              <w:rPr>
                <w:rFonts w:ascii="ＭＳ 明朝" w:eastAsia="ＭＳ 明朝" w:hAnsi="ＭＳ 明朝"/>
                <w:color w:val="000000"/>
                <w:szCs w:val="21"/>
              </w:rPr>
              <w:t>O</w:t>
            </w:r>
            <w:r w:rsidRPr="000B647F">
              <w:rPr>
                <w:rFonts w:ascii="ＭＳ 明朝" w:eastAsia="ＭＳ 明朝" w:hAnsi="ＭＳ 明朝" w:hint="eastAsia"/>
                <w:color w:val="000000"/>
                <w:szCs w:val="21"/>
              </w:rPr>
              <w:t xml:space="preserve">f </w:t>
            </w:r>
            <w:r w:rsidRPr="000B647F">
              <w:rPr>
                <w:rFonts w:ascii="ＭＳ 明朝" w:eastAsia="ＭＳ 明朝" w:hAnsi="ＭＳ 明朝"/>
                <w:color w:val="000000"/>
                <w:szCs w:val="21"/>
              </w:rPr>
              <w:t>L</w:t>
            </w:r>
            <w:r w:rsidRPr="000B647F">
              <w:rPr>
                <w:rFonts w:ascii="ＭＳ 明朝" w:eastAsia="ＭＳ 明朝" w:hAnsi="ＭＳ 明朝" w:hint="eastAsia"/>
                <w:color w:val="000000"/>
                <w:szCs w:val="21"/>
              </w:rPr>
              <w:t>ife</w:t>
            </w:r>
          </w:p>
        </w:tc>
        <w:tc>
          <w:tcPr>
            <w:tcW w:w="3260" w:type="dxa"/>
            <w:tcBorders>
              <w:top w:val="nil"/>
              <w:left w:val="nil"/>
              <w:bottom w:val="single" w:sz="4" w:space="0" w:color="auto"/>
              <w:right w:val="single" w:sz="4" w:space="0" w:color="auto"/>
            </w:tcBorders>
            <w:shd w:val="clear" w:color="FFFFFF" w:fill="FFFFFF"/>
            <w:hideMark/>
          </w:tcPr>
          <w:p w14:paraId="6D8430F4"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生活の質</w:t>
            </w:r>
          </w:p>
        </w:tc>
      </w:tr>
      <w:tr w:rsidR="00DA0E80" w:rsidRPr="000B647F" w14:paraId="54FD265A" w14:textId="77777777" w:rsidTr="00D2570F">
        <w:trPr>
          <w:trHeight w:val="480"/>
        </w:trPr>
        <w:tc>
          <w:tcPr>
            <w:tcW w:w="8784" w:type="dxa"/>
            <w:gridSpan w:val="3"/>
            <w:tcBorders>
              <w:top w:val="nil"/>
              <w:left w:val="single" w:sz="4" w:space="0" w:color="auto"/>
              <w:bottom w:val="single" w:sz="4" w:space="0" w:color="auto"/>
              <w:right w:val="single" w:sz="4" w:space="0" w:color="auto"/>
            </w:tcBorders>
            <w:shd w:val="clear" w:color="auto" w:fill="D9D9D9" w:themeFill="background1" w:themeFillShade="D9"/>
            <w:noWrap/>
          </w:tcPr>
          <w:p w14:paraId="3A5B2091"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color w:val="000000"/>
                <w:szCs w:val="21"/>
              </w:rPr>
              <w:t>R</w:t>
            </w:r>
          </w:p>
        </w:tc>
      </w:tr>
      <w:tr w:rsidR="00DA0E80" w:rsidRPr="000B647F" w14:paraId="30EE49B9"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tcPr>
          <w:p w14:paraId="0EB53612"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R</w:t>
            </w:r>
            <w:r w:rsidRPr="000B647F">
              <w:rPr>
                <w:rFonts w:ascii="ＭＳ 明朝" w:eastAsia="ＭＳ 明朝" w:hAnsi="ＭＳ 明朝"/>
                <w:color w:val="000000"/>
                <w:szCs w:val="21"/>
              </w:rPr>
              <w:t>MP</w:t>
            </w:r>
          </w:p>
        </w:tc>
        <w:tc>
          <w:tcPr>
            <w:tcW w:w="4395" w:type="dxa"/>
            <w:tcBorders>
              <w:top w:val="nil"/>
              <w:left w:val="nil"/>
              <w:bottom w:val="single" w:sz="4" w:space="0" w:color="auto"/>
              <w:right w:val="single" w:sz="4" w:space="0" w:color="auto"/>
            </w:tcBorders>
            <w:shd w:val="clear" w:color="FFFFFF" w:fill="FFFFFF"/>
          </w:tcPr>
          <w:p w14:paraId="58E80F2E"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R</w:t>
            </w:r>
            <w:r w:rsidRPr="000B647F">
              <w:rPr>
                <w:rFonts w:ascii="ＭＳ 明朝" w:eastAsia="ＭＳ 明朝" w:hAnsi="ＭＳ 明朝"/>
                <w:color w:val="000000"/>
                <w:szCs w:val="21"/>
              </w:rPr>
              <w:t>isk Management Plan</w:t>
            </w:r>
          </w:p>
        </w:tc>
        <w:tc>
          <w:tcPr>
            <w:tcW w:w="3260" w:type="dxa"/>
            <w:tcBorders>
              <w:top w:val="nil"/>
              <w:left w:val="nil"/>
              <w:bottom w:val="single" w:sz="4" w:space="0" w:color="auto"/>
              <w:right w:val="single" w:sz="4" w:space="0" w:color="auto"/>
            </w:tcBorders>
            <w:shd w:val="clear" w:color="FFFFFF" w:fill="FFFFFF"/>
          </w:tcPr>
          <w:p w14:paraId="599B2BDB"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hint="eastAsia"/>
                <w:color w:val="000000"/>
                <w:szCs w:val="21"/>
              </w:rPr>
              <w:t>医薬品リスク管理計画</w:t>
            </w:r>
          </w:p>
        </w:tc>
      </w:tr>
      <w:tr w:rsidR="00DA0E80" w:rsidRPr="000B647F" w14:paraId="4D7A8BF1"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408F1DE4"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S</w:t>
            </w:r>
          </w:p>
        </w:tc>
      </w:tr>
      <w:tr w:rsidR="00DA0E80" w:rsidRPr="000B647F" w14:paraId="2AD42A8F" w14:textId="77777777" w:rsidTr="00D2570F">
        <w:trPr>
          <w:trHeight w:val="300"/>
        </w:trPr>
        <w:tc>
          <w:tcPr>
            <w:tcW w:w="1129" w:type="dxa"/>
            <w:tcBorders>
              <w:top w:val="nil"/>
              <w:left w:val="single" w:sz="4" w:space="0" w:color="auto"/>
              <w:bottom w:val="single" w:sz="4" w:space="0" w:color="auto"/>
              <w:right w:val="single" w:sz="4" w:space="0" w:color="auto"/>
            </w:tcBorders>
            <w:shd w:val="clear" w:color="auto" w:fill="auto"/>
            <w:noWrap/>
          </w:tcPr>
          <w:p w14:paraId="71578DC4" w14:textId="77777777" w:rsidR="00DA0E80" w:rsidRPr="000B647F" w:rsidRDefault="00D2570F" w:rsidP="00D2570F">
            <w:pPr>
              <w:rPr>
                <w:rFonts w:ascii="ＭＳ 明朝" w:eastAsia="ＭＳ 明朝" w:hAnsi="ＭＳ 明朝"/>
                <w:szCs w:val="21"/>
              </w:rPr>
            </w:pPr>
            <w:r w:rsidRPr="000B647F">
              <w:rPr>
                <w:rFonts w:ascii="ＭＳ 明朝" w:eastAsia="ＭＳ 明朝" w:hAnsi="ＭＳ 明朝"/>
                <w:szCs w:val="21"/>
              </w:rPr>
              <w:t>SDM</w:t>
            </w:r>
          </w:p>
        </w:tc>
        <w:tc>
          <w:tcPr>
            <w:tcW w:w="4395" w:type="dxa"/>
            <w:tcBorders>
              <w:top w:val="nil"/>
              <w:left w:val="nil"/>
              <w:bottom w:val="single" w:sz="4" w:space="0" w:color="auto"/>
              <w:right w:val="single" w:sz="4" w:space="0" w:color="auto"/>
            </w:tcBorders>
            <w:shd w:val="clear" w:color="auto" w:fill="auto"/>
          </w:tcPr>
          <w:p w14:paraId="46E683A6" w14:textId="77777777" w:rsidR="00DA0E80" w:rsidRPr="000B647F" w:rsidRDefault="00D2570F" w:rsidP="00D2570F">
            <w:pPr>
              <w:rPr>
                <w:rFonts w:ascii="ＭＳ 明朝" w:eastAsia="ＭＳ 明朝" w:hAnsi="ＭＳ 明朝"/>
                <w:szCs w:val="21"/>
              </w:rPr>
            </w:pPr>
            <w:r w:rsidRPr="000B647F">
              <w:rPr>
                <w:rFonts w:ascii="ＭＳ 明朝" w:eastAsia="ＭＳ 明朝" w:hAnsi="ＭＳ 明朝" w:hint="eastAsia"/>
                <w:szCs w:val="21"/>
              </w:rPr>
              <w:t>S</w:t>
            </w:r>
            <w:r w:rsidRPr="000B647F">
              <w:rPr>
                <w:rFonts w:ascii="ＭＳ 明朝" w:eastAsia="ＭＳ 明朝" w:hAnsi="ＭＳ 明朝"/>
                <w:szCs w:val="21"/>
              </w:rPr>
              <w:t>hared Decision making</w:t>
            </w:r>
          </w:p>
        </w:tc>
        <w:tc>
          <w:tcPr>
            <w:tcW w:w="3260" w:type="dxa"/>
            <w:tcBorders>
              <w:top w:val="nil"/>
              <w:left w:val="nil"/>
              <w:bottom w:val="single" w:sz="4" w:space="0" w:color="auto"/>
              <w:right w:val="single" w:sz="4" w:space="0" w:color="auto"/>
            </w:tcBorders>
            <w:shd w:val="clear" w:color="auto" w:fill="auto"/>
          </w:tcPr>
          <w:p w14:paraId="1455636E" w14:textId="77777777" w:rsidR="00DA0E80" w:rsidRPr="000B647F" w:rsidRDefault="00D2570F" w:rsidP="00D2570F">
            <w:pPr>
              <w:rPr>
                <w:rFonts w:ascii="ＭＳ 明朝" w:eastAsia="ＭＳ 明朝" w:hAnsi="ＭＳ 明朝"/>
                <w:szCs w:val="21"/>
              </w:rPr>
            </w:pPr>
            <w:r w:rsidRPr="000B647F">
              <w:rPr>
                <w:rFonts w:ascii="ＭＳ 明朝" w:eastAsia="ＭＳ 明朝" w:hAnsi="ＭＳ 明朝" w:hint="eastAsia"/>
                <w:szCs w:val="21"/>
              </w:rPr>
              <w:t>共同意思決定</w:t>
            </w:r>
          </w:p>
        </w:tc>
      </w:tr>
      <w:tr w:rsidR="00DA0E80" w:rsidRPr="000B647F" w14:paraId="658D056E" w14:textId="77777777" w:rsidTr="00D2570F">
        <w:trPr>
          <w:trHeight w:val="300"/>
        </w:trPr>
        <w:tc>
          <w:tcPr>
            <w:tcW w:w="1129" w:type="dxa"/>
            <w:tcBorders>
              <w:top w:val="nil"/>
              <w:left w:val="single" w:sz="4" w:space="0" w:color="auto"/>
              <w:bottom w:val="single" w:sz="4" w:space="0" w:color="auto"/>
              <w:right w:val="single" w:sz="4" w:space="0" w:color="auto"/>
            </w:tcBorders>
            <w:shd w:val="clear" w:color="auto" w:fill="auto"/>
            <w:noWrap/>
            <w:hideMark/>
          </w:tcPr>
          <w:p w14:paraId="28718140"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SOAP</w:t>
            </w:r>
          </w:p>
        </w:tc>
        <w:tc>
          <w:tcPr>
            <w:tcW w:w="4395" w:type="dxa"/>
            <w:tcBorders>
              <w:top w:val="nil"/>
              <w:left w:val="nil"/>
              <w:bottom w:val="single" w:sz="4" w:space="0" w:color="auto"/>
              <w:right w:val="single" w:sz="4" w:space="0" w:color="auto"/>
            </w:tcBorders>
            <w:shd w:val="clear" w:color="auto" w:fill="auto"/>
            <w:hideMark/>
          </w:tcPr>
          <w:p w14:paraId="25782ACD"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Subjective, Objective, Assessment, Plan</w:t>
            </w:r>
          </w:p>
        </w:tc>
        <w:tc>
          <w:tcPr>
            <w:tcW w:w="3260" w:type="dxa"/>
            <w:tcBorders>
              <w:top w:val="nil"/>
              <w:left w:val="nil"/>
              <w:bottom w:val="single" w:sz="4" w:space="0" w:color="auto"/>
              <w:right w:val="single" w:sz="4" w:space="0" w:color="auto"/>
            </w:tcBorders>
            <w:shd w:val="clear" w:color="auto" w:fill="auto"/>
            <w:hideMark/>
          </w:tcPr>
          <w:p w14:paraId="0E0EB6F1"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w:t>
            </w:r>
            <w:bookmarkStart w:id="259" w:name="_Hlk114566608"/>
            <w:r w:rsidRPr="000B647F">
              <w:rPr>
                <w:rFonts w:ascii="ＭＳ 明朝" w:eastAsia="ＭＳ 明朝" w:hAnsi="ＭＳ 明朝"/>
                <w:szCs w:val="21"/>
              </w:rPr>
              <w:t>患者の主観的情報, 客観的情報, 評価, 計画</w:t>
            </w:r>
            <w:bookmarkEnd w:id="259"/>
            <w:r w:rsidRPr="000B647F">
              <w:rPr>
                <w:rFonts w:ascii="ＭＳ 明朝" w:eastAsia="ＭＳ 明朝" w:hAnsi="ＭＳ 明朝"/>
                <w:szCs w:val="21"/>
              </w:rPr>
              <w:t>）</w:t>
            </w:r>
          </w:p>
        </w:tc>
      </w:tr>
      <w:tr w:rsidR="00DA0E80" w:rsidRPr="000B647F" w14:paraId="06CACFBF" w14:textId="77777777" w:rsidTr="00D2570F">
        <w:trPr>
          <w:trHeight w:val="300"/>
        </w:trPr>
        <w:tc>
          <w:tcPr>
            <w:tcW w:w="1129" w:type="dxa"/>
            <w:tcBorders>
              <w:top w:val="nil"/>
              <w:left w:val="single" w:sz="4" w:space="0" w:color="auto"/>
              <w:bottom w:val="single" w:sz="4" w:space="0" w:color="auto"/>
              <w:right w:val="single" w:sz="4" w:space="0" w:color="auto"/>
            </w:tcBorders>
            <w:shd w:val="clear" w:color="FFFFFF" w:fill="FFFFFF"/>
            <w:noWrap/>
            <w:hideMark/>
          </w:tcPr>
          <w:p w14:paraId="6E162A8B"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SPECT</w:t>
            </w:r>
          </w:p>
        </w:tc>
        <w:tc>
          <w:tcPr>
            <w:tcW w:w="4395" w:type="dxa"/>
            <w:tcBorders>
              <w:top w:val="nil"/>
              <w:left w:val="nil"/>
              <w:bottom w:val="single" w:sz="4" w:space="0" w:color="auto"/>
              <w:right w:val="single" w:sz="4" w:space="0" w:color="auto"/>
            </w:tcBorders>
            <w:shd w:val="clear" w:color="FFFFFF" w:fill="FFFFFF"/>
            <w:hideMark/>
          </w:tcPr>
          <w:p w14:paraId="2D2A6EF8" w14:textId="77777777" w:rsidR="00637AF2" w:rsidRDefault="00D2570F" w:rsidP="00D2570F">
            <w:pPr>
              <w:rPr>
                <w:rFonts w:ascii="ＭＳ 明朝" w:eastAsia="ＭＳ 明朝" w:hAnsi="ＭＳ 明朝"/>
                <w:szCs w:val="21"/>
                <w:lang w:val="en-US"/>
              </w:rPr>
            </w:pPr>
            <w:r w:rsidRPr="00C82504">
              <w:rPr>
                <w:rFonts w:ascii="ＭＳ 明朝" w:eastAsia="ＭＳ 明朝" w:hAnsi="ＭＳ 明朝"/>
                <w:szCs w:val="21"/>
                <w:lang w:val="en-US"/>
              </w:rPr>
              <w:t xml:space="preserve">Single Photon Emission Computed </w:t>
            </w:r>
          </w:p>
          <w:p w14:paraId="636B11AD" w14:textId="19AA1669" w:rsidR="00DA0E80" w:rsidRPr="00C82504" w:rsidRDefault="00D2570F" w:rsidP="00D2570F">
            <w:pPr>
              <w:rPr>
                <w:rFonts w:ascii="ＭＳ 明朝" w:eastAsia="ＭＳ 明朝" w:hAnsi="ＭＳ 明朝"/>
                <w:color w:val="000000"/>
                <w:szCs w:val="21"/>
                <w:lang w:val="en-US"/>
              </w:rPr>
            </w:pPr>
            <w:r w:rsidRPr="00C82504">
              <w:rPr>
                <w:rFonts w:ascii="ＭＳ 明朝" w:eastAsia="ＭＳ 明朝" w:hAnsi="ＭＳ 明朝"/>
                <w:szCs w:val="21"/>
                <w:lang w:val="en-US"/>
              </w:rPr>
              <w:t>Tomography</w:t>
            </w:r>
          </w:p>
        </w:tc>
        <w:tc>
          <w:tcPr>
            <w:tcW w:w="3260" w:type="dxa"/>
            <w:tcBorders>
              <w:top w:val="nil"/>
              <w:left w:val="nil"/>
              <w:bottom w:val="single" w:sz="4" w:space="0" w:color="auto"/>
              <w:right w:val="single" w:sz="4" w:space="0" w:color="auto"/>
            </w:tcBorders>
            <w:shd w:val="clear" w:color="FFFFFF" w:fill="FFFFFF"/>
            <w:hideMark/>
          </w:tcPr>
          <w:p w14:paraId="1D920B5E" w14:textId="31133573"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単光子放射型コンピュータ断層撮像法</w:t>
            </w:r>
          </w:p>
        </w:tc>
      </w:tr>
      <w:tr w:rsidR="00DA0E80" w:rsidRPr="000B647F" w14:paraId="1C4A6561" w14:textId="77777777" w:rsidTr="00D2570F">
        <w:trPr>
          <w:trHeight w:val="300"/>
        </w:trPr>
        <w:tc>
          <w:tcPr>
            <w:tcW w:w="1129" w:type="dxa"/>
            <w:tcBorders>
              <w:top w:val="nil"/>
              <w:left w:val="single" w:sz="4" w:space="0" w:color="auto"/>
              <w:bottom w:val="single" w:sz="4" w:space="0" w:color="auto"/>
              <w:right w:val="single" w:sz="4" w:space="0" w:color="auto"/>
            </w:tcBorders>
            <w:shd w:val="clear" w:color="auto" w:fill="auto"/>
            <w:noWrap/>
            <w:hideMark/>
          </w:tcPr>
          <w:p w14:paraId="2D908783"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SPIKES</w:t>
            </w:r>
          </w:p>
        </w:tc>
        <w:tc>
          <w:tcPr>
            <w:tcW w:w="4395" w:type="dxa"/>
            <w:tcBorders>
              <w:top w:val="nil"/>
              <w:left w:val="nil"/>
              <w:bottom w:val="single" w:sz="4" w:space="0" w:color="auto"/>
              <w:right w:val="single" w:sz="4" w:space="0" w:color="auto"/>
            </w:tcBorders>
            <w:shd w:val="clear" w:color="FFFFFF" w:fill="FFFFFF"/>
            <w:hideMark/>
          </w:tcPr>
          <w:p w14:paraId="44A773BF" w14:textId="77777777" w:rsidR="00637AF2" w:rsidRDefault="00D2570F" w:rsidP="00D2570F">
            <w:pPr>
              <w:rPr>
                <w:rFonts w:ascii="ＭＳ 明朝" w:eastAsia="ＭＳ 明朝" w:hAnsi="ＭＳ 明朝"/>
                <w:szCs w:val="21"/>
                <w:lang w:val="en-US"/>
              </w:rPr>
            </w:pPr>
            <w:r w:rsidRPr="00C82504">
              <w:rPr>
                <w:rFonts w:ascii="ＭＳ 明朝" w:eastAsia="ＭＳ 明朝" w:hAnsi="ＭＳ 明朝"/>
                <w:szCs w:val="21"/>
                <w:lang w:val="en-US"/>
              </w:rPr>
              <w:t xml:space="preserve">Setting, Perception, Invitation, </w:t>
            </w:r>
          </w:p>
          <w:p w14:paraId="74C1EB25" w14:textId="77777777" w:rsidR="00637AF2" w:rsidRDefault="00D2570F" w:rsidP="00D2570F">
            <w:pPr>
              <w:rPr>
                <w:rFonts w:ascii="ＭＳ 明朝" w:eastAsia="ＭＳ 明朝" w:hAnsi="ＭＳ 明朝"/>
                <w:szCs w:val="21"/>
                <w:lang w:val="en-US"/>
              </w:rPr>
            </w:pPr>
            <w:r w:rsidRPr="00C82504">
              <w:rPr>
                <w:rFonts w:ascii="ＭＳ 明朝" w:eastAsia="ＭＳ 明朝" w:hAnsi="ＭＳ 明朝"/>
                <w:szCs w:val="21"/>
                <w:lang w:val="en-US"/>
              </w:rPr>
              <w:t xml:space="preserve">Knowledge, Empathy/Exploration and </w:t>
            </w:r>
          </w:p>
          <w:p w14:paraId="1CAB7E1D" w14:textId="67103B5A" w:rsidR="00DA0E80" w:rsidRPr="00C82504" w:rsidRDefault="00D2570F" w:rsidP="00D2570F">
            <w:pPr>
              <w:rPr>
                <w:rFonts w:ascii="ＭＳ 明朝" w:eastAsia="ＭＳ 明朝" w:hAnsi="ＭＳ 明朝"/>
                <w:color w:val="000000"/>
                <w:szCs w:val="21"/>
                <w:lang w:val="en-US"/>
              </w:rPr>
            </w:pPr>
            <w:r w:rsidRPr="00C82504">
              <w:rPr>
                <w:rFonts w:ascii="ＭＳ 明朝" w:eastAsia="ＭＳ 明朝" w:hAnsi="ＭＳ 明朝"/>
                <w:szCs w:val="21"/>
                <w:lang w:val="en-US"/>
              </w:rPr>
              <w:t>Stragegy/Summary</w:t>
            </w:r>
          </w:p>
        </w:tc>
        <w:tc>
          <w:tcPr>
            <w:tcW w:w="3260" w:type="dxa"/>
            <w:tcBorders>
              <w:top w:val="nil"/>
              <w:left w:val="nil"/>
              <w:bottom w:val="single" w:sz="4" w:space="0" w:color="auto"/>
              <w:right w:val="single" w:sz="4" w:space="0" w:color="auto"/>
            </w:tcBorders>
            <w:shd w:val="clear" w:color="auto" w:fill="auto"/>
            <w:hideMark/>
          </w:tcPr>
          <w:p w14:paraId="7A11E9FC" w14:textId="60662CC9"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w:t>
            </w:r>
            <w:bookmarkStart w:id="260" w:name="_Hlk114566637"/>
            <w:r w:rsidRPr="000B647F">
              <w:rPr>
                <w:rFonts w:ascii="ＭＳ 明朝" w:eastAsia="ＭＳ 明朝" w:hAnsi="ＭＳ 明朝"/>
                <w:szCs w:val="21"/>
              </w:rPr>
              <w:t>がんの告知など、悪い知らせを伝える6段階のプロトコ</w:t>
            </w:r>
            <w:r w:rsidR="000E6336">
              <w:rPr>
                <w:rFonts w:ascii="ＭＳ 明朝" w:eastAsia="ＭＳ 明朝" w:hAnsi="ＭＳ 明朝" w:hint="eastAsia"/>
                <w:szCs w:val="21"/>
              </w:rPr>
              <w:t>ー</w:t>
            </w:r>
            <w:r w:rsidRPr="000B647F">
              <w:rPr>
                <w:rFonts w:ascii="ＭＳ 明朝" w:eastAsia="ＭＳ 明朝" w:hAnsi="ＭＳ 明朝"/>
                <w:szCs w:val="21"/>
              </w:rPr>
              <w:t>ル</w:t>
            </w:r>
            <w:bookmarkEnd w:id="260"/>
            <w:r w:rsidRPr="000B647F">
              <w:rPr>
                <w:rFonts w:ascii="ＭＳ 明朝" w:eastAsia="ＭＳ 明朝" w:hAnsi="ＭＳ 明朝"/>
                <w:szCs w:val="21"/>
              </w:rPr>
              <w:t>）</w:t>
            </w:r>
          </w:p>
        </w:tc>
      </w:tr>
      <w:tr w:rsidR="00DA0E80" w:rsidRPr="000B647F" w14:paraId="007BAE4A" w14:textId="77777777" w:rsidTr="00D2570F">
        <w:trPr>
          <w:trHeight w:val="400"/>
        </w:trPr>
        <w:tc>
          <w:tcPr>
            <w:tcW w:w="8784"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6D200564" w14:textId="77777777" w:rsidR="00DA0E80" w:rsidRPr="000B647F" w:rsidRDefault="00D2570F" w:rsidP="00D2570F">
            <w:pPr>
              <w:jc w:val="center"/>
              <w:rPr>
                <w:rFonts w:ascii="ＭＳ 明朝" w:eastAsia="ＭＳ 明朝" w:hAnsi="ＭＳ 明朝"/>
                <w:color w:val="000000"/>
                <w:szCs w:val="21"/>
              </w:rPr>
            </w:pPr>
            <w:r w:rsidRPr="000B647F">
              <w:rPr>
                <w:rFonts w:ascii="ＭＳ 明朝" w:eastAsia="ＭＳ 明朝" w:hAnsi="ＭＳ 明朝" w:hint="eastAsia"/>
                <w:color w:val="000000"/>
                <w:szCs w:val="21"/>
              </w:rPr>
              <w:t>T</w:t>
            </w:r>
          </w:p>
        </w:tc>
      </w:tr>
      <w:tr w:rsidR="00DA0E80" w:rsidRPr="000B647F" w14:paraId="466BDE86" w14:textId="77777777" w:rsidTr="00D2570F">
        <w:trPr>
          <w:trHeight w:val="480"/>
        </w:trPr>
        <w:tc>
          <w:tcPr>
            <w:tcW w:w="1129" w:type="dxa"/>
            <w:tcBorders>
              <w:top w:val="nil"/>
              <w:left w:val="single" w:sz="4" w:space="0" w:color="auto"/>
              <w:bottom w:val="single" w:sz="4" w:space="0" w:color="auto"/>
              <w:right w:val="single" w:sz="4" w:space="0" w:color="auto"/>
            </w:tcBorders>
            <w:shd w:val="clear" w:color="FFFFFF" w:fill="FFFFFF"/>
            <w:noWrap/>
            <w:hideMark/>
          </w:tcPr>
          <w:p w14:paraId="23DA0229"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TDM</w:t>
            </w:r>
          </w:p>
        </w:tc>
        <w:tc>
          <w:tcPr>
            <w:tcW w:w="4395" w:type="dxa"/>
            <w:tcBorders>
              <w:top w:val="nil"/>
              <w:left w:val="nil"/>
              <w:bottom w:val="single" w:sz="4" w:space="0" w:color="auto"/>
              <w:right w:val="single" w:sz="4" w:space="0" w:color="auto"/>
            </w:tcBorders>
            <w:shd w:val="clear" w:color="FFFFFF" w:fill="FFFFFF"/>
            <w:hideMark/>
          </w:tcPr>
          <w:p w14:paraId="7D9197FD"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Therapeutic Drug Monitoring</w:t>
            </w:r>
          </w:p>
        </w:tc>
        <w:tc>
          <w:tcPr>
            <w:tcW w:w="3260" w:type="dxa"/>
            <w:tcBorders>
              <w:top w:val="nil"/>
              <w:left w:val="nil"/>
              <w:bottom w:val="single" w:sz="4" w:space="0" w:color="auto"/>
              <w:right w:val="single" w:sz="4" w:space="0" w:color="auto"/>
            </w:tcBorders>
            <w:shd w:val="clear" w:color="FFFFFF" w:fill="FFFFFF"/>
            <w:hideMark/>
          </w:tcPr>
          <w:p w14:paraId="5580B9FC" w14:textId="77777777" w:rsidR="00DA0E80" w:rsidRPr="000B647F" w:rsidRDefault="00D2570F" w:rsidP="00D2570F">
            <w:pPr>
              <w:rPr>
                <w:rFonts w:ascii="ＭＳ 明朝" w:eastAsia="ＭＳ 明朝" w:hAnsi="ＭＳ 明朝"/>
                <w:color w:val="000000"/>
                <w:szCs w:val="21"/>
              </w:rPr>
            </w:pPr>
            <w:r w:rsidRPr="000B647F">
              <w:rPr>
                <w:rFonts w:ascii="ＭＳ 明朝" w:eastAsia="ＭＳ 明朝" w:hAnsi="ＭＳ 明朝"/>
                <w:szCs w:val="21"/>
              </w:rPr>
              <w:t>治療薬物モニタリング</w:t>
            </w:r>
          </w:p>
        </w:tc>
      </w:tr>
    </w:tbl>
    <w:p w14:paraId="33449CB0" w14:textId="77777777" w:rsidR="00DA0E80" w:rsidRPr="00D96D6A" w:rsidRDefault="00DA0E80" w:rsidP="00C82504">
      <w:pPr>
        <w:rPr>
          <w:rFonts w:ascii="ＭＳ 明朝" w:eastAsia="ＭＳ 明朝" w:hAnsi="ＭＳ 明朝"/>
          <w:szCs w:val="21"/>
        </w:rPr>
      </w:pPr>
    </w:p>
    <w:p w14:paraId="2ED33BEB" w14:textId="1A1AE1C8" w:rsidR="00DA0E80" w:rsidRPr="003053C1" w:rsidRDefault="00DA0E80" w:rsidP="00420C3A"/>
    <w:sectPr w:rsidR="00DA0E80" w:rsidRPr="003053C1" w:rsidSect="00C82504">
      <w:footerReference w:type="default" r:id="rId17"/>
      <w:type w:val="continuous"/>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45297" w14:textId="77777777" w:rsidR="00102303" w:rsidRDefault="00102303">
      <w:pPr>
        <w:spacing w:line="240" w:lineRule="auto"/>
      </w:pPr>
      <w:r>
        <w:separator/>
      </w:r>
    </w:p>
  </w:endnote>
  <w:endnote w:type="continuationSeparator" w:id="0">
    <w:p w14:paraId="7EF9FD91" w14:textId="77777777" w:rsidR="00102303" w:rsidRDefault="00102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Unicode MS">
    <w:altName w:val="Arial"/>
    <w:panose1 w:val="020B0604020202020204"/>
    <w:charset w:val="00"/>
    <w:family w:val="auto"/>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IPAexMincho">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Kaiti SC Black">
    <w:charset w:val="00"/>
    <w:family w:val="auto"/>
    <w:pitch w:val="variable"/>
    <w:sig w:usb0="00000003" w:usb1="080F0000" w:usb2="00000000" w:usb3="00000000" w:csb0="00040001" w:csb1="00000000"/>
  </w:font>
  <w:font w:name="ArialBol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Gothic">
    <w:altName w:val="BIZ UDPゴシック"/>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ＭＳ明朝">
    <w:altName w:val="ＭＳ 明朝"/>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DC45" w14:textId="77777777" w:rsidR="00075704" w:rsidRDefault="0007570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572899"/>
      <w:docPartObj>
        <w:docPartGallery w:val="Page Numbers (Bottom of Page)"/>
        <w:docPartUnique/>
      </w:docPartObj>
    </w:sdtPr>
    <w:sdtContent>
      <w:p w14:paraId="19A6C51D" w14:textId="77777777" w:rsidR="00324E96" w:rsidRDefault="00324E96">
        <w:pPr>
          <w:pStyle w:val="af"/>
          <w:jc w:val="center"/>
        </w:pPr>
        <w:r>
          <w:fldChar w:fldCharType="begin"/>
        </w:r>
        <w:r>
          <w:instrText>PAGE   \* MERGEFORMAT</w:instrText>
        </w:r>
        <w:r>
          <w:fldChar w:fldCharType="separate"/>
        </w:r>
        <w:r w:rsidR="00B077F5" w:rsidRPr="00B077F5">
          <w:rPr>
            <w:noProof/>
            <w:lang w:val="ja-JP"/>
          </w:rPr>
          <w:t>97</w:t>
        </w:r>
        <w:r>
          <w:fldChar w:fldCharType="end"/>
        </w:r>
      </w:p>
    </w:sdtContent>
  </w:sdt>
  <w:p w14:paraId="2DE4B510" w14:textId="77777777" w:rsidR="00324E96" w:rsidRDefault="00324E9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9AE1" w14:textId="77777777" w:rsidR="00075704" w:rsidRDefault="00075704">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484457"/>
      <w:docPartObj>
        <w:docPartGallery w:val="Page Numbers (Bottom of Page)"/>
        <w:docPartUnique/>
      </w:docPartObj>
    </w:sdtPr>
    <w:sdtEndPr>
      <w:rPr>
        <w:rFonts w:ascii="Century" w:hAnsi="Century"/>
        <w:noProof/>
        <w:szCs w:val="21"/>
      </w:rPr>
    </w:sdtEndPr>
    <w:sdtContent>
      <w:p w14:paraId="78AE67DB" w14:textId="77777777" w:rsidR="00324E96" w:rsidRPr="00D7329A" w:rsidRDefault="00324E96">
        <w:pPr>
          <w:pStyle w:val="af"/>
          <w:jc w:val="center"/>
          <w:rPr>
            <w:rFonts w:ascii="Century" w:hAnsi="Century"/>
            <w:szCs w:val="21"/>
          </w:rPr>
        </w:pPr>
        <w:r w:rsidRPr="00D7329A">
          <w:rPr>
            <w:rFonts w:ascii="Century" w:hAnsi="Century"/>
            <w:szCs w:val="21"/>
          </w:rPr>
          <w:fldChar w:fldCharType="begin"/>
        </w:r>
        <w:r w:rsidRPr="00D7329A">
          <w:rPr>
            <w:rFonts w:ascii="Century" w:hAnsi="Century"/>
            <w:szCs w:val="21"/>
          </w:rPr>
          <w:instrText xml:space="preserve"> PAGE   \* MERGEFORMAT </w:instrText>
        </w:r>
        <w:r w:rsidRPr="00D7329A">
          <w:rPr>
            <w:rFonts w:ascii="Century" w:hAnsi="Century"/>
            <w:szCs w:val="21"/>
          </w:rPr>
          <w:fldChar w:fldCharType="separate"/>
        </w:r>
        <w:r w:rsidR="00B077F5">
          <w:rPr>
            <w:rFonts w:ascii="Century" w:hAnsi="Century"/>
            <w:noProof/>
            <w:szCs w:val="21"/>
          </w:rPr>
          <w:t>125</w:t>
        </w:r>
        <w:r w:rsidRPr="00D7329A">
          <w:rPr>
            <w:rFonts w:ascii="Century" w:hAnsi="Century"/>
            <w:noProof/>
            <w:szCs w:val="21"/>
          </w:rPr>
          <w:fldChar w:fldCharType="end"/>
        </w:r>
      </w:p>
    </w:sdtContent>
  </w:sdt>
  <w:p w14:paraId="55D33352" w14:textId="77777777" w:rsidR="00324E96" w:rsidRDefault="00324E9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0ACB6" w14:textId="77777777" w:rsidR="00102303" w:rsidRDefault="00102303">
      <w:pPr>
        <w:spacing w:line="240" w:lineRule="auto"/>
      </w:pPr>
      <w:r>
        <w:separator/>
      </w:r>
    </w:p>
  </w:footnote>
  <w:footnote w:type="continuationSeparator" w:id="0">
    <w:p w14:paraId="1FAF4286" w14:textId="77777777" w:rsidR="00102303" w:rsidRDefault="00102303">
      <w:pPr>
        <w:spacing w:line="240" w:lineRule="auto"/>
      </w:pPr>
      <w:r>
        <w:continuationSeparator/>
      </w:r>
    </w:p>
  </w:footnote>
  <w:footnote w:id="1">
    <w:p w14:paraId="6D6C94D3" w14:textId="28C1240F" w:rsidR="001F5152" w:rsidRDefault="00A477D1">
      <w:pPr>
        <w:pStyle w:val="aff4"/>
      </w:pPr>
      <w:r w:rsidRPr="001F5152">
        <w:rPr>
          <w:rFonts w:hint="eastAsia"/>
          <w:sz w:val="16"/>
          <w:szCs w:val="18"/>
        </w:rPr>
        <w:t>「薬学教育モデル・コア・カリキュラムの構成(表示の方法と利用上の留意点等)」についてはp.11を参照</w:t>
      </w:r>
    </w:p>
  </w:footnote>
  <w:footnote w:id="2">
    <w:p w14:paraId="5BBC36AD" w14:textId="14911311" w:rsidR="001F5152" w:rsidRPr="001F5152" w:rsidRDefault="00A477D1">
      <w:pPr>
        <w:pStyle w:val="aff4"/>
        <w:rPr>
          <w:sz w:val="16"/>
          <w:szCs w:val="16"/>
        </w:rPr>
      </w:pPr>
      <w:r w:rsidRPr="001F5152">
        <w:rPr>
          <w:rFonts w:hint="eastAsia"/>
          <w:sz w:val="16"/>
          <w:szCs w:val="16"/>
        </w:rPr>
        <w:t>「薬学教育モデル・コア・カリキュラムの構成(表示の方法と利用上の留意点等)」についてはp.11を参照</w:t>
      </w:r>
    </w:p>
  </w:footnote>
  <w:footnote w:id="3">
    <w:p w14:paraId="4B9FD5A3" w14:textId="1C952ED2" w:rsidR="001F5152" w:rsidRPr="008E3039" w:rsidRDefault="00A477D1">
      <w:pPr>
        <w:pStyle w:val="aff4"/>
        <w:rPr>
          <w:sz w:val="16"/>
          <w:szCs w:val="16"/>
        </w:rPr>
      </w:pPr>
      <w:r w:rsidRPr="008E3039">
        <w:rPr>
          <w:rFonts w:hint="eastAsia"/>
          <w:sz w:val="16"/>
          <w:szCs w:val="16"/>
        </w:rPr>
        <w:t>「薬学教育モデル・コア・カリキュラムの構成</w:t>
      </w:r>
      <w:r w:rsidRPr="008E3039">
        <w:rPr>
          <w:sz w:val="16"/>
          <w:szCs w:val="16"/>
        </w:rPr>
        <w:t>(</w:t>
      </w:r>
      <w:r w:rsidRPr="008E3039">
        <w:rPr>
          <w:rFonts w:hint="eastAsia"/>
          <w:sz w:val="16"/>
          <w:szCs w:val="16"/>
        </w:rPr>
        <w:t>表示の方法と利用上の留意点等</w:t>
      </w:r>
      <w:r w:rsidRPr="008E3039">
        <w:rPr>
          <w:sz w:val="16"/>
          <w:szCs w:val="16"/>
        </w:rPr>
        <w:t>)</w:t>
      </w:r>
      <w:r w:rsidRPr="008E3039">
        <w:rPr>
          <w:rFonts w:hint="eastAsia"/>
          <w:sz w:val="16"/>
          <w:szCs w:val="16"/>
        </w:rPr>
        <w:t>」については</w:t>
      </w:r>
      <w:r w:rsidRPr="008E3039">
        <w:rPr>
          <w:sz w:val="16"/>
          <w:szCs w:val="16"/>
        </w:rPr>
        <w:t>p.11</w:t>
      </w:r>
      <w:r w:rsidRPr="008E3039">
        <w:rPr>
          <w:rFonts w:hint="eastAsia"/>
          <w:sz w:val="16"/>
          <w:szCs w:val="16"/>
        </w:rPr>
        <w:t>を参照</w:t>
      </w:r>
    </w:p>
  </w:footnote>
  <w:footnote w:id="4">
    <w:p w14:paraId="2B130474" w14:textId="2231F83F" w:rsidR="001F5152" w:rsidRPr="001F5152" w:rsidRDefault="00A477D1">
      <w:pPr>
        <w:pStyle w:val="aff4"/>
        <w:rPr>
          <w:sz w:val="16"/>
          <w:szCs w:val="16"/>
        </w:rPr>
      </w:pPr>
      <w:r w:rsidRPr="001F5152">
        <w:rPr>
          <w:rFonts w:hint="eastAsia"/>
          <w:sz w:val="16"/>
          <w:szCs w:val="16"/>
        </w:rPr>
        <w:t>「薬学教育モデル・コア・カリキュラムの構成(表示の方法と利用上の留意点等)」についてはp.11を参照</w:t>
      </w:r>
    </w:p>
  </w:footnote>
  <w:footnote w:id="5">
    <w:p w14:paraId="42A253D6" w14:textId="4F38C722" w:rsidR="001F5152" w:rsidRPr="001F5152" w:rsidRDefault="001121E4">
      <w:pPr>
        <w:pStyle w:val="aff4"/>
        <w:rPr>
          <w:sz w:val="16"/>
          <w:szCs w:val="16"/>
        </w:rPr>
      </w:pPr>
      <w:r>
        <w:rPr>
          <w:rFonts w:hint="eastAsia"/>
          <w:sz w:val="16"/>
          <w:szCs w:val="16"/>
        </w:rPr>
        <w:t>※</w:t>
      </w:r>
      <w:r w:rsidR="00A477D1" w:rsidRPr="001F5152">
        <w:rPr>
          <w:rFonts w:hint="eastAsia"/>
          <w:sz w:val="16"/>
          <w:szCs w:val="16"/>
        </w:rPr>
        <w:t>「薬学教育モデル・コア・カリキュラムの構成(表示の方法と利用上の留意点等)」についてはp.11を参照</w:t>
      </w:r>
    </w:p>
  </w:footnote>
  <w:footnote w:id="6">
    <w:p w14:paraId="1FE66D9E" w14:textId="720D4713" w:rsidR="001F5152" w:rsidRDefault="00A477D1">
      <w:pPr>
        <w:pStyle w:val="aff4"/>
      </w:pPr>
      <w:r w:rsidRPr="001F5152">
        <w:rPr>
          <w:rFonts w:hint="eastAsia"/>
          <w:sz w:val="16"/>
          <w:szCs w:val="18"/>
        </w:rPr>
        <w:t>「薬学教育モデル・コア・カリキュラムの構成(表示の方法と利用上の留意点等)」についてはp.11を参照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CCF2" w14:textId="77777777" w:rsidR="00075704" w:rsidRDefault="00075704">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4132" w14:textId="77777777" w:rsidR="00075704" w:rsidRDefault="00075704">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0FC5" w14:textId="77777777" w:rsidR="00075704" w:rsidRDefault="0007570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7C0"/>
    <w:multiLevelType w:val="hybridMultilevel"/>
    <w:tmpl w:val="B700295A"/>
    <w:lvl w:ilvl="0" w:tplc="CAB4EAC8">
      <w:start w:val="1"/>
      <w:numFmt w:val="decimalFullWidth"/>
      <w:lvlText w:val="（%1）"/>
      <w:lvlJc w:val="left"/>
      <w:pPr>
        <w:ind w:left="930" w:hanging="720"/>
      </w:pPr>
      <w:rPr>
        <w:rFonts w:cs="ＭＳゴシック"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0974820"/>
    <w:multiLevelType w:val="hybridMultilevel"/>
    <w:tmpl w:val="9DCAED88"/>
    <w:lvl w:ilvl="0" w:tplc="24E23A5E">
      <w:start w:val="1"/>
      <w:numFmt w:val="decimal"/>
      <w:lvlText w:val="%1．"/>
      <w:lvlJc w:val="left"/>
      <w:pPr>
        <w:ind w:left="315" w:hanging="3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9A17CB"/>
    <w:multiLevelType w:val="hybridMultilevel"/>
    <w:tmpl w:val="2264D47A"/>
    <w:lvl w:ilvl="0" w:tplc="2948F73A">
      <w:start w:val="7"/>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DD2593"/>
    <w:multiLevelType w:val="hybridMultilevel"/>
    <w:tmpl w:val="FBFEDF0A"/>
    <w:lvl w:ilvl="0" w:tplc="3D60F2AA">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7FB6207"/>
    <w:multiLevelType w:val="hybridMultilevel"/>
    <w:tmpl w:val="51988568"/>
    <w:lvl w:ilvl="0" w:tplc="75F6E5E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7B77D1"/>
    <w:multiLevelType w:val="hybridMultilevel"/>
    <w:tmpl w:val="F1888AEE"/>
    <w:lvl w:ilvl="0" w:tplc="50E25B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0A395BB7"/>
    <w:multiLevelType w:val="hybridMultilevel"/>
    <w:tmpl w:val="BA8C2F72"/>
    <w:lvl w:ilvl="0" w:tplc="DE7CF1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EE7B51"/>
    <w:multiLevelType w:val="hybridMultilevel"/>
    <w:tmpl w:val="DBC0092C"/>
    <w:lvl w:ilvl="0" w:tplc="3BAC8C80">
      <w:start w:val="1"/>
      <w:numFmt w:val="bullet"/>
      <w:lvlText w:val=""/>
      <w:lvlJc w:val="left"/>
      <w:pPr>
        <w:ind w:left="420" w:hanging="420"/>
      </w:pPr>
      <w:rPr>
        <w:rFonts w:ascii="Wingdings" w:hAnsi="Wingdings" w:hint="default"/>
        <w:sz w:val="10"/>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 w15:restartNumberingAfterBreak="0">
    <w:nsid w:val="11842C4A"/>
    <w:multiLevelType w:val="hybridMultilevel"/>
    <w:tmpl w:val="4AA615EA"/>
    <w:lvl w:ilvl="0" w:tplc="9EE2F3CA">
      <w:start w:val="1"/>
      <w:numFmt w:val="decimal"/>
      <w:lvlText w:val="%1)"/>
      <w:lvlJc w:val="left"/>
      <w:pPr>
        <w:ind w:left="360" w:hanging="360"/>
      </w:pPr>
      <w:rPr>
        <w:rFonts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CD7078"/>
    <w:multiLevelType w:val="hybridMultilevel"/>
    <w:tmpl w:val="EAD2F714"/>
    <w:lvl w:ilvl="0" w:tplc="E58A9650">
      <w:start w:val="6"/>
      <w:numFmt w:val="bullet"/>
      <w:lvlText w:val="○"/>
      <w:lvlJc w:val="left"/>
      <w:pPr>
        <w:ind w:left="360" w:hanging="360"/>
      </w:pPr>
      <w:rPr>
        <w:rFonts w:ascii="ＭＳ 明朝" w:eastAsia="ＭＳ 明朝" w:hAnsi="ＭＳ 明朝"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2E35476"/>
    <w:multiLevelType w:val="hybridMultilevel"/>
    <w:tmpl w:val="1646F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4855638"/>
    <w:multiLevelType w:val="hybridMultilevel"/>
    <w:tmpl w:val="E4CE6036"/>
    <w:lvl w:ilvl="0" w:tplc="1AC2FA4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4C453C7"/>
    <w:multiLevelType w:val="hybridMultilevel"/>
    <w:tmpl w:val="89DE750C"/>
    <w:lvl w:ilvl="0" w:tplc="CCB255E4">
      <w:start w:val="7"/>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D2646F"/>
    <w:multiLevelType w:val="hybridMultilevel"/>
    <w:tmpl w:val="2132DE12"/>
    <w:lvl w:ilvl="0" w:tplc="3BDE1F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7CC18D7"/>
    <w:multiLevelType w:val="hybridMultilevel"/>
    <w:tmpl w:val="3E70E1A0"/>
    <w:lvl w:ilvl="0" w:tplc="EE2220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7DF6F50"/>
    <w:multiLevelType w:val="hybridMultilevel"/>
    <w:tmpl w:val="52D8B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AFA2C10"/>
    <w:multiLevelType w:val="hybridMultilevel"/>
    <w:tmpl w:val="1D721316"/>
    <w:lvl w:ilvl="0" w:tplc="5EEE4E1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1BAC4DFA"/>
    <w:multiLevelType w:val="hybridMultilevel"/>
    <w:tmpl w:val="DB109BA4"/>
    <w:lvl w:ilvl="0" w:tplc="20723F24">
      <w:start w:val="1"/>
      <w:numFmt w:val="decimalFullWidth"/>
      <w:lvlText w:val="（%1）"/>
      <w:lvlJc w:val="left"/>
      <w:pPr>
        <w:ind w:left="930" w:hanging="720"/>
      </w:pPr>
      <w:rPr>
        <w:rFonts w:cs="ＭＳ Ｐ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1F1C3D4F"/>
    <w:multiLevelType w:val="hybridMultilevel"/>
    <w:tmpl w:val="A69E8834"/>
    <w:lvl w:ilvl="0" w:tplc="F6A81F4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F936F7E"/>
    <w:multiLevelType w:val="hybridMultilevel"/>
    <w:tmpl w:val="144E41E2"/>
    <w:lvl w:ilvl="0" w:tplc="E260023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FAF4396"/>
    <w:multiLevelType w:val="hybridMultilevel"/>
    <w:tmpl w:val="E52EB79A"/>
    <w:lvl w:ilvl="0" w:tplc="AF3631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15F02F8"/>
    <w:multiLevelType w:val="hybridMultilevel"/>
    <w:tmpl w:val="6AC0B7BA"/>
    <w:lvl w:ilvl="0" w:tplc="822649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18F17BE"/>
    <w:multiLevelType w:val="hybridMultilevel"/>
    <w:tmpl w:val="6D9C9084"/>
    <w:lvl w:ilvl="0" w:tplc="762293E6">
      <w:start w:val="6"/>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1A73E2A"/>
    <w:multiLevelType w:val="hybridMultilevel"/>
    <w:tmpl w:val="8A381036"/>
    <w:lvl w:ilvl="0" w:tplc="1FDE044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21EF0224"/>
    <w:multiLevelType w:val="hybridMultilevel"/>
    <w:tmpl w:val="33524FFA"/>
    <w:lvl w:ilvl="0" w:tplc="624A3686">
      <w:start w:val="3"/>
      <w:numFmt w:val="bullet"/>
      <w:lvlText w:val="※"/>
      <w:lvlJc w:val="left"/>
      <w:pPr>
        <w:ind w:left="833" w:hanging="360"/>
      </w:pPr>
      <w:rPr>
        <w:rFonts w:ascii="ＭＳ 明朝" w:eastAsia="ＭＳ 明朝" w:hAnsi="ＭＳ 明朝" w:cstheme="minorBidi" w:hint="eastAsia"/>
      </w:rPr>
    </w:lvl>
    <w:lvl w:ilvl="1" w:tplc="0409000B" w:tentative="1">
      <w:start w:val="1"/>
      <w:numFmt w:val="bullet"/>
      <w:lvlText w:val=""/>
      <w:lvlJc w:val="left"/>
      <w:pPr>
        <w:ind w:left="1433" w:hanging="480"/>
      </w:pPr>
      <w:rPr>
        <w:rFonts w:ascii="Wingdings" w:hAnsi="Wingdings" w:hint="default"/>
      </w:rPr>
    </w:lvl>
    <w:lvl w:ilvl="2" w:tplc="0409000D" w:tentative="1">
      <w:start w:val="1"/>
      <w:numFmt w:val="bullet"/>
      <w:lvlText w:val=""/>
      <w:lvlJc w:val="left"/>
      <w:pPr>
        <w:ind w:left="1913" w:hanging="480"/>
      </w:pPr>
      <w:rPr>
        <w:rFonts w:ascii="Wingdings" w:hAnsi="Wingdings" w:hint="default"/>
      </w:rPr>
    </w:lvl>
    <w:lvl w:ilvl="3" w:tplc="04090001" w:tentative="1">
      <w:start w:val="1"/>
      <w:numFmt w:val="bullet"/>
      <w:lvlText w:val=""/>
      <w:lvlJc w:val="left"/>
      <w:pPr>
        <w:ind w:left="2393" w:hanging="480"/>
      </w:pPr>
      <w:rPr>
        <w:rFonts w:ascii="Wingdings" w:hAnsi="Wingdings" w:hint="default"/>
      </w:rPr>
    </w:lvl>
    <w:lvl w:ilvl="4" w:tplc="0409000B" w:tentative="1">
      <w:start w:val="1"/>
      <w:numFmt w:val="bullet"/>
      <w:lvlText w:val=""/>
      <w:lvlJc w:val="left"/>
      <w:pPr>
        <w:ind w:left="2873" w:hanging="480"/>
      </w:pPr>
      <w:rPr>
        <w:rFonts w:ascii="Wingdings" w:hAnsi="Wingdings" w:hint="default"/>
      </w:rPr>
    </w:lvl>
    <w:lvl w:ilvl="5" w:tplc="0409000D" w:tentative="1">
      <w:start w:val="1"/>
      <w:numFmt w:val="bullet"/>
      <w:lvlText w:val=""/>
      <w:lvlJc w:val="left"/>
      <w:pPr>
        <w:ind w:left="3353" w:hanging="480"/>
      </w:pPr>
      <w:rPr>
        <w:rFonts w:ascii="Wingdings" w:hAnsi="Wingdings" w:hint="default"/>
      </w:rPr>
    </w:lvl>
    <w:lvl w:ilvl="6" w:tplc="04090001" w:tentative="1">
      <w:start w:val="1"/>
      <w:numFmt w:val="bullet"/>
      <w:lvlText w:val=""/>
      <w:lvlJc w:val="left"/>
      <w:pPr>
        <w:ind w:left="3833" w:hanging="480"/>
      </w:pPr>
      <w:rPr>
        <w:rFonts w:ascii="Wingdings" w:hAnsi="Wingdings" w:hint="default"/>
      </w:rPr>
    </w:lvl>
    <w:lvl w:ilvl="7" w:tplc="0409000B" w:tentative="1">
      <w:start w:val="1"/>
      <w:numFmt w:val="bullet"/>
      <w:lvlText w:val=""/>
      <w:lvlJc w:val="left"/>
      <w:pPr>
        <w:ind w:left="4313" w:hanging="480"/>
      </w:pPr>
      <w:rPr>
        <w:rFonts w:ascii="Wingdings" w:hAnsi="Wingdings" w:hint="default"/>
      </w:rPr>
    </w:lvl>
    <w:lvl w:ilvl="8" w:tplc="0409000D" w:tentative="1">
      <w:start w:val="1"/>
      <w:numFmt w:val="bullet"/>
      <w:lvlText w:val=""/>
      <w:lvlJc w:val="left"/>
      <w:pPr>
        <w:ind w:left="4793" w:hanging="480"/>
      </w:pPr>
      <w:rPr>
        <w:rFonts w:ascii="Wingdings" w:hAnsi="Wingdings" w:hint="default"/>
      </w:rPr>
    </w:lvl>
  </w:abstractNum>
  <w:abstractNum w:abstractNumId="25" w15:restartNumberingAfterBreak="0">
    <w:nsid w:val="228873DA"/>
    <w:multiLevelType w:val="hybridMultilevel"/>
    <w:tmpl w:val="A2A076D2"/>
    <w:lvl w:ilvl="0" w:tplc="3028F2A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3CF04E1"/>
    <w:multiLevelType w:val="hybridMultilevel"/>
    <w:tmpl w:val="5372D68E"/>
    <w:lvl w:ilvl="0" w:tplc="304A0DD8">
      <w:start w:val="1"/>
      <w:numFmt w:val="decimalFullWidth"/>
      <w:lvlText w:val="（%1）"/>
      <w:lvlJc w:val="left"/>
      <w:pPr>
        <w:ind w:left="930" w:hanging="720"/>
      </w:pPr>
      <w:rPr>
        <w:rFonts w:cs="ＭＳ Ｐゴシック"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25740675"/>
    <w:multiLevelType w:val="hybridMultilevel"/>
    <w:tmpl w:val="FE54A118"/>
    <w:lvl w:ilvl="0" w:tplc="6C768B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689016F"/>
    <w:multiLevelType w:val="hybridMultilevel"/>
    <w:tmpl w:val="5C8E07F2"/>
    <w:lvl w:ilvl="0" w:tplc="457E7FC0">
      <w:start w:val="1"/>
      <w:numFmt w:val="decimalFullWidth"/>
      <w:lvlText w:val="（%1）"/>
      <w:lvlJc w:val="left"/>
      <w:pPr>
        <w:ind w:left="0" w:hanging="720"/>
      </w:pPr>
      <w:rPr>
        <w:rFonts w:hint="default"/>
        <w:lang w:val="en-US"/>
      </w:rPr>
    </w:lvl>
    <w:lvl w:ilvl="1" w:tplc="04090017" w:tentative="1">
      <w:start w:val="1"/>
      <w:numFmt w:val="aiueoFullWidth"/>
      <w:lvlText w:val="(%2)"/>
      <w:lvlJc w:val="left"/>
      <w:pPr>
        <w:ind w:left="120" w:hanging="420"/>
      </w:pPr>
    </w:lvl>
    <w:lvl w:ilvl="2" w:tplc="04090011" w:tentative="1">
      <w:start w:val="1"/>
      <w:numFmt w:val="decimalEnclosedCircle"/>
      <w:lvlText w:val="%3"/>
      <w:lvlJc w:val="left"/>
      <w:pPr>
        <w:ind w:left="540" w:hanging="420"/>
      </w:pPr>
    </w:lvl>
    <w:lvl w:ilvl="3" w:tplc="0409000F" w:tentative="1">
      <w:start w:val="1"/>
      <w:numFmt w:val="decimal"/>
      <w:lvlText w:val="%4."/>
      <w:lvlJc w:val="left"/>
      <w:pPr>
        <w:ind w:left="960" w:hanging="420"/>
      </w:pPr>
    </w:lvl>
    <w:lvl w:ilvl="4" w:tplc="04090017" w:tentative="1">
      <w:start w:val="1"/>
      <w:numFmt w:val="aiueoFullWidth"/>
      <w:lvlText w:val="(%5)"/>
      <w:lvlJc w:val="left"/>
      <w:pPr>
        <w:ind w:left="1380" w:hanging="420"/>
      </w:pPr>
    </w:lvl>
    <w:lvl w:ilvl="5" w:tplc="04090011" w:tentative="1">
      <w:start w:val="1"/>
      <w:numFmt w:val="decimalEnclosedCircle"/>
      <w:lvlText w:val="%6"/>
      <w:lvlJc w:val="left"/>
      <w:pPr>
        <w:ind w:left="1800" w:hanging="420"/>
      </w:pPr>
    </w:lvl>
    <w:lvl w:ilvl="6" w:tplc="0409000F" w:tentative="1">
      <w:start w:val="1"/>
      <w:numFmt w:val="decimal"/>
      <w:lvlText w:val="%7."/>
      <w:lvlJc w:val="left"/>
      <w:pPr>
        <w:ind w:left="2220" w:hanging="420"/>
      </w:pPr>
    </w:lvl>
    <w:lvl w:ilvl="7" w:tplc="04090017" w:tentative="1">
      <w:start w:val="1"/>
      <w:numFmt w:val="aiueoFullWidth"/>
      <w:lvlText w:val="(%8)"/>
      <w:lvlJc w:val="left"/>
      <w:pPr>
        <w:ind w:left="2640" w:hanging="420"/>
      </w:pPr>
    </w:lvl>
    <w:lvl w:ilvl="8" w:tplc="04090011" w:tentative="1">
      <w:start w:val="1"/>
      <w:numFmt w:val="decimalEnclosedCircle"/>
      <w:lvlText w:val="%9"/>
      <w:lvlJc w:val="left"/>
      <w:pPr>
        <w:ind w:left="3060" w:hanging="420"/>
      </w:pPr>
    </w:lvl>
  </w:abstractNum>
  <w:abstractNum w:abstractNumId="29" w15:restartNumberingAfterBreak="0">
    <w:nsid w:val="274E2803"/>
    <w:multiLevelType w:val="hybridMultilevel"/>
    <w:tmpl w:val="F7D89BA6"/>
    <w:lvl w:ilvl="0" w:tplc="AA841EDE">
      <w:start w:val="1"/>
      <w:numFmt w:val="decimal"/>
      <w:lvlText w:val="%1）"/>
      <w:lvlJc w:val="left"/>
      <w:pPr>
        <w:ind w:left="360" w:hanging="360"/>
      </w:pPr>
      <w:rPr>
        <w:rFonts w:hint="default"/>
        <w:color w:val="auto"/>
      </w:rPr>
    </w:lvl>
    <w:lvl w:ilvl="1" w:tplc="9C18B590">
      <w:start w:val="1"/>
      <w:numFmt w:val="decimalFullWidth"/>
      <w:lvlText w:val="%2）"/>
      <w:lvlJc w:val="left"/>
      <w:pPr>
        <w:ind w:left="562"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9D511D6"/>
    <w:multiLevelType w:val="hybridMultilevel"/>
    <w:tmpl w:val="3648E836"/>
    <w:lvl w:ilvl="0" w:tplc="2B76B3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A715B01"/>
    <w:multiLevelType w:val="hybridMultilevel"/>
    <w:tmpl w:val="CCE02F04"/>
    <w:lvl w:ilvl="0" w:tplc="345C09CC">
      <w:start w:val="1"/>
      <w:numFmt w:val="decimalFullWidth"/>
      <w:lvlText w:val="%1）"/>
      <w:lvlJc w:val="left"/>
      <w:pPr>
        <w:ind w:left="440" w:hanging="440"/>
      </w:pPr>
      <w:rPr>
        <w:rFonts w:cs="ＭＳゴシック" w:hint="default"/>
        <w:color w:val="auto"/>
        <w:lang w:val="en-US"/>
      </w:rPr>
    </w:lvl>
    <w:lvl w:ilvl="1" w:tplc="04090017" w:tentative="1">
      <w:start w:val="1"/>
      <w:numFmt w:val="aiueoFullWidth"/>
      <w:lvlText w:val="(%2)"/>
      <w:lvlJc w:val="left"/>
      <w:pPr>
        <w:ind w:left="766" w:hanging="420"/>
      </w:pPr>
    </w:lvl>
    <w:lvl w:ilvl="2" w:tplc="04090011" w:tentative="1">
      <w:start w:val="1"/>
      <w:numFmt w:val="decimalEnclosedCircle"/>
      <w:lvlText w:val="%3"/>
      <w:lvlJc w:val="left"/>
      <w:pPr>
        <w:ind w:left="1186" w:hanging="420"/>
      </w:pPr>
    </w:lvl>
    <w:lvl w:ilvl="3" w:tplc="0409000F" w:tentative="1">
      <w:start w:val="1"/>
      <w:numFmt w:val="decimal"/>
      <w:lvlText w:val="%4."/>
      <w:lvlJc w:val="left"/>
      <w:pPr>
        <w:ind w:left="1606" w:hanging="420"/>
      </w:pPr>
    </w:lvl>
    <w:lvl w:ilvl="4" w:tplc="04090017" w:tentative="1">
      <w:start w:val="1"/>
      <w:numFmt w:val="aiueoFullWidth"/>
      <w:lvlText w:val="(%5)"/>
      <w:lvlJc w:val="left"/>
      <w:pPr>
        <w:ind w:left="2026" w:hanging="420"/>
      </w:pPr>
    </w:lvl>
    <w:lvl w:ilvl="5" w:tplc="04090011" w:tentative="1">
      <w:start w:val="1"/>
      <w:numFmt w:val="decimalEnclosedCircle"/>
      <w:lvlText w:val="%6"/>
      <w:lvlJc w:val="left"/>
      <w:pPr>
        <w:ind w:left="2446" w:hanging="420"/>
      </w:pPr>
    </w:lvl>
    <w:lvl w:ilvl="6" w:tplc="0409000F" w:tentative="1">
      <w:start w:val="1"/>
      <w:numFmt w:val="decimal"/>
      <w:lvlText w:val="%7."/>
      <w:lvlJc w:val="left"/>
      <w:pPr>
        <w:ind w:left="2866" w:hanging="420"/>
      </w:pPr>
    </w:lvl>
    <w:lvl w:ilvl="7" w:tplc="04090017" w:tentative="1">
      <w:start w:val="1"/>
      <w:numFmt w:val="aiueoFullWidth"/>
      <w:lvlText w:val="(%8)"/>
      <w:lvlJc w:val="left"/>
      <w:pPr>
        <w:ind w:left="3286" w:hanging="420"/>
      </w:pPr>
    </w:lvl>
    <w:lvl w:ilvl="8" w:tplc="04090011" w:tentative="1">
      <w:start w:val="1"/>
      <w:numFmt w:val="decimalEnclosedCircle"/>
      <w:lvlText w:val="%9"/>
      <w:lvlJc w:val="left"/>
      <w:pPr>
        <w:ind w:left="3706" w:hanging="420"/>
      </w:pPr>
    </w:lvl>
  </w:abstractNum>
  <w:abstractNum w:abstractNumId="32" w15:restartNumberingAfterBreak="0">
    <w:nsid w:val="2B103C8E"/>
    <w:multiLevelType w:val="hybridMultilevel"/>
    <w:tmpl w:val="281E6424"/>
    <w:lvl w:ilvl="0" w:tplc="8F9CE70A">
      <w:start w:val="1"/>
      <w:numFmt w:val="decimal"/>
      <w:lvlText w:val="%1）"/>
      <w:lvlJc w:val="left"/>
      <w:pPr>
        <w:ind w:left="387" w:hanging="360"/>
      </w:pPr>
      <w:rPr>
        <w:rFonts w:hint="default"/>
      </w:r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33" w15:restartNumberingAfterBreak="0">
    <w:nsid w:val="2B48159D"/>
    <w:multiLevelType w:val="hybridMultilevel"/>
    <w:tmpl w:val="569AEE70"/>
    <w:lvl w:ilvl="0" w:tplc="388A88E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4" w15:restartNumberingAfterBreak="0">
    <w:nsid w:val="2DB35608"/>
    <w:multiLevelType w:val="hybridMultilevel"/>
    <w:tmpl w:val="6B589B7E"/>
    <w:lvl w:ilvl="0" w:tplc="26A26E5E">
      <w:start w:val="1"/>
      <w:numFmt w:val="decimal"/>
      <w:lvlText w:val="(%1)"/>
      <w:lvlJc w:val="left"/>
      <w:pPr>
        <w:ind w:left="447" w:hanging="420"/>
      </w:pPr>
      <w:rPr>
        <w:rFonts w:hint="default"/>
        <w:color w:val="auto"/>
      </w:r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35" w15:restartNumberingAfterBreak="0">
    <w:nsid w:val="31815118"/>
    <w:multiLevelType w:val="hybridMultilevel"/>
    <w:tmpl w:val="314A5976"/>
    <w:lvl w:ilvl="0" w:tplc="3EA819EE">
      <w:start w:val="1"/>
      <w:numFmt w:val="decimalFullWidth"/>
      <w:lvlText w:val="（%1）"/>
      <w:lvlJc w:val="left"/>
      <w:pPr>
        <w:ind w:left="930" w:hanging="720"/>
      </w:pPr>
      <w:rPr>
        <w:rFonts w:hint="default"/>
        <w:color w:val="000000" w:themeColor="text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32F94652"/>
    <w:multiLevelType w:val="hybridMultilevel"/>
    <w:tmpl w:val="6AD83D18"/>
    <w:lvl w:ilvl="0" w:tplc="31EC77B0">
      <w:start w:val="1"/>
      <w:numFmt w:val="decimalFullWidth"/>
      <w:lvlText w:val="%1）"/>
      <w:lvlJc w:val="left"/>
      <w:pPr>
        <w:ind w:left="650" w:hanging="440"/>
      </w:pPr>
      <w:rPr>
        <w:rFonts w:cs="ＭＳゴシック"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33882101"/>
    <w:multiLevelType w:val="hybridMultilevel"/>
    <w:tmpl w:val="B72215FC"/>
    <w:lvl w:ilvl="0" w:tplc="FB1871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53F688E"/>
    <w:multiLevelType w:val="hybridMultilevel"/>
    <w:tmpl w:val="1A34B346"/>
    <w:lvl w:ilvl="0" w:tplc="EF3ED53C">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36297D86"/>
    <w:multiLevelType w:val="hybridMultilevel"/>
    <w:tmpl w:val="2684064A"/>
    <w:lvl w:ilvl="0" w:tplc="C712B698">
      <w:start w:val="1"/>
      <w:numFmt w:val="decimalFullWidth"/>
      <w:lvlText w:val="%1）"/>
      <w:lvlJc w:val="left"/>
      <w:pPr>
        <w:ind w:left="440" w:hanging="440"/>
      </w:pPr>
      <w:rPr>
        <w:rFonts w:cs="ＭＳゴシック" w:hint="default"/>
        <w:color w:val="000000" w:themeColor="text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75B6FF6"/>
    <w:multiLevelType w:val="hybridMultilevel"/>
    <w:tmpl w:val="13646778"/>
    <w:lvl w:ilvl="0" w:tplc="F88225CA">
      <w:start w:val="1"/>
      <w:numFmt w:val="decimalFullWidth"/>
      <w:lvlText w:val="%1）"/>
      <w:lvlJc w:val="left"/>
      <w:pPr>
        <w:ind w:left="440" w:hanging="440"/>
      </w:pPr>
      <w:rPr>
        <w:rFonts w:cs="ＭＳゴシック" w:hint="default"/>
        <w:color w:val="auto"/>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84F76AC"/>
    <w:multiLevelType w:val="hybridMultilevel"/>
    <w:tmpl w:val="D630788A"/>
    <w:lvl w:ilvl="0" w:tplc="0154731C">
      <w:start w:val="1"/>
      <w:numFmt w:val="decimal"/>
      <w:lvlText w:val=" %1."/>
      <w:lvlJc w:val="left"/>
      <w:pPr>
        <w:ind w:left="988" w:hanging="42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42" w15:restartNumberingAfterBreak="0">
    <w:nsid w:val="387B087B"/>
    <w:multiLevelType w:val="hybridMultilevel"/>
    <w:tmpl w:val="BF024608"/>
    <w:lvl w:ilvl="0" w:tplc="2AF8D756">
      <w:start w:val="1"/>
      <w:numFmt w:val="decimalFullWidth"/>
      <w:lvlText w:val="%1）"/>
      <w:lvlJc w:val="left"/>
      <w:pPr>
        <w:ind w:left="650" w:hanging="440"/>
      </w:pPr>
      <w:rPr>
        <w:rFonts w:cs="ＭＳゴシック"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38D8731F"/>
    <w:multiLevelType w:val="hybridMultilevel"/>
    <w:tmpl w:val="A8506E06"/>
    <w:lvl w:ilvl="0" w:tplc="47DC10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9995026"/>
    <w:multiLevelType w:val="hybridMultilevel"/>
    <w:tmpl w:val="622EE20A"/>
    <w:lvl w:ilvl="0" w:tplc="B6D8FE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A576249"/>
    <w:multiLevelType w:val="hybridMultilevel"/>
    <w:tmpl w:val="EEFCC16C"/>
    <w:lvl w:ilvl="0" w:tplc="D2DCC7B4">
      <w:start w:val="2"/>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3BF14019"/>
    <w:multiLevelType w:val="hybridMultilevel"/>
    <w:tmpl w:val="CBD8C5AA"/>
    <w:lvl w:ilvl="0" w:tplc="B1A80792">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7" w15:restartNumberingAfterBreak="0">
    <w:nsid w:val="3CDE5E24"/>
    <w:multiLevelType w:val="hybridMultilevel"/>
    <w:tmpl w:val="3D18487A"/>
    <w:lvl w:ilvl="0" w:tplc="8FF63540">
      <w:start w:val="1"/>
      <w:numFmt w:val="decimalFullWidth"/>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8" w15:restartNumberingAfterBreak="0">
    <w:nsid w:val="3D2F6324"/>
    <w:multiLevelType w:val="hybridMultilevel"/>
    <w:tmpl w:val="DA9AEB34"/>
    <w:lvl w:ilvl="0" w:tplc="8E3E59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0055380"/>
    <w:multiLevelType w:val="hybridMultilevel"/>
    <w:tmpl w:val="ACE07756"/>
    <w:lvl w:ilvl="0" w:tplc="8C066B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22A7B49"/>
    <w:multiLevelType w:val="hybridMultilevel"/>
    <w:tmpl w:val="56A69B64"/>
    <w:lvl w:ilvl="0" w:tplc="E028E2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2EA5EF8"/>
    <w:multiLevelType w:val="hybridMultilevel"/>
    <w:tmpl w:val="C0423288"/>
    <w:lvl w:ilvl="0" w:tplc="02048EC0">
      <w:start w:val="1"/>
      <w:numFmt w:val="decimalFullWidth"/>
      <w:lvlText w:val="%1）"/>
      <w:lvlJc w:val="left"/>
      <w:pPr>
        <w:ind w:left="650" w:hanging="440"/>
      </w:pPr>
      <w:rPr>
        <w:rFonts w:hint="default"/>
        <w:color w:val="auto"/>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2" w15:restartNumberingAfterBreak="0">
    <w:nsid w:val="43137285"/>
    <w:multiLevelType w:val="hybridMultilevel"/>
    <w:tmpl w:val="03FACA10"/>
    <w:lvl w:ilvl="0" w:tplc="BBE6EF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36A6955"/>
    <w:multiLevelType w:val="hybridMultilevel"/>
    <w:tmpl w:val="53E8828C"/>
    <w:lvl w:ilvl="0" w:tplc="CF50DB46">
      <w:start w:val="1"/>
      <w:numFmt w:val="decimalFullWidth"/>
      <w:lvlText w:val="%1）"/>
      <w:lvlJc w:val="left"/>
      <w:pPr>
        <w:ind w:left="630" w:hanging="420"/>
      </w:pPr>
      <w:rPr>
        <w:rFonts w:cs="ＭＳゴシック" w:hint="default"/>
        <w:lang w:val="en-US"/>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4" w15:restartNumberingAfterBreak="0">
    <w:nsid w:val="449A0D48"/>
    <w:multiLevelType w:val="hybridMultilevel"/>
    <w:tmpl w:val="DA7085E4"/>
    <w:lvl w:ilvl="0" w:tplc="8AEE6C5E">
      <w:start w:val="1"/>
      <w:numFmt w:val="decimal"/>
      <w:lvlText w:val="(%1）"/>
      <w:lvlJc w:val="left"/>
      <w:pPr>
        <w:ind w:left="7950" w:hanging="720"/>
      </w:pPr>
      <w:rPr>
        <w:rFonts w:cstheme="minorBidi" w:hint="default"/>
      </w:rPr>
    </w:lvl>
    <w:lvl w:ilvl="1" w:tplc="04090017" w:tentative="1">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55" w15:restartNumberingAfterBreak="0">
    <w:nsid w:val="455D41FE"/>
    <w:multiLevelType w:val="hybridMultilevel"/>
    <w:tmpl w:val="FA4E4580"/>
    <w:lvl w:ilvl="0" w:tplc="99028BC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469A552F"/>
    <w:multiLevelType w:val="hybridMultilevel"/>
    <w:tmpl w:val="6AF23CD6"/>
    <w:lvl w:ilvl="0" w:tplc="39CCB306">
      <w:start w:val="1"/>
      <w:numFmt w:val="decimalFullWidth"/>
      <w:lvlText w:val="（%1）"/>
      <w:lvlJc w:val="left"/>
      <w:pPr>
        <w:ind w:left="930" w:hanging="720"/>
      </w:pPr>
      <w:rPr>
        <w:rFonts w:cs="ＭＳ Ｐ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7" w15:restartNumberingAfterBreak="0">
    <w:nsid w:val="46B71A2F"/>
    <w:multiLevelType w:val="hybridMultilevel"/>
    <w:tmpl w:val="8F509242"/>
    <w:lvl w:ilvl="0" w:tplc="44DCFD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481168C8"/>
    <w:multiLevelType w:val="hybridMultilevel"/>
    <w:tmpl w:val="399A37FA"/>
    <w:lvl w:ilvl="0" w:tplc="8FAE9986">
      <w:start w:val="4"/>
      <w:numFmt w:val="decimalFullWidth"/>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9" w15:restartNumberingAfterBreak="0">
    <w:nsid w:val="4972509C"/>
    <w:multiLevelType w:val="hybridMultilevel"/>
    <w:tmpl w:val="F868606A"/>
    <w:lvl w:ilvl="0" w:tplc="954E7FD2">
      <w:start w:val="1"/>
      <w:numFmt w:val="decimal"/>
      <w:lvlText w:val="(%1)"/>
      <w:lvlJc w:val="left"/>
      <w:pPr>
        <w:ind w:left="360" w:hanging="360"/>
      </w:pPr>
      <w:rPr>
        <w:rFonts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4BF25A95"/>
    <w:multiLevelType w:val="hybridMultilevel"/>
    <w:tmpl w:val="1F28B32E"/>
    <w:lvl w:ilvl="0" w:tplc="03E6C92C">
      <w:start w:val="1"/>
      <w:numFmt w:val="decimalFullWidth"/>
      <w:lvlText w:val="（%1）"/>
      <w:lvlJc w:val="left"/>
      <w:pPr>
        <w:ind w:left="950" w:hanging="740"/>
      </w:pPr>
      <w:rPr>
        <w:rFonts w:cs="ＭＳ Ｐ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1" w15:restartNumberingAfterBreak="0">
    <w:nsid w:val="4C6046B4"/>
    <w:multiLevelType w:val="hybridMultilevel"/>
    <w:tmpl w:val="5F3628F4"/>
    <w:lvl w:ilvl="0" w:tplc="EAAE9ECC">
      <w:start w:val="1"/>
      <w:numFmt w:val="decimalFullWidth"/>
      <w:lvlText w:val="%1."/>
      <w:lvlJc w:val="left"/>
      <w:pPr>
        <w:ind w:left="502" w:hanging="360"/>
      </w:pPr>
      <w:rPr>
        <w:rFonts w:hint="eastAsia"/>
      </w:rPr>
    </w:lvl>
    <w:lvl w:ilvl="1" w:tplc="04090017" w:tentative="1">
      <w:start w:val="1"/>
      <w:numFmt w:val="aiueoFullWidth"/>
      <w:lvlText w:val="(%2)"/>
      <w:lvlJc w:val="left"/>
      <w:pPr>
        <w:ind w:left="1102" w:hanging="480"/>
      </w:pPr>
    </w:lvl>
    <w:lvl w:ilvl="2" w:tplc="04090011" w:tentative="1">
      <w:start w:val="1"/>
      <w:numFmt w:val="decimalEnclosedCircle"/>
      <w:lvlText w:val="%3"/>
      <w:lvlJc w:val="left"/>
      <w:pPr>
        <w:ind w:left="1582" w:hanging="480"/>
      </w:pPr>
    </w:lvl>
    <w:lvl w:ilvl="3" w:tplc="0409000F" w:tentative="1">
      <w:start w:val="1"/>
      <w:numFmt w:val="decimal"/>
      <w:lvlText w:val="%4."/>
      <w:lvlJc w:val="left"/>
      <w:pPr>
        <w:ind w:left="2062" w:hanging="480"/>
      </w:pPr>
    </w:lvl>
    <w:lvl w:ilvl="4" w:tplc="04090017" w:tentative="1">
      <w:start w:val="1"/>
      <w:numFmt w:val="aiueoFullWidth"/>
      <w:lvlText w:val="(%5)"/>
      <w:lvlJc w:val="left"/>
      <w:pPr>
        <w:ind w:left="2542" w:hanging="480"/>
      </w:pPr>
    </w:lvl>
    <w:lvl w:ilvl="5" w:tplc="04090011" w:tentative="1">
      <w:start w:val="1"/>
      <w:numFmt w:val="decimalEnclosedCircle"/>
      <w:lvlText w:val="%6"/>
      <w:lvlJc w:val="left"/>
      <w:pPr>
        <w:ind w:left="3022" w:hanging="480"/>
      </w:pPr>
    </w:lvl>
    <w:lvl w:ilvl="6" w:tplc="0409000F" w:tentative="1">
      <w:start w:val="1"/>
      <w:numFmt w:val="decimal"/>
      <w:lvlText w:val="%7."/>
      <w:lvlJc w:val="left"/>
      <w:pPr>
        <w:ind w:left="3502" w:hanging="480"/>
      </w:pPr>
    </w:lvl>
    <w:lvl w:ilvl="7" w:tplc="04090017" w:tentative="1">
      <w:start w:val="1"/>
      <w:numFmt w:val="aiueoFullWidth"/>
      <w:lvlText w:val="(%8)"/>
      <w:lvlJc w:val="left"/>
      <w:pPr>
        <w:ind w:left="3982" w:hanging="480"/>
      </w:pPr>
    </w:lvl>
    <w:lvl w:ilvl="8" w:tplc="04090011" w:tentative="1">
      <w:start w:val="1"/>
      <w:numFmt w:val="decimalEnclosedCircle"/>
      <w:lvlText w:val="%9"/>
      <w:lvlJc w:val="left"/>
      <w:pPr>
        <w:ind w:left="4462" w:hanging="480"/>
      </w:pPr>
    </w:lvl>
  </w:abstractNum>
  <w:abstractNum w:abstractNumId="62" w15:restartNumberingAfterBreak="0">
    <w:nsid w:val="4FCF6E21"/>
    <w:multiLevelType w:val="hybridMultilevel"/>
    <w:tmpl w:val="983CCE74"/>
    <w:lvl w:ilvl="0" w:tplc="E1669978">
      <w:start w:val="1"/>
      <w:numFmt w:val="decimalFullWidth"/>
      <w:lvlText w:val="%1）"/>
      <w:lvlJc w:val="left"/>
      <w:pPr>
        <w:ind w:left="650" w:hanging="440"/>
      </w:pPr>
      <w:rPr>
        <w:rFonts w:hint="default"/>
        <w:color w:val="auto"/>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3" w15:restartNumberingAfterBreak="0">
    <w:nsid w:val="551002AE"/>
    <w:multiLevelType w:val="hybridMultilevel"/>
    <w:tmpl w:val="FD3A44D2"/>
    <w:lvl w:ilvl="0" w:tplc="954E7FD2">
      <w:start w:val="1"/>
      <w:numFmt w:val="decimal"/>
      <w:lvlText w:val="(%1)"/>
      <w:lvlJc w:val="left"/>
      <w:pPr>
        <w:ind w:left="420" w:hanging="420"/>
      </w:pPr>
      <w:rPr>
        <w:rFonts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60D0BB7"/>
    <w:multiLevelType w:val="hybridMultilevel"/>
    <w:tmpl w:val="41A0296A"/>
    <w:lvl w:ilvl="0" w:tplc="99049C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6967BEE"/>
    <w:multiLevelType w:val="hybridMultilevel"/>
    <w:tmpl w:val="F9B8B51A"/>
    <w:lvl w:ilvl="0" w:tplc="B6682E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72F69E0"/>
    <w:multiLevelType w:val="hybridMultilevel"/>
    <w:tmpl w:val="3D2C297A"/>
    <w:lvl w:ilvl="0" w:tplc="196EE0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5929546D"/>
    <w:multiLevelType w:val="hybridMultilevel"/>
    <w:tmpl w:val="75CCB5E8"/>
    <w:lvl w:ilvl="0" w:tplc="06566DD2">
      <w:start w:val="1"/>
      <w:numFmt w:val="decimal"/>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68" w15:restartNumberingAfterBreak="0">
    <w:nsid w:val="5B145C01"/>
    <w:multiLevelType w:val="hybridMultilevel"/>
    <w:tmpl w:val="74E266FC"/>
    <w:lvl w:ilvl="0" w:tplc="522860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5B69235E"/>
    <w:multiLevelType w:val="hybridMultilevel"/>
    <w:tmpl w:val="5B44B360"/>
    <w:lvl w:ilvl="0" w:tplc="AC140D2A">
      <w:start w:val="1"/>
      <w:numFmt w:val="decimalFullWidth"/>
      <w:lvlText w:val="（%1）"/>
      <w:lvlJc w:val="left"/>
      <w:pPr>
        <w:ind w:left="930" w:hanging="720"/>
      </w:pPr>
      <w:rPr>
        <w:rFonts w:cs="ＭＳ Ｐゴシック"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0" w15:restartNumberingAfterBreak="0">
    <w:nsid w:val="5BAB7C49"/>
    <w:multiLevelType w:val="hybridMultilevel"/>
    <w:tmpl w:val="9D067CB2"/>
    <w:lvl w:ilvl="0" w:tplc="18967290">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D170215"/>
    <w:multiLevelType w:val="hybridMultilevel"/>
    <w:tmpl w:val="F3325730"/>
    <w:lvl w:ilvl="0" w:tplc="3E1E7398">
      <w:start w:val="1"/>
      <w:numFmt w:val="decimalFullWidth"/>
      <w:lvlText w:val="（%1）"/>
      <w:lvlJc w:val="left"/>
      <w:pPr>
        <w:ind w:left="950" w:hanging="7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2" w15:restartNumberingAfterBreak="0">
    <w:nsid w:val="5D217A23"/>
    <w:multiLevelType w:val="hybridMultilevel"/>
    <w:tmpl w:val="B1BE76C6"/>
    <w:lvl w:ilvl="0" w:tplc="41CA399E">
      <w:start w:val="7"/>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DA83CC5"/>
    <w:multiLevelType w:val="multilevel"/>
    <w:tmpl w:val="42623ABA"/>
    <w:styleLink w:val="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4" w15:restartNumberingAfterBreak="0">
    <w:nsid w:val="5FCE23D2"/>
    <w:multiLevelType w:val="hybridMultilevel"/>
    <w:tmpl w:val="25429792"/>
    <w:lvl w:ilvl="0" w:tplc="40A424F2">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0875569"/>
    <w:multiLevelType w:val="hybridMultilevel"/>
    <w:tmpl w:val="6114A78A"/>
    <w:lvl w:ilvl="0" w:tplc="C848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616A7A9E"/>
    <w:multiLevelType w:val="hybridMultilevel"/>
    <w:tmpl w:val="8604E2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62FF2AC4"/>
    <w:multiLevelType w:val="hybridMultilevel"/>
    <w:tmpl w:val="338CD3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63324ED5"/>
    <w:multiLevelType w:val="hybridMultilevel"/>
    <w:tmpl w:val="5C020E54"/>
    <w:lvl w:ilvl="0" w:tplc="3D2E69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634636D6"/>
    <w:multiLevelType w:val="hybridMultilevel"/>
    <w:tmpl w:val="212C1A42"/>
    <w:lvl w:ilvl="0" w:tplc="AB64AB54">
      <w:start w:val="1"/>
      <w:numFmt w:val="decimalFullWidth"/>
      <w:lvlText w:val="%1）"/>
      <w:lvlJc w:val="left"/>
      <w:pPr>
        <w:ind w:left="650" w:hanging="440"/>
      </w:pPr>
      <w:rPr>
        <w:rFonts w:cs="ＭＳゴシック" w:hint="default"/>
        <w:color w:val="auto"/>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0" w15:restartNumberingAfterBreak="0">
    <w:nsid w:val="6434624D"/>
    <w:multiLevelType w:val="hybridMultilevel"/>
    <w:tmpl w:val="DE505420"/>
    <w:lvl w:ilvl="0" w:tplc="A8DC8356">
      <w:start w:val="1"/>
      <w:numFmt w:val="decimalFullWidth"/>
      <w:lvlText w:val="%1）"/>
      <w:lvlJc w:val="left"/>
      <w:pPr>
        <w:ind w:left="650" w:hanging="440"/>
      </w:pPr>
      <w:rPr>
        <w:rFonts w:hint="default"/>
        <w:color w:val="auto"/>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1" w15:restartNumberingAfterBreak="0">
    <w:nsid w:val="64A85C71"/>
    <w:multiLevelType w:val="hybridMultilevel"/>
    <w:tmpl w:val="E5580288"/>
    <w:lvl w:ilvl="0" w:tplc="8B026208">
      <w:start w:val="1"/>
      <w:numFmt w:val="decimal"/>
      <w:lvlText w:val="(%1)"/>
      <w:lvlJc w:val="left"/>
      <w:pPr>
        <w:ind w:left="360" w:hanging="360"/>
      </w:pPr>
      <w:rPr>
        <w:rFonts w:ascii="ＭＳ 明朝" w:eastAsia="ＭＳ 明朝" w:hAnsi="ＭＳ 明朝" w:cs="ＭＳ Ｐゴシック"/>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585720D"/>
    <w:multiLevelType w:val="hybridMultilevel"/>
    <w:tmpl w:val="62106E12"/>
    <w:lvl w:ilvl="0" w:tplc="8A04596E">
      <w:start w:val="3"/>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658F5D41"/>
    <w:multiLevelType w:val="hybridMultilevel"/>
    <w:tmpl w:val="79A07944"/>
    <w:lvl w:ilvl="0" w:tplc="1A8A9A72">
      <w:start w:val="1"/>
      <w:numFmt w:val="decimalFullWidth"/>
      <w:lvlText w:val="%1."/>
      <w:lvlJc w:val="left"/>
      <w:pPr>
        <w:ind w:left="1070" w:hanging="360"/>
      </w:pPr>
      <w:rPr>
        <w:rFonts w:hint="eastAsia"/>
      </w:rPr>
    </w:lvl>
    <w:lvl w:ilvl="1" w:tplc="04090017" w:tentative="1">
      <w:start w:val="1"/>
      <w:numFmt w:val="aiueoFullWidth"/>
      <w:lvlText w:val="(%2)"/>
      <w:lvlJc w:val="left"/>
      <w:pPr>
        <w:ind w:left="1670" w:hanging="480"/>
      </w:pPr>
    </w:lvl>
    <w:lvl w:ilvl="2" w:tplc="04090011" w:tentative="1">
      <w:start w:val="1"/>
      <w:numFmt w:val="decimalEnclosedCircle"/>
      <w:lvlText w:val="%3"/>
      <w:lvlJc w:val="left"/>
      <w:pPr>
        <w:ind w:left="2150" w:hanging="480"/>
      </w:pPr>
    </w:lvl>
    <w:lvl w:ilvl="3" w:tplc="0409000F" w:tentative="1">
      <w:start w:val="1"/>
      <w:numFmt w:val="decimal"/>
      <w:lvlText w:val="%4."/>
      <w:lvlJc w:val="left"/>
      <w:pPr>
        <w:ind w:left="2630" w:hanging="480"/>
      </w:pPr>
    </w:lvl>
    <w:lvl w:ilvl="4" w:tplc="04090017" w:tentative="1">
      <w:start w:val="1"/>
      <w:numFmt w:val="aiueoFullWidth"/>
      <w:lvlText w:val="(%5)"/>
      <w:lvlJc w:val="left"/>
      <w:pPr>
        <w:ind w:left="3110" w:hanging="480"/>
      </w:pPr>
    </w:lvl>
    <w:lvl w:ilvl="5" w:tplc="04090011" w:tentative="1">
      <w:start w:val="1"/>
      <w:numFmt w:val="decimalEnclosedCircle"/>
      <w:lvlText w:val="%6"/>
      <w:lvlJc w:val="left"/>
      <w:pPr>
        <w:ind w:left="3590" w:hanging="480"/>
      </w:pPr>
    </w:lvl>
    <w:lvl w:ilvl="6" w:tplc="0409000F" w:tentative="1">
      <w:start w:val="1"/>
      <w:numFmt w:val="decimal"/>
      <w:lvlText w:val="%7."/>
      <w:lvlJc w:val="left"/>
      <w:pPr>
        <w:ind w:left="4070" w:hanging="480"/>
      </w:pPr>
    </w:lvl>
    <w:lvl w:ilvl="7" w:tplc="04090017" w:tentative="1">
      <w:start w:val="1"/>
      <w:numFmt w:val="aiueoFullWidth"/>
      <w:lvlText w:val="(%8)"/>
      <w:lvlJc w:val="left"/>
      <w:pPr>
        <w:ind w:left="4550" w:hanging="480"/>
      </w:pPr>
    </w:lvl>
    <w:lvl w:ilvl="8" w:tplc="04090011" w:tentative="1">
      <w:start w:val="1"/>
      <w:numFmt w:val="decimalEnclosedCircle"/>
      <w:lvlText w:val="%9"/>
      <w:lvlJc w:val="left"/>
      <w:pPr>
        <w:ind w:left="5030" w:hanging="480"/>
      </w:pPr>
    </w:lvl>
  </w:abstractNum>
  <w:abstractNum w:abstractNumId="84" w15:restartNumberingAfterBreak="0">
    <w:nsid w:val="68B9542C"/>
    <w:multiLevelType w:val="hybridMultilevel"/>
    <w:tmpl w:val="CFFA24AA"/>
    <w:lvl w:ilvl="0" w:tplc="1ACA26FC">
      <w:start w:val="1"/>
      <w:numFmt w:val="decimalFullWidth"/>
      <w:lvlText w:val="%1）"/>
      <w:lvlJc w:val="left"/>
      <w:pPr>
        <w:ind w:left="650" w:hanging="440"/>
      </w:pPr>
      <w:rPr>
        <w:rFonts w:hint="default"/>
        <w:color w:val="auto"/>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5" w15:restartNumberingAfterBreak="0">
    <w:nsid w:val="68E271E1"/>
    <w:multiLevelType w:val="hybridMultilevel"/>
    <w:tmpl w:val="8C04D97C"/>
    <w:lvl w:ilvl="0" w:tplc="06C2843E">
      <w:start w:val="1"/>
      <w:numFmt w:val="decimal"/>
      <w:lvlText w:val="%1."/>
      <w:lvlJc w:val="left"/>
      <w:pPr>
        <w:ind w:left="630" w:hanging="420"/>
      </w:pPr>
      <w:rPr>
        <w:rFonts w:ascii="ＭＳ 明朝" w:eastAsia="ＭＳ 明朝" w:hAnsi="ＭＳ 明朝" w:cs="ＭＳ Ｐゴシック"/>
      </w:rPr>
    </w:lvl>
    <w:lvl w:ilvl="1" w:tplc="F27C0618">
      <w:start w:val="1"/>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6" w15:restartNumberingAfterBreak="0">
    <w:nsid w:val="69787B02"/>
    <w:multiLevelType w:val="hybridMultilevel"/>
    <w:tmpl w:val="C81C904E"/>
    <w:lvl w:ilvl="0" w:tplc="8AEE6C5E">
      <w:start w:val="1"/>
      <w:numFmt w:val="decimal"/>
      <w:lvlText w:val="(%1）"/>
      <w:lvlJc w:val="left"/>
      <w:pPr>
        <w:ind w:left="420" w:hanging="420"/>
      </w:pPr>
      <w:rPr>
        <w:rFonts w:cstheme="minorBidi"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7" w15:restartNumberingAfterBreak="0">
    <w:nsid w:val="69B631CC"/>
    <w:multiLevelType w:val="hybridMultilevel"/>
    <w:tmpl w:val="D3C6E60C"/>
    <w:lvl w:ilvl="0" w:tplc="FC02845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8" w15:restartNumberingAfterBreak="0">
    <w:nsid w:val="69C737AB"/>
    <w:multiLevelType w:val="hybridMultilevel"/>
    <w:tmpl w:val="42623ABA"/>
    <w:lvl w:ilvl="0" w:tplc="FB1871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6AB4483A"/>
    <w:multiLevelType w:val="hybridMultilevel"/>
    <w:tmpl w:val="3BA829C2"/>
    <w:lvl w:ilvl="0" w:tplc="947034F0">
      <w:start w:val="1"/>
      <w:numFmt w:val="decimal"/>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B766F67"/>
    <w:multiLevelType w:val="hybridMultilevel"/>
    <w:tmpl w:val="9FA60B30"/>
    <w:lvl w:ilvl="0" w:tplc="8B0A949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1" w15:restartNumberingAfterBreak="0">
    <w:nsid w:val="6B7832DA"/>
    <w:multiLevelType w:val="hybridMultilevel"/>
    <w:tmpl w:val="0DCED892"/>
    <w:lvl w:ilvl="0" w:tplc="EE2220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6E5A36CB"/>
    <w:multiLevelType w:val="hybridMultilevel"/>
    <w:tmpl w:val="540EFC26"/>
    <w:lvl w:ilvl="0" w:tplc="85021E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6E730EF9"/>
    <w:multiLevelType w:val="hybridMultilevel"/>
    <w:tmpl w:val="AC40B6CE"/>
    <w:lvl w:ilvl="0" w:tplc="E306EEE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4" w15:restartNumberingAfterBreak="0">
    <w:nsid w:val="7275426A"/>
    <w:multiLevelType w:val="hybridMultilevel"/>
    <w:tmpl w:val="87D6B3CC"/>
    <w:lvl w:ilvl="0" w:tplc="A5C60A8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5" w15:restartNumberingAfterBreak="0">
    <w:nsid w:val="7293462E"/>
    <w:multiLevelType w:val="hybridMultilevel"/>
    <w:tmpl w:val="F532278C"/>
    <w:lvl w:ilvl="0" w:tplc="F6A81F4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73A4354F"/>
    <w:multiLevelType w:val="hybridMultilevel"/>
    <w:tmpl w:val="04243D82"/>
    <w:lvl w:ilvl="0" w:tplc="734A708C">
      <w:start w:val="1"/>
      <w:numFmt w:val="decimalFullWidth"/>
      <w:lvlText w:val="（%1）"/>
      <w:lvlJc w:val="left"/>
      <w:pPr>
        <w:ind w:left="930" w:hanging="720"/>
      </w:pPr>
      <w:rPr>
        <w:rFonts w:cs="ＭＳ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7" w15:restartNumberingAfterBreak="0">
    <w:nsid w:val="73FB3847"/>
    <w:multiLevelType w:val="hybridMultilevel"/>
    <w:tmpl w:val="773E1B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75D544FF"/>
    <w:multiLevelType w:val="hybridMultilevel"/>
    <w:tmpl w:val="1C9C03F8"/>
    <w:lvl w:ilvl="0" w:tplc="7AC0B590">
      <w:start w:val="1"/>
      <w:numFmt w:val="decimalFullWidth"/>
      <w:lvlText w:val="%1）"/>
      <w:lvlJc w:val="left"/>
      <w:pPr>
        <w:ind w:left="650" w:hanging="44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9" w15:restartNumberingAfterBreak="0">
    <w:nsid w:val="76F031CA"/>
    <w:multiLevelType w:val="hybridMultilevel"/>
    <w:tmpl w:val="D694821A"/>
    <w:lvl w:ilvl="0" w:tplc="56A45DE0">
      <w:numFmt w:val="bullet"/>
      <w:lvlText w:val="●"/>
      <w:lvlJc w:val="left"/>
      <w:pPr>
        <w:ind w:left="180" w:hanging="180"/>
      </w:pPr>
      <w:rPr>
        <w:rFonts w:ascii="ＭＳ 明朝" w:eastAsia="ＭＳ 明朝" w:hAnsi="ＭＳ 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771D58A5"/>
    <w:multiLevelType w:val="hybridMultilevel"/>
    <w:tmpl w:val="44E42B66"/>
    <w:lvl w:ilvl="0" w:tplc="D130B4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73158A4"/>
    <w:multiLevelType w:val="hybridMultilevel"/>
    <w:tmpl w:val="DF706DA6"/>
    <w:lvl w:ilvl="0" w:tplc="B8345AC0">
      <w:start w:val="1"/>
      <w:numFmt w:val="decimalFullWidth"/>
      <w:lvlText w:val="（%1）"/>
      <w:lvlJc w:val="left"/>
      <w:pPr>
        <w:ind w:left="930" w:hanging="720"/>
      </w:pPr>
      <w:rPr>
        <w:rFonts w:hint="default"/>
        <w:color w:val="auto"/>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2" w15:restartNumberingAfterBreak="0">
    <w:nsid w:val="7E556019"/>
    <w:multiLevelType w:val="hybridMultilevel"/>
    <w:tmpl w:val="7ECAA4F4"/>
    <w:lvl w:ilvl="0" w:tplc="4BB26380">
      <w:start w:val="4"/>
      <w:numFmt w:val="bullet"/>
      <w:lvlText w:val="○"/>
      <w:lvlJc w:val="left"/>
      <w:pPr>
        <w:ind w:left="570" w:hanging="360"/>
      </w:pPr>
      <w:rPr>
        <w:rFonts w:ascii="ＭＳ 明朝" w:eastAsia="ＭＳ 明朝" w:hAnsi="ＭＳ 明朝"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654457846">
    <w:abstractNumId w:val="82"/>
  </w:num>
  <w:num w:numId="2" w16cid:durableId="1188720472">
    <w:abstractNumId w:val="3"/>
  </w:num>
  <w:num w:numId="3" w16cid:durableId="1460029431">
    <w:abstractNumId w:val="24"/>
  </w:num>
  <w:num w:numId="4" w16cid:durableId="1058701250">
    <w:abstractNumId w:val="7"/>
  </w:num>
  <w:num w:numId="5" w16cid:durableId="1337731188">
    <w:abstractNumId w:val="41"/>
  </w:num>
  <w:num w:numId="6" w16cid:durableId="1649633255">
    <w:abstractNumId w:val="90"/>
  </w:num>
  <w:num w:numId="7" w16cid:durableId="1468670241">
    <w:abstractNumId w:val="33"/>
  </w:num>
  <w:num w:numId="8" w16cid:durableId="1651905267">
    <w:abstractNumId w:val="37"/>
  </w:num>
  <w:num w:numId="9" w16cid:durableId="1756704766">
    <w:abstractNumId w:val="88"/>
  </w:num>
  <w:num w:numId="10" w16cid:durableId="977681542">
    <w:abstractNumId w:val="73"/>
  </w:num>
  <w:num w:numId="11" w16cid:durableId="7962930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3338947">
    <w:abstractNumId w:val="66"/>
  </w:num>
  <w:num w:numId="13" w16cid:durableId="612368829">
    <w:abstractNumId w:val="89"/>
  </w:num>
  <w:num w:numId="14" w16cid:durableId="931007699">
    <w:abstractNumId w:val="50"/>
  </w:num>
  <w:num w:numId="15" w16cid:durableId="145558649">
    <w:abstractNumId w:val="78"/>
  </w:num>
  <w:num w:numId="16" w16cid:durableId="1813254025">
    <w:abstractNumId w:val="65"/>
  </w:num>
  <w:num w:numId="17" w16cid:durableId="1724133608">
    <w:abstractNumId w:val="13"/>
  </w:num>
  <w:num w:numId="18" w16cid:durableId="648676833">
    <w:abstractNumId w:val="44"/>
  </w:num>
  <w:num w:numId="19" w16cid:durableId="1415317538">
    <w:abstractNumId w:val="74"/>
  </w:num>
  <w:num w:numId="20" w16cid:durableId="1792942655">
    <w:abstractNumId w:val="10"/>
  </w:num>
  <w:num w:numId="21" w16cid:durableId="921335065">
    <w:abstractNumId w:val="49"/>
  </w:num>
  <w:num w:numId="22" w16cid:durableId="282154156">
    <w:abstractNumId w:val="91"/>
  </w:num>
  <w:num w:numId="23" w16cid:durableId="1363702159">
    <w:abstractNumId w:val="48"/>
  </w:num>
  <w:num w:numId="24" w16cid:durableId="19861195">
    <w:abstractNumId w:val="59"/>
  </w:num>
  <w:num w:numId="25" w16cid:durableId="1793589792">
    <w:abstractNumId w:val="27"/>
  </w:num>
  <w:num w:numId="26" w16cid:durableId="1707756413">
    <w:abstractNumId w:val="54"/>
  </w:num>
  <w:num w:numId="27" w16cid:durableId="69155563">
    <w:abstractNumId w:val="43"/>
  </w:num>
  <w:num w:numId="28" w16cid:durableId="1936280971">
    <w:abstractNumId w:val="81"/>
  </w:num>
  <w:num w:numId="29" w16cid:durableId="1748381147">
    <w:abstractNumId w:val="57"/>
  </w:num>
  <w:num w:numId="30" w16cid:durableId="1941330561">
    <w:abstractNumId w:val="21"/>
  </w:num>
  <w:num w:numId="31" w16cid:durableId="1405034559">
    <w:abstractNumId w:val="52"/>
  </w:num>
  <w:num w:numId="32" w16cid:durableId="160777700">
    <w:abstractNumId w:val="100"/>
  </w:num>
  <w:num w:numId="33" w16cid:durableId="769854689">
    <w:abstractNumId w:val="64"/>
  </w:num>
  <w:num w:numId="34" w16cid:durableId="1251818311">
    <w:abstractNumId w:val="8"/>
  </w:num>
  <w:num w:numId="35" w16cid:durableId="1068573258">
    <w:abstractNumId w:val="29"/>
  </w:num>
  <w:num w:numId="36" w16cid:durableId="1022123957">
    <w:abstractNumId w:val="55"/>
  </w:num>
  <w:num w:numId="37" w16cid:durableId="632292726">
    <w:abstractNumId w:val="95"/>
  </w:num>
  <w:num w:numId="38" w16cid:durableId="1088621628">
    <w:abstractNumId w:val="92"/>
  </w:num>
  <w:num w:numId="39" w16cid:durableId="557716191">
    <w:abstractNumId w:val="25"/>
  </w:num>
  <w:num w:numId="40" w16cid:durableId="1838380873">
    <w:abstractNumId w:val="75"/>
  </w:num>
  <w:num w:numId="41" w16cid:durableId="1807352067">
    <w:abstractNumId w:val="20"/>
  </w:num>
  <w:num w:numId="42" w16cid:durableId="183061982">
    <w:abstractNumId w:val="30"/>
  </w:num>
  <w:num w:numId="43" w16cid:durableId="2103330667">
    <w:abstractNumId w:val="32"/>
  </w:num>
  <w:num w:numId="44" w16cid:durableId="708602583">
    <w:abstractNumId w:val="34"/>
  </w:num>
  <w:num w:numId="45" w16cid:durableId="1031346214">
    <w:abstractNumId w:val="68"/>
  </w:num>
  <w:num w:numId="46" w16cid:durableId="1238906529">
    <w:abstractNumId w:val="77"/>
  </w:num>
  <w:num w:numId="47" w16cid:durableId="342979191">
    <w:abstractNumId w:val="14"/>
  </w:num>
  <w:num w:numId="48" w16cid:durableId="1150750201">
    <w:abstractNumId w:val="4"/>
  </w:num>
  <w:num w:numId="49" w16cid:durableId="834875572">
    <w:abstractNumId w:val="38"/>
  </w:num>
  <w:num w:numId="50" w16cid:durableId="341589113">
    <w:abstractNumId w:val="85"/>
  </w:num>
  <w:num w:numId="51" w16cid:durableId="396439214">
    <w:abstractNumId w:val="101"/>
  </w:num>
  <w:num w:numId="52" w16cid:durableId="1009985226">
    <w:abstractNumId w:val="80"/>
  </w:num>
  <w:num w:numId="53" w16cid:durableId="956302032">
    <w:abstractNumId w:val="23"/>
  </w:num>
  <w:num w:numId="54" w16cid:durableId="1978295656">
    <w:abstractNumId w:val="84"/>
  </w:num>
  <w:num w:numId="55" w16cid:durableId="96756445">
    <w:abstractNumId w:val="35"/>
  </w:num>
  <w:num w:numId="56" w16cid:durableId="1577322439">
    <w:abstractNumId w:val="42"/>
  </w:num>
  <w:num w:numId="57" w16cid:durableId="2016421121">
    <w:abstractNumId w:val="96"/>
  </w:num>
  <w:num w:numId="58" w16cid:durableId="696782334">
    <w:abstractNumId w:val="39"/>
  </w:num>
  <w:num w:numId="59" w16cid:durableId="774600334">
    <w:abstractNumId w:val="93"/>
  </w:num>
  <w:num w:numId="60" w16cid:durableId="1639845262">
    <w:abstractNumId w:val="36"/>
  </w:num>
  <w:num w:numId="61" w16cid:durableId="746848818">
    <w:abstractNumId w:val="40"/>
  </w:num>
  <w:num w:numId="62" w16cid:durableId="1893998499">
    <w:abstractNumId w:val="0"/>
  </w:num>
  <w:num w:numId="63" w16cid:durableId="840851751">
    <w:abstractNumId w:val="60"/>
  </w:num>
  <w:num w:numId="64" w16cid:durableId="282156681">
    <w:abstractNumId w:val="79"/>
  </w:num>
  <w:num w:numId="65" w16cid:durableId="586890396">
    <w:abstractNumId w:val="62"/>
  </w:num>
  <w:num w:numId="66" w16cid:durableId="1695420092">
    <w:abstractNumId w:val="17"/>
  </w:num>
  <w:num w:numId="67" w16cid:durableId="106698136">
    <w:abstractNumId w:val="31"/>
  </w:num>
  <w:num w:numId="68" w16cid:durableId="218249141">
    <w:abstractNumId w:val="98"/>
  </w:num>
  <w:num w:numId="69" w16cid:durableId="1862086932">
    <w:abstractNumId w:val="69"/>
  </w:num>
  <w:num w:numId="70" w16cid:durableId="1213736878">
    <w:abstractNumId w:val="51"/>
  </w:num>
  <w:num w:numId="71" w16cid:durableId="649359871">
    <w:abstractNumId w:val="26"/>
  </w:num>
  <w:num w:numId="72" w16cid:durableId="608006730">
    <w:abstractNumId w:val="46"/>
  </w:num>
  <w:num w:numId="73" w16cid:durableId="1715035930">
    <w:abstractNumId w:val="56"/>
  </w:num>
  <w:num w:numId="74" w16cid:durableId="1876696703">
    <w:abstractNumId w:val="97"/>
  </w:num>
  <w:num w:numId="75" w16cid:durableId="2050648068">
    <w:abstractNumId w:val="11"/>
  </w:num>
  <w:num w:numId="76" w16cid:durableId="360790405">
    <w:abstractNumId w:val="71"/>
  </w:num>
  <w:num w:numId="77" w16cid:durableId="1109858061">
    <w:abstractNumId w:val="16"/>
  </w:num>
  <w:num w:numId="78" w16cid:durableId="889267002">
    <w:abstractNumId w:val="87"/>
  </w:num>
  <w:num w:numId="79" w16cid:durableId="767503651">
    <w:abstractNumId w:val="28"/>
  </w:num>
  <w:num w:numId="80" w16cid:durableId="1390419972">
    <w:abstractNumId w:val="53"/>
  </w:num>
  <w:num w:numId="81" w16cid:durableId="611866467">
    <w:abstractNumId w:val="70"/>
  </w:num>
  <w:num w:numId="82" w16cid:durableId="1011764041">
    <w:abstractNumId w:val="45"/>
  </w:num>
  <w:num w:numId="83" w16cid:durableId="1318461109">
    <w:abstractNumId w:val="22"/>
  </w:num>
  <w:num w:numId="84" w16cid:durableId="13193160">
    <w:abstractNumId w:val="6"/>
  </w:num>
  <w:num w:numId="85" w16cid:durableId="2034959327">
    <w:abstractNumId w:val="94"/>
  </w:num>
  <w:num w:numId="86" w16cid:durableId="414397626">
    <w:abstractNumId w:val="58"/>
  </w:num>
  <w:num w:numId="87" w16cid:durableId="624116154">
    <w:abstractNumId w:val="61"/>
  </w:num>
  <w:num w:numId="88" w16cid:durableId="1977564562">
    <w:abstractNumId w:val="47"/>
  </w:num>
  <w:num w:numId="89" w16cid:durableId="865558048">
    <w:abstractNumId w:val="83"/>
  </w:num>
  <w:num w:numId="90" w16cid:durableId="758873082">
    <w:abstractNumId w:val="5"/>
  </w:num>
  <w:num w:numId="91" w16cid:durableId="535584345">
    <w:abstractNumId w:val="2"/>
  </w:num>
  <w:num w:numId="92" w16cid:durableId="876551728">
    <w:abstractNumId w:val="12"/>
  </w:num>
  <w:num w:numId="93" w16cid:durableId="754671806">
    <w:abstractNumId w:val="72"/>
  </w:num>
  <w:num w:numId="94" w16cid:durableId="322054848">
    <w:abstractNumId w:val="9"/>
  </w:num>
  <w:num w:numId="95" w16cid:durableId="478421175">
    <w:abstractNumId w:val="102"/>
  </w:num>
  <w:num w:numId="96" w16cid:durableId="1402798611">
    <w:abstractNumId w:val="76"/>
  </w:num>
  <w:num w:numId="97" w16cid:durableId="1625963941">
    <w:abstractNumId w:val="63"/>
  </w:num>
  <w:num w:numId="98" w16cid:durableId="355497360">
    <w:abstractNumId w:val="86"/>
  </w:num>
  <w:num w:numId="99" w16cid:durableId="725445508">
    <w:abstractNumId w:val="18"/>
  </w:num>
  <w:num w:numId="100" w16cid:durableId="1101730014">
    <w:abstractNumId w:val="19"/>
  </w:num>
  <w:num w:numId="101" w16cid:durableId="657416926">
    <w:abstractNumId w:val="99"/>
  </w:num>
  <w:num w:numId="102" w16cid:durableId="1566522741">
    <w:abstractNumId w:val="15"/>
  </w:num>
  <w:num w:numId="103" w16cid:durableId="740252091">
    <w:abstractNumId w:val="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bordersDoNotSurroundHeader/>
  <w:bordersDoNotSurroundFooter/>
  <w:defaultTabStop w:val="719"/>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203"/>
    <w:rsid w:val="00004C48"/>
    <w:rsid w:val="000053E2"/>
    <w:rsid w:val="0000649C"/>
    <w:rsid w:val="000070C2"/>
    <w:rsid w:val="00010816"/>
    <w:rsid w:val="00011D7A"/>
    <w:rsid w:val="00017FB8"/>
    <w:rsid w:val="00020A71"/>
    <w:rsid w:val="000220C9"/>
    <w:rsid w:val="00022259"/>
    <w:rsid w:val="00024572"/>
    <w:rsid w:val="00025E61"/>
    <w:rsid w:val="000273BE"/>
    <w:rsid w:val="0003092C"/>
    <w:rsid w:val="00033E1F"/>
    <w:rsid w:val="00034294"/>
    <w:rsid w:val="000357F0"/>
    <w:rsid w:val="00036419"/>
    <w:rsid w:val="00040DB5"/>
    <w:rsid w:val="00040ECC"/>
    <w:rsid w:val="00042A76"/>
    <w:rsid w:val="000444AB"/>
    <w:rsid w:val="00051BD4"/>
    <w:rsid w:val="0005259D"/>
    <w:rsid w:val="00052DA7"/>
    <w:rsid w:val="00057A4A"/>
    <w:rsid w:val="00060C89"/>
    <w:rsid w:val="00062EED"/>
    <w:rsid w:val="000649CE"/>
    <w:rsid w:val="0006508F"/>
    <w:rsid w:val="00066A67"/>
    <w:rsid w:val="000702CA"/>
    <w:rsid w:val="00071099"/>
    <w:rsid w:val="000727AB"/>
    <w:rsid w:val="00073BC3"/>
    <w:rsid w:val="00075704"/>
    <w:rsid w:val="00075C44"/>
    <w:rsid w:val="00082C2F"/>
    <w:rsid w:val="0008571E"/>
    <w:rsid w:val="000920EB"/>
    <w:rsid w:val="00095FF1"/>
    <w:rsid w:val="000A1F23"/>
    <w:rsid w:val="000A3295"/>
    <w:rsid w:val="000A38DA"/>
    <w:rsid w:val="000A3F15"/>
    <w:rsid w:val="000A512A"/>
    <w:rsid w:val="000A5B36"/>
    <w:rsid w:val="000A5C58"/>
    <w:rsid w:val="000A63D4"/>
    <w:rsid w:val="000B0FC1"/>
    <w:rsid w:val="000B26B0"/>
    <w:rsid w:val="000B39B1"/>
    <w:rsid w:val="000B43CC"/>
    <w:rsid w:val="000B58E6"/>
    <w:rsid w:val="000C03A9"/>
    <w:rsid w:val="000C2A69"/>
    <w:rsid w:val="000C42F6"/>
    <w:rsid w:val="000C62F5"/>
    <w:rsid w:val="000C6949"/>
    <w:rsid w:val="000D582B"/>
    <w:rsid w:val="000D7929"/>
    <w:rsid w:val="000E34A0"/>
    <w:rsid w:val="000E3AA6"/>
    <w:rsid w:val="000E6336"/>
    <w:rsid w:val="000E6BC5"/>
    <w:rsid w:val="000F0E5F"/>
    <w:rsid w:val="000F51B6"/>
    <w:rsid w:val="000F6797"/>
    <w:rsid w:val="000F6E42"/>
    <w:rsid w:val="000F6F38"/>
    <w:rsid w:val="000F7B44"/>
    <w:rsid w:val="000F7D27"/>
    <w:rsid w:val="00100E13"/>
    <w:rsid w:val="00102303"/>
    <w:rsid w:val="001032CF"/>
    <w:rsid w:val="0010487C"/>
    <w:rsid w:val="00105352"/>
    <w:rsid w:val="00105418"/>
    <w:rsid w:val="001071B7"/>
    <w:rsid w:val="00111E62"/>
    <w:rsid w:val="001121E4"/>
    <w:rsid w:val="0011520F"/>
    <w:rsid w:val="00115D05"/>
    <w:rsid w:val="001169DD"/>
    <w:rsid w:val="0012182F"/>
    <w:rsid w:val="00121930"/>
    <w:rsid w:val="00125063"/>
    <w:rsid w:val="001279E8"/>
    <w:rsid w:val="001306C5"/>
    <w:rsid w:val="00132969"/>
    <w:rsid w:val="00134512"/>
    <w:rsid w:val="0013498C"/>
    <w:rsid w:val="0013586F"/>
    <w:rsid w:val="00141D69"/>
    <w:rsid w:val="001443E8"/>
    <w:rsid w:val="00147D43"/>
    <w:rsid w:val="00150661"/>
    <w:rsid w:val="001519F9"/>
    <w:rsid w:val="001555E9"/>
    <w:rsid w:val="00156B12"/>
    <w:rsid w:val="00162616"/>
    <w:rsid w:val="00163E6A"/>
    <w:rsid w:val="00165621"/>
    <w:rsid w:val="001661B7"/>
    <w:rsid w:val="001667F3"/>
    <w:rsid w:val="00170CCE"/>
    <w:rsid w:val="00171C4A"/>
    <w:rsid w:val="0017249C"/>
    <w:rsid w:val="00173809"/>
    <w:rsid w:val="00173BEF"/>
    <w:rsid w:val="00183152"/>
    <w:rsid w:val="001835F5"/>
    <w:rsid w:val="00184C4A"/>
    <w:rsid w:val="00185D82"/>
    <w:rsid w:val="00187ACC"/>
    <w:rsid w:val="001900DB"/>
    <w:rsid w:val="001905B3"/>
    <w:rsid w:val="001906F0"/>
    <w:rsid w:val="00193121"/>
    <w:rsid w:val="00193181"/>
    <w:rsid w:val="00193592"/>
    <w:rsid w:val="001938D0"/>
    <w:rsid w:val="00193BDF"/>
    <w:rsid w:val="001946BE"/>
    <w:rsid w:val="001A3790"/>
    <w:rsid w:val="001A3B51"/>
    <w:rsid w:val="001A4FDD"/>
    <w:rsid w:val="001A5475"/>
    <w:rsid w:val="001C2016"/>
    <w:rsid w:val="001C2805"/>
    <w:rsid w:val="001C2FA8"/>
    <w:rsid w:val="001C3489"/>
    <w:rsid w:val="001C3DCC"/>
    <w:rsid w:val="001C630F"/>
    <w:rsid w:val="001C6B6B"/>
    <w:rsid w:val="001D0D9E"/>
    <w:rsid w:val="001D1E3E"/>
    <w:rsid w:val="001D3EC4"/>
    <w:rsid w:val="001D792D"/>
    <w:rsid w:val="001E48DA"/>
    <w:rsid w:val="001F28C7"/>
    <w:rsid w:val="001F5152"/>
    <w:rsid w:val="001F5CC7"/>
    <w:rsid w:val="001F61FF"/>
    <w:rsid w:val="001F69A6"/>
    <w:rsid w:val="0020028E"/>
    <w:rsid w:val="00202588"/>
    <w:rsid w:val="002074BE"/>
    <w:rsid w:val="002111E0"/>
    <w:rsid w:val="00214516"/>
    <w:rsid w:val="00215E2F"/>
    <w:rsid w:val="002216F4"/>
    <w:rsid w:val="00222732"/>
    <w:rsid w:val="00223091"/>
    <w:rsid w:val="002254E4"/>
    <w:rsid w:val="00225A23"/>
    <w:rsid w:val="00225EAC"/>
    <w:rsid w:val="00231089"/>
    <w:rsid w:val="002343C5"/>
    <w:rsid w:val="00236D28"/>
    <w:rsid w:val="00237026"/>
    <w:rsid w:val="002405EF"/>
    <w:rsid w:val="00240C11"/>
    <w:rsid w:val="00242482"/>
    <w:rsid w:val="00244967"/>
    <w:rsid w:val="00244CEF"/>
    <w:rsid w:val="00246864"/>
    <w:rsid w:val="00246CEF"/>
    <w:rsid w:val="002508A6"/>
    <w:rsid w:val="00252FC7"/>
    <w:rsid w:val="00254186"/>
    <w:rsid w:val="00256890"/>
    <w:rsid w:val="00264250"/>
    <w:rsid w:val="002655A2"/>
    <w:rsid w:val="00270506"/>
    <w:rsid w:val="002713BF"/>
    <w:rsid w:val="00274094"/>
    <w:rsid w:val="00274527"/>
    <w:rsid w:val="00274A0D"/>
    <w:rsid w:val="00280143"/>
    <w:rsid w:val="00280AC7"/>
    <w:rsid w:val="0028181F"/>
    <w:rsid w:val="00282509"/>
    <w:rsid w:val="00284B8B"/>
    <w:rsid w:val="00284DA4"/>
    <w:rsid w:val="0029166B"/>
    <w:rsid w:val="00293FAD"/>
    <w:rsid w:val="002959DA"/>
    <w:rsid w:val="002A3F00"/>
    <w:rsid w:val="002A4866"/>
    <w:rsid w:val="002A760E"/>
    <w:rsid w:val="002B07C4"/>
    <w:rsid w:val="002B1A42"/>
    <w:rsid w:val="002B374E"/>
    <w:rsid w:val="002C3F8F"/>
    <w:rsid w:val="002D11F1"/>
    <w:rsid w:val="002D382E"/>
    <w:rsid w:val="002D5B62"/>
    <w:rsid w:val="002E0EB3"/>
    <w:rsid w:val="002E37A8"/>
    <w:rsid w:val="002E684F"/>
    <w:rsid w:val="002E7836"/>
    <w:rsid w:val="002F07FB"/>
    <w:rsid w:val="002F61EE"/>
    <w:rsid w:val="002F6AFA"/>
    <w:rsid w:val="003053C1"/>
    <w:rsid w:val="0030734E"/>
    <w:rsid w:val="00307F3A"/>
    <w:rsid w:val="00310908"/>
    <w:rsid w:val="003124F8"/>
    <w:rsid w:val="00315B50"/>
    <w:rsid w:val="00317CD8"/>
    <w:rsid w:val="003209CF"/>
    <w:rsid w:val="00321809"/>
    <w:rsid w:val="003239FA"/>
    <w:rsid w:val="00324E96"/>
    <w:rsid w:val="00330120"/>
    <w:rsid w:val="00337D3F"/>
    <w:rsid w:val="003470D0"/>
    <w:rsid w:val="00351A91"/>
    <w:rsid w:val="00356A39"/>
    <w:rsid w:val="00366548"/>
    <w:rsid w:val="00366838"/>
    <w:rsid w:val="00371BF0"/>
    <w:rsid w:val="00372DCB"/>
    <w:rsid w:val="00374F75"/>
    <w:rsid w:val="003805F9"/>
    <w:rsid w:val="00380CD2"/>
    <w:rsid w:val="00386CF4"/>
    <w:rsid w:val="00386F9D"/>
    <w:rsid w:val="00392CD4"/>
    <w:rsid w:val="0039481B"/>
    <w:rsid w:val="00395C54"/>
    <w:rsid w:val="003A18FC"/>
    <w:rsid w:val="003A25B0"/>
    <w:rsid w:val="003A2A3B"/>
    <w:rsid w:val="003A3607"/>
    <w:rsid w:val="003A77A2"/>
    <w:rsid w:val="003B0F83"/>
    <w:rsid w:val="003B3E35"/>
    <w:rsid w:val="003B5278"/>
    <w:rsid w:val="003B5511"/>
    <w:rsid w:val="003C3F70"/>
    <w:rsid w:val="003C4E5B"/>
    <w:rsid w:val="003C51D4"/>
    <w:rsid w:val="003C5E8E"/>
    <w:rsid w:val="003C686D"/>
    <w:rsid w:val="003C7CF7"/>
    <w:rsid w:val="003D4738"/>
    <w:rsid w:val="003D4B57"/>
    <w:rsid w:val="003D695B"/>
    <w:rsid w:val="003E58C6"/>
    <w:rsid w:val="003E5B26"/>
    <w:rsid w:val="003E68FC"/>
    <w:rsid w:val="003F07A3"/>
    <w:rsid w:val="003F0F00"/>
    <w:rsid w:val="003F1567"/>
    <w:rsid w:val="003F1849"/>
    <w:rsid w:val="003F4D29"/>
    <w:rsid w:val="00400DE5"/>
    <w:rsid w:val="004011D2"/>
    <w:rsid w:val="00402713"/>
    <w:rsid w:val="0041031F"/>
    <w:rsid w:val="00410325"/>
    <w:rsid w:val="00412E64"/>
    <w:rsid w:val="00415D27"/>
    <w:rsid w:val="004200AE"/>
    <w:rsid w:val="00420C3A"/>
    <w:rsid w:val="00423D19"/>
    <w:rsid w:val="00430484"/>
    <w:rsid w:val="00431408"/>
    <w:rsid w:val="00431840"/>
    <w:rsid w:val="004323E5"/>
    <w:rsid w:val="00432986"/>
    <w:rsid w:val="00434C61"/>
    <w:rsid w:val="00443050"/>
    <w:rsid w:val="00446A1A"/>
    <w:rsid w:val="00447CB0"/>
    <w:rsid w:val="0045149E"/>
    <w:rsid w:val="00451C39"/>
    <w:rsid w:val="0045379F"/>
    <w:rsid w:val="00456681"/>
    <w:rsid w:val="00456EBC"/>
    <w:rsid w:val="004578AC"/>
    <w:rsid w:val="004620EA"/>
    <w:rsid w:val="0047109A"/>
    <w:rsid w:val="004718E5"/>
    <w:rsid w:val="00475B03"/>
    <w:rsid w:val="00481299"/>
    <w:rsid w:val="004850CD"/>
    <w:rsid w:val="004865AF"/>
    <w:rsid w:val="00486E5E"/>
    <w:rsid w:val="00487735"/>
    <w:rsid w:val="0049105F"/>
    <w:rsid w:val="004911B8"/>
    <w:rsid w:val="00493FE2"/>
    <w:rsid w:val="004965A6"/>
    <w:rsid w:val="00497CAC"/>
    <w:rsid w:val="004A1274"/>
    <w:rsid w:val="004A3A01"/>
    <w:rsid w:val="004A463A"/>
    <w:rsid w:val="004A4884"/>
    <w:rsid w:val="004A7E72"/>
    <w:rsid w:val="004B24F3"/>
    <w:rsid w:val="004B4A96"/>
    <w:rsid w:val="004B61B4"/>
    <w:rsid w:val="004B68F0"/>
    <w:rsid w:val="004C0497"/>
    <w:rsid w:val="004C0C86"/>
    <w:rsid w:val="004C12BD"/>
    <w:rsid w:val="004C6935"/>
    <w:rsid w:val="004C6996"/>
    <w:rsid w:val="004D7BBE"/>
    <w:rsid w:val="004E3D55"/>
    <w:rsid w:val="004E3DA3"/>
    <w:rsid w:val="004E7192"/>
    <w:rsid w:val="004F0220"/>
    <w:rsid w:val="004F0F8F"/>
    <w:rsid w:val="004F3A06"/>
    <w:rsid w:val="004F3A10"/>
    <w:rsid w:val="004F510D"/>
    <w:rsid w:val="004F5AB4"/>
    <w:rsid w:val="004F6155"/>
    <w:rsid w:val="004F7C89"/>
    <w:rsid w:val="00500B96"/>
    <w:rsid w:val="005039A9"/>
    <w:rsid w:val="00503A97"/>
    <w:rsid w:val="00503B5B"/>
    <w:rsid w:val="00506AE8"/>
    <w:rsid w:val="00512DB0"/>
    <w:rsid w:val="00516255"/>
    <w:rsid w:val="00516E89"/>
    <w:rsid w:val="005217F3"/>
    <w:rsid w:val="00524156"/>
    <w:rsid w:val="005335C2"/>
    <w:rsid w:val="00535136"/>
    <w:rsid w:val="00536D92"/>
    <w:rsid w:val="00537D2B"/>
    <w:rsid w:val="00540001"/>
    <w:rsid w:val="00547B3C"/>
    <w:rsid w:val="00554937"/>
    <w:rsid w:val="005555DE"/>
    <w:rsid w:val="00555650"/>
    <w:rsid w:val="005572BA"/>
    <w:rsid w:val="00557D0D"/>
    <w:rsid w:val="00560B61"/>
    <w:rsid w:val="00564C8F"/>
    <w:rsid w:val="00567B5C"/>
    <w:rsid w:val="00567E60"/>
    <w:rsid w:val="00567F65"/>
    <w:rsid w:val="005765A3"/>
    <w:rsid w:val="0057722F"/>
    <w:rsid w:val="00580623"/>
    <w:rsid w:val="00582092"/>
    <w:rsid w:val="00582418"/>
    <w:rsid w:val="005836A3"/>
    <w:rsid w:val="00590631"/>
    <w:rsid w:val="00590CC9"/>
    <w:rsid w:val="00593D41"/>
    <w:rsid w:val="00594686"/>
    <w:rsid w:val="005A053D"/>
    <w:rsid w:val="005A08DB"/>
    <w:rsid w:val="005A09BD"/>
    <w:rsid w:val="005B025A"/>
    <w:rsid w:val="005B02C2"/>
    <w:rsid w:val="005B03A5"/>
    <w:rsid w:val="005B377F"/>
    <w:rsid w:val="005B6575"/>
    <w:rsid w:val="005C0582"/>
    <w:rsid w:val="005C0700"/>
    <w:rsid w:val="005C0929"/>
    <w:rsid w:val="005C2F59"/>
    <w:rsid w:val="005C5AB2"/>
    <w:rsid w:val="005C7661"/>
    <w:rsid w:val="005D0CBD"/>
    <w:rsid w:val="005D1E66"/>
    <w:rsid w:val="005D22B6"/>
    <w:rsid w:val="005D3EB3"/>
    <w:rsid w:val="005D4663"/>
    <w:rsid w:val="005D4A8D"/>
    <w:rsid w:val="005D4CEB"/>
    <w:rsid w:val="005E3F88"/>
    <w:rsid w:val="005F1F3F"/>
    <w:rsid w:val="005F518B"/>
    <w:rsid w:val="005F51B4"/>
    <w:rsid w:val="005F544C"/>
    <w:rsid w:val="005F7B62"/>
    <w:rsid w:val="00601FD1"/>
    <w:rsid w:val="00604F08"/>
    <w:rsid w:val="00605AF7"/>
    <w:rsid w:val="00607285"/>
    <w:rsid w:val="00607E10"/>
    <w:rsid w:val="006139BB"/>
    <w:rsid w:val="0061694B"/>
    <w:rsid w:val="0062208F"/>
    <w:rsid w:val="00623F1A"/>
    <w:rsid w:val="00624FEE"/>
    <w:rsid w:val="006277AC"/>
    <w:rsid w:val="006312F5"/>
    <w:rsid w:val="006318DF"/>
    <w:rsid w:val="00632EC1"/>
    <w:rsid w:val="00633E5C"/>
    <w:rsid w:val="006372FB"/>
    <w:rsid w:val="00637AF2"/>
    <w:rsid w:val="00637D81"/>
    <w:rsid w:val="006406E4"/>
    <w:rsid w:val="00640A3B"/>
    <w:rsid w:val="00640F54"/>
    <w:rsid w:val="0064104D"/>
    <w:rsid w:val="00641BA1"/>
    <w:rsid w:val="0064331A"/>
    <w:rsid w:val="00644203"/>
    <w:rsid w:val="006466F9"/>
    <w:rsid w:val="00656066"/>
    <w:rsid w:val="00656332"/>
    <w:rsid w:val="0067083C"/>
    <w:rsid w:val="00673631"/>
    <w:rsid w:val="00674EBE"/>
    <w:rsid w:val="00677DD2"/>
    <w:rsid w:val="00686154"/>
    <w:rsid w:val="0068743B"/>
    <w:rsid w:val="0069058B"/>
    <w:rsid w:val="00692768"/>
    <w:rsid w:val="006937CE"/>
    <w:rsid w:val="006946EA"/>
    <w:rsid w:val="00694707"/>
    <w:rsid w:val="006A0782"/>
    <w:rsid w:val="006A3B79"/>
    <w:rsid w:val="006B29C5"/>
    <w:rsid w:val="006B2BCF"/>
    <w:rsid w:val="006B4F11"/>
    <w:rsid w:val="006B7944"/>
    <w:rsid w:val="006C1476"/>
    <w:rsid w:val="006C16F2"/>
    <w:rsid w:val="006C4181"/>
    <w:rsid w:val="006C42DA"/>
    <w:rsid w:val="006D0695"/>
    <w:rsid w:val="006D0A93"/>
    <w:rsid w:val="006D2F69"/>
    <w:rsid w:val="006D360F"/>
    <w:rsid w:val="006D6214"/>
    <w:rsid w:val="006E11AE"/>
    <w:rsid w:val="006E31FD"/>
    <w:rsid w:val="006E4A6E"/>
    <w:rsid w:val="006E6836"/>
    <w:rsid w:val="006E6E79"/>
    <w:rsid w:val="006E7CB7"/>
    <w:rsid w:val="006F3305"/>
    <w:rsid w:val="006F4A7C"/>
    <w:rsid w:val="006F5C76"/>
    <w:rsid w:val="006F70FA"/>
    <w:rsid w:val="007100C7"/>
    <w:rsid w:val="00710121"/>
    <w:rsid w:val="007102B9"/>
    <w:rsid w:val="00710D23"/>
    <w:rsid w:val="007114B0"/>
    <w:rsid w:val="007118ED"/>
    <w:rsid w:val="00712585"/>
    <w:rsid w:val="00712B2C"/>
    <w:rsid w:val="0071436B"/>
    <w:rsid w:val="00714870"/>
    <w:rsid w:val="007222E6"/>
    <w:rsid w:val="007235F0"/>
    <w:rsid w:val="00724770"/>
    <w:rsid w:val="00730DC3"/>
    <w:rsid w:val="007310D6"/>
    <w:rsid w:val="00732AF3"/>
    <w:rsid w:val="00732D68"/>
    <w:rsid w:val="00736926"/>
    <w:rsid w:val="007408FE"/>
    <w:rsid w:val="00740C24"/>
    <w:rsid w:val="00740C27"/>
    <w:rsid w:val="00741F21"/>
    <w:rsid w:val="00745BB1"/>
    <w:rsid w:val="007466E9"/>
    <w:rsid w:val="007470E1"/>
    <w:rsid w:val="00750E0D"/>
    <w:rsid w:val="00751461"/>
    <w:rsid w:val="00754431"/>
    <w:rsid w:val="0075706D"/>
    <w:rsid w:val="007576FD"/>
    <w:rsid w:val="00763A92"/>
    <w:rsid w:val="00764330"/>
    <w:rsid w:val="00766C4F"/>
    <w:rsid w:val="00767F36"/>
    <w:rsid w:val="0077204E"/>
    <w:rsid w:val="00772835"/>
    <w:rsid w:val="007821D9"/>
    <w:rsid w:val="00783E10"/>
    <w:rsid w:val="007848A3"/>
    <w:rsid w:val="00784979"/>
    <w:rsid w:val="0078598D"/>
    <w:rsid w:val="00786D88"/>
    <w:rsid w:val="007901B4"/>
    <w:rsid w:val="00792350"/>
    <w:rsid w:val="00792A43"/>
    <w:rsid w:val="00792AB0"/>
    <w:rsid w:val="00793A69"/>
    <w:rsid w:val="00794825"/>
    <w:rsid w:val="00794B19"/>
    <w:rsid w:val="007963B0"/>
    <w:rsid w:val="007B48A0"/>
    <w:rsid w:val="007B7678"/>
    <w:rsid w:val="007C3423"/>
    <w:rsid w:val="007C486F"/>
    <w:rsid w:val="007C48C6"/>
    <w:rsid w:val="007D21DD"/>
    <w:rsid w:val="007D7C06"/>
    <w:rsid w:val="007E15A1"/>
    <w:rsid w:val="007E22C6"/>
    <w:rsid w:val="007F1126"/>
    <w:rsid w:val="007F65C3"/>
    <w:rsid w:val="007F7C54"/>
    <w:rsid w:val="00812258"/>
    <w:rsid w:val="00813229"/>
    <w:rsid w:val="00816B5A"/>
    <w:rsid w:val="00822407"/>
    <w:rsid w:val="00824009"/>
    <w:rsid w:val="00824D0E"/>
    <w:rsid w:val="00827A85"/>
    <w:rsid w:val="00832A72"/>
    <w:rsid w:val="00833541"/>
    <w:rsid w:val="0083460C"/>
    <w:rsid w:val="0084063F"/>
    <w:rsid w:val="00844A0B"/>
    <w:rsid w:val="0085283E"/>
    <w:rsid w:val="00857DB8"/>
    <w:rsid w:val="00860DE7"/>
    <w:rsid w:val="008635CB"/>
    <w:rsid w:val="0086493C"/>
    <w:rsid w:val="008660EE"/>
    <w:rsid w:val="00870BB0"/>
    <w:rsid w:val="0087452B"/>
    <w:rsid w:val="00876AC2"/>
    <w:rsid w:val="008807F8"/>
    <w:rsid w:val="008871D5"/>
    <w:rsid w:val="0089036C"/>
    <w:rsid w:val="00890CF5"/>
    <w:rsid w:val="0089474B"/>
    <w:rsid w:val="00896116"/>
    <w:rsid w:val="008A1E0F"/>
    <w:rsid w:val="008A22EC"/>
    <w:rsid w:val="008A5257"/>
    <w:rsid w:val="008B2793"/>
    <w:rsid w:val="008B366C"/>
    <w:rsid w:val="008B7D19"/>
    <w:rsid w:val="008C5CA7"/>
    <w:rsid w:val="008C6658"/>
    <w:rsid w:val="008D003E"/>
    <w:rsid w:val="008D0931"/>
    <w:rsid w:val="008D2ABD"/>
    <w:rsid w:val="008D2F29"/>
    <w:rsid w:val="008D3D98"/>
    <w:rsid w:val="008D75AB"/>
    <w:rsid w:val="008E2D4A"/>
    <w:rsid w:val="008E3039"/>
    <w:rsid w:val="008E3862"/>
    <w:rsid w:val="008E3F10"/>
    <w:rsid w:val="008E6221"/>
    <w:rsid w:val="008F1FA6"/>
    <w:rsid w:val="008F2A52"/>
    <w:rsid w:val="008F555F"/>
    <w:rsid w:val="008F58A6"/>
    <w:rsid w:val="008F6A46"/>
    <w:rsid w:val="00900645"/>
    <w:rsid w:val="00910C08"/>
    <w:rsid w:val="009125D6"/>
    <w:rsid w:val="009136F8"/>
    <w:rsid w:val="00915F39"/>
    <w:rsid w:val="00921E06"/>
    <w:rsid w:val="0092257C"/>
    <w:rsid w:val="009240D6"/>
    <w:rsid w:val="00924C8D"/>
    <w:rsid w:val="00927A2E"/>
    <w:rsid w:val="00930AA1"/>
    <w:rsid w:val="009328F9"/>
    <w:rsid w:val="009331B3"/>
    <w:rsid w:val="0093338C"/>
    <w:rsid w:val="00933B89"/>
    <w:rsid w:val="0093408E"/>
    <w:rsid w:val="00937285"/>
    <w:rsid w:val="009402C7"/>
    <w:rsid w:val="00941C7A"/>
    <w:rsid w:val="00943C32"/>
    <w:rsid w:val="00944DB6"/>
    <w:rsid w:val="009506B6"/>
    <w:rsid w:val="00952E1A"/>
    <w:rsid w:val="00953ED6"/>
    <w:rsid w:val="0096462C"/>
    <w:rsid w:val="00966A59"/>
    <w:rsid w:val="00967EAE"/>
    <w:rsid w:val="009750F7"/>
    <w:rsid w:val="00985EBB"/>
    <w:rsid w:val="009868F4"/>
    <w:rsid w:val="00987815"/>
    <w:rsid w:val="00990D41"/>
    <w:rsid w:val="009915B3"/>
    <w:rsid w:val="009919FB"/>
    <w:rsid w:val="00993988"/>
    <w:rsid w:val="00993E8B"/>
    <w:rsid w:val="009959CA"/>
    <w:rsid w:val="009A1ABA"/>
    <w:rsid w:val="009A2603"/>
    <w:rsid w:val="009A30B4"/>
    <w:rsid w:val="009A4123"/>
    <w:rsid w:val="009A56B9"/>
    <w:rsid w:val="009A5C72"/>
    <w:rsid w:val="009A6552"/>
    <w:rsid w:val="009B316B"/>
    <w:rsid w:val="009B43D3"/>
    <w:rsid w:val="009C0642"/>
    <w:rsid w:val="009C0725"/>
    <w:rsid w:val="009C16C1"/>
    <w:rsid w:val="009C1C2C"/>
    <w:rsid w:val="009C5F68"/>
    <w:rsid w:val="009C71D8"/>
    <w:rsid w:val="009D04BC"/>
    <w:rsid w:val="009D1DB6"/>
    <w:rsid w:val="009D35AE"/>
    <w:rsid w:val="009E0683"/>
    <w:rsid w:val="009E563D"/>
    <w:rsid w:val="009E6089"/>
    <w:rsid w:val="009F2019"/>
    <w:rsid w:val="009F40C4"/>
    <w:rsid w:val="00A008B3"/>
    <w:rsid w:val="00A01BE9"/>
    <w:rsid w:val="00A02ABB"/>
    <w:rsid w:val="00A030F2"/>
    <w:rsid w:val="00A03CF9"/>
    <w:rsid w:val="00A040B9"/>
    <w:rsid w:val="00A04BBF"/>
    <w:rsid w:val="00A0631E"/>
    <w:rsid w:val="00A07B82"/>
    <w:rsid w:val="00A07C4B"/>
    <w:rsid w:val="00A12093"/>
    <w:rsid w:val="00A12754"/>
    <w:rsid w:val="00A2555B"/>
    <w:rsid w:val="00A25C6F"/>
    <w:rsid w:val="00A269E7"/>
    <w:rsid w:val="00A30CAF"/>
    <w:rsid w:val="00A32043"/>
    <w:rsid w:val="00A32A71"/>
    <w:rsid w:val="00A34581"/>
    <w:rsid w:val="00A37BFF"/>
    <w:rsid w:val="00A43971"/>
    <w:rsid w:val="00A44808"/>
    <w:rsid w:val="00A45AD7"/>
    <w:rsid w:val="00A463FA"/>
    <w:rsid w:val="00A46F56"/>
    <w:rsid w:val="00A477D1"/>
    <w:rsid w:val="00A50890"/>
    <w:rsid w:val="00A51630"/>
    <w:rsid w:val="00A53CB8"/>
    <w:rsid w:val="00A54248"/>
    <w:rsid w:val="00A56B80"/>
    <w:rsid w:val="00A60260"/>
    <w:rsid w:val="00A61E3D"/>
    <w:rsid w:val="00A627F7"/>
    <w:rsid w:val="00A62952"/>
    <w:rsid w:val="00A6307E"/>
    <w:rsid w:val="00A6444E"/>
    <w:rsid w:val="00A66383"/>
    <w:rsid w:val="00A667B0"/>
    <w:rsid w:val="00A748FC"/>
    <w:rsid w:val="00A76E86"/>
    <w:rsid w:val="00A774E1"/>
    <w:rsid w:val="00A85883"/>
    <w:rsid w:val="00A85A39"/>
    <w:rsid w:val="00A9052B"/>
    <w:rsid w:val="00A91042"/>
    <w:rsid w:val="00A92937"/>
    <w:rsid w:val="00A92E03"/>
    <w:rsid w:val="00A9667D"/>
    <w:rsid w:val="00AA14E0"/>
    <w:rsid w:val="00AA4567"/>
    <w:rsid w:val="00AA472B"/>
    <w:rsid w:val="00AA5541"/>
    <w:rsid w:val="00AB2D5F"/>
    <w:rsid w:val="00AB7679"/>
    <w:rsid w:val="00AC4C99"/>
    <w:rsid w:val="00AC5690"/>
    <w:rsid w:val="00AD124C"/>
    <w:rsid w:val="00AE0EA3"/>
    <w:rsid w:val="00AE1C88"/>
    <w:rsid w:val="00AF4F52"/>
    <w:rsid w:val="00AF75CB"/>
    <w:rsid w:val="00AF7A18"/>
    <w:rsid w:val="00B029AE"/>
    <w:rsid w:val="00B04348"/>
    <w:rsid w:val="00B04C71"/>
    <w:rsid w:val="00B077F5"/>
    <w:rsid w:val="00B10137"/>
    <w:rsid w:val="00B16FAC"/>
    <w:rsid w:val="00B17D61"/>
    <w:rsid w:val="00B2539E"/>
    <w:rsid w:val="00B257AE"/>
    <w:rsid w:val="00B27473"/>
    <w:rsid w:val="00B279B0"/>
    <w:rsid w:val="00B27FD4"/>
    <w:rsid w:val="00B34585"/>
    <w:rsid w:val="00B37799"/>
    <w:rsid w:val="00B3782C"/>
    <w:rsid w:val="00B447C6"/>
    <w:rsid w:val="00B46136"/>
    <w:rsid w:val="00B46E92"/>
    <w:rsid w:val="00B47A7B"/>
    <w:rsid w:val="00B50967"/>
    <w:rsid w:val="00B517EA"/>
    <w:rsid w:val="00B52888"/>
    <w:rsid w:val="00B52A5C"/>
    <w:rsid w:val="00B60B74"/>
    <w:rsid w:val="00B61AEE"/>
    <w:rsid w:val="00B629DC"/>
    <w:rsid w:val="00B66740"/>
    <w:rsid w:val="00B700D3"/>
    <w:rsid w:val="00B73935"/>
    <w:rsid w:val="00B77173"/>
    <w:rsid w:val="00B87A2F"/>
    <w:rsid w:val="00B90B73"/>
    <w:rsid w:val="00B91486"/>
    <w:rsid w:val="00B92D01"/>
    <w:rsid w:val="00B93946"/>
    <w:rsid w:val="00B945B3"/>
    <w:rsid w:val="00B94CF7"/>
    <w:rsid w:val="00B95FE9"/>
    <w:rsid w:val="00B9749F"/>
    <w:rsid w:val="00BA195B"/>
    <w:rsid w:val="00BA2501"/>
    <w:rsid w:val="00BA7354"/>
    <w:rsid w:val="00BB0410"/>
    <w:rsid w:val="00BB04E4"/>
    <w:rsid w:val="00BB1E56"/>
    <w:rsid w:val="00BB52A7"/>
    <w:rsid w:val="00BC2B09"/>
    <w:rsid w:val="00BC304A"/>
    <w:rsid w:val="00BC4DEF"/>
    <w:rsid w:val="00BC617F"/>
    <w:rsid w:val="00BD03C8"/>
    <w:rsid w:val="00BD3734"/>
    <w:rsid w:val="00BD6A75"/>
    <w:rsid w:val="00BE1352"/>
    <w:rsid w:val="00BE7B9F"/>
    <w:rsid w:val="00BF1A34"/>
    <w:rsid w:val="00BF1E0B"/>
    <w:rsid w:val="00BF3778"/>
    <w:rsid w:val="00BF3EED"/>
    <w:rsid w:val="00BF5996"/>
    <w:rsid w:val="00BF68E3"/>
    <w:rsid w:val="00BF6B2A"/>
    <w:rsid w:val="00C02B47"/>
    <w:rsid w:val="00C02BB6"/>
    <w:rsid w:val="00C06F35"/>
    <w:rsid w:val="00C102DF"/>
    <w:rsid w:val="00C11E0F"/>
    <w:rsid w:val="00C122CD"/>
    <w:rsid w:val="00C135BA"/>
    <w:rsid w:val="00C23720"/>
    <w:rsid w:val="00C260FE"/>
    <w:rsid w:val="00C276CA"/>
    <w:rsid w:val="00C32930"/>
    <w:rsid w:val="00C32F6F"/>
    <w:rsid w:val="00C37E4E"/>
    <w:rsid w:val="00C42350"/>
    <w:rsid w:val="00C44839"/>
    <w:rsid w:val="00C45A1C"/>
    <w:rsid w:val="00C475F3"/>
    <w:rsid w:val="00C4786D"/>
    <w:rsid w:val="00C51963"/>
    <w:rsid w:val="00C55470"/>
    <w:rsid w:val="00C5561F"/>
    <w:rsid w:val="00C55AA4"/>
    <w:rsid w:val="00C561A6"/>
    <w:rsid w:val="00C5710B"/>
    <w:rsid w:val="00C64042"/>
    <w:rsid w:val="00C643C1"/>
    <w:rsid w:val="00C67394"/>
    <w:rsid w:val="00C678B3"/>
    <w:rsid w:val="00C7091E"/>
    <w:rsid w:val="00C74694"/>
    <w:rsid w:val="00C7785C"/>
    <w:rsid w:val="00C81840"/>
    <w:rsid w:val="00C82504"/>
    <w:rsid w:val="00C83045"/>
    <w:rsid w:val="00C84368"/>
    <w:rsid w:val="00C851BC"/>
    <w:rsid w:val="00C85F5B"/>
    <w:rsid w:val="00C865C3"/>
    <w:rsid w:val="00C90383"/>
    <w:rsid w:val="00C90A60"/>
    <w:rsid w:val="00C91D3A"/>
    <w:rsid w:val="00C9393F"/>
    <w:rsid w:val="00C9654F"/>
    <w:rsid w:val="00C97C21"/>
    <w:rsid w:val="00CA3ADC"/>
    <w:rsid w:val="00CA4AE2"/>
    <w:rsid w:val="00CB01EF"/>
    <w:rsid w:val="00CB11C7"/>
    <w:rsid w:val="00CB34A0"/>
    <w:rsid w:val="00CB6931"/>
    <w:rsid w:val="00CC19A2"/>
    <w:rsid w:val="00CC1A6D"/>
    <w:rsid w:val="00CC2286"/>
    <w:rsid w:val="00CC2D81"/>
    <w:rsid w:val="00CC40A7"/>
    <w:rsid w:val="00CC5B7A"/>
    <w:rsid w:val="00CC5B83"/>
    <w:rsid w:val="00CD66D5"/>
    <w:rsid w:val="00CD6B6A"/>
    <w:rsid w:val="00CD7214"/>
    <w:rsid w:val="00CE4497"/>
    <w:rsid w:val="00CF1C09"/>
    <w:rsid w:val="00CF2530"/>
    <w:rsid w:val="00CF71F2"/>
    <w:rsid w:val="00CF79A1"/>
    <w:rsid w:val="00CF7FF2"/>
    <w:rsid w:val="00D078C2"/>
    <w:rsid w:val="00D1011E"/>
    <w:rsid w:val="00D15454"/>
    <w:rsid w:val="00D21340"/>
    <w:rsid w:val="00D22ECE"/>
    <w:rsid w:val="00D23227"/>
    <w:rsid w:val="00D24A95"/>
    <w:rsid w:val="00D2520E"/>
    <w:rsid w:val="00D2570F"/>
    <w:rsid w:val="00D25E06"/>
    <w:rsid w:val="00D26D4D"/>
    <w:rsid w:val="00D318DD"/>
    <w:rsid w:val="00D3341F"/>
    <w:rsid w:val="00D36FA3"/>
    <w:rsid w:val="00D371A9"/>
    <w:rsid w:val="00D418D4"/>
    <w:rsid w:val="00D426C1"/>
    <w:rsid w:val="00D5267C"/>
    <w:rsid w:val="00D52729"/>
    <w:rsid w:val="00D57D45"/>
    <w:rsid w:val="00D61B4B"/>
    <w:rsid w:val="00D61C8D"/>
    <w:rsid w:val="00D61DAD"/>
    <w:rsid w:val="00D62D64"/>
    <w:rsid w:val="00D65F52"/>
    <w:rsid w:val="00D703E9"/>
    <w:rsid w:val="00D7147B"/>
    <w:rsid w:val="00D7339E"/>
    <w:rsid w:val="00D76406"/>
    <w:rsid w:val="00D773F8"/>
    <w:rsid w:val="00D8565D"/>
    <w:rsid w:val="00D86BF1"/>
    <w:rsid w:val="00D87747"/>
    <w:rsid w:val="00D9149B"/>
    <w:rsid w:val="00D91FD1"/>
    <w:rsid w:val="00D955F3"/>
    <w:rsid w:val="00DA0A86"/>
    <w:rsid w:val="00DA0E80"/>
    <w:rsid w:val="00DA5D91"/>
    <w:rsid w:val="00DA6337"/>
    <w:rsid w:val="00DB4391"/>
    <w:rsid w:val="00DC3B22"/>
    <w:rsid w:val="00DD1970"/>
    <w:rsid w:val="00DD1BFE"/>
    <w:rsid w:val="00DD6F50"/>
    <w:rsid w:val="00DE3233"/>
    <w:rsid w:val="00DE7633"/>
    <w:rsid w:val="00DF27C9"/>
    <w:rsid w:val="00DF633B"/>
    <w:rsid w:val="00E015F3"/>
    <w:rsid w:val="00E07615"/>
    <w:rsid w:val="00E15738"/>
    <w:rsid w:val="00E17FEC"/>
    <w:rsid w:val="00E2615D"/>
    <w:rsid w:val="00E264B6"/>
    <w:rsid w:val="00E267D6"/>
    <w:rsid w:val="00E30963"/>
    <w:rsid w:val="00E30D8A"/>
    <w:rsid w:val="00E361EC"/>
    <w:rsid w:val="00E37DC2"/>
    <w:rsid w:val="00E403D5"/>
    <w:rsid w:val="00E4187F"/>
    <w:rsid w:val="00E41F6E"/>
    <w:rsid w:val="00E43C35"/>
    <w:rsid w:val="00E47C15"/>
    <w:rsid w:val="00E51DAA"/>
    <w:rsid w:val="00E55899"/>
    <w:rsid w:val="00E56270"/>
    <w:rsid w:val="00E5670B"/>
    <w:rsid w:val="00E56A47"/>
    <w:rsid w:val="00E57D5A"/>
    <w:rsid w:val="00E60973"/>
    <w:rsid w:val="00E60D0A"/>
    <w:rsid w:val="00E62009"/>
    <w:rsid w:val="00E62AF7"/>
    <w:rsid w:val="00E62F30"/>
    <w:rsid w:val="00E65F12"/>
    <w:rsid w:val="00E66E75"/>
    <w:rsid w:val="00E757AF"/>
    <w:rsid w:val="00E77450"/>
    <w:rsid w:val="00E77537"/>
    <w:rsid w:val="00E77A56"/>
    <w:rsid w:val="00E8425E"/>
    <w:rsid w:val="00E84880"/>
    <w:rsid w:val="00E84912"/>
    <w:rsid w:val="00E90BB8"/>
    <w:rsid w:val="00E917DC"/>
    <w:rsid w:val="00E97589"/>
    <w:rsid w:val="00EA153F"/>
    <w:rsid w:val="00EA21DD"/>
    <w:rsid w:val="00EA35B2"/>
    <w:rsid w:val="00EB4401"/>
    <w:rsid w:val="00EB58AB"/>
    <w:rsid w:val="00EB7CB2"/>
    <w:rsid w:val="00EB7FEB"/>
    <w:rsid w:val="00EC3EA6"/>
    <w:rsid w:val="00EC4C85"/>
    <w:rsid w:val="00EC5109"/>
    <w:rsid w:val="00ED04AF"/>
    <w:rsid w:val="00ED04C4"/>
    <w:rsid w:val="00ED0911"/>
    <w:rsid w:val="00ED24B4"/>
    <w:rsid w:val="00ED50C7"/>
    <w:rsid w:val="00EE05E9"/>
    <w:rsid w:val="00EE7DAD"/>
    <w:rsid w:val="00EF0CF2"/>
    <w:rsid w:val="00EF5527"/>
    <w:rsid w:val="00EF572C"/>
    <w:rsid w:val="00EF59B9"/>
    <w:rsid w:val="00EF5E3D"/>
    <w:rsid w:val="00F02311"/>
    <w:rsid w:val="00F03B56"/>
    <w:rsid w:val="00F047F5"/>
    <w:rsid w:val="00F06649"/>
    <w:rsid w:val="00F10AA9"/>
    <w:rsid w:val="00F10DA5"/>
    <w:rsid w:val="00F134D4"/>
    <w:rsid w:val="00F14186"/>
    <w:rsid w:val="00F14724"/>
    <w:rsid w:val="00F2142B"/>
    <w:rsid w:val="00F237EE"/>
    <w:rsid w:val="00F24407"/>
    <w:rsid w:val="00F25FB6"/>
    <w:rsid w:val="00F329C2"/>
    <w:rsid w:val="00F32F04"/>
    <w:rsid w:val="00F37EE2"/>
    <w:rsid w:val="00F40C0B"/>
    <w:rsid w:val="00F41CBF"/>
    <w:rsid w:val="00F46DB3"/>
    <w:rsid w:val="00F507DB"/>
    <w:rsid w:val="00F52AF7"/>
    <w:rsid w:val="00F55701"/>
    <w:rsid w:val="00F5579A"/>
    <w:rsid w:val="00F55B27"/>
    <w:rsid w:val="00F55B8E"/>
    <w:rsid w:val="00F57625"/>
    <w:rsid w:val="00F61105"/>
    <w:rsid w:val="00F61C2C"/>
    <w:rsid w:val="00F62E12"/>
    <w:rsid w:val="00F6726F"/>
    <w:rsid w:val="00F70C4F"/>
    <w:rsid w:val="00F74EB9"/>
    <w:rsid w:val="00F767CF"/>
    <w:rsid w:val="00F7729B"/>
    <w:rsid w:val="00F800E2"/>
    <w:rsid w:val="00F820B9"/>
    <w:rsid w:val="00F86D44"/>
    <w:rsid w:val="00F87116"/>
    <w:rsid w:val="00F873E8"/>
    <w:rsid w:val="00F873EB"/>
    <w:rsid w:val="00F91636"/>
    <w:rsid w:val="00F93012"/>
    <w:rsid w:val="00F93C43"/>
    <w:rsid w:val="00F95774"/>
    <w:rsid w:val="00F957A2"/>
    <w:rsid w:val="00F97628"/>
    <w:rsid w:val="00FA2BA6"/>
    <w:rsid w:val="00FA2D37"/>
    <w:rsid w:val="00FA32B4"/>
    <w:rsid w:val="00FA570C"/>
    <w:rsid w:val="00FB2CD8"/>
    <w:rsid w:val="00FB388E"/>
    <w:rsid w:val="00FB74BF"/>
    <w:rsid w:val="00FB7647"/>
    <w:rsid w:val="00FC0C14"/>
    <w:rsid w:val="00FC149A"/>
    <w:rsid w:val="00FC4587"/>
    <w:rsid w:val="00FD07AE"/>
    <w:rsid w:val="00FD485C"/>
    <w:rsid w:val="00FD6689"/>
    <w:rsid w:val="00FD6ED3"/>
    <w:rsid w:val="00FE2B0C"/>
    <w:rsid w:val="00FE2F8B"/>
    <w:rsid w:val="00FE58E1"/>
    <w:rsid w:val="00FE59F1"/>
    <w:rsid w:val="00FE7A3B"/>
    <w:rsid w:val="00FF70AD"/>
    <w:rsid w:val="00FF7F69"/>
    <w:rsid w:val="12FC05D9"/>
    <w:rsid w:val="13D1428E"/>
    <w:rsid w:val="1515589F"/>
    <w:rsid w:val="3C85ACE0"/>
    <w:rsid w:val="5399463A"/>
    <w:rsid w:val="64F5B4D4"/>
    <w:rsid w:val="71BD3A64"/>
    <w:rsid w:val="7F728DFE"/>
    <w:rsid w:val="7F770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5AB5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5B3"/>
    <w:pPr>
      <w:jc w:val="both"/>
    </w:pPr>
    <w:rPr>
      <w:sz w:val="21"/>
    </w:rPr>
  </w:style>
  <w:style w:type="paragraph" w:styleId="10">
    <w:name w:val="heading 1"/>
    <w:basedOn w:val="a"/>
    <w:next w:val="a"/>
    <w:link w:val="11"/>
    <w:uiPriority w:val="9"/>
    <w:qFormat/>
    <w:pPr>
      <w:keepNext/>
      <w:keepLines/>
      <w:spacing w:before="400" w:after="120"/>
      <w:outlineLvl w:val="0"/>
    </w:pPr>
    <w:rPr>
      <w:sz w:val="40"/>
      <w:szCs w:val="40"/>
    </w:rPr>
  </w:style>
  <w:style w:type="paragraph" w:styleId="2">
    <w:name w:val="heading 2"/>
    <w:basedOn w:val="a"/>
    <w:next w:val="a"/>
    <w:link w:val="20"/>
    <w:autoRedefine/>
    <w:uiPriority w:val="9"/>
    <w:unhideWhenUsed/>
    <w:qFormat/>
    <w:rsid w:val="00B52A5C"/>
    <w:pPr>
      <w:keepNext/>
      <w:widowControl w:val="0"/>
      <w:spacing w:line="240" w:lineRule="auto"/>
      <w:outlineLvl w:val="1"/>
    </w:pPr>
    <w:rPr>
      <w:rFonts w:ascii="ＭＳ ゴシック" w:eastAsia="ＭＳ ゴシック" w:hAnsi="ＭＳ ゴシック" w:cstheme="majorBidi"/>
      <w:b/>
      <w:kern w:val="2"/>
      <w:sz w:val="24"/>
      <w:szCs w:val="21"/>
      <w:lang w:val="en-US"/>
    </w:rPr>
  </w:style>
  <w:style w:type="paragraph" w:styleId="3">
    <w:name w:val="heading 3"/>
    <w:basedOn w:val="a"/>
    <w:next w:val="a"/>
    <w:link w:val="30"/>
    <w:autoRedefine/>
    <w:uiPriority w:val="9"/>
    <w:unhideWhenUsed/>
    <w:qFormat/>
    <w:rsid w:val="005B02C2"/>
    <w:pPr>
      <w:keepNext/>
      <w:widowControl w:val="0"/>
      <w:spacing w:line="240" w:lineRule="auto"/>
      <w:ind w:rightChars="100" w:right="210"/>
      <w:outlineLvl w:val="2"/>
    </w:pPr>
    <w:rPr>
      <w:rFonts w:asciiTheme="majorEastAsia" w:eastAsiaTheme="majorEastAsia" w:hAnsiTheme="majorEastAsia" w:cs="ＭＳ 明朝"/>
      <w:szCs w:val="28"/>
      <w:lang w:val="en-US"/>
    </w:rPr>
  </w:style>
  <w:style w:type="paragraph" w:styleId="4">
    <w:name w:val="heading 4"/>
    <w:basedOn w:val="a"/>
    <w:next w:val="a"/>
    <w:link w:val="40"/>
    <w:autoRedefine/>
    <w:uiPriority w:val="9"/>
    <w:unhideWhenUsed/>
    <w:qFormat/>
    <w:rsid w:val="004A3A01"/>
    <w:pPr>
      <w:keepNext/>
      <w:keepLines/>
      <w:spacing w:before="280" w:after="80" w:line="240" w:lineRule="auto"/>
      <w:ind w:left="210"/>
      <w:outlineLvl w:val="3"/>
    </w:pPr>
    <w:rPr>
      <w:rFonts w:ascii="ＭＳ 明朝" w:eastAsia="ＭＳ 明朝"/>
      <w:szCs w:val="24"/>
    </w:rPr>
  </w:style>
  <w:style w:type="paragraph" w:styleId="5">
    <w:name w:val="heading 5"/>
    <w:basedOn w:val="a"/>
    <w:next w:val="a"/>
    <w:link w:val="50"/>
    <w:uiPriority w:val="9"/>
    <w:unhideWhenUsed/>
    <w:qFormat/>
    <w:pPr>
      <w:keepNext/>
      <w:keepLines/>
      <w:spacing w:before="240" w:after="80"/>
      <w:outlineLvl w:val="4"/>
    </w:pPr>
    <w:rPr>
      <w:color w:val="666666"/>
    </w:rPr>
  </w:style>
  <w:style w:type="paragraph" w:styleId="6">
    <w:name w:val="heading 6"/>
    <w:basedOn w:val="a"/>
    <w:next w:val="a"/>
    <w:link w:val="60"/>
    <w:uiPriority w:val="9"/>
    <w:unhideWhenUse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D25E06"/>
    <w:pPr>
      <w:keepNext/>
      <w:keepLines/>
      <w:spacing w:after="60"/>
      <w:jc w:val="center"/>
    </w:pPr>
    <w:rPr>
      <w:rFonts w:eastAsia="ＭＳ ゴシック"/>
      <w:b/>
      <w:sz w:val="48"/>
      <w:szCs w:val="52"/>
    </w:rPr>
  </w:style>
  <w:style w:type="paragraph" w:styleId="a5">
    <w:name w:val="Subtitle"/>
    <w:basedOn w:val="a"/>
    <w:next w:val="a"/>
    <w:link w:val="a6"/>
    <w:uiPriority w:val="11"/>
    <w:qFormat/>
    <w:rsid w:val="00D25E06"/>
    <w:pPr>
      <w:keepNext/>
      <w:keepLines/>
      <w:spacing w:after="320"/>
      <w:jc w:val="center"/>
    </w:pPr>
    <w:rPr>
      <w:rFonts w:ascii="ＭＳ ゴシック" w:eastAsia="ＭＳ ゴシック"/>
      <w:b/>
      <w:sz w:val="40"/>
      <w:szCs w:val="30"/>
    </w:rPr>
  </w:style>
  <w:style w:type="paragraph" w:styleId="a7">
    <w:name w:val="annotation text"/>
    <w:basedOn w:val="a"/>
    <w:link w:val="a8"/>
    <w:uiPriority w:val="99"/>
    <w:unhideWhenUsed/>
  </w:style>
  <w:style w:type="character" w:customStyle="1" w:styleId="a8">
    <w:name w:val="コメント文字列 (文字)"/>
    <w:basedOn w:val="a0"/>
    <w:link w:val="a7"/>
    <w:uiPriority w:val="99"/>
  </w:style>
  <w:style w:type="character" w:styleId="a9">
    <w:name w:val="annotation reference"/>
    <w:basedOn w:val="a0"/>
    <w:uiPriority w:val="99"/>
    <w:semiHidden/>
    <w:unhideWhenUsed/>
    <w:rPr>
      <w:sz w:val="18"/>
      <w:szCs w:val="18"/>
    </w:rPr>
  </w:style>
  <w:style w:type="paragraph" w:styleId="aa">
    <w:name w:val="annotation subject"/>
    <w:basedOn w:val="a7"/>
    <w:next w:val="a7"/>
    <w:link w:val="ab"/>
    <w:uiPriority w:val="99"/>
    <w:semiHidden/>
    <w:unhideWhenUsed/>
    <w:rsid w:val="00A61E3D"/>
    <w:rPr>
      <w:b/>
      <w:bCs/>
    </w:rPr>
  </w:style>
  <w:style w:type="character" w:customStyle="1" w:styleId="ab">
    <w:name w:val="コメント内容 (文字)"/>
    <w:basedOn w:val="a8"/>
    <w:link w:val="aa"/>
    <w:uiPriority w:val="99"/>
    <w:semiHidden/>
    <w:rsid w:val="00A61E3D"/>
    <w:rPr>
      <w:b/>
      <w:bCs/>
    </w:rPr>
  </w:style>
  <w:style w:type="paragraph" w:styleId="ac">
    <w:name w:val="Revision"/>
    <w:hidden/>
    <w:uiPriority w:val="99"/>
    <w:semiHidden/>
    <w:rsid w:val="002074BE"/>
    <w:pPr>
      <w:spacing w:line="240" w:lineRule="auto"/>
    </w:pPr>
  </w:style>
  <w:style w:type="paragraph" w:styleId="ad">
    <w:name w:val="header"/>
    <w:basedOn w:val="a"/>
    <w:link w:val="ae"/>
    <w:uiPriority w:val="99"/>
    <w:unhideWhenUsed/>
    <w:rsid w:val="00535136"/>
    <w:pPr>
      <w:tabs>
        <w:tab w:val="center" w:pos="4252"/>
        <w:tab w:val="right" w:pos="8504"/>
      </w:tabs>
      <w:snapToGrid w:val="0"/>
    </w:pPr>
  </w:style>
  <w:style w:type="character" w:customStyle="1" w:styleId="ae">
    <w:name w:val="ヘッダー (文字)"/>
    <w:basedOn w:val="a0"/>
    <w:link w:val="ad"/>
    <w:uiPriority w:val="99"/>
    <w:rsid w:val="00535136"/>
  </w:style>
  <w:style w:type="paragraph" w:styleId="af">
    <w:name w:val="footer"/>
    <w:basedOn w:val="a"/>
    <w:link w:val="af0"/>
    <w:uiPriority w:val="99"/>
    <w:unhideWhenUsed/>
    <w:rsid w:val="00535136"/>
    <w:pPr>
      <w:tabs>
        <w:tab w:val="center" w:pos="4252"/>
        <w:tab w:val="right" w:pos="8504"/>
      </w:tabs>
      <w:snapToGrid w:val="0"/>
    </w:pPr>
  </w:style>
  <w:style w:type="character" w:customStyle="1" w:styleId="af0">
    <w:name w:val="フッター (文字)"/>
    <w:basedOn w:val="a0"/>
    <w:link w:val="af"/>
    <w:uiPriority w:val="99"/>
    <w:rsid w:val="00535136"/>
  </w:style>
  <w:style w:type="table" w:styleId="af1">
    <w:name w:val="Table Grid"/>
    <w:basedOn w:val="a1"/>
    <w:rsid w:val="00EC3EA6"/>
    <w:pPr>
      <w:spacing w:line="240" w:lineRule="auto"/>
    </w:pPr>
    <w:rPr>
      <w:rFonts w:ascii="Century" w:eastAsia="ＭＳ 明朝" w:hAnsi="Century"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大項目"/>
    <w:basedOn w:val="10"/>
    <w:link w:val="af3"/>
    <w:rsid w:val="00EC3EA6"/>
    <w:pPr>
      <w:keepLines w:val="0"/>
      <w:widowControl w:val="0"/>
      <w:snapToGrid w:val="0"/>
      <w:spacing w:before="0" w:after="0" w:line="360" w:lineRule="auto"/>
    </w:pPr>
    <w:rPr>
      <w:rFonts w:asciiTheme="majorEastAsia" w:eastAsiaTheme="majorEastAsia" w:hAnsiTheme="majorEastAsia" w:cs="ＭＳ ゴシック"/>
      <w:b/>
      <w:bCs/>
      <w:kern w:val="2"/>
      <w:sz w:val="21"/>
      <w:szCs w:val="22"/>
      <w:lang w:val="en-US"/>
    </w:rPr>
  </w:style>
  <w:style w:type="character" w:customStyle="1" w:styleId="af3">
    <w:name w:val="大項目 (文字)"/>
    <w:basedOn w:val="a0"/>
    <w:link w:val="af2"/>
    <w:rsid w:val="00EC3EA6"/>
    <w:rPr>
      <w:rFonts w:asciiTheme="majorEastAsia" w:eastAsiaTheme="majorEastAsia" w:hAnsiTheme="majorEastAsia" w:cs="ＭＳ ゴシック"/>
      <w:b/>
      <w:bCs/>
      <w:kern w:val="2"/>
      <w:sz w:val="21"/>
      <w:lang w:val="en-US"/>
    </w:rPr>
  </w:style>
  <w:style w:type="paragraph" w:customStyle="1" w:styleId="af4">
    <w:name w:val="中項目"/>
    <w:basedOn w:val="2"/>
    <w:link w:val="af5"/>
    <w:rsid w:val="00EC3EA6"/>
    <w:pPr>
      <w:snapToGrid w:val="0"/>
      <w:spacing w:line="360" w:lineRule="auto"/>
      <w:ind w:firstLineChars="100" w:firstLine="210"/>
    </w:pPr>
    <w:rPr>
      <w:rFonts w:cs="ＭＳ ゴシック"/>
      <w:bCs/>
      <w:sz w:val="21"/>
      <w:szCs w:val="22"/>
    </w:rPr>
  </w:style>
  <w:style w:type="character" w:customStyle="1" w:styleId="af5">
    <w:name w:val="中項目 (文字)"/>
    <w:basedOn w:val="a0"/>
    <w:link w:val="af4"/>
    <w:rsid w:val="00EC3EA6"/>
    <w:rPr>
      <w:rFonts w:ascii="ＭＳ ゴシック" w:eastAsia="ＭＳ ゴシック" w:hAnsi="ＭＳ ゴシック" w:cs="ＭＳ ゴシック"/>
      <w:bCs/>
      <w:kern w:val="2"/>
      <w:sz w:val="21"/>
      <w:lang w:val="en-US"/>
    </w:rPr>
  </w:style>
  <w:style w:type="character" w:customStyle="1" w:styleId="normaltextrun">
    <w:name w:val="normaltextrun"/>
    <w:basedOn w:val="a0"/>
    <w:rsid w:val="00372DCB"/>
  </w:style>
  <w:style w:type="paragraph" w:styleId="af6">
    <w:name w:val="List Paragraph"/>
    <w:basedOn w:val="a"/>
    <w:uiPriority w:val="34"/>
    <w:qFormat/>
    <w:rsid w:val="007D7C06"/>
    <w:pPr>
      <w:ind w:leftChars="400" w:left="840"/>
    </w:pPr>
  </w:style>
  <w:style w:type="paragraph" w:styleId="af7">
    <w:name w:val="Balloon Text"/>
    <w:basedOn w:val="a"/>
    <w:link w:val="af8"/>
    <w:uiPriority w:val="99"/>
    <w:semiHidden/>
    <w:unhideWhenUsed/>
    <w:rsid w:val="001A5475"/>
    <w:pPr>
      <w:widowControl w:val="0"/>
      <w:spacing w:line="240" w:lineRule="auto"/>
    </w:pPr>
    <w:rPr>
      <w:rFonts w:asciiTheme="majorHAnsi" w:eastAsiaTheme="majorEastAsia" w:hAnsiTheme="majorHAnsi" w:cstheme="majorBidi"/>
      <w:kern w:val="2"/>
      <w:sz w:val="18"/>
      <w:szCs w:val="18"/>
      <w:lang w:val="en-US"/>
    </w:rPr>
  </w:style>
  <w:style w:type="character" w:customStyle="1" w:styleId="af8">
    <w:name w:val="吹き出し (文字)"/>
    <w:basedOn w:val="a0"/>
    <w:link w:val="af7"/>
    <w:uiPriority w:val="99"/>
    <w:semiHidden/>
    <w:rsid w:val="001A5475"/>
    <w:rPr>
      <w:rFonts w:asciiTheme="majorHAnsi" w:eastAsiaTheme="majorEastAsia" w:hAnsiTheme="majorHAnsi" w:cstheme="majorBidi"/>
      <w:kern w:val="2"/>
      <w:sz w:val="18"/>
      <w:szCs w:val="18"/>
      <w:lang w:val="en-US"/>
    </w:rPr>
  </w:style>
  <w:style w:type="paragraph" w:styleId="HTML">
    <w:name w:val="HTML Preformatted"/>
    <w:basedOn w:val="a"/>
    <w:link w:val="HTML0"/>
    <w:uiPriority w:val="99"/>
    <w:unhideWhenUsed/>
    <w:rsid w:val="001A5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 w:val="20"/>
      <w:szCs w:val="20"/>
      <w:lang w:val="en-US"/>
    </w:rPr>
  </w:style>
  <w:style w:type="character" w:customStyle="1" w:styleId="HTML0">
    <w:name w:val="HTML 書式付き (文字)"/>
    <w:basedOn w:val="a0"/>
    <w:link w:val="HTML"/>
    <w:uiPriority w:val="99"/>
    <w:rsid w:val="001A5475"/>
    <w:rPr>
      <w:rFonts w:ascii="Courier" w:hAnsi="Courier" w:cs="Courier"/>
      <w:sz w:val="20"/>
      <w:szCs w:val="20"/>
      <w:lang w:val="en-US"/>
    </w:rPr>
  </w:style>
  <w:style w:type="character" w:styleId="af9">
    <w:name w:val="Hyperlink"/>
    <w:basedOn w:val="a0"/>
    <w:uiPriority w:val="99"/>
    <w:unhideWhenUsed/>
    <w:rsid w:val="001A5475"/>
    <w:rPr>
      <w:color w:val="0000FF" w:themeColor="hyperlink"/>
      <w:u w:val="single"/>
    </w:rPr>
  </w:style>
  <w:style w:type="character" w:customStyle="1" w:styleId="20">
    <w:name w:val="見出し 2 (文字)"/>
    <w:basedOn w:val="a0"/>
    <w:link w:val="2"/>
    <w:uiPriority w:val="9"/>
    <w:rsid w:val="00B52A5C"/>
    <w:rPr>
      <w:rFonts w:ascii="ＭＳ ゴシック" w:eastAsia="ＭＳ ゴシック" w:hAnsi="ＭＳ ゴシック" w:cstheme="majorBidi"/>
      <w:b/>
      <w:kern w:val="2"/>
      <w:sz w:val="24"/>
      <w:szCs w:val="21"/>
      <w:lang w:val="en-US"/>
    </w:rPr>
  </w:style>
  <w:style w:type="character" w:customStyle="1" w:styleId="30">
    <w:name w:val="見出し 3 (文字)"/>
    <w:basedOn w:val="a0"/>
    <w:link w:val="3"/>
    <w:uiPriority w:val="9"/>
    <w:rsid w:val="005B02C2"/>
    <w:rPr>
      <w:rFonts w:asciiTheme="majorEastAsia" w:eastAsiaTheme="majorEastAsia" w:hAnsiTheme="majorEastAsia" w:cs="ＭＳ 明朝"/>
      <w:sz w:val="21"/>
      <w:szCs w:val="28"/>
      <w:lang w:val="en-US"/>
    </w:rPr>
  </w:style>
  <w:style w:type="character" w:customStyle="1" w:styleId="40">
    <w:name w:val="見出し 4 (文字)"/>
    <w:basedOn w:val="a0"/>
    <w:link w:val="4"/>
    <w:uiPriority w:val="9"/>
    <w:rsid w:val="004A3A01"/>
    <w:rPr>
      <w:rFonts w:ascii="ＭＳ 明朝" w:eastAsia="ＭＳ 明朝"/>
      <w:sz w:val="21"/>
      <w:szCs w:val="24"/>
    </w:rPr>
  </w:style>
  <w:style w:type="character" w:customStyle="1" w:styleId="50">
    <w:name w:val="見出し 5 (文字)"/>
    <w:basedOn w:val="a0"/>
    <w:link w:val="5"/>
    <w:uiPriority w:val="9"/>
    <w:semiHidden/>
    <w:rsid w:val="001A5475"/>
    <w:rPr>
      <w:color w:val="666666"/>
    </w:rPr>
  </w:style>
  <w:style w:type="character" w:customStyle="1" w:styleId="60">
    <w:name w:val="見出し 6 (文字)"/>
    <w:basedOn w:val="a0"/>
    <w:link w:val="6"/>
    <w:uiPriority w:val="9"/>
    <w:semiHidden/>
    <w:rsid w:val="001A5475"/>
    <w:rPr>
      <w:i/>
      <w:color w:val="666666"/>
    </w:rPr>
  </w:style>
  <w:style w:type="paragraph" w:styleId="afa">
    <w:name w:val="No Spacing"/>
    <w:uiPriority w:val="1"/>
    <w:rsid w:val="001A5475"/>
    <w:pPr>
      <w:widowControl w:val="0"/>
      <w:spacing w:line="240" w:lineRule="auto"/>
      <w:jc w:val="both"/>
    </w:pPr>
    <w:rPr>
      <w:rFonts w:asciiTheme="minorHAnsi" w:hAnsiTheme="minorHAnsi" w:cstheme="minorBidi"/>
      <w:kern w:val="2"/>
      <w:sz w:val="21"/>
      <w:lang w:val="en-US"/>
    </w:rPr>
  </w:style>
  <w:style w:type="paragraph" w:styleId="Web">
    <w:name w:val="Normal (Web)"/>
    <w:basedOn w:val="a"/>
    <w:uiPriority w:val="99"/>
    <w:unhideWhenUsed/>
    <w:rsid w:val="001A5475"/>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paragraph" w:styleId="afb">
    <w:name w:val="Plain Text"/>
    <w:basedOn w:val="a"/>
    <w:link w:val="afc"/>
    <w:uiPriority w:val="99"/>
    <w:semiHidden/>
    <w:unhideWhenUsed/>
    <w:rsid w:val="001A5475"/>
    <w:pPr>
      <w:widowControl w:val="0"/>
      <w:spacing w:line="240" w:lineRule="auto"/>
    </w:pPr>
    <w:rPr>
      <w:rFonts w:ascii="游ゴシック" w:eastAsia="游ゴシック" w:hAnsi="Courier New" w:cs="Courier New"/>
      <w:kern w:val="2"/>
      <w:lang w:val="en-US"/>
    </w:rPr>
  </w:style>
  <w:style w:type="character" w:customStyle="1" w:styleId="afc">
    <w:name w:val="書式なし (文字)"/>
    <w:basedOn w:val="a0"/>
    <w:link w:val="afb"/>
    <w:uiPriority w:val="99"/>
    <w:semiHidden/>
    <w:rsid w:val="001A5475"/>
    <w:rPr>
      <w:rFonts w:ascii="游ゴシック" w:eastAsia="游ゴシック" w:hAnsi="Courier New" w:cs="Courier New"/>
      <w:kern w:val="2"/>
      <w:lang w:val="en-US"/>
    </w:rPr>
  </w:style>
  <w:style w:type="character" w:styleId="afd">
    <w:name w:val="Emphasis"/>
    <w:basedOn w:val="a0"/>
    <w:uiPriority w:val="20"/>
    <w:rsid w:val="001A5475"/>
    <w:rPr>
      <w:i/>
      <w:iCs/>
    </w:rPr>
  </w:style>
  <w:style w:type="character" w:styleId="afe">
    <w:name w:val="Strong"/>
    <w:basedOn w:val="a0"/>
    <w:uiPriority w:val="22"/>
    <w:rsid w:val="001A5475"/>
    <w:rPr>
      <w:b/>
      <w:bCs/>
    </w:rPr>
  </w:style>
  <w:style w:type="character" w:customStyle="1" w:styleId="11">
    <w:name w:val="見出し 1 (文字)"/>
    <w:basedOn w:val="a0"/>
    <w:link w:val="10"/>
    <w:uiPriority w:val="9"/>
    <w:rsid w:val="001A5475"/>
    <w:rPr>
      <w:sz w:val="40"/>
      <w:szCs w:val="40"/>
    </w:rPr>
  </w:style>
  <w:style w:type="paragraph" w:styleId="aff">
    <w:name w:val="TOC Heading"/>
    <w:next w:val="a"/>
    <w:uiPriority w:val="39"/>
    <w:unhideWhenUsed/>
    <w:qFormat/>
    <w:rsid w:val="002A760E"/>
    <w:pPr>
      <w:spacing w:before="240" w:line="259" w:lineRule="auto"/>
    </w:pPr>
    <w:rPr>
      <w:rFonts w:asciiTheme="majorHAnsi" w:eastAsiaTheme="majorEastAsia" w:hAnsiTheme="majorHAnsi" w:cstheme="majorBidi"/>
      <w:sz w:val="24"/>
      <w:szCs w:val="32"/>
      <w:lang w:val="en-US"/>
    </w:rPr>
  </w:style>
  <w:style w:type="paragraph" w:styleId="21">
    <w:name w:val="toc 2"/>
    <w:basedOn w:val="a"/>
    <w:next w:val="a"/>
    <w:autoRedefine/>
    <w:uiPriority w:val="39"/>
    <w:unhideWhenUsed/>
    <w:rsid w:val="00F047F5"/>
    <w:pPr>
      <w:widowControl w:val="0"/>
      <w:tabs>
        <w:tab w:val="right" w:leader="dot" w:pos="9054"/>
      </w:tabs>
      <w:spacing w:line="240" w:lineRule="auto"/>
      <w:ind w:leftChars="100" w:left="210"/>
    </w:pPr>
    <w:rPr>
      <w:rFonts w:ascii="ＭＳ ゴシック" w:eastAsia="ＭＳ ゴシック" w:hAnsi="ＭＳ ゴシック" w:cstheme="minorBidi"/>
      <w:b/>
      <w:bCs/>
      <w:noProof/>
      <w:kern w:val="2"/>
      <w:szCs w:val="24"/>
      <w:lang w:val="en-US"/>
    </w:rPr>
  </w:style>
  <w:style w:type="paragraph" w:styleId="31">
    <w:name w:val="toc 3"/>
    <w:basedOn w:val="a"/>
    <w:next w:val="a"/>
    <w:autoRedefine/>
    <w:uiPriority w:val="39"/>
    <w:unhideWhenUsed/>
    <w:rsid w:val="006E4A6E"/>
    <w:pPr>
      <w:widowControl w:val="0"/>
      <w:tabs>
        <w:tab w:val="right" w:leader="dot" w:pos="9063"/>
      </w:tabs>
      <w:spacing w:line="240" w:lineRule="auto"/>
      <w:ind w:leftChars="200" w:left="420"/>
    </w:pPr>
    <w:rPr>
      <w:rFonts w:ascii="ＭＳ ゴシック" w:eastAsia="ＭＳ ゴシック" w:hAnsi="Century" w:cstheme="minorBidi"/>
      <w:kern w:val="2"/>
      <w:szCs w:val="24"/>
      <w:lang w:val="en-US"/>
    </w:rPr>
  </w:style>
  <w:style w:type="paragraph" w:styleId="41">
    <w:name w:val="toc 4"/>
    <w:basedOn w:val="a"/>
    <w:next w:val="a"/>
    <w:autoRedefine/>
    <w:uiPriority w:val="39"/>
    <w:unhideWhenUsed/>
    <w:rsid w:val="006E4A6E"/>
    <w:pPr>
      <w:widowControl w:val="0"/>
      <w:tabs>
        <w:tab w:val="right" w:leader="dot" w:pos="9063"/>
      </w:tabs>
      <w:spacing w:line="240" w:lineRule="auto"/>
      <w:ind w:leftChars="300" w:left="630"/>
    </w:pPr>
    <w:rPr>
      <w:rFonts w:ascii="Century" w:eastAsia="ＭＳ 明朝" w:hAnsi="Century" w:cstheme="minorBidi"/>
      <w:kern w:val="2"/>
      <w:szCs w:val="24"/>
      <w:lang w:val="en-US"/>
    </w:rPr>
  </w:style>
  <w:style w:type="paragraph" w:styleId="12">
    <w:name w:val="toc 1"/>
    <w:basedOn w:val="a"/>
    <w:next w:val="a"/>
    <w:autoRedefine/>
    <w:uiPriority w:val="39"/>
    <w:unhideWhenUsed/>
    <w:rsid w:val="001A5475"/>
    <w:pPr>
      <w:widowControl w:val="0"/>
      <w:spacing w:line="240" w:lineRule="auto"/>
    </w:pPr>
    <w:rPr>
      <w:rFonts w:ascii="Century" w:eastAsia="ＭＳ 明朝" w:hAnsi="Century" w:cstheme="minorBidi"/>
      <w:kern w:val="2"/>
      <w:szCs w:val="24"/>
      <w:lang w:val="en-US"/>
    </w:rPr>
  </w:style>
  <w:style w:type="paragraph" w:styleId="51">
    <w:name w:val="toc 5"/>
    <w:basedOn w:val="a"/>
    <w:next w:val="a"/>
    <w:autoRedefine/>
    <w:uiPriority w:val="39"/>
    <w:unhideWhenUsed/>
    <w:rsid w:val="001A5475"/>
    <w:pPr>
      <w:widowControl w:val="0"/>
      <w:spacing w:line="240" w:lineRule="auto"/>
      <w:ind w:leftChars="400" w:left="840"/>
    </w:pPr>
    <w:rPr>
      <w:rFonts w:asciiTheme="minorHAnsi" w:hAnsiTheme="minorHAnsi" w:cstheme="minorBidi"/>
      <w:kern w:val="2"/>
      <w:lang w:val="en-US"/>
    </w:rPr>
  </w:style>
  <w:style w:type="paragraph" w:styleId="61">
    <w:name w:val="toc 6"/>
    <w:basedOn w:val="a"/>
    <w:next w:val="a"/>
    <w:autoRedefine/>
    <w:uiPriority w:val="39"/>
    <w:unhideWhenUsed/>
    <w:rsid w:val="001A5475"/>
    <w:pPr>
      <w:widowControl w:val="0"/>
      <w:spacing w:line="240" w:lineRule="auto"/>
      <w:ind w:leftChars="500" w:left="1050"/>
    </w:pPr>
    <w:rPr>
      <w:rFonts w:asciiTheme="minorHAnsi" w:hAnsiTheme="minorHAnsi" w:cstheme="minorBidi"/>
      <w:kern w:val="2"/>
      <w:lang w:val="en-US"/>
    </w:rPr>
  </w:style>
  <w:style w:type="paragraph" w:styleId="7">
    <w:name w:val="toc 7"/>
    <w:basedOn w:val="a"/>
    <w:next w:val="a"/>
    <w:autoRedefine/>
    <w:uiPriority w:val="39"/>
    <w:unhideWhenUsed/>
    <w:rsid w:val="001A5475"/>
    <w:pPr>
      <w:widowControl w:val="0"/>
      <w:spacing w:line="240" w:lineRule="auto"/>
      <w:ind w:leftChars="600" w:left="1260"/>
    </w:pPr>
    <w:rPr>
      <w:rFonts w:asciiTheme="minorHAnsi" w:hAnsiTheme="minorHAnsi" w:cstheme="minorBidi"/>
      <w:kern w:val="2"/>
      <w:lang w:val="en-US"/>
    </w:rPr>
  </w:style>
  <w:style w:type="paragraph" w:styleId="8">
    <w:name w:val="toc 8"/>
    <w:basedOn w:val="a"/>
    <w:next w:val="a"/>
    <w:autoRedefine/>
    <w:uiPriority w:val="39"/>
    <w:unhideWhenUsed/>
    <w:rsid w:val="001A5475"/>
    <w:pPr>
      <w:widowControl w:val="0"/>
      <w:spacing w:line="240" w:lineRule="auto"/>
      <w:ind w:leftChars="700" w:left="1470"/>
    </w:pPr>
    <w:rPr>
      <w:rFonts w:asciiTheme="minorHAnsi" w:hAnsiTheme="minorHAnsi" w:cstheme="minorBidi"/>
      <w:kern w:val="2"/>
      <w:lang w:val="en-US"/>
    </w:rPr>
  </w:style>
  <w:style w:type="paragraph" w:styleId="9">
    <w:name w:val="toc 9"/>
    <w:basedOn w:val="a"/>
    <w:next w:val="a"/>
    <w:autoRedefine/>
    <w:uiPriority w:val="39"/>
    <w:unhideWhenUsed/>
    <w:rsid w:val="001A5475"/>
    <w:pPr>
      <w:widowControl w:val="0"/>
      <w:spacing w:line="240" w:lineRule="auto"/>
      <w:ind w:leftChars="800" w:left="1680"/>
    </w:pPr>
    <w:rPr>
      <w:rFonts w:asciiTheme="minorHAnsi" w:hAnsiTheme="minorHAnsi" w:cstheme="minorBidi"/>
      <w:kern w:val="2"/>
      <w:lang w:val="en-US"/>
    </w:rPr>
  </w:style>
  <w:style w:type="character" w:customStyle="1" w:styleId="13">
    <w:name w:val="未解決のメンション1"/>
    <w:basedOn w:val="a0"/>
    <w:uiPriority w:val="99"/>
    <w:semiHidden/>
    <w:unhideWhenUsed/>
    <w:rsid w:val="001A5475"/>
    <w:rPr>
      <w:color w:val="605E5C"/>
      <w:shd w:val="clear" w:color="auto" w:fill="E1DFDD"/>
    </w:rPr>
  </w:style>
  <w:style w:type="character" w:customStyle="1" w:styleId="a4">
    <w:name w:val="表題 (文字)"/>
    <w:basedOn w:val="a0"/>
    <w:link w:val="a3"/>
    <w:uiPriority w:val="10"/>
    <w:rsid w:val="00D25E06"/>
    <w:rPr>
      <w:rFonts w:eastAsia="ＭＳ ゴシック"/>
      <w:b/>
      <w:sz w:val="48"/>
      <w:szCs w:val="52"/>
    </w:rPr>
  </w:style>
  <w:style w:type="character" w:customStyle="1" w:styleId="a6">
    <w:name w:val="副題 (文字)"/>
    <w:basedOn w:val="a0"/>
    <w:link w:val="a5"/>
    <w:uiPriority w:val="11"/>
    <w:rsid w:val="00D25E06"/>
    <w:rPr>
      <w:rFonts w:ascii="ＭＳ ゴシック" w:eastAsia="ＭＳ ゴシック"/>
      <w:b/>
      <w:sz w:val="40"/>
      <w:szCs w:val="30"/>
    </w:rPr>
  </w:style>
  <w:style w:type="paragraph" w:customStyle="1" w:styleId="310">
    <w:name w:val="グリッド (表) 31"/>
    <w:basedOn w:val="10"/>
    <w:next w:val="a"/>
    <w:uiPriority w:val="39"/>
    <w:unhideWhenUsed/>
    <w:rsid w:val="001A5475"/>
    <w:pPr>
      <w:spacing w:before="240" w:after="0" w:line="259" w:lineRule="auto"/>
      <w:outlineLvl w:val="9"/>
    </w:pPr>
    <w:rPr>
      <w:rFonts w:ascii="游ゴシック Light" w:eastAsia="游ゴシック Light" w:hAnsi="游ゴシック Light" w:cs="Times New Roman"/>
      <w:color w:val="2F5496"/>
      <w:sz w:val="32"/>
      <w:szCs w:val="32"/>
      <w:lang w:val="en-US"/>
    </w:rPr>
  </w:style>
  <w:style w:type="numbering" w:customStyle="1" w:styleId="1">
    <w:name w:val="現在のリスト1"/>
    <w:uiPriority w:val="99"/>
    <w:rsid w:val="001A5475"/>
    <w:pPr>
      <w:numPr>
        <w:numId w:val="10"/>
      </w:numPr>
    </w:pPr>
  </w:style>
  <w:style w:type="paragraph" w:customStyle="1" w:styleId="32">
    <w:name w:val="グリッド (表) 32"/>
    <w:basedOn w:val="10"/>
    <w:next w:val="a"/>
    <w:uiPriority w:val="39"/>
    <w:unhideWhenUsed/>
    <w:rsid w:val="001A5475"/>
    <w:pPr>
      <w:spacing w:before="240" w:after="0" w:line="259" w:lineRule="auto"/>
      <w:outlineLvl w:val="9"/>
    </w:pPr>
    <w:rPr>
      <w:rFonts w:ascii="游ゴシック Light" w:eastAsia="游ゴシック Light" w:hAnsi="游ゴシック Light" w:cs="Times New Roman"/>
      <w:color w:val="2F5496"/>
      <w:sz w:val="32"/>
      <w:szCs w:val="32"/>
      <w:lang w:val="en-US"/>
    </w:rPr>
  </w:style>
  <w:style w:type="character" w:customStyle="1" w:styleId="22">
    <w:name w:val="未解決のメンション2"/>
    <w:uiPriority w:val="99"/>
    <w:semiHidden/>
    <w:unhideWhenUsed/>
    <w:rsid w:val="001A5475"/>
    <w:rPr>
      <w:color w:val="605E5C"/>
      <w:shd w:val="clear" w:color="auto" w:fill="E1DFDD"/>
    </w:rPr>
  </w:style>
  <w:style w:type="character" w:customStyle="1" w:styleId="23">
    <w:name w:val="未解決のメンション2"/>
    <w:uiPriority w:val="99"/>
    <w:semiHidden/>
    <w:unhideWhenUsed/>
    <w:rsid w:val="001A5475"/>
    <w:rPr>
      <w:color w:val="605E5C"/>
      <w:shd w:val="clear" w:color="auto" w:fill="E1DFDD"/>
    </w:rPr>
  </w:style>
  <w:style w:type="character" w:customStyle="1" w:styleId="markedcontent">
    <w:name w:val="markedcontent"/>
    <w:basedOn w:val="a0"/>
    <w:rsid w:val="001A5475"/>
  </w:style>
  <w:style w:type="paragraph" w:customStyle="1" w:styleId="Default">
    <w:name w:val="Default"/>
    <w:rsid w:val="001A5475"/>
    <w:pPr>
      <w:widowControl w:val="0"/>
      <w:autoSpaceDE w:val="0"/>
      <w:autoSpaceDN w:val="0"/>
      <w:adjustRightInd w:val="0"/>
      <w:spacing w:line="240" w:lineRule="auto"/>
    </w:pPr>
    <w:rPr>
      <w:rFonts w:ascii="ＭＳ 明朝" w:eastAsia="ＭＳ 明朝" w:hAnsiTheme="minorHAnsi" w:cs="ＭＳ 明朝"/>
      <w:color w:val="000000"/>
      <w:sz w:val="24"/>
      <w:szCs w:val="24"/>
      <w:lang w:val="en-US"/>
    </w:rPr>
  </w:style>
  <w:style w:type="character" w:customStyle="1" w:styleId="14">
    <w:name w:val="フッター (文字)1"/>
    <w:basedOn w:val="a0"/>
    <w:uiPriority w:val="99"/>
    <w:rsid w:val="003B3E35"/>
  </w:style>
  <w:style w:type="character" w:customStyle="1" w:styleId="110">
    <w:name w:val="見出し 1 (文字)1"/>
    <w:basedOn w:val="a0"/>
    <w:uiPriority w:val="9"/>
    <w:rsid w:val="003B3E35"/>
    <w:rPr>
      <w:rFonts w:asciiTheme="majorHAnsi" w:eastAsiaTheme="majorEastAsia" w:hAnsiTheme="majorHAnsi" w:cstheme="majorBidi"/>
      <w:b/>
      <w:bCs/>
      <w:sz w:val="32"/>
      <w:szCs w:val="32"/>
    </w:rPr>
  </w:style>
  <w:style w:type="paragraph" w:styleId="aff0">
    <w:name w:val="Date"/>
    <w:basedOn w:val="a"/>
    <w:next w:val="a"/>
    <w:link w:val="aff1"/>
    <w:uiPriority w:val="99"/>
    <w:semiHidden/>
    <w:unhideWhenUsed/>
    <w:rsid w:val="005D3EB3"/>
  </w:style>
  <w:style w:type="character" w:customStyle="1" w:styleId="aff1">
    <w:name w:val="日付 (文字)"/>
    <w:basedOn w:val="a0"/>
    <w:link w:val="aff0"/>
    <w:uiPriority w:val="99"/>
    <w:semiHidden/>
    <w:rsid w:val="005D3EB3"/>
    <w:rPr>
      <w:sz w:val="21"/>
    </w:rPr>
  </w:style>
  <w:style w:type="character" w:styleId="aff2">
    <w:name w:val="Unresolved Mention"/>
    <w:basedOn w:val="a0"/>
    <w:uiPriority w:val="99"/>
    <w:semiHidden/>
    <w:unhideWhenUsed/>
    <w:rsid w:val="004F7C89"/>
    <w:rPr>
      <w:color w:val="605E5C"/>
      <w:shd w:val="clear" w:color="auto" w:fill="E1DFDD"/>
    </w:rPr>
  </w:style>
  <w:style w:type="paragraph" w:customStyle="1" w:styleId="aff3">
    <w:name w:val="ゴシック標準"/>
    <w:basedOn w:val="a"/>
    <w:qFormat/>
    <w:rsid w:val="00C42350"/>
    <w:pPr>
      <w:spacing w:line="240" w:lineRule="auto"/>
    </w:pPr>
    <w:rPr>
      <w:rFonts w:ascii="ＭＳ ゴシック" w:eastAsia="ＭＳ ゴシック" w:hAnsiTheme="majorEastAsia"/>
      <w:bCs/>
      <w:szCs w:val="21"/>
    </w:rPr>
  </w:style>
  <w:style w:type="paragraph" w:styleId="aff4">
    <w:name w:val="footnote text"/>
    <w:basedOn w:val="a"/>
    <w:link w:val="aff5"/>
    <w:uiPriority w:val="99"/>
    <w:semiHidden/>
    <w:unhideWhenUsed/>
    <w:rsid w:val="001F5152"/>
    <w:pPr>
      <w:snapToGrid w:val="0"/>
    </w:pPr>
  </w:style>
  <w:style w:type="character" w:customStyle="1" w:styleId="aff5">
    <w:name w:val="脚注文字列 (文字)"/>
    <w:basedOn w:val="a0"/>
    <w:link w:val="aff4"/>
    <w:uiPriority w:val="99"/>
    <w:semiHidden/>
    <w:rsid w:val="001F5152"/>
    <w:rPr>
      <w:sz w:val="21"/>
    </w:rPr>
  </w:style>
  <w:style w:type="character" w:styleId="aff6">
    <w:name w:val="footnote reference"/>
    <w:basedOn w:val="a0"/>
    <w:uiPriority w:val="99"/>
    <w:semiHidden/>
    <w:unhideWhenUsed/>
    <w:rsid w:val="001F5152"/>
    <w:rPr>
      <w:vertAlign w:val="superscript"/>
    </w:rPr>
  </w:style>
  <w:style w:type="paragraph" w:customStyle="1" w:styleId="aff7">
    <w:name w:val="前文標準"/>
    <w:basedOn w:val="a"/>
    <w:link w:val="aff8"/>
    <w:qFormat/>
    <w:rsid w:val="00A040B9"/>
    <w:pPr>
      <w:spacing w:line="240" w:lineRule="auto"/>
      <w:ind w:leftChars="64" w:left="134"/>
    </w:pPr>
    <w:rPr>
      <w:rFonts w:asciiTheme="minorEastAsia" w:hAnsiTheme="minorEastAsia" w:cs="Arial Unicode MS"/>
      <w:szCs w:val="21"/>
    </w:rPr>
  </w:style>
  <w:style w:type="character" w:customStyle="1" w:styleId="aff8">
    <w:name w:val="前文標準 (文字)"/>
    <w:basedOn w:val="a0"/>
    <w:link w:val="aff7"/>
    <w:rsid w:val="00A040B9"/>
    <w:rPr>
      <w:rFonts w:asciiTheme="minorEastAsia" w:hAnsiTheme="minorEastAsia" w:cs="Arial Unicode M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20695</Words>
  <Characters>117965</Characters>
  <Application>Microsoft Office Word</Application>
  <DocSecurity>2</DocSecurity>
  <Lines>983</Lines>
  <Paragraphs>276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2023-02-24T02:34:00Z</dcterms:created>
  <dcterms:modified xsi:type="dcterms:W3CDTF">2023-02-24T04:45:00Z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2023-02-24T02:34:24Z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afc0921f-0d33-4ba3-b674-9c860d5c8a95</vt:lpwstr>
  </property>
  <property fmtid="{D5CDD505-2E9C-101B-9397-08002B2CF9AE}" pid="8" name="MSIP_Label_d899a617-f30e-4fb8-b81c-fb6d0b94ac5b_ContentBits">
    <vt:lpwstr>0</vt:lpwstr>
  </property>
</Properties>
</file>