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6F80" w14:textId="0BA35BA3" w:rsidR="00142C4D" w:rsidRDefault="00142C4D" w:rsidP="00142C4D">
      <w:pPr>
        <w:adjustRightInd/>
        <w:ind w:right="-1"/>
        <w:rPr>
          <w:rFonts w:hAnsi="Times New Roman"/>
          <w:color w:val="auto"/>
          <w:spacing w:val="-6"/>
          <w:sz w:val="22"/>
          <w:szCs w:val="22"/>
        </w:rPr>
      </w:pPr>
      <w:r w:rsidRPr="00142C4D">
        <w:rPr>
          <w:rFonts w:hAnsi="Times New Roman" w:hint="eastAsia"/>
          <w:color w:val="auto"/>
          <w:spacing w:val="-6"/>
          <w:sz w:val="22"/>
          <w:szCs w:val="22"/>
        </w:rPr>
        <w:t>様式第</w:t>
      </w:r>
      <w:r w:rsidR="000B5CC4">
        <w:rPr>
          <w:rFonts w:hAnsi="Times New Roman" w:hint="eastAsia"/>
          <w:color w:val="auto"/>
          <w:spacing w:val="-6"/>
          <w:sz w:val="22"/>
          <w:szCs w:val="22"/>
        </w:rPr>
        <w:t>１０</w:t>
      </w:r>
      <w:r w:rsidRPr="00142C4D">
        <w:rPr>
          <w:rFonts w:hAnsi="Times New Roman" w:hint="eastAsia"/>
          <w:color w:val="auto"/>
          <w:spacing w:val="-6"/>
          <w:sz w:val="22"/>
          <w:szCs w:val="22"/>
        </w:rPr>
        <w:t>号</w:t>
      </w:r>
      <w:r w:rsidR="00C20650">
        <w:rPr>
          <w:rFonts w:hAnsi="Times New Roman" w:hint="eastAsia"/>
          <w:color w:val="auto"/>
          <w:spacing w:val="-6"/>
          <w:sz w:val="22"/>
          <w:szCs w:val="22"/>
        </w:rPr>
        <w:t>ア</w:t>
      </w:r>
      <w:r w:rsidRPr="00142C4D">
        <w:rPr>
          <w:rFonts w:hAnsi="Times New Roman" w:hint="eastAsia"/>
          <w:color w:val="auto"/>
          <w:spacing w:val="-6"/>
          <w:sz w:val="22"/>
          <w:szCs w:val="22"/>
        </w:rPr>
        <w:t>（</w:t>
      </w:r>
      <w:r w:rsidR="007076EB" w:rsidRPr="007076EB">
        <w:rPr>
          <w:rFonts w:hAnsi="Times New Roman" w:hint="eastAsia"/>
          <w:color w:val="auto"/>
          <w:spacing w:val="-6"/>
          <w:sz w:val="22"/>
          <w:szCs w:val="22"/>
        </w:rPr>
        <w:t>特定分野に強みや専門性を持つ学科等に係る</w:t>
      </w:r>
      <w:r w:rsidRPr="00142C4D">
        <w:rPr>
          <w:rFonts w:hAnsi="Times New Roman" w:hint="eastAsia"/>
          <w:color w:val="auto"/>
          <w:spacing w:val="-6"/>
          <w:sz w:val="22"/>
          <w:szCs w:val="22"/>
        </w:rPr>
        <w:t>特例に関する資料）</w:t>
      </w:r>
    </w:p>
    <w:tbl>
      <w:tblPr>
        <w:tblStyle w:val="a5"/>
        <w:tblW w:w="9776" w:type="dxa"/>
        <w:tblBorders>
          <w:top w:val="single" w:sz="12" w:space="0" w:color="auto"/>
          <w:left w:val="single" w:sz="12" w:space="0" w:color="auto"/>
          <w:bottom w:val="single" w:sz="12" w:space="0" w:color="auto"/>
          <w:right w:val="single" w:sz="12" w:space="0" w:color="auto"/>
          <w:insideH w:val="dotted" w:sz="4" w:space="0" w:color="auto"/>
          <w:insideV w:val="none" w:sz="0" w:space="0" w:color="auto"/>
        </w:tblBorders>
        <w:tblLook w:val="04A0" w:firstRow="1" w:lastRow="0" w:firstColumn="1" w:lastColumn="0" w:noHBand="0" w:noVBand="1"/>
      </w:tblPr>
      <w:tblGrid>
        <w:gridCol w:w="9776"/>
      </w:tblGrid>
      <w:tr w:rsidR="00142C4D" w:rsidRPr="00D56B48" w14:paraId="5A6518A4" w14:textId="77777777" w:rsidTr="00001BD6">
        <w:tc>
          <w:tcPr>
            <w:tcW w:w="9776" w:type="dxa"/>
          </w:tcPr>
          <w:p w14:paraId="5A466A33" w14:textId="44FB3312" w:rsidR="00142C4D" w:rsidRPr="00001BD6" w:rsidRDefault="00142C4D">
            <w:pPr>
              <w:rPr>
                <w:rFonts w:ascii="ＭＳ ゴシック" w:eastAsia="ＭＳ ゴシック" w:hAnsi="ＭＳ ゴシック"/>
                <w:b/>
                <w:bCs/>
              </w:rPr>
            </w:pPr>
            <w:r w:rsidRPr="00001BD6">
              <w:rPr>
                <w:rFonts w:ascii="ＭＳ ゴシック" w:eastAsia="ＭＳ ゴシック" w:hAnsi="ＭＳ ゴシック" w:hint="eastAsia"/>
                <w:b/>
                <w:bCs/>
                <w:sz w:val="22"/>
                <w:szCs w:val="22"/>
              </w:rPr>
              <w:t>１．</w:t>
            </w:r>
            <w:r w:rsidR="00FE7485" w:rsidRPr="00001BD6">
              <w:rPr>
                <w:rFonts w:ascii="ＭＳ ゴシック" w:eastAsia="ＭＳ ゴシック" w:hAnsi="ＭＳ ゴシック" w:cs="Times New Roman" w:hint="eastAsia"/>
                <w:b/>
                <w:bCs/>
                <w:color w:val="auto"/>
                <w:sz w:val="22"/>
                <w:szCs w:val="22"/>
              </w:rPr>
              <w:t>当該学科等において身に付ける強みや専門性に係る活動等が顕著であるか</w:t>
            </w:r>
            <w:r w:rsidR="00FE7485" w:rsidRPr="00001BD6">
              <w:rPr>
                <w:rFonts w:ascii="ＭＳ ゴシック" w:eastAsia="ＭＳ ゴシック" w:hAnsi="ＭＳ ゴシック"/>
                <w:b/>
                <w:bCs/>
              </w:rPr>
              <w:t xml:space="preserve"> </w:t>
            </w:r>
          </w:p>
        </w:tc>
      </w:tr>
      <w:tr w:rsidR="00142C4D" w:rsidRPr="00D56B48" w14:paraId="0DA74142" w14:textId="77777777" w:rsidTr="00001BD6">
        <w:tc>
          <w:tcPr>
            <w:tcW w:w="9776" w:type="dxa"/>
          </w:tcPr>
          <w:p w14:paraId="535DAA82" w14:textId="77777777"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○強みや専門性に係る活動の内容</w:t>
            </w:r>
          </w:p>
          <w:p w14:paraId="4B631485" w14:textId="77777777"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（強みや専門性に関する具体的な内容について記載すること。）</w:t>
            </w:r>
          </w:p>
          <w:p w14:paraId="5A881725"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63D86D79"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386C0AF3"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1BAE4C7"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0F740384"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005E5C7"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02C0F034"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3316FD3F"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13FE25F1" w14:textId="77777777"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○強みや専門性を身に付けるために想定される期間や単位数等</w:t>
            </w:r>
          </w:p>
          <w:p w14:paraId="1802500A" w14:textId="3E73DB0D"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身に付ける強みや専門性に係る活動等が、一般的に一種免許状の教職課程を履修すること両立困難であると想定されるものであることを期間や単位数等の具体的な数値を示して記載すること。必要に応じ、図表等を含めて構わない。）</w:t>
            </w:r>
          </w:p>
          <w:p w14:paraId="2BC56008"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26B96027"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8BAF3CC"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12002075"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0BE27B46"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6CAC3C0C"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CA0141E"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8642B8C"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4E01E8EC" w14:textId="77777777"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○期待できる相乗効果</w:t>
            </w:r>
          </w:p>
          <w:p w14:paraId="3A5193A8" w14:textId="4E11D4AE"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身に付ける強みや専門性が、申請する二種免許状との関係でどのような相乗効果を期待できるかを具体的に記載すること。単に既存の教育課程の授業科目を深化・発展させることを目指すものは該当しないので留意すること。）</w:t>
            </w:r>
          </w:p>
          <w:p w14:paraId="62EAD7EB" w14:textId="77777777" w:rsidR="00142C4D" w:rsidRPr="00D56B48" w:rsidRDefault="00142C4D"/>
          <w:p w14:paraId="35E90BC6" w14:textId="77777777" w:rsidR="00142C4D" w:rsidRPr="00D56B48" w:rsidRDefault="00142C4D"/>
          <w:p w14:paraId="3171E38F" w14:textId="77777777" w:rsidR="00FE7485" w:rsidRPr="00D56B48" w:rsidRDefault="00FE7485"/>
          <w:p w14:paraId="50002A81" w14:textId="77777777" w:rsidR="00FE7485" w:rsidRPr="00D56B48" w:rsidRDefault="00FE7485"/>
          <w:p w14:paraId="12B5FF37" w14:textId="77777777" w:rsidR="00142C4D" w:rsidRPr="00D56B48" w:rsidRDefault="00142C4D"/>
          <w:p w14:paraId="62C6ECB4" w14:textId="77777777" w:rsidR="00142C4D" w:rsidRPr="00D56B48" w:rsidRDefault="00142C4D"/>
          <w:p w14:paraId="6438AED7" w14:textId="77777777" w:rsidR="00142C4D" w:rsidRPr="00D56B48" w:rsidRDefault="00142C4D"/>
          <w:p w14:paraId="5A5D937D" w14:textId="77777777" w:rsidR="00142C4D" w:rsidRPr="00D56B48" w:rsidRDefault="00142C4D"/>
          <w:p w14:paraId="5DDD7BB4" w14:textId="77777777" w:rsidR="002C19D3" w:rsidRPr="00D56B48" w:rsidRDefault="002C19D3"/>
          <w:p w14:paraId="736F3DEA" w14:textId="77777777" w:rsidR="002C19D3" w:rsidRPr="00D56B48" w:rsidRDefault="002C19D3"/>
        </w:tc>
      </w:tr>
      <w:tr w:rsidR="00142C4D" w:rsidRPr="00D56B48" w14:paraId="1AD0C886" w14:textId="77777777" w:rsidTr="00001BD6">
        <w:trPr>
          <w:trHeight w:val="389"/>
        </w:trPr>
        <w:tc>
          <w:tcPr>
            <w:tcW w:w="9776" w:type="dxa"/>
          </w:tcPr>
          <w:p w14:paraId="35B5CEF1" w14:textId="05FA8678" w:rsidR="00142C4D" w:rsidRPr="00001BD6" w:rsidRDefault="00142C4D" w:rsidP="00001BD6">
            <w:pPr>
              <w:suppressAutoHyphens/>
              <w:kinsoku w:val="0"/>
              <w:wordWrap w:val="0"/>
              <w:overflowPunct w:val="0"/>
              <w:autoSpaceDE w:val="0"/>
              <w:autoSpaceDN w:val="0"/>
              <w:spacing w:line="338" w:lineRule="atLeast"/>
              <w:ind w:left="221" w:hangingChars="100" w:hanging="221"/>
              <w:rPr>
                <w:rFonts w:ascii="ＭＳ ゴシック" w:eastAsia="ＭＳ ゴシック" w:hAnsi="ＭＳ ゴシック"/>
                <w:b/>
                <w:bCs/>
                <w:sz w:val="22"/>
                <w:szCs w:val="22"/>
              </w:rPr>
            </w:pPr>
            <w:r w:rsidRPr="00001BD6">
              <w:rPr>
                <w:rFonts w:ascii="ＭＳ ゴシック" w:eastAsia="ＭＳ ゴシック" w:hAnsi="ＭＳ ゴシック" w:hint="eastAsia"/>
                <w:b/>
                <w:bCs/>
                <w:sz w:val="22"/>
                <w:szCs w:val="22"/>
              </w:rPr>
              <w:lastRenderedPageBreak/>
              <w:t>２．</w:t>
            </w:r>
            <w:r w:rsidR="00FE7485" w:rsidRPr="00001BD6">
              <w:rPr>
                <w:rFonts w:ascii="ＭＳ ゴシック" w:eastAsia="ＭＳ ゴシック" w:hAnsi="ＭＳ ゴシック" w:cs="Times New Roman" w:hint="eastAsia"/>
                <w:b/>
                <w:bCs/>
                <w:color w:val="auto"/>
                <w:sz w:val="22"/>
                <w:szCs w:val="22"/>
              </w:rPr>
              <w:t>当該学科等で身に付けることができる強みや専門性と認定を受けようとする免許状の種類が、地域や学校現場のニーズ等に応じたものであるか</w:t>
            </w:r>
            <w:r w:rsidR="00FE7485" w:rsidRPr="00001BD6">
              <w:rPr>
                <w:rFonts w:ascii="ＭＳ ゴシック" w:eastAsia="ＭＳ ゴシック" w:hAnsi="ＭＳ ゴシック"/>
                <w:b/>
                <w:bCs/>
                <w:sz w:val="22"/>
                <w:szCs w:val="22"/>
              </w:rPr>
              <w:t xml:space="preserve"> </w:t>
            </w:r>
          </w:p>
        </w:tc>
      </w:tr>
      <w:tr w:rsidR="00142C4D" w:rsidRPr="00D56B48" w14:paraId="0A93DB75" w14:textId="77777777" w:rsidTr="00001BD6">
        <w:trPr>
          <w:trHeight w:val="400"/>
        </w:trPr>
        <w:tc>
          <w:tcPr>
            <w:tcW w:w="9776" w:type="dxa"/>
          </w:tcPr>
          <w:p w14:paraId="56092D6C" w14:textId="77777777"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○教育委員会等からの要望や地域や学校における課題</w:t>
            </w:r>
          </w:p>
          <w:p w14:paraId="392077BA" w14:textId="77777777"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（教育委員会等からの要望や地域や学校における課題を具体的に記載すること。）</w:t>
            </w:r>
          </w:p>
          <w:p w14:paraId="2D9DFF33"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90E4CBD"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485C5559"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21541F32" w14:textId="77777777"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○要望や課題に対して解決できる教育課程の内容</w:t>
            </w:r>
          </w:p>
          <w:p w14:paraId="333D8892" w14:textId="77777777"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（強みや専門性が教育委員会等からの要望等について対応したものになっていることを記載すること。）</w:t>
            </w:r>
          </w:p>
          <w:p w14:paraId="15C78CF9" w14:textId="77777777" w:rsidR="00142C4D" w:rsidRPr="00D56B48" w:rsidRDefault="00142C4D" w:rsidP="00427E81"/>
          <w:p w14:paraId="2377FA9C" w14:textId="77777777" w:rsidR="00142C4D" w:rsidRPr="00D56B48" w:rsidRDefault="00142C4D" w:rsidP="00427E81"/>
          <w:p w14:paraId="4CD5F775" w14:textId="77777777" w:rsidR="00142C4D" w:rsidRPr="00D56B48" w:rsidRDefault="00142C4D" w:rsidP="00427E81"/>
          <w:p w14:paraId="17C2579E" w14:textId="77777777" w:rsidR="000B11DB" w:rsidRPr="00D56B48" w:rsidRDefault="000B11DB" w:rsidP="00427E81"/>
          <w:p w14:paraId="4783139A" w14:textId="77777777" w:rsidR="00142C4D" w:rsidRPr="00D56B48" w:rsidRDefault="00142C4D" w:rsidP="00427E81"/>
        </w:tc>
      </w:tr>
    </w:tbl>
    <w:p w14:paraId="6556C92E" w14:textId="77777777" w:rsidR="00142C4D" w:rsidRPr="00D56B48" w:rsidRDefault="00142C4D" w:rsidP="00142C4D"/>
    <w:tbl>
      <w:tblPr>
        <w:tblStyle w:val="a5"/>
        <w:tblW w:w="9776" w:type="dxa"/>
        <w:tblBorders>
          <w:top w:val="single" w:sz="12" w:space="0" w:color="auto"/>
          <w:left w:val="single" w:sz="12" w:space="0" w:color="auto"/>
          <w:bottom w:val="single" w:sz="12" w:space="0" w:color="auto"/>
          <w:right w:val="single" w:sz="12" w:space="0" w:color="auto"/>
          <w:insideH w:val="dotted" w:sz="4" w:space="0" w:color="auto"/>
          <w:insideV w:val="none" w:sz="0" w:space="0" w:color="auto"/>
        </w:tblBorders>
        <w:tblLook w:val="04A0" w:firstRow="1" w:lastRow="0" w:firstColumn="1" w:lastColumn="0" w:noHBand="0" w:noVBand="1"/>
      </w:tblPr>
      <w:tblGrid>
        <w:gridCol w:w="9776"/>
      </w:tblGrid>
      <w:tr w:rsidR="00142C4D" w:rsidRPr="00D56B48" w14:paraId="7C804D92" w14:textId="77777777" w:rsidTr="00001BD6">
        <w:trPr>
          <w:trHeight w:val="431"/>
        </w:trPr>
        <w:tc>
          <w:tcPr>
            <w:tcW w:w="9776" w:type="dxa"/>
          </w:tcPr>
          <w:p w14:paraId="4D70D3F5" w14:textId="6F4A49BC" w:rsidR="00142C4D" w:rsidRPr="00001BD6" w:rsidRDefault="00142C4D" w:rsidP="00001BD6">
            <w:pPr>
              <w:ind w:left="221" w:hangingChars="100" w:hanging="221"/>
              <w:rPr>
                <w:rFonts w:ascii="ＭＳ ゴシック" w:eastAsia="ＭＳ ゴシック" w:hAnsi="ＭＳ ゴシック"/>
                <w:b/>
                <w:bCs/>
                <w:sz w:val="22"/>
                <w:szCs w:val="22"/>
              </w:rPr>
            </w:pPr>
            <w:r w:rsidRPr="00001BD6">
              <w:rPr>
                <w:rFonts w:ascii="ＭＳ ゴシック" w:eastAsia="ＭＳ ゴシック" w:hAnsi="ＭＳ ゴシック" w:hint="eastAsia"/>
                <w:b/>
                <w:bCs/>
                <w:sz w:val="22"/>
                <w:szCs w:val="22"/>
              </w:rPr>
              <w:t>３．</w:t>
            </w:r>
            <w:r w:rsidR="00FE7485" w:rsidRPr="00001BD6">
              <w:rPr>
                <w:rFonts w:ascii="ＭＳ ゴシック" w:eastAsia="ＭＳ ゴシック" w:hAnsi="ＭＳ ゴシック" w:cs="Times New Roman" w:hint="eastAsia"/>
                <w:b/>
                <w:bCs/>
                <w:color w:val="auto"/>
                <w:sz w:val="22"/>
                <w:szCs w:val="22"/>
              </w:rPr>
              <w:t>身に付ける強みや専門性に係る活動等と二種免許状の教職課程の両立を目的とした教育課程等であるか。</w:t>
            </w:r>
            <w:r w:rsidR="00FE7485" w:rsidRPr="00001BD6">
              <w:rPr>
                <w:rFonts w:ascii="ＭＳ ゴシック" w:eastAsia="ＭＳ ゴシック" w:hAnsi="ＭＳ ゴシック"/>
                <w:b/>
                <w:bCs/>
                <w:sz w:val="22"/>
                <w:szCs w:val="22"/>
              </w:rPr>
              <w:t xml:space="preserve"> </w:t>
            </w:r>
          </w:p>
        </w:tc>
      </w:tr>
      <w:tr w:rsidR="00142C4D" w:rsidRPr="00D56B48" w14:paraId="1AA70E37" w14:textId="77777777" w:rsidTr="00001BD6">
        <w:trPr>
          <w:trHeight w:val="3216"/>
        </w:trPr>
        <w:tc>
          <w:tcPr>
            <w:tcW w:w="9776" w:type="dxa"/>
          </w:tcPr>
          <w:p w14:paraId="6589D38A" w14:textId="1934B3BC"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○両立を目的とした教育課程について</w:t>
            </w:r>
          </w:p>
          <w:p w14:paraId="73854DD7" w14:textId="77777777"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（学年別に記載するのではなく、教育課程全体を通じて無理のない教育課程になっているか記載すること。）</w:t>
            </w:r>
          </w:p>
          <w:p w14:paraId="28E2B0F7"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265989FA"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32240861"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70ED7DB7"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3BB56B49"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5C0822D8" w14:textId="77777777" w:rsidR="00FE7485" w:rsidRPr="00D56B48"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rPr>
            </w:pPr>
          </w:p>
          <w:p w14:paraId="3F2DAE7B" w14:textId="77777777" w:rsidR="00FE7485" w:rsidRPr="00B946A7" w:rsidRDefault="00FE7485" w:rsidP="00FE7485">
            <w:pPr>
              <w:suppressAutoHyphens/>
              <w:kinsoku w:val="0"/>
              <w:wordWrap w:val="0"/>
              <w:overflowPunct w:val="0"/>
              <w:autoSpaceDE w:val="0"/>
              <w:autoSpaceDN w:val="0"/>
              <w:spacing w:line="338" w:lineRule="atLeast"/>
              <w:rPr>
                <w:rFonts w:hAnsi="Times New Roman" w:cs="Times New Roman"/>
                <w:color w:val="auto"/>
                <w:sz w:val="22"/>
                <w:szCs w:val="22"/>
                <w:u w:val="single"/>
              </w:rPr>
            </w:pPr>
            <w:r w:rsidRPr="00B946A7">
              <w:rPr>
                <w:rFonts w:hAnsi="Times New Roman" w:cs="Times New Roman" w:hint="eastAsia"/>
                <w:color w:val="auto"/>
                <w:sz w:val="22"/>
                <w:szCs w:val="22"/>
                <w:u w:val="single"/>
              </w:rPr>
              <w:t>○科目開設上の工夫や履修指導の体制</w:t>
            </w:r>
          </w:p>
          <w:p w14:paraId="568B81BE" w14:textId="065E3B67" w:rsidR="00FE7485" w:rsidRPr="00E201C3" w:rsidRDefault="00FE7485" w:rsidP="00FE7485">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（無理のない教育課程とならないよう科目開設上の工夫や履修指導の体制等について具体的な予定を記載すること。）</w:t>
            </w:r>
          </w:p>
          <w:p w14:paraId="19BA12D8" w14:textId="77777777" w:rsidR="00142C4D" w:rsidRPr="00D56B48" w:rsidRDefault="00142C4D" w:rsidP="00427E81"/>
          <w:p w14:paraId="6CE03F38" w14:textId="77777777" w:rsidR="000B11DB" w:rsidRPr="00D56B48" w:rsidRDefault="000B11DB" w:rsidP="00427E81"/>
          <w:p w14:paraId="5330E3F6" w14:textId="77777777" w:rsidR="00FE7485" w:rsidRPr="00D56B48" w:rsidRDefault="00FE7485" w:rsidP="00427E81"/>
          <w:p w14:paraId="17EFE816" w14:textId="77777777" w:rsidR="00FE7485" w:rsidRPr="00D56B48" w:rsidRDefault="00FE7485" w:rsidP="00427E81"/>
          <w:p w14:paraId="2D724DD3" w14:textId="77777777" w:rsidR="00142C4D" w:rsidRPr="00D56B48" w:rsidRDefault="00142C4D" w:rsidP="00427E81"/>
          <w:p w14:paraId="2093F690" w14:textId="77777777" w:rsidR="002C19D3" w:rsidRPr="00D56B48" w:rsidRDefault="002C19D3" w:rsidP="00427E81"/>
          <w:p w14:paraId="67FE8789" w14:textId="77777777" w:rsidR="002C19D3" w:rsidRPr="00D56B48" w:rsidRDefault="002C19D3" w:rsidP="00427E81"/>
          <w:p w14:paraId="19277B04" w14:textId="77777777" w:rsidR="00142C4D" w:rsidRPr="00D56B48" w:rsidRDefault="00142C4D" w:rsidP="00427E81"/>
        </w:tc>
      </w:tr>
      <w:tr w:rsidR="007076EB" w:rsidRPr="00D56B48" w14:paraId="64E5E931" w14:textId="77777777" w:rsidTr="00001BD6">
        <w:trPr>
          <w:trHeight w:val="431"/>
        </w:trPr>
        <w:tc>
          <w:tcPr>
            <w:tcW w:w="9776" w:type="dxa"/>
          </w:tcPr>
          <w:p w14:paraId="1FF714CE" w14:textId="16B1D05E" w:rsidR="007076EB" w:rsidRPr="00001BD6" w:rsidRDefault="007076EB" w:rsidP="00001BD6">
            <w:pPr>
              <w:ind w:left="221" w:hangingChars="100" w:hanging="221"/>
              <w:rPr>
                <w:rFonts w:ascii="ＭＳ ゴシック" w:eastAsia="ＭＳ ゴシック" w:hAnsi="ＭＳ ゴシック"/>
                <w:b/>
                <w:bCs/>
                <w:sz w:val="22"/>
                <w:szCs w:val="22"/>
              </w:rPr>
            </w:pPr>
            <w:r w:rsidRPr="00001BD6">
              <w:rPr>
                <w:rFonts w:ascii="ＭＳ ゴシック" w:eastAsia="ＭＳ ゴシック" w:hAnsi="ＭＳ ゴシック" w:hint="eastAsia"/>
                <w:b/>
                <w:bCs/>
                <w:sz w:val="22"/>
                <w:szCs w:val="22"/>
              </w:rPr>
              <w:lastRenderedPageBreak/>
              <w:t>４．</w:t>
            </w:r>
            <w:r w:rsidRPr="00001BD6">
              <w:rPr>
                <w:rFonts w:ascii="ＭＳ ゴシック" w:eastAsia="ＭＳ ゴシック" w:hAnsi="ＭＳ ゴシック" w:cs="Times New Roman" w:hint="eastAsia"/>
                <w:b/>
                <w:bCs/>
                <w:color w:val="auto"/>
                <w:sz w:val="22"/>
                <w:szCs w:val="22"/>
              </w:rPr>
              <w:t>当該学科等の学位プログラムと当該学科等で身に付ける強みや専門性との関係が認められるか</w:t>
            </w:r>
            <w:r w:rsidRPr="00001BD6">
              <w:rPr>
                <w:rFonts w:ascii="ＭＳ ゴシック" w:eastAsia="ＭＳ ゴシック" w:hAnsi="ＭＳ ゴシック"/>
                <w:b/>
                <w:bCs/>
                <w:sz w:val="22"/>
                <w:szCs w:val="22"/>
              </w:rPr>
              <w:t xml:space="preserve"> </w:t>
            </w:r>
          </w:p>
        </w:tc>
      </w:tr>
      <w:tr w:rsidR="007076EB" w:rsidRPr="00D56B48" w14:paraId="5307F4F3" w14:textId="77777777" w:rsidTr="00001BD6">
        <w:trPr>
          <w:trHeight w:val="443"/>
        </w:trPr>
        <w:tc>
          <w:tcPr>
            <w:tcW w:w="9776" w:type="dxa"/>
          </w:tcPr>
          <w:p w14:paraId="70AEEB17" w14:textId="77777777" w:rsidR="007076EB" w:rsidRPr="00E201C3" w:rsidRDefault="007076EB" w:rsidP="007076EB">
            <w:pPr>
              <w:suppressAutoHyphens/>
              <w:kinsoku w:val="0"/>
              <w:wordWrap w:val="0"/>
              <w:overflowPunct w:val="0"/>
              <w:autoSpaceDE w:val="0"/>
              <w:autoSpaceDN w:val="0"/>
              <w:spacing w:line="338" w:lineRule="atLeast"/>
              <w:rPr>
                <w:rFonts w:hAnsi="Times New Roman" w:cs="Times New Roman"/>
                <w:color w:val="A6A6A6" w:themeColor="background1" w:themeShade="A6"/>
                <w:sz w:val="22"/>
                <w:szCs w:val="22"/>
              </w:rPr>
            </w:pPr>
            <w:r w:rsidRPr="00E201C3">
              <w:rPr>
                <w:rFonts w:hAnsi="Times New Roman" w:cs="Times New Roman" w:hint="eastAsia"/>
                <w:color w:val="A6A6A6" w:themeColor="background1" w:themeShade="A6"/>
                <w:sz w:val="22"/>
                <w:szCs w:val="22"/>
              </w:rPr>
              <w:t>（強みや専門性に係る活動等と当該学科等の学位プログラムとの関係性について、記載すること。）</w:t>
            </w:r>
          </w:p>
          <w:p w14:paraId="718676FF" w14:textId="77777777" w:rsidR="007076EB" w:rsidRPr="00D56B48" w:rsidRDefault="007076EB" w:rsidP="00427E81"/>
          <w:p w14:paraId="4E8FF97E" w14:textId="77777777" w:rsidR="007076EB" w:rsidRPr="00D56B48" w:rsidRDefault="007076EB" w:rsidP="00427E81"/>
          <w:p w14:paraId="04632886" w14:textId="77777777" w:rsidR="007076EB" w:rsidRPr="00D56B48" w:rsidRDefault="007076EB" w:rsidP="00427E81"/>
          <w:p w14:paraId="42F32733" w14:textId="77777777" w:rsidR="007076EB" w:rsidRPr="00D56B48" w:rsidRDefault="007076EB" w:rsidP="00427E81"/>
          <w:p w14:paraId="29BBCF69" w14:textId="77777777" w:rsidR="007076EB" w:rsidRPr="00D56B48" w:rsidRDefault="007076EB" w:rsidP="00427E81"/>
          <w:p w14:paraId="0B04B662" w14:textId="77777777" w:rsidR="007076EB" w:rsidRPr="00D56B48" w:rsidRDefault="007076EB" w:rsidP="00427E81"/>
          <w:p w14:paraId="72778EE6" w14:textId="77777777" w:rsidR="007076EB" w:rsidRPr="00D56B48" w:rsidRDefault="007076EB" w:rsidP="00427E81"/>
          <w:p w14:paraId="6B1656AC" w14:textId="77777777" w:rsidR="007076EB" w:rsidRPr="00D56B48" w:rsidRDefault="007076EB" w:rsidP="00427E81"/>
        </w:tc>
      </w:tr>
    </w:tbl>
    <w:p w14:paraId="1077876D" w14:textId="77777777" w:rsidR="00142C4D" w:rsidRPr="00D56B48" w:rsidRDefault="00142C4D" w:rsidP="00974843"/>
    <w:sectPr w:rsidR="00142C4D" w:rsidRPr="00D56B48" w:rsidSect="002C19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DFC2" w14:textId="77777777" w:rsidR="002805DF" w:rsidRDefault="002805DF">
      <w:r>
        <w:separator/>
      </w:r>
    </w:p>
  </w:endnote>
  <w:endnote w:type="continuationSeparator" w:id="0">
    <w:p w14:paraId="0FFCA7DC" w14:textId="77777777" w:rsidR="002805DF" w:rsidRDefault="0028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9317" w14:textId="77777777" w:rsidR="002805DF" w:rsidRDefault="002805DF">
      <w:r>
        <w:separator/>
      </w:r>
    </w:p>
  </w:footnote>
  <w:footnote w:type="continuationSeparator" w:id="0">
    <w:p w14:paraId="4E36BEB6" w14:textId="77777777" w:rsidR="002805DF" w:rsidRDefault="00280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35"/>
    <w:rsid w:val="00001BD6"/>
    <w:rsid w:val="000B11DB"/>
    <w:rsid w:val="000B5CC4"/>
    <w:rsid w:val="000F359D"/>
    <w:rsid w:val="00142C4D"/>
    <w:rsid w:val="001D3D5F"/>
    <w:rsid w:val="00215A35"/>
    <w:rsid w:val="002805DF"/>
    <w:rsid w:val="002C19D3"/>
    <w:rsid w:val="00367281"/>
    <w:rsid w:val="005911EE"/>
    <w:rsid w:val="007076EB"/>
    <w:rsid w:val="007369E8"/>
    <w:rsid w:val="007A538F"/>
    <w:rsid w:val="00851785"/>
    <w:rsid w:val="008873FD"/>
    <w:rsid w:val="00974843"/>
    <w:rsid w:val="00AF03CC"/>
    <w:rsid w:val="00B16203"/>
    <w:rsid w:val="00B50B3E"/>
    <w:rsid w:val="00B946A7"/>
    <w:rsid w:val="00BD0EC2"/>
    <w:rsid w:val="00C20650"/>
    <w:rsid w:val="00D16DC3"/>
    <w:rsid w:val="00D56B48"/>
    <w:rsid w:val="00E057CC"/>
    <w:rsid w:val="00E201C3"/>
    <w:rsid w:val="00EF26D7"/>
    <w:rsid w:val="00F859DB"/>
    <w:rsid w:val="00FA1316"/>
    <w:rsid w:val="00FE7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F2F35"/>
  <w15:chartTrackingRefBased/>
  <w15:docId w15:val="{C920F1C5-DD75-49A6-88FE-32182606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C4D"/>
    <w:pPr>
      <w:widowControl w:val="0"/>
      <w:adjustRightInd w:val="0"/>
      <w:textAlignment w:val="baseline"/>
    </w:pPr>
    <w:rPr>
      <w:rFonts w:ascii="ＭＳ 明朝" w:hAnsi="ＭＳ 明朝" w:cs="ＭＳ 明朝"/>
      <w:color w:val="000000"/>
      <w:kern w:val="0"/>
      <w:sz w:val="17"/>
      <w:szCs w:val="1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4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松本由布子</dc:creator>
  <cp:keywords/>
  <dc:description/>
  <cp:lastModifiedBy>貝原剛</cp:lastModifiedBy>
  <cp:revision>11</cp:revision>
  <cp:lastPrinted>2023-11-07T08:25:00Z</cp:lastPrinted>
  <dcterms:created xsi:type="dcterms:W3CDTF">2023-11-01T06:08:00Z</dcterms:created>
  <dcterms:modified xsi:type="dcterms:W3CDTF">2023-11-08T04:47:00Z</dcterms:modified>
</cp:coreProperties>
</file>