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A2A0" w14:textId="257552E4" w:rsidR="00674D3A" w:rsidRPr="00910818" w:rsidRDefault="00674D3A">
      <w:pPr>
        <w:rPr>
          <w:rFonts w:ascii="メイリオ" w:eastAsia="メイリオ" w:hAnsi="メイリオ"/>
          <w:b/>
          <w:bCs/>
          <w:sz w:val="24"/>
          <w:szCs w:val="28"/>
        </w:rPr>
      </w:pPr>
      <w:r w:rsidRPr="00910818">
        <w:rPr>
          <w:rFonts w:ascii="メイリオ" w:eastAsia="メイリオ" w:hAnsi="メイリオ" w:hint="eastAsia"/>
          <w:sz w:val="24"/>
          <w:szCs w:val="28"/>
        </w:rPr>
        <w:t>生命</w:t>
      </w:r>
      <w:r w:rsidR="00910818" w:rsidRPr="00910818">
        <w:rPr>
          <w:rFonts w:ascii="メイリオ" w:eastAsia="メイリオ" w:hAnsi="メイリオ" w:hint="eastAsia"/>
          <w:sz w:val="24"/>
          <w:szCs w:val="28"/>
        </w:rPr>
        <w:t>（いのち）</w:t>
      </w:r>
      <w:r w:rsidRPr="00910818">
        <w:rPr>
          <w:rFonts w:ascii="メイリオ" w:eastAsia="メイリオ" w:hAnsi="メイリオ" w:hint="eastAsia"/>
          <w:sz w:val="24"/>
          <w:szCs w:val="28"/>
        </w:rPr>
        <w:t>の安全教育</w:t>
      </w:r>
      <w:r w:rsidR="005F5160">
        <w:rPr>
          <w:rFonts w:ascii="メイリオ" w:eastAsia="メイリオ" w:hAnsi="メイリオ" w:hint="eastAsia"/>
          <w:sz w:val="24"/>
          <w:szCs w:val="28"/>
        </w:rPr>
        <w:t>【</w:t>
      </w:r>
      <w:r w:rsidR="006D480F">
        <w:rPr>
          <w:rFonts w:ascii="メイリオ" w:eastAsia="メイリオ" w:hAnsi="メイリオ" w:hint="eastAsia"/>
          <w:sz w:val="24"/>
          <w:szCs w:val="28"/>
        </w:rPr>
        <w:t>高校</w:t>
      </w:r>
      <w:r w:rsidR="005F5160">
        <w:rPr>
          <w:rFonts w:ascii="メイリオ" w:eastAsia="メイリオ" w:hAnsi="メイリオ" w:hint="eastAsia"/>
          <w:sz w:val="24"/>
          <w:szCs w:val="28"/>
        </w:rPr>
        <w:t>】</w:t>
      </w:r>
      <w:r w:rsidR="00910818">
        <w:rPr>
          <w:rFonts w:ascii="メイリオ" w:eastAsia="メイリオ" w:hAnsi="メイリオ" w:hint="eastAsia"/>
        </w:rPr>
        <w:t xml:space="preserve">　</w:t>
      </w:r>
      <w:r w:rsidR="00910818" w:rsidRPr="005F5160">
        <w:rPr>
          <w:rFonts w:ascii="メイリオ" w:eastAsia="メイリオ" w:hAnsi="メイリオ" w:hint="eastAsia"/>
          <w:b/>
          <w:bCs/>
          <w:color w:val="00B050"/>
          <w:sz w:val="24"/>
          <w:szCs w:val="28"/>
        </w:rPr>
        <w:t>動画教材</w:t>
      </w:r>
      <w:r w:rsidR="002A2468">
        <w:rPr>
          <w:rFonts w:ascii="メイリオ" w:eastAsia="メイリオ" w:hAnsi="メイリオ" w:hint="eastAsia"/>
          <w:b/>
          <w:bCs/>
          <w:color w:val="00B050"/>
          <w:sz w:val="24"/>
          <w:szCs w:val="28"/>
        </w:rPr>
        <w:t>活用の</w:t>
      </w:r>
      <w:r w:rsidR="00910818" w:rsidRPr="005F5160">
        <w:rPr>
          <w:rFonts w:ascii="メイリオ" w:eastAsia="メイリオ" w:hAnsi="メイリオ" w:hint="eastAsia"/>
          <w:b/>
          <w:bCs/>
          <w:color w:val="00B050"/>
          <w:sz w:val="24"/>
          <w:szCs w:val="28"/>
        </w:rPr>
        <w:t>手引き</w:t>
      </w:r>
    </w:p>
    <w:tbl>
      <w:tblPr>
        <w:tblStyle w:val="a3"/>
        <w:tblW w:w="9802" w:type="dxa"/>
        <w:tblLook w:val="04A0" w:firstRow="1" w:lastRow="0" w:firstColumn="1" w:lastColumn="0" w:noHBand="0" w:noVBand="1"/>
      </w:tblPr>
      <w:tblGrid>
        <w:gridCol w:w="9802"/>
      </w:tblGrid>
      <w:tr w:rsidR="00A8149B" w14:paraId="4C4845BD" w14:textId="77777777">
        <w:trPr>
          <w:trHeight w:val="18"/>
        </w:trPr>
        <w:tc>
          <w:tcPr>
            <w:tcW w:w="9802" w:type="dxa"/>
            <w:shd w:val="clear" w:color="auto" w:fill="E2EFD9" w:themeFill="accent6" w:themeFillTint="33"/>
          </w:tcPr>
          <w:p w14:paraId="177DB2FD" w14:textId="77777777" w:rsidR="00A8149B" w:rsidRPr="00250C90" w:rsidRDefault="005F5160" w:rsidP="00EF17D8">
            <w:pPr>
              <w:spacing w:line="300" w:lineRule="exact"/>
              <w:rPr>
                <w:rFonts w:ascii="メイリオ" w:eastAsia="メイリオ" w:hAnsi="メイリオ"/>
                <w:b/>
                <w:bCs/>
              </w:rPr>
            </w:pPr>
            <w:r>
              <w:rPr>
                <w:rFonts w:ascii="メイリオ" w:eastAsia="メイリオ" w:hAnsi="メイリオ" w:hint="eastAsia"/>
                <w:b/>
                <w:bCs/>
              </w:rPr>
              <w:t>動画の狙い</w:t>
            </w:r>
          </w:p>
        </w:tc>
      </w:tr>
      <w:tr w:rsidR="005F5160" w14:paraId="4F189702" w14:textId="77777777">
        <w:trPr>
          <w:trHeight w:val="1366"/>
        </w:trPr>
        <w:tc>
          <w:tcPr>
            <w:tcW w:w="9802" w:type="dxa"/>
          </w:tcPr>
          <w:p w14:paraId="0BA8357C" w14:textId="0D21314E" w:rsidR="005F5160" w:rsidRPr="005F5160" w:rsidRDefault="008A5756" w:rsidP="008A5756">
            <w:pPr>
              <w:spacing w:line="300" w:lineRule="exact"/>
              <w:rPr>
                <w:rFonts w:ascii="メイリオ" w:eastAsia="メイリオ" w:hAnsi="メイリオ"/>
              </w:rPr>
            </w:pPr>
            <w:r w:rsidRPr="008A5756">
              <w:rPr>
                <w:rFonts w:ascii="メイリオ" w:eastAsia="メイリオ" w:hAnsi="メイリオ" w:hint="eastAsia"/>
              </w:rPr>
              <w:t>「生命（いのち）の安全教育」教材と指導の手引きの内容を踏まえ、授業等において、教員等が生徒たちに効果的に「生命（いのち）の安全教育」を指導することができ、かつ、子供たちの理解を深めることを目的として作成したものであり、動画教材を活用して授業等を行う際は、事前に「生命</w:t>
            </w:r>
            <w:r w:rsidR="008F2B73">
              <w:rPr>
                <w:rFonts w:ascii="メイリオ" w:eastAsia="メイリオ" w:hAnsi="メイリオ" w:hint="eastAsia"/>
              </w:rPr>
              <w:t>（いのち）</w:t>
            </w:r>
            <w:r w:rsidRPr="008A5756">
              <w:rPr>
                <w:rFonts w:ascii="メイリオ" w:eastAsia="メイリオ" w:hAnsi="メイリオ" w:hint="eastAsia"/>
              </w:rPr>
              <w:t>の安全教育」教材と指導の手引きを参照するなど準備した上で授業を行うこと。</w:t>
            </w:r>
          </w:p>
        </w:tc>
      </w:tr>
      <w:tr w:rsidR="005F5160" w14:paraId="501CE967" w14:textId="77777777">
        <w:trPr>
          <w:trHeight w:val="18"/>
        </w:trPr>
        <w:tc>
          <w:tcPr>
            <w:tcW w:w="9802" w:type="dxa"/>
            <w:shd w:val="clear" w:color="auto" w:fill="E2EFD9" w:themeFill="accent6" w:themeFillTint="33"/>
          </w:tcPr>
          <w:p w14:paraId="7D661412" w14:textId="77777777" w:rsidR="005F5160" w:rsidRPr="005F5160" w:rsidRDefault="005F5160" w:rsidP="00EF17D8">
            <w:pPr>
              <w:spacing w:line="300" w:lineRule="exact"/>
              <w:rPr>
                <w:rFonts w:ascii="メイリオ" w:eastAsia="メイリオ" w:hAnsi="メイリオ"/>
                <w:b/>
                <w:bCs/>
              </w:rPr>
            </w:pPr>
            <w:r w:rsidRPr="005F5160">
              <w:rPr>
                <w:rFonts w:ascii="メイリオ" w:eastAsia="メイリオ" w:hAnsi="メイリオ" w:hint="eastAsia"/>
                <w:b/>
                <w:bCs/>
              </w:rPr>
              <w:t>動画教材の概要</w:t>
            </w:r>
          </w:p>
        </w:tc>
      </w:tr>
      <w:tr w:rsidR="005F5160" w14:paraId="7232243E" w14:textId="77777777">
        <w:trPr>
          <w:trHeight w:val="1659"/>
        </w:trPr>
        <w:tc>
          <w:tcPr>
            <w:tcW w:w="9802" w:type="dxa"/>
          </w:tcPr>
          <w:p w14:paraId="0032FFCB" w14:textId="040CE2F1" w:rsidR="008A5756" w:rsidRPr="008A5756" w:rsidRDefault="008A5756" w:rsidP="008A5756">
            <w:pPr>
              <w:spacing w:line="300" w:lineRule="exact"/>
              <w:rPr>
                <w:rFonts w:ascii="メイリオ" w:eastAsia="メイリオ" w:hAnsi="メイリオ"/>
              </w:rPr>
            </w:pPr>
            <w:r w:rsidRPr="008A5756">
              <w:rPr>
                <w:rFonts w:ascii="メイリオ" w:eastAsia="メイリオ" w:hAnsi="メイリオ" w:hint="eastAsia"/>
              </w:rPr>
              <w:t>高校向け動画教材は３つの場面に分かれており</w:t>
            </w:r>
            <w:r w:rsidR="008F2B73">
              <w:rPr>
                <w:rFonts w:ascii="メイリオ" w:eastAsia="メイリオ" w:hAnsi="メイリオ" w:hint="eastAsia"/>
              </w:rPr>
              <w:t>、</w:t>
            </w:r>
            <w:r w:rsidRPr="008A5756">
              <w:rPr>
                <w:rFonts w:ascii="メイリオ" w:eastAsia="メイリオ" w:hAnsi="メイリオ" w:hint="eastAsia"/>
              </w:rPr>
              <w:t>全体を通して動画を視聴させるほか、場面ごとに分けて視聴させることができる。</w:t>
            </w:r>
          </w:p>
          <w:p w14:paraId="3F8BCD63" w14:textId="119EE098" w:rsidR="008A5756" w:rsidRPr="008A5756" w:rsidRDefault="008A5756" w:rsidP="008A5756">
            <w:pPr>
              <w:spacing w:line="300" w:lineRule="exact"/>
              <w:rPr>
                <w:rFonts w:ascii="メイリオ" w:eastAsia="メイリオ" w:hAnsi="メイリオ"/>
              </w:rPr>
            </w:pPr>
            <w:r w:rsidRPr="00D908B7">
              <w:rPr>
                <w:rFonts w:ascii="メイリオ" w:eastAsia="メイリオ" w:hAnsi="メイリオ" w:hint="eastAsia"/>
                <w:color w:val="00B050"/>
              </w:rPr>
              <w:t>●</w:t>
            </w:r>
            <w:r w:rsidRPr="007B7C0A">
              <w:rPr>
                <w:rFonts w:ascii="メイリオ" w:eastAsia="メイリオ" w:hAnsi="メイリオ" w:hint="eastAsia"/>
                <w:b/>
                <w:bCs/>
              </w:rPr>
              <w:t>より</w:t>
            </w:r>
            <w:r w:rsidR="008F2B73">
              <w:rPr>
                <w:rFonts w:ascii="メイリオ" w:eastAsia="メイリオ" w:hAnsi="メイリオ" w:hint="eastAsia"/>
                <w:b/>
                <w:bCs/>
              </w:rPr>
              <w:t>よ</w:t>
            </w:r>
            <w:r w:rsidRPr="007B7C0A">
              <w:rPr>
                <w:rFonts w:ascii="メイリオ" w:eastAsia="メイリオ" w:hAnsi="メイリオ" w:hint="eastAsia"/>
                <w:b/>
                <w:bCs/>
              </w:rPr>
              <w:t>い人間関係って</w:t>
            </w:r>
            <w:r w:rsidR="008F2B73">
              <w:rPr>
                <w:rFonts w:ascii="メイリオ" w:eastAsia="メイリオ" w:hAnsi="メイリオ" w:hint="eastAsia"/>
                <w:b/>
                <w:bCs/>
              </w:rPr>
              <w:t>なん</w:t>
            </w:r>
            <w:r w:rsidRPr="007B7C0A">
              <w:rPr>
                <w:rFonts w:ascii="メイリオ" w:eastAsia="メイリオ" w:hAnsi="メイリオ" w:hint="eastAsia"/>
                <w:b/>
                <w:bCs/>
              </w:rPr>
              <w:t>だろう</w:t>
            </w:r>
            <w:r w:rsidR="009C1B1A">
              <w:rPr>
                <w:rFonts w:ascii="メイリオ" w:eastAsia="メイリオ" w:hAnsi="メイリオ" w:hint="eastAsia"/>
                <w:b/>
                <w:bCs/>
              </w:rPr>
              <w:t>➡</w:t>
            </w:r>
            <w:r w:rsidRPr="007B7C0A">
              <w:rPr>
                <w:rFonts w:ascii="メイリオ" w:eastAsia="メイリオ" w:hAnsi="メイリオ"/>
                <w:b/>
                <w:bCs/>
              </w:rPr>
              <w:t>00：38～</w:t>
            </w:r>
          </w:p>
          <w:p w14:paraId="7153231C" w14:textId="63F4334A" w:rsidR="008A5756" w:rsidRPr="007B7C0A" w:rsidRDefault="008A5756" w:rsidP="008A5756">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7B7C0A">
              <w:rPr>
                <w:rFonts w:ascii="メイリオ" w:eastAsia="メイリオ" w:hAnsi="メイリオ" w:hint="eastAsia"/>
                <w:b/>
                <w:bCs/>
              </w:rPr>
              <w:t>性暴力とは</w:t>
            </w:r>
            <w:r w:rsidR="009C1B1A">
              <w:rPr>
                <w:rFonts w:ascii="メイリオ" w:eastAsia="メイリオ" w:hAnsi="メイリオ" w:hint="eastAsia"/>
                <w:b/>
                <w:bCs/>
              </w:rPr>
              <w:t>➡</w:t>
            </w:r>
            <w:r w:rsidRPr="007B7C0A">
              <w:rPr>
                <w:rFonts w:ascii="メイリオ" w:eastAsia="メイリオ" w:hAnsi="メイリオ"/>
                <w:b/>
                <w:bCs/>
              </w:rPr>
              <w:t>02：</w:t>
            </w:r>
            <w:r w:rsidR="00B30A7F">
              <w:rPr>
                <w:rFonts w:ascii="メイリオ" w:eastAsia="メイリオ" w:hAnsi="メイリオ"/>
                <w:b/>
                <w:bCs/>
              </w:rPr>
              <w:t>2</w:t>
            </w:r>
            <w:r w:rsidRPr="007B7C0A">
              <w:rPr>
                <w:rFonts w:ascii="メイリオ" w:eastAsia="メイリオ" w:hAnsi="メイリオ"/>
                <w:b/>
                <w:bCs/>
              </w:rPr>
              <w:t>5～</w:t>
            </w:r>
          </w:p>
          <w:p w14:paraId="1D76D0BA" w14:textId="61413E2D" w:rsidR="005F5160" w:rsidRDefault="008A5756" w:rsidP="005F5160">
            <w:pPr>
              <w:spacing w:line="300" w:lineRule="exact"/>
              <w:rPr>
                <w:rFonts w:ascii="メイリオ" w:eastAsia="メイリオ" w:hAnsi="メイリオ"/>
              </w:rPr>
            </w:pPr>
            <w:r w:rsidRPr="007B7C0A">
              <w:rPr>
                <w:rFonts w:ascii="メイリオ" w:eastAsia="メイリオ" w:hAnsi="メイリオ" w:hint="eastAsia"/>
                <w:b/>
                <w:bCs/>
                <w:color w:val="00B050"/>
              </w:rPr>
              <w:t>●</w:t>
            </w:r>
            <w:r w:rsidRPr="007B7C0A">
              <w:rPr>
                <w:rFonts w:ascii="メイリオ" w:eastAsia="メイリオ" w:hAnsi="メイリオ" w:hint="eastAsia"/>
                <w:b/>
                <w:bCs/>
              </w:rPr>
              <w:t>もし性的な暴力の被害にあったら</w:t>
            </w:r>
            <w:r w:rsidR="009C1B1A">
              <w:rPr>
                <w:rFonts w:ascii="メイリオ" w:eastAsia="メイリオ" w:hAnsi="メイリオ" w:hint="eastAsia"/>
                <w:b/>
                <w:bCs/>
              </w:rPr>
              <w:t>➡</w:t>
            </w:r>
            <w:r w:rsidRPr="007B7C0A">
              <w:rPr>
                <w:rFonts w:ascii="メイリオ" w:eastAsia="メイリオ" w:hAnsi="メイリオ"/>
                <w:b/>
                <w:bCs/>
              </w:rPr>
              <w:t>1</w:t>
            </w:r>
            <w:r w:rsidR="00B30A7F">
              <w:rPr>
                <w:rFonts w:ascii="メイリオ" w:eastAsia="メイリオ" w:hAnsi="メイリオ"/>
                <w:b/>
                <w:bCs/>
              </w:rPr>
              <w:t>9</w:t>
            </w:r>
            <w:r w:rsidRPr="007B7C0A">
              <w:rPr>
                <w:rFonts w:ascii="メイリオ" w:eastAsia="メイリオ" w:hAnsi="メイリオ"/>
                <w:b/>
                <w:bCs/>
              </w:rPr>
              <w:t>：0</w:t>
            </w:r>
            <w:r w:rsidR="00B30A7F">
              <w:rPr>
                <w:rFonts w:ascii="メイリオ" w:eastAsia="メイリオ" w:hAnsi="メイリオ"/>
                <w:b/>
                <w:bCs/>
              </w:rPr>
              <w:t>7</w:t>
            </w:r>
            <w:r w:rsidRPr="007B7C0A">
              <w:rPr>
                <w:rFonts w:ascii="メイリオ" w:eastAsia="メイリオ" w:hAnsi="メイリオ"/>
                <w:b/>
                <w:bCs/>
              </w:rPr>
              <w:t>～</w:t>
            </w:r>
          </w:p>
        </w:tc>
      </w:tr>
      <w:tr w:rsidR="005F5160" w14:paraId="496C8BB2" w14:textId="77777777">
        <w:trPr>
          <w:trHeight w:val="18"/>
        </w:trPr>
        <w:tc>
          <w:tcPr>
            <w:tcW w:w="9802" w:type="dxa"/>
            <w:shd w:val="clear" w:color="auto" w:fill="E2EFD9" w:themeFill="accent6" w:themeFillTint="33"/>
          </w:tcPr>
          <w:p w14:paraId="08A552F7" w14:textId="77777777" w:rsidR="005F5160" w:rsidRPr="005F5160" w:rsidRDefault="005F5160" w:rsidP="005F5160">
            <w:pPr>
              <w:spacing w:line="300" w:lineRule="exact"/>
              <w:rPr>
                <w:rFonts w:ascii="メイリオ" w:eastAsia="メイリオ" w:hAnsi="メイリオ"/>
                <w:b/>
                <w:bCs/>
              </w:rPr>
            </w:pPr>
            <w:r w:rsidRPr="005F5160">
              <w:rPr>
                <w:rFonts w:ascii="メイリオ" w:eastAsia="メイリオ" w:hAnsi="メイリオ" w:hint="eastAsia"/>
                <w:b/>
                <w:bCs/>
              </w:rPr>
              <w:t>指導のポイント</w:t>
            </w:r>
          </w:p>
        </w:tc>
      </w:tr>
      <w:tr w:rsidR="005F5160" w:rsidRPr="005E4495" w14:paraId="547D448E" w14:textId="77777777">
        <w:trPr>
          <w:trHeight w:val="1994"/>
        </w:trPr>
        <w:tc>
          <w:tcPr>
            <w:tcW w:w="9802" w:type="dxa"/>
          </w:tcPr>
          <w:p w14:paraId="64380DD1" w14:textId="77777777" w:rsidR="005E4495" w:rsidRPr="007B7C0A" w:rsidRDefault="005E4495" w:rsidP="005F5160">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7B7C0A">
              <w:rPr>
                <w:rFonts w:ascii="メイリオ" w:eastAsia="メイリオ" w:hAnsi="メイリオ" w:hint="eastAsia"/>
                <w:b/>
                <w:bCs/>
              </w:rPr>
              <w:t>よりよい人間関係ってなんだろう？</w:t>
            </w:r>
          </w:p>
          <w:p w14:paraId="5577092E" w14:textId="77777777" w:rsidR="00063A97" w:rsidRPr="00063A97" w:rsidRDefault="00063A97" w:rsidP="00063A97">
            <w:pPr>
              <w:spacing w:line="300" w:lineRule="exact"/>
              <w:rPr>
                <w:rFonts w:ascii="メイリオ" w:eastAsia="メイリオ" w:hAnsi="メイリオ"/>
              </w:rPr>
            </w:pPr>
            <w:r>
              <w:rPr>
                <w:rFonts w:ascii="メイリオ" w:eastAsia="メイリオ" w:hAnsi="メイリオ" w:hint="eastAsia"/>
              </w:rPr>
              <w:t>・</w:t>
            </w:r>
            <w:r w:rsidRPr="00063A97">
              <w:rPr>
                <w:rFonts w:ascii="メイリオ" w:eastAsia="メイリオ" w:hAnsi="メイリオ"/>
              </w:rPr>
              <w:t>距離感が守られていないときはどのようにすればよいかを生徒に考えさせ</w:t>
            </w:r>
            <w:r w:rsidRPr="00063A97">
              <w:rPr>
                <w:rFonts w:ascii="メイリオ" w:eastAsia="メイリオ" w:hAnsi="メイリオ" w:hint="eastAsia"/>
              </w:rPr>
              <w:t>る。</w:t>
            </w:r>
          </w:p>
          <w:p w14:paraId="52A80606" w14:textId="77777777" w:rsidR="00063A97" w:rsidRPr="00063A97" w:rsidRDefault="00063A97" w:rsidP="00063A97">
            <w:pPr>
              <w:spacing w:line="300" w:lineRule="exact"/>
              <w:rPr>
                <w:rFonts w:ascii="メイリオ" w:eastAsia="メイリオ" w:hAnsi="メイリオ"/>
              </w:rPr>
            </w:pPr>
            <w:r>
              <w:rPr>
                <w:rFonts w:ascii="メイリオ" w:eastAsia="メイリオ" w:hAnsi="メイリオ" w:hint="eastAsia"/>
              </w:rPr>
              <w:t>・</w:t>
            </w:r>
            <w:r w:rsidRPr="00063A97">
              <w:rPr>
                <w:rFonts w:ascii="メイリオ" w:eastAsia="メイリオ" w:hAnsi="メイリオ"/>
              </w:rPr>
              <w:t>自他の距離感を守ることの大切さを理解させる。</w:t>
            </w:r>
          </w:p>
          <w:p w14:paraId="64A515F9" w14:textId="6171B7C5" w:rsidR="00063A97" w:rsidRPr="00063A97" w:rsidRDefault="00063A97" w:rsidP="008F2B73">
            <w:pPr>
              <w:spacing w:line="300" w:lineRule="exact"/>
              <w:ind w:left="210" w:hangingChars="100" w:hanging="210"/>
              <w:rPr>
                <w:rFonts w:ascii="メイリオ" w:eastAsia="メイリオ" w:hAnsi="メイリオ"/>
              </w:rPr>
            </w:pPr>
            <w:r w:rsidRPr="00063A97">
              <w:rPr>
                <w:rFonts w:ascii="メイリオ" w:eastAsia="メイリオ" w:hAnsi="メイリオ" w:hint="eastAsia"/>
                <w:color w:val="00B050"/>
              </w:rPr>
              <w:t>【ワーク例】</w:t>
            </w:r>
            <w:r w:rsidRPr="00063A97">
              <w:rPr>
                <w:rFonts w:ascii="メイリオ" w:eastAsia="メイリオ" w:hAnsi="メイリオ" w:hint="eastAsia"/>
              </w:rPr>
              <w:t>自他の安全を守るための『よい「心」と「体」の距離感』とはどのようなものか、ワークシートな</w:t>
            </w:r>
            <w:r w:rsidR="008F2B73">
              <w:rPr>
                <w:rFonts w:ascii="メイリオ" w:eastAsia="メイリオ" w:hAnsi="メイリオ" w:hint="eastAsia"/>
              </w:rPr>
              <w:t>ど</w:t>
            </w:r>
            <w:r w:rsidRPr="00063A97">
              <w:rPr>
                <w:rFonts w:ascii="メイリオ" w:eastAsia="メイリオ" w:hAnsi="メイリオ" w:hint="eastAsia"/>
              </w:rPr>
              <w:t>を用い</w:t>
            </w:r>
            <w:r w:rsidR="008F2B73">
              <w:rPr>
                <w:rFonts w:ascii="メイリオ" w:eastAsia="メイリオ" w:hAnsi="メイリオ" w:hint="eastAsia"/>
              </w:rPr>
              <w:t>て</w:t>
            </w:r>
            <w:r w:rsidRPr="00063A97">
              <w:rPr>
                <w:rFonts w:ascii="メイリオ" w:eastAsia="メイリオ" w:hAnsi="メイリオ" w:hint="eastAsia"/>
              </w:rPr>
              <w:t>具体的に考えさせる。</w:t>
            </w:r>
          </w:p>
          <w:p w14:paraId="7FC8B2FC" w14:textId="474E67CB" w:rsidR="00063A97" w:rsidRPr="00063A97" w:rsidRDefault="00063A97" w:rsidP="008F2B73">
            <w:pPr>
              <w:spacing w:line="300" w:lineRule="exact"/>
              <w:ind w:left="210" w:hangingChars="100" w:hanging="210"/>
              <w:rPr>
                <w:rFonts w:ascii="メイリオ" w:eastAsia="メイリオ" w:hAnsi="メイリオ"/>
              </w:rPr>
            </w:pPr>
            <w:r w:rsidRPr="00063A97">
              <w:rPr>
                <w:rFonts w:ascii="メイリオ" w:eastAsia="メイリオ" w:hAnsi="メイリオ" w:hint="eastAsia"/>
                <w:color w:val="00B050"/>
              </w:rPr>
              <w:t>【ワーク例】</w:t>
            </w:r>
            <w:r w:rsidRPr="00063A97">
              <w:rPr>
                <w:rFonts w:ascii="メイリオ" w:eastAsia="メイリオ" w:hAnsi="メイリオ" w:hint="eastAsia"/>
              </w:rPr>
              <w:t>「</w:t>
            </w:r>
            <w:r w:rsidR="008F2B73">
              <w:rPr>
                <w:rFonts w:ascii="メイリオ" w:eastAsia="メイリオ" w:hAnsi="メイリオ" w:hint="eastAsia"/>
              </w:rPr>
              <w:t>よ</w:t>
            </w:r>
            <w:r w:rsidRPr="00063A97">
              <w:rPr>
                <w:rFonts w:ascii="メイリオ" w:eastAsia="メイリオ" w:hAnsi="メイリオ" w:hint="eastAsia"/>
              </w:rPr>
              <w:t>い人間関係とは？」「心の距離感」「体の距離感」について、動画視聴後生徒にそれぞれの意見を発表させる。</w:t>
            </w:r>
            <w:r w:rsidR="00F96848">
              <w:rPr>
                <w:rFonts w:ascii="メイリオ" w:eastAsia="メイリオ" w:hAnsi="メイリオ" w:hint="eastAsia"/>
              </w:rPr>
              <w:t>発表には</w:t>
            </w:r>
            <w:r w:rsidRPr="00063A97">
              <w:rPr>
                <w:rFonts w:ascii="メイリオ" w:eastAsia="メイリオ" w:hAnsi="メイリオ" w:hint="eastAsia"/>
              </w:rPr>
              <w:t>タブレットなど</w:t>
            </w:r>
            <w:r w:rsidR="00545C51" w:rsidRPr="002A2468">
              <w:rPr>
                <w:rFonts w:ascii="メイリオ" w:eastAsia="メイリオ" w:hAnsi="メイリオ" w:hint="eastAsia"/>
              </w:rPr>
              <w:t>を</w:t>
            </w:r>
            <w:r w:rsidRPr="002A2468">
              <w:rPr>
                <w:rFonts w:ascii="メイリオ" w:eastAsia="メイリオ" w:hAnsi="メイリオ" w:hint="eastAsia"/>
              </w:rPr>
              <w:t>用</w:t>
            </w:r>
            <w:r w:rsidRPr="00063A97">
              <w:rPr>
                <w:rFonts w:ascii="メイリオ" w:eastAsia="メイリオ" w:hAnsi="メイリオ" w:hint="eastAsia"/>
              </w:rPr>
              <w:t>いるのもよい。</w:t>
            </w:r>
          </w:p>
          <w:p w14:paraId="51876A74" w14:textId="77777777" w:rsidR="00063A97" w:rsidRDefault="00063A97" w:rsidP="005F5160">
            <w:pPr>
              <w:spacing w:line="300" w:lineRule="exact"/>
              <w:rPr>
                <w:rFonts w:ascii="メイリオ" w:eastAsia="メイリオ" w:hAnsi="メイリオ"/>
                <w:color w:val="00B050"/>
              </w:rPr>
            </w:pPr>
          </w:p>
          <w:p w14:paraId="530BB630" w14:textId="410639A1" w:rsidR="005E4495" w:rsidRPr="007B7C0A" w:rsidRDefault="005E4495" w:rsidP="005F5160">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7B7C0A">
              <w:rPr>
                <w:rFonts w:ascii="メイリオ" w:eastAsia="メイリオ" w:hAnsi="メイリオ" w:hint="eastAsia"/>
                <w:b/>
                <w:bCs/>
              </w:rPr>
              <w:t>性的な暴力とは</w:t>
            </w:r>
          </w:p>
          <w:p w14:paraId="0359254F" w14:textId="77777777" w:rsidR="00063A97" w:rsidRPr="00063A97" w:rsidRDefault="00C54AF4" w:rsidP="00063A97">
            <w:pPr>
              <w:spacing w:line="300" w:lineRule="exact"/>
              <w:rPr>
                <w:rFonts w:ascii="メイリオ" w:eastAsia="メイリオ" w:hAnsi="メイリオ"/>
              </w:rPr>
            </w:pPr>
            <w:r>
              <w:rPr>
                <w:rFonts w:ascii="メイリオ" w:eastAsia="メイリオ" w:hAnsi="メイリオ" w:hint="eastAsia"/>
              </w:rPr>
              <w:t>・</w:t>
            </w:r>
            <w:r w:rsidR="00063A97" w:rsidRPr="00063A97">
              <w:rPr>
                <w:rFonts w:ascii="メイリオ" w:eastAsia="メイリオ" w:hAnsi="メイリオ" w:hint="eastAsia"/>
              </w:rPr>
              <w:t>自身も被害者や関係者になり得るという現状について、性暴力被害に関するデータを用いて伝える。</w:t>
            </w:r>
          </w:p>
          <w:p w14:paraId="24B4746B" w14:textId="7DCF8B71" w:rsidR="00063A97" w:rsidRDefault="00063A97" w:rsidP="008F2B73">
            <w:pPr>
              <w:spacing w:line="300" w:lineRule="exact"/>
              <w:ind w:left="210" w:hangingChars="100" w:hanging="210"/>
              <w:rPr>
                <w:rFonts w:ascii="メイリオ" w:eastAsia="メイリオ" w:hAnsi="メイリオ"/>
              </w:rPr>
            </w:pPr>
            <w:r w:rsidRPr="00063A97">
              <w:rPr>
                <w:rFonts w:ascii="メイリオ" w:eastAsia="メイリオ" w:hAnsi="メイリオ" w:hint="eastAsia"/>
                <w:color w:val="00B050"/>
              </w:rPr>
              <w:t>【ワーク例】</w:t>
            </w:r>
            <w:r w:rsidRPr="00063A97">
              <w:rPr>
                <w:rFonts w:ascii="メイリオ" w:eastAsia="メイリオ" w:hAnsi="メイリオ" w:hint="eastAsia"/>
              </w:rPr>
              <w:t>動画内</w:t>
            </w:r>
            <w:r w:rsidR="00545C51" w:rsidRPr="002A2468">
              <w:rPr>
                <w:rFonts w:ascii="メイリオ" w:eastAsia="メイリオ" w:hAnsi="メイリオ" w:hint="eastAsia"/>
              </w:rPr>
              <w:t>に</w:t>
            </w:r>
            <w:r w:rsidR="00C54AF4">
              <w:rPr>
                <w:rFonts w:ascii="メイリオ" w:eastAsia="メイリオ" w:hAnsi="メイリオ" w:hint="eastAsia"/>
              </w:rPr>
              <w:t>示された</w:t>
            </w:r>
            <w:r w:rsidRPr="00063A97">
              <w:rPr>
                <w:rFonts w:ascii="メイリオ" w:eastAsia="メイリオ" w:hAnsi="メイリオ" w:hint="eastAsia"/>
              </w:rPr>
              <w:t>データから明らかとなることは何か、生徒に考えさせる。</w:t>
            </w:r>
            <w:r w:rsidR="00C54AF4">
              <w:rPr>
                <w:rFonts w:ascii="メイリオ" w:eastAsia="メイリオ" w:hAnsi="メイリオ" w:hint="eastAsia"/>
              </w:rPr>
              <w:t>考察の結果を</w:t>
            </w:r>
            <w:r w:rsidRPr="00063A97">
              <w:rPr>
                <w:rFonts w:ascii="メイリオ" w:eastAsia="メイリオ" w:hAnsi="メイリオ" w:hint="eastAsia"/>
              </w:rPr>
              <w:t>タブレット等を用い</w:t>
            </w:r>
            <w:r w:rsidR="00876C3A">
              <w:rPr>
                <w:rFonts w:ascii="メイリオ" w:eastAsia="メイリオ" w:hAnsi="メイリオ" w:hint="eastAsia"/>
              </w:rPr>
              <w:t>て</w:t>
            </w:r>
            <w:r w:rsidRPr="00063A97">
              <w:rPr>
                <w:rFonts w:ascii="メイリオ" w:eastAsia="メイリオ" w:hAnsi="メイリオ" w:hint="eastAsia"/>
              </w:rPr>
              <w:t>発表させるのもよい</w:t>
            </w:r>
            <w:r w:rsidR="00C54AF4">
              <w:rPr>
                <w:rFonts w:ascii="メイリオ" w:eastAsia="メイリオ" w:hAnsi="メイリオ" w:hint="eastAsia"/>
              </w:rPr>
              <w:t>。</w:t>
            </w:r>
          </w:p>
          <w:p w14:paraId="50CDFC1B" w14:textId="7785E35B" w:rsidR="00063A97" w:rsidRPr="00063A97" w:rsidRDefault="00063A97" w:rsidP="008F2B73">
            <w:pPr>
              <w:spacing w:line="300" w:lineRule="exact"/>
              <w:ind w:left="210" w:hangingChars="100" w:hanging="210"/>
              <w:rPr>
                <w:rFonts w:ascii="メイリオ" w:eastAsia="メイリオ" w:hAnsi="メイリオ"/>
              </w:rPr>
            </w:pPr>
            <w:r w:rsidRPr="00063A97">
              <w:rPr>
                <w:rFonts w:ascii="メイリオ" w:eastAsia="メイリオ" w:hAnsi="メイリオ" w:hint="eastAsia"/>
                <w:color w:val="00B050"/>
              </w:rPr>
              <w:t>【ワーク例】</w:t>
            </w:r>
            <w:r w:rsidRPr="00063A97">
              <w:rPr>
                <w:rFonts w:ascii="メイリオ" w:eastAsia="メイリオ" w:hAnsi="メイリオ" w:hint="eastAsia"/>
              </w:rPr>
              <w:t>対等でない関係から起こる性暴力の被害に遭いそうになったときどうすればよいか、ロールプレイング等で実践させる。</w:t>
            </w:r>
          </w:p>
          <w:p w14:paraId="094D75B3" w14:textId="77777777" w:rsidR="00063A97" w:rsidRPr="00063A97" w:rsidRDefault="00063A97" w:rsidP="008F2B73">
            <w:pPr>
              <w:spacing w:line="300" w:lineRule="exact"/>
              <w:ind w:firstLineChars="100" w:firstLine="210"/>
              <w:rPr>
                <w:rFonts w:ascii="メイリオ" w:eastAsia="メイリオ" w:hAnsi="メイリオ"/>
              </w:rPr>
            </w:pPr>
            <w:r w:rsidRPr="00063A97">
              <w:rPr>
                <w:rFonts w:ascii="メイリオ" w:eastAsia="メイリオ" w:hAnsi="メイリオ" w:hint="eastAsia"/>
              </w:rPr>
              <w:t>例：アルバイト先の上司から、SNSのアカウントなどをしつこく聞かれた</w:t>
            </w:r>
            <w:r w:rsidR="00545C51" w:rsidRPr="002A2468">
              <w:rPr>
                <w:rFonts w:ascii="メイリオ" w:eastAsia="メイリオ" w:hAnsi="メイリオ" w:hint="eastAsia"/>
              </w:rPr>
              <w:t>とき</w:t>
            </w:r>
          </w:p>
          <w:p w14:paraId="1C3EAC4F" w14:textId="754A927B" w:rsidR="00C54AF4" w:rsidRPr="008F2B73" w:rsidRDefault="00C54AF4" w:rsidP="008F2B73">
            <w:pPr>
              <w:spacing w:line="300" w:lineRule="exact"/>
              <w:ind w:left="210" w:hangingChars="100" w:hanging="210"/>
              <w:rPr>
                <w:rFonts w:ascii="メイリオ" w:eastAsia="メイリオ" w:hAnsi="メイリオ"/>
                <w:color w:val="00B050"/>
              </w:rPr>
            </w:pPr>
            <w:r w:rsidRPr="00C54AF4">
              <w:rPr>
                <w:rFonts w:ascii="メイリオ" w:eastAsia="メイリオ" w:hAnsi="メイリオ" w:hint="eastAsia"/>
                <w:color w:val="00B050"/>
              </w:rPr>
              <w:t>【ワーク例】</w:t>
            </w:r>
            <w:r w:rsidRPr="008F2B73">
              <w:rPr>
                <w:rFonts w:ascii="メイリオ" w:eastAsia="メイリオ" w:hAnsi="メイリオ" w:hint="eastAsia"/>
              </w:rPr>
              <w:t>動画視聴後、ロールプレイング等で、「いやだ」と</w:t>
            </w:r>
            <w:r w:rsidR="00545C51" w:rsidRPr="008F2B73">
              <w:rPr>
                <w:rFonts w:ascii="メイリオ" w:eastAsia="メイリオ" w:hAnsi="メイリオ" w:hint="eastAsia"/>
              </w:rPr>
              <w:t>言う</w:t>
            </w:r>
            <w:r w:rsidRPr="008F2B73">
              <w:rPr>
                <w:rFonts w:ascii="メイリオ" w:eastAsia="メイリオ" w:hAnsi="メイリオ" w:hint="eastAsia"/>
              </w:rPr>
              <w:t>実践をさせる。またその場から逃げ、距離をとることなども実践させる。</w:t>
            </w:r>
          </w:p>
          <w:p w14:paraId="5EF82F04" w14:textId="323ED9E8" w:rsidR="00C54AF4" w:rsidRPr="008F2B73" w:rsidRDefault="00C54AF4" w:rsidP="008F2B73">
            <w:pPr>
              <w:spacing w:line="300" w:lineRule="exact"/>
              <w:ind w:left="210" w:hangingChars="100" w:hanging="210"/>
              <w:rPr>
                <w:rFonts w:ascii="メイリオ" w:eastAsia="メイリオ" w:hAnsi="メイリオ"/>
                <w:color w:val="00B050"/>
              </w:rPr>
            </w:pPr>
            <w:r w:rsidRPr="00C54AF4">
              <w:rPr>
                <w:rFonts w:ascii="メイリオ" w:eastAsia="メイリオ" w:hAnsi="メイリオ" w:hint="eastAsia"/>
                <w:color w:val="00B050"/>
              </w:rPr>
              <w:t>【ワーク例】</w:t>
            </w:r>
            <w:r w:rsidRPr="008F2B73">
              <w:rPr>
                <w:rFonts w:ascii="メイリオ" w:eastAsia="メイリオ" w:hAnsi="メイリオ" w:hint="eastAsia"/>
              </w:rPr>
              <w:t>動画視聴後、友だちが性暴力の被害に</w:t>
            </w:r>
            <w:r w:rsidR="00545C51" w:rsidRPr="008F2B73">
              <w:rPr>
                <w:rFonts w:ascii="メイリオ" w:eastAsia="メイリオ" w:hAnsi="メイリオ" w:hint="eastAsia"/>
              </w:rPr>
              <w:t>遭った</w:t>
            </w:r>
            <w:r w:rsidRPr="008F2B73">
              <w:rPr>
                <w:rFonts w:ascii="メイリオ" w:eastAsia="メイリオ" w:hAnsi="メイリオ" w:hint="eastAsia"/>
              </w:rPr>
              <w:t>ときにどうしたらよいか、どのような言葉をかけたらよいか、実践させる。</w:t>
            </w:r>
          </w:p>
          <w:p w14:paraId="72309A85" w14:textId="77777777" w:rsidR="000D1F6E" w:rsidRDefault="00C54AF4" w:rsidP="002E79F8">
            <w:pPr>
              <w:spacing w:line="300" w:lineRule="exact"/>
              <w:ind w:leftChars="100" w:left="1050" w:hangingChars="400" w:hanging="840"/>
              <w:rPr>
                <w:rFonts w:ascii="メイリオ" w:eastAsia="メイリオ" w:hAnsi="メイリオ"/>
              </w:rPr>
            </w:pPr>
            <w:r w:rsidRPr="00C54AF4">
              <w:rPr>
                <w:rFonts w:ascii="メイリオ" w:eastAsia="メイリオ" w:hAnsi="メイリオ" w:hint="eastAsia"/>
              </w:rPr>
              <w:t>例：電車の中で友達が痴漢に</w:t>
            </w:r>
            <w:r w:rsidR="00545C51" w:rsidRPr="002A2468">
              <w:rPr>
                <w:rFonts w:ascii="メイリオ" w:eastAsia="メイリオ" w:hAnsi="メイリオ" w:hint="eastAsia"/>
              </w:rPr>
              <w:t>遭って</w:t>
            </w:r>
            <w:r w:rsidRPr="002A2468">
              <w:rPr>
                <w:rFonts w:ascii="メイリオ" w:eastAsia="メイリオ" w:hAnsi="メイリオ" w:hint="eastAsia"/>
              </w:rPr>
              <w:t>いるのを</w:t>
            </w:r>
            <w:r w:rsidR="00545C51" w:rsidRPr="002A2468">
              <w:rPr>
                <w:rFonts w:ascii="メイリオ" w:eastAsia="メイリオ" w:hAnsi="メイリオ" w:hint="eastAsia"/>
              </w:rPr>
              <w:t>見た</w:t>
            </w:r>
            <w:r w:rsidRPr="002A2468">
              <w:rPr>
                <w:rFonts w:ascii="メイリオ" w:eastAsia="メイリオ" w:hAnsi="メイリオ" w:hint="eastAsia"/>
              </w:rPr>
              <w:t>場</w:t>
            </w:r>
            <w:r w:rsidRPr="00C54AF4">
              <w:rPr>
                <w:rFonts w:ascii="メイリオ" w:eastAsia="メイリオ" w:hAnsi="メイリオ" w:hint="eastAsia"/>
              </w:rPr>
              <w:t>合等</w:t>
            </w:r>
          </w:p>
          <w:p w14:paraId="4DA4DA00" w14:textId="77777777" w:rsidR="00C54AF4" w:rsidRPr="00C54AF4" w:rsidRDefault="00C54AF4" w:rsidP="000D1F6E">
            <w:pPr>
              <w:spacing w:line="300" w:lineRule="exact"/>
              <w:ind w:left="1050" w:hangingChars="500" w:hanging="1050"/>
              <w:rPr>
                <w:rFonts w:ascii="メイリオ" w:eastAsia="メイリオ" w:hAnsi="メイリオ"/>
              </w:rPr>
            </w:pPr>
          </w:p>
          <w:p w14:paraId="484C0B3D" w14:textId="789F7C79" w:rsidR="00F072CB" w:rsidRPr="007B7C0A" w:rsidRDefault="00F072CB" w:rsidP="005E4495">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7B7C0A">
              <w:rPr>
                <w:rFonts w:ascii="メイリオ" w:eastAsia="メイリオ" w:hAnsi="メイリオ" w:hint="eastAsia"/>
                <w:b/>
                <w:bCs/>
              </w:rPr>
              <w:t>もし性的な暴力の</w:t>
            </w:r>
            <w:r w:rsidR="00545C51" w:rsidRPr="007B7C0A">
              <w:rPr>
                <w:rFonts w:ascii="メイリオ" w:eastAsia="メイリオ" w:hAnsi="メイリオ" w:hint="eastAsia"/>
                <w:b/>
                <w:bCs/>
              </w:rPr>
              <w:t>被害</w:t>
            </w:r>
            <w:r w:rsidRPr="007B7C0A">
              <w:rPr>
                <w:rFonts w:ascii="メイリオ" w:eastAsia="メイリオ" w:hAnsi="メイリオ" w:hint="eastAsia"/>
                <w:b/>
                <w:bCs/>
              </w:rPr>
              <w:t>に</w:t>
            </w:r>
            <w:r w:rsidR="00B30A7F">
              <w:rPr>
                <w:rFonts w:ascii="メイリオ" w:eastAsia="メイリオ" w:hAnsi="メイリオ" w:hint="eastAsia"/>
                <w:b/>
                <w:bCs/>
              </w:rPr>
              <w:t>あ</w:t>
            </w:r>
            <w:r w:rsidR="00545C51" w:rsidRPr="007B7C0A">
              <w:rPr>
                <w:rFonts w:ascii="メイリオ" w:eastAsia="メイリオ" w:hAnsi="メイリオ" w:hint="eastAsia"/>
                <w:b/>
                <w:bCs/>
              </w:rPr>
              <w:t>った</w:t>
            </w:r>
            <w:r w:rsidRPr="007B7C0A">
              <w:rPr>
                <w:rFonts w:ascii="メイリオ" w:eastAsia="メイリオ" w:hAnsi="メイリオ" w:hint="eastAsia"/>
                <w:b/>
                <w:bCs/>
              </w:rPr>
              <w:t>ら</w:t>
            </w:r>
          </w:p>
          <w:p w14:paraId="285809D0" w14:textId="77777777" w:rsidR="00D908B7" w:rsidRPr="005F5160" w:rsidRDefault="002F2077" w:rsidP="00C54AF4">
            <w:pPr>
              <w:spacing w:line="300" w:lineRule="exact"/>
              <w:rPr>
                <w:rFonts w:ascii="メイリオ" w:eastAsia="メイリオ" w:hAnsi="メイリオ"/>
                <w:b/>
                <w:bCs/>
              </w:rPr>
            </w:pPr>
            <w:r>
              <w:rPr>
                <w:rFonts w:ascii="メイリオ" w:eastAsia="メイリオ" w:hAnsi="メイリオ" w:hint="eastAsia"/>
              </w:rPr>
              <w:t xml:space="preserve">　性的な被害に遭った後、安心できる大人に相談すること</w:t>
            </w:r>
            <w:r w:rsidR="00C54AF4">
              <w:rPr>
                <w:rFonts w:ascii="メイリオ" w:eastAsia="メイリオ" w:hAnsi="メイリオ" w:hint="eastAsia"/>
              </w:rPr>
              <w:t>、</w:t>
            </w:r>
            <w:r w:rsidR="00C54AF4" w:rsidRPr="00C54AF4">
              <w:rPr>
                <w:rFonts w:ascii="メイリオ" w:eastAsia="メイリオ" w:hAnsi="メイリオ" w:hint="eastAsia"/>
              </w:rPr>
              <w:t>二次被害について正しい知識を伝える。</w:t>
            </w:r>
          </w:p>
        </w:tc>
      </w:tr>
    </w:tbl>
    <w:p w14:paraId="64BBED2D" w14:textId="77777777" w:rsidR="00021AB7" w:rsidRPr="005E4495" w:rsidRDefault="00000000" w:rsidP="005F5160">
      <w:pPr>
        <w:rPr>
          <w:rFonts w:ascii="メイリオ" w:eastAsia="メイリオ" w:hAnsi="メイリオ"/>
        </w:rPr>
      </w:pPr>
    </w:p>
    <w:sectPr w:rsidR="00021AB7" w:rsidRPr="005E4495" w:rsidSect="00C54AF4">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5EBE" w14:textId="77777777" w:rsidR="00A80835" w:rsidRDefault="00A80835" w:rsidP="00BC71BF">
      <w:r>
        <w:separator/>
      </w:r>
    </w:p>
  </w:endnote>
  <w:endnote w:type="continuationSeparator" w:id="0">
    <w:p w14:paraId="1FC0E012" w14:textId="77777777" w:rsidR="00A80835" w:rsidRDefault="00A80835" w:rsidP="00B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251D" w14:textId="77777777" w:rsidR="00A80835" w:rsidRDefault="00A80835" w:rsidP="00BC71BF">
      <w:r>
        <w:separator/>
      </w:r>
    </w:p>
  </w:footnote>
  <w:footnote w:type="continuationSeparator" w:id="0">
    <w:p w14:paraId="3CAF35B1" w14:textId="77777777" w:rsidR="00A80835" w:rsidRDefault="00A80835" w:rsidP="00BC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1C65"/>
    <w:rsid w:val="00063A97"/>
    <w:rsid w:val="000D1F6E"/>
    <w:rsid w:val="000E02E0"/>
    <w:rsid w:val="001060C5"/>
    <w:rsid w:val="00155A54"/>
    <w:rsid w:val="00155E02"/>
    <w:rsid w:val="001D36CB"/>
    <w:rsid w:val="00250C90"/>
    <w:rsid w:val="00251BFC"/>
    <w:rsid w:val="002A2468"/>
    <w:rsid w:val="002E79F8"/>
    <w:rsid w:val="002F2077"/>
    <w:rsid w:val="00310770"/>
    <w:rsid w:val="00356B94"/>
    <w:rsid w:val="003E780B"/>
    <w:rsid w:val="00404084"/>
    <w:rsid w:val="004236CE"/>
    <w:rsid w:val="004B2D20"/>
    <w:rsid w:val="004D6404"/>
    <w:rsid w:val="00545C51"/>
    <w:rsid w:val="00585AE4"/>
    <w:rsid w:val="005C3D23"/>
    <w:rsid w:val="005E4495"/>
    <w:rsid w:val="005F5160"/>
    <w:rsid w:val="00674D3A"/>
    <w:rsid w:val="006D480F"/>
    <w:rsid w:val="0070245F"/>
    <w:rsid w:val="0074023D"/>
    <w:rsid w:val="00744E95"/>
    <w:rsid w:val="00746118"/>
    <w:rsid w:val="007622F5"/>
    <w:rsid w:val="007B7C0A"/>
    <w:rsid w:val="007C02EC"/>
    <w:rsid w:val="00876C3A"/>
    <w:rsid w:val="008A5756"/>
    <w:rsid w:val="008C1C65"/>
    <w:rsid w:val="008C3D98"/>
    <w:rsid w:val="008F2B73"/>
    <w:rsid w:val="00910818"/>
    <w:rsid w:val="00921137"/>
    <w:rsid w:val="0094609C"/>
    <w:rsid w:val="009B2402"/>
    <w:rsid w:val="009B6660"/>
    <w:rsid w:val="009C1B1A"/>
    <w:rsid w:val="00A10464"/>
    <w:rsid w:val="00A20135"/>
    <w:rsid w:val="00A66F49"/>
    <w:rsid w:val="00A80835"/>
    <w:rsid w:val="00A8149B"/>
    <w:rsid w:val="00AB63D9"/>
    <w:rsid w:val="00B30A7F"/>
    <w:rsid w:val="00BC71BF"/>
    <w:rsid w:val="00C0482B"/>
    <w:rsid w:val="00C54AF4"/>
    <w:rsid w:val="00D661CB"/>
    <w:rsid w:val="00D908B7"/>
    <w:rsid w:val="00E34B33"/>
    <w:rsid w:val="00EF17D8"/>
    <w:rsid w:val="00F042D3"/>
    <w:rsid w:val="00F072CB"/>
    <w:rsid w:val="00F96848"/>
    <w:rsid w:val="00FF76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9936B"/>
  <w15:docId w15:val="{B47210C0-7E64-48BF-92A7-230E775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1BF"/>
    <w:pPr>
      <w:tabs>
        <w:tab w:val="center" w:pos="4252"/>
        <w:tab w:val="right" w:pos="8504"/>
      </w:tabs>
      <w:snapToGrid w:val="0"/>
    </w:pPr>
  </w:style>
  <w:style w:type="character" w:customStyle="1" w:styleId="a5">
    <w:name w:val="ヘッダー (文字)"/>
    <w:basedOn w:val="a0"/>
    <w:link w:val="a4"/>
    <w:uiPriority w:val="99"/>
    <w:rsid w:val="00BC71BF"/>
  </w:style>
  <w:style w:type="paragraph" w:styleId="a6">
    <w:name w:val="footer"/>
    <w:basedOn w:val="a"/>
    <w:link w:val="a7"/>
    <w:uiPriority w:val="99"/>
    <w:unhideWhenUsed/>
    <w:rsid w:val="00BC71BF"/>
    <w:pPr>
      <w:tabs>
        <w:tab w:val="center" w:pos="4252"/>
        <w:tab w:val="right" w:pos="8504"/>
      </w:tabs>
      <w:snapToGrid w:val="0"/>
    </w:pPr>
  </w:style>
  <w:style w:type="character" w:customStyle="1" w:styleId="a7">
    <w:name w:val="フッター (文字)"/>
    <w:basedOn w:val="a0"/>
    <w:link w:val="a6"/>
    <w:uiPriority w:val="99"/>
    <w:rsid w:val="00BC71BF"/>
  </w:style>
  <w:style w:type="paragraph" w:styleId="a8">
    <w:name w:val="List Paragraph"/>
    <w:basedOn w:val="a"/>
    <w:uiPriority w:val="34"/>
    <w:qFormat/>
    <w:rsid w:val="00740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安蒜 まどか</dc:creator>
  <cp:keywords/>
  <dc:description/>
  <cp:lastModifiedBy>星野咲希</cp:lastModifiedBy>
  <cp:revision>7</cp:revision>
  <dcterms:created xsi:type="dcterms:W3CDTF">2022-03-22T07:34:00Z</dcterms:created>
  <dcterms:modified xsi:type="dcterms:W3CDTF">2022-12-26T06:12:00Z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2022-12-15T05:52:20Z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05c5118b-b0c9-4ce6-93f3-c9a49deff9f9</vt:lpwstr>
  </property>
  <property fmtid="{D5CDD505-2E9C-101B-9397-08002B2CF9AE}" pid="8" name="MSIP_Label_d899a617-f30e-4fb8-b81c-fb6d0b94ac5b_ContentBits">
    <vt:lpwstr>0</vt:lpwstr>
  </property>
</Properties>
</file>