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90101" w14:textId="77777777" w:rsidR="00A17066" w:rsidRDefault="00A17066">
      <w:pPr>
        <w:spacing w:line="360" w:lineRule="exact"/>
        <w:rPr>
          <w:lang w:eastAsia="zh-TW"/>
        </w:rPr>
      </w:pPr>
      <w:r>
        <w:rPr>
          <w:rFonts w:ascii="ＭＳ ゴシック" w:eastAsia="ＭＳ ゴシック" w:hAnsi="ＭＳ ゴシック"/>
          <w:b/>
          <w:sz w:val="22"/>
          <w:lang w:eastAsia="zh-TW"/>
        </w:rPr>
        <w:t>別添（業務計画書）</w:t>
      </w:r>
    </w:p>
    <w:p w14:paraId="01F8776E" w14:textId="77777777" w:rsidR="00A17066" w:rsidRDefault="00A17066">
      <w:pPr>
        <w:spacing w:line="425" w:lineRule="exact"/>
        <w:jc w:val="center"/>
      </w:pPr>
      <w:r>
        <w:rPr>
          <w:rFonts w:ascii="ＭＳ ゴシック" w:eastAsia="ＭＳ ゴシック" w:hAnsi="ＭＳ ゴシック"/>
          <w:b/>
          <w:sz w:val="28"/>
        </w:rPr>
        <w:t>業</w:t>
      </w:r>
      <w:r>
        <w:rPr>
          <w:rFonts w:ascii="ＭＳ ゴシック" w:eastAsia="ＭＳ ゴシック" w:hAnsi="ＭＳ ゴシック"/>
          <w:b/>
          <w:spacing w:val="-1"/>
          <w:sz w:val="28"/>
        </w:rPr>
        <w:t xml:space="preserve"> </w:t>
      </w:r>
      <w:r>
        <w:rPr>
          <w:rFonts w:ascii="ＭＳ ゴシック" w:eastAsia="ＭＳ ゴシック" w:hAnsi="ＭＳ ゴシック"/>
          <w:b/>
          <w:sz w:val="28"/>
        </w:rPr>
        <w:t>務</w:t>
      </w:r>
      <w:r>
        <w:rPr>
          <w:rFonts w:ascii="ＭＳ ゴシック" w:eastAsia="ＭＳ ゴシック" w:hAnsi="ＭＳ ゴシック"/>
          <w:b/>
          <w:spacing w:val="-1"/>
          <w:sz w:val="28"/>
        </w:rPr>
        <w:t xml:space="preserve"> </w:t>
      </w:r>
      <w:r>
        <w:rPr>
          <w:rFonts w:ascii="ＭＳ ゴシック" w:eastAsia="ＭＳ ゴシック" w:hAnsi="ＭＳ ゴシック"/>
          <w:b/>
          <w:sz w:val="28"/>
        </w:rPr>
        <w:t>計</w:t>
      </w:r>
      <w:r>
        <w:rPr>
          <w:rFonts w:ascii="ＭＳ ゴシック" w:eastAsia="ＭＳ ゴシック" w:hAnsi="ＭＳ ゴシック"/>
          <w:b/>
          <w:spacing w:val="-1"/>
          <w:sz w:val="28"/>
        </w:rPr>
        <w:t xml:space="preserve"> </w:t>
      </w:r>
      <w:r>
        <w:rPr>
          <w:rFonts w:ascii="ＭＳ ゴシック" w:eastAsia="ＭＳ ゴシック" w:hAnsi="ＭＳ ゴシック"/>
          <w:b/>
          <w:sz w:val="28"/>
        </w:rPr>
        <w:t>画</w:t>
      </w:r>
      <w:r>
        <w:rPr>
          <w:rFonts w:ascii="ＭＳ ゴシック" w:eastAsia="ＭＳ ゴシック" w:hAnsi="ＭＳ ゴシック"/>
          <w:b/>
          <w:spacing w:val="-1"/>
          <w:sz w:val="28"/>
        </w:rPr>
        <w:t xml:space="preserve"> </w:t>
      </w:r>
      <w:r>
        <w:rPr>
          <w:rFonts w:ascii="ＭＳ ゴシック" w:eastAsia="ＭＳ ゴシック" w:hAnsi="ＭＳ ゴシック"/>
          <w:b/>
          <w:sz w:val="28"/>
        </w:rPr>
        <w:t>書</w:t>
      </w:r>
    </w:p>
    <w:p w14:paraId="340A7860" w14:textId="77777777" w:rsidR="00A17066" w:rsidRDefault="00A17066"/>
    <w:p w14:paraId="10B8C44F" w14:textId="77777777" w:rsidR="00A17066" w:rsidRDefault="00A17066">
      <w:r>
        <w:rPr>
          <w:rFonts w:ascii="ＭＳ ゴシック" w:eastAsia="ＭＳ ゴシック" w:hAnsi="ＭＳ ゴシック"/>
        </w:rPr>
        <w:t>Ⅰ　委託業務の内容</w:t>
      </w:r>
    </w:p>
    <w:p w14:paraId="1B4FD57B" w14:textId="77777777" w:rsidR="00A17066" w:rsidRDefault="00A17066"/>
    <w:p w14:paraId="60BD8DCC" w14:textId="77777777" w:rsidR="00A17066" w:rsidRDefault="00A17066">
      <w:r>
        <w:rPr>
          <w:rFonts w:ascii="ＭＳ ゴシック" w:eastAsia="ＭＳ ゴシック" w:hAnsi="ＭＳ ゴシック"/>
        </w:rPr>
        <w:t xml:space="preserve">　１．業務題目</w:t>
      </w:r>
    </w:p>
    <w:p w14:paraId="62F5BB33" w14:textId="77777777" w:rsidR="00A17066" w:rsidRDefault="00A17066">
      <w:r>
        <w:rPr>
          <w:spacing w:val="-1"/>
        </w:rPr>
        <w:t xml:space="preserve">      </w:t>
      </w:r>
      <w:r>
        <w:t>※　業務の趣旨・目的を明確かつ簡潔に記載</w:t>
      </w:r>
    </w:p>
    <w:p w14:paraId="081B898B" w14:textId="77777777" w:rsidR="00A17066" w:rsidRDefault="00A17066"/>
    <w:p w14:paraId="23785032" w14:textId="77777777" w:rsidR="00A17066" w:rsidRDefault="00A17066">
      <w:r>
        <w:rPr>
          <w:rFonts w:ascii="ＭＳ ゴシック" w:eastAsia="ＭＳ ゴシック" w:hAnsi="ＭＳ ゴシック"/>
        </w:rPr>
        <w:t xml:space="preserve">　２．業務の目的</w:t>
      </w:r>
    </w:p>
    <w:p w14:paraId="59A95891" w14:textId="77777777" w:rsidR="00A17066" w:rsidRDefault="00A17066">
      <w:r>
        <w:rPr>
          <w:spacing w:val="-1"/>
        </w:rPr>
        <w:t xml:space="preserve">      </w:t>
      </w:r>
      <w:r>
        <w:t>※　業務の目的を具体的に記載</w:t>
      </w:r>
    </w:p>
    <w:p w14:paraId="50B79AAD" w14:textId="77777777" w:rsidR="00A17066" w:rsidRDefault="00A17066"/>
    <w:p w14:paraId="2EB5BD2F" w14:textId="77777777" w:rsidR="00A17066" w:rsidRDefault="00A17066">
      <w:r>
        <w:rPr>
          <w:rFonts w:ascii="ＭＳ ゴシック" w:eastAsia="ＭＳ ゴシック" w:hAnsi="ＭＳ ゴシック"/>
        </w:rPr>
        <w:t xml:space="preserve">　３．業務の期間</w:t>
      </w:r>
    </w:p>
    <w:p w14:paraId="0D2781DA" w14:textId="77777777" w:rsidR="00A17066" w:rsidRDefault="00A17066">
      <w:r>
        <w:rPr>
          <w:spacing w:val="-1"/>
        </w:rPr>
        <w:t xml:space="preserve">      </w:t>
      </w:r>
      <w:r>
        <w:t>※　原則、業務の開始予定年月日から終了予定年月日まで記載</w:t>
      </w:r>
    </w:p>
    <w:p w14:paraId="3FAD5080" w14:textId="77777777" w:rsidR="00A17066" w:rsidRDefault="00A17066"/>
    <w:p w14:paraId="76F62333" w14:textId="77777777" w:rsidR="00A17066" w:rsidRDefault="00A17066">
      <w:r>
        <w:rPr>
          <w:rFonts w:ascii="ＭＳ ゴシック" w:eastAsia="ＭＳ ゴシック" w:hAnsi="ＭＳ ゴシック"/>
        </w:rPr>
        <w:t xml:space="preserve">　４．当該年度における業務実施計画</w:t>
      </w:r>
    </w:p>
    <w:p w14:paraId="5BB16086" w14:textId="77777777" w:rsidR="00A17066" w:rsidRDefault="00A17066">
      <w:pPr>
        <w:ind w:left="642"/>
      </w:pPr>
      <w:r>
        <w:t>※　業務の趣旨・目的が達成されるために必要な課題を具体的に記載</w:t>
      </w:r>
    </w:p>
    <w:p w14:paraId="3ED0DE67" w14:textId="77777777" w:rsidR="00A17066" w:rsidRDefault="00A17066"/>
    <w:p w14:paraId="6DF0FA92" w14:textId="77777777" w:rsidR="00A17066" w:rsidRDefault="00A17066">
      <w:r>
        <w:rPr>
          <w:rFonts w:ascii="ＭＳ ゴシック" w:eastAsia="ＭＳ ゴシック" w:hAnsi="ＭＳ ゴシック"/>
        </w:rPr>
        <w:t xml:space="preserve">　５．業務実施体制</w:t>
      </w:r>
    </w:p>
    <w:p w14:paraId="50C9951F" w14:textId="77777777" w:rsidR="00A17066" w:rsidRDefault="00A17066"/>
    <w:tbl>
      <w:tblPr>
        <w:tblW w:w="0" w:type="auto"/>
        <w:tblInd w:w="409" w:type="dxa"/>
        <w:tblLayout w:type="fixed"/>
        <w:tblCellMar>
          <w:left w:w="0" w:type="dxa"/>
          <w:right w:w="0" w:type="dxa"/>
        </w:tblCellMar>
        <w:tblLook w:val="0000" w:firstRow="0" w:lastRow="0" w:firstColumn="0" w:lastColumn="0" w:noHBand="0" w:noVBand="0"/>
      </w:tblPr>
      <w:tblGrid>
        <w:gridCol w:w="2820"/>
        <w:gridCol w:w="3000"/>
        <w:gridCol w:w="3360"/>
      </w:tblGrid>
      <w:tr w:rsidR="00A17066" w14:paraId="2D97B442" w14:textId="77777777">
        <w:tblPrEx>
          <w:tblCellMar>
            <w:top w:w="0" w:type="dxa"/>
            <w:left w:w="0" w:type="dxa"/>
            <w:bottom w:w="0" w:type="dxa"/>
            <w:right w:w="0" w:type="dxa"/>
          </w:tblCellMar>
        </w:tblPrEx>
        <w:tc>
          <w:tcPr>
            <w:tcW w:w="2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A9742" w14:textId="77777777" w:rsidR="00A17066" w:rsidRDefault="00A17066">
            <w:pPr>
              <w:jc w:val="center"/>
            </w:pPr>
            <w:r>
              <w:rPr>
                <w:rFonts w:ascii="ＭＳ ゴシック" w:eastAsia="ＭＳ ゴシック" w:hAnsi="ＭＳ ゴシック"/>
              </w:rPr>
              <w:t>課　題　項　目</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9A660" w14:textId="77777777" w:rsidR="00A17066" w:rsidRDefault="00A17066">
            <w:pPr>
              <w:jc w:val="center"/>
            </w:pPr>
            <w:r>
              <w:rPr>
                <w:rFonts w:ascii="ＭＳ ゴシック" w:eastAsia="ＭＳ ゴシック" w:hAnsi="ＭＳ ゴシック"/>
              </w:rPr>
              <w:t>実　施　場　所</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B0A430" w14:textId="77777777" w:rsidR="00A17066" w:rsidRDefault="00A17066">
            <w:pPr>
              <w:jc w:val="center"/>
            </w:pPr>
            <w:r>
              <w:rPr>
                <w:rFonts w:ascii="ＭＳ ゴシック" w:eastAsia="ＭＳ ゴシック" w:hAnsi="ＭＳ ゴシック"/>
              </w:rPr>
              <w:t>業務担当責任者</w:t>
            </w:r>
          </w:p>
        </w:tc>
      </w:tr>
      <w:tr w:rsidR="00A17066" w14:paraId="7D2C49B2" w14:textId="77777777">
        <w:tblPrEx>
          <w:tblCellMar>
            <w:top w:w="0" w:type="dxa"/>
            <w:left w:w="0" w:type="dxa"/>
            <w:bottom w:w="0" w:type="dxa"/>
            <w:right w:w="0" w:type="dxa"/>
          </w:tblCellMar>
        </w:tblPrEx>
        <w:tc>
          <w:tcPr>
            <w:tcW w:w="2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EB1441" w14:textId="77777777" w:rsidR="00A17066" w:rsidRDefault="00A17066">
            <w:pPr>
              <w:jc w:val="left"/>
            </w:pPr>
          </w:p>
          <w:p w14:paraId="6874D801" w14:textId="77777777" w:rsidR="00A17066" w:rsidRDefault="00A17066">
            <w:pPr>
              <w:jc w:val="left"/>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F88C2" w14:textId="77777777" w:rsidR="00A17066" w:rsidRDefault="00A17066">
            <w:pPr>
              <w:jc w:val="left"/>
            </w:pPr>
          </w:p>
          <w:p w14:paraId="4E7E77FB" w14:textId="77777777" w:rsidR="00A17066" w:rsidRDefault="00A17066">
            <w:pPr>
              <w:jc w:val="left"/>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CDBB89" w14:textId="77777777" w:rsidR="00A17066" w:rsidRDefault="00A17066"/>
          <w:p w14:paraId="43A0716D" w14:textId="77777777" w:rsidR="00A17066" w:rsidRDefault="00A17066">
            <w:pPr>
              <w:jc w:val="left"/>
            </w:pPr>
          </w:p>
        </w:tc>
      </w:tr>
    </w:tbl>
    <w:p w14:paraId="27142F78" w14:textId="77777777" w:rsidR="00A17066" w:rsidRDefault="00A17066"/>
    <w:p w14:paraId="4C6DE788" w14:textId="77777777" w:rsidR="00A17066" w:rsidRDefault="00A17066">
      <w:pPr>
        <w:rPr>
          <w:lang w:eastAsia="zh-TW"/>
        </w:rPr>
      </w:pPr>
      <w:r>
        <w:rPr>
          <w:rFonts w:ascii="ＭＳ ゴシック" w:eastAsia="ＭＳ ゴシック" w:hAnsi="ＭＳ ゴシック"/>
          <w:lang w:eastAsia="zh-TW"/>
        </w:rPr>
        <w:t xml:space="preserve">　６．課題項目別実施期間</w:t>
      </w:r>
    </w:p>
    <w:p w14:paraId="2F583D8D" w14:textId="77777777" w:rsidR="00A17066" w:rsidRDefault="00A17066">
      <w:r>
        <w:rPr>
          <w:lang w:eastAsia="zh-TW"/>
        </w:rPr>
        <w:t xml:space="preserve">　　　</w:t>
      </w:r>
      <w:r>
        <w:rPr>
          <w:spacing w:val="-1"/>
          <w:lang w:eastAsia="zh-TW"/>
        </w:rPr>
        <w:t xml:space="preserve"> </w:t>
      </w:r>
      <w:r>
        <w:t>※　契約日前の計画については、削除すること。</w:t>
      </w:r>
    </w:p>
    <w:p w14:paraId="673E0856" w14:textId="77777777" w:rsidR="00A17066" w:rsidRDefault="00A17066">
      <w:r>
        <w:rPr>
          <w:spacing w:val="-1"/>
        </w:rPr>
        <w:t xml:space="preserve">      </w:t>
      </w:r>
      <w:r w:rsidR="00DE2D3F">
        <w:rPr>
          <w:spacing w:val="-1"/>
        </w:rPr>
        <w:t xml:space="preserve"> </w:t>
      </w:r>
      <w:r>
        <w:t>※　事業計画書作成時のものであり、事業着手は契約締結後に行うものとする。</w:t>
      </w:r>
    </w:p>
    <w:tbl>
      <w:tblPr>
        <w:tblW w:w="0" w:type="auto"/>
        <w:tblInd w:w="49" w:type="dxa"/>
        <w:tblLayout w:type="fixed"/>
        <w:tblCellMar>
          <w:left w:w="0" w:type="dxa"/>
          <w:right w:w="0" w:type="dxa"/>
        </w:tblCellMar>
        <w:tblLook w:val="0000" w:firstRow="0" w:lastRow="0" w:firstColumn="0" w:lastColumn="0" w:noHBand="0" w:noVBand="0"/>
      </w:tblPr>
      <w:tblGrid>
        <w:gridCol w:w="360"/>
        <w:gridCol w:w="1980"/>
        <w:gridCol w:w="600"/>
        <w:gridCol w:w="600"/>
        <w:gridCol w:w="600"/>
        <w:gridCol w:w="600"/>
        <w:gridCol w:w="600"/>
        <w:gridCol w:w="600"/>
        <w:gridCol w:w="600"/>
        <w:gridCol w:w="600"/>
        <w:gridCol w:w="600"/>
        <w:gridCol w:w="600"/>
        <w:gridCol w:w="600"/>
        <w:gridCol w:w="600"/>
      </w:tblGrid>
      <w:tr w:rsidR="00A17066" w14:paraId="62A4A120" w14:textId="77777777">
        <w:tblPrEx>
          <w:tblCellMar>
            <w:top w:w="0" w:type="dxa"/>
            <w:left w:w="0" w:type="dxa"/>
            <w:bottom w:w="0" w:type="dxa"/>
            <w:right w:w="0" w:type="dxa"/>
          </w:tblCellMar>
        </w:tblPrEx>
        <w:tc>
          <w:tcPr>
            <w:tcW w:w="360" w:type="dxa"/>
            <w:vMerge w:val="restart"/>
            <w:tcBorders>
              <w:top w:val="nil"/>
              <w:left w:val="nil"/>
              <w:bottom w:val="nil"/>
              <w:right w:val="single" w:sz="4" w:space="0" w:color="000000"/>
            </w:tcBorders>
            <w:tcMar>
              <w:left w:w="49" w:type="dxa"/>
              <w:right w:w="49" w:type="dxa"/>
            </w:tcMar>
          </w:tcPr>
          <w:p w14:paraId="51D2BB56" w14:textId="77777777" w:rsidR="00A17066" w:rsidRDefault="00A17066"/>
          <w:p w14:paraId="1C69A1E5" w14:textId="77777777" w:rsidR="00A17066" w:rsidRDefault="00A17066"/>
          <w:p w14:paraId="1B7484E4" w14:textId="77777777" w:rsidR="00A17066" w:rsidRDefault="00A17066"/>
          <w:p w14:paraId="601AE93B" w14:textId="77777777" w:rsidR="00A17066" w:rsidRDefault="00A17066">
            <w:r>
              <w:rPr>
                <w:spacing w:val="-1"/>
              </w:rPr>
              <w:t xml:space="preserve"> </w:t>
            </w:r>
            <w:r>
              <w:rPr>
                <w:rFonts w:ascii="ＭＳ ゴシック" w:eastAsia="ＭＳ ゴシック" w:hAnsi="ＭＳ ゴシック"/>
                <w:spacing w:val="-1"/>
              </w:rPr>
              <w:t xml:space="preserve"> </w:t>
            </w:r>
          </w:p>
          <w:p w14:paraId="03726470" w14:textId="77777777" w:rsidR="00A17066" w:rsidRDefault="00A17066">
            <w:pPr>
              <w:jc w:val="left"/>
            </w:pPr>
          </w:p>
        </w:tc>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5683D4A8" w14:textId="77777777" w:rsidR="00A17066" w:rsidRDefault="00A17066">
            <w:r>
              <w:rPr>
                <w:rFonts w:ascii="ＭＳ ゴシック" w:eastAsia="ＭＳ ゴシック" w:hAnsi="ＭＳ ゴシック"/>
              </w:rPr>
              <w:t xml:space="preserve">　</w:t>
            </w:r>
          </w:p>
          <w:p w14:paraId="1A82252C" w14:textId="77777777" w:rsidR="00A17066" w:rsidRDefault="00A17066">
            <w:r>
              <w:rPr>
                <w:rFonts w:ascii="ＭＳ ゴシック" w:eastAsia="ＭＳ ゴシック" w:hAnsi="ＭＳ ゴシック"/>
                <w:spacing w:val="-1"/>
              </w:rPr>
              <w:t xml:space="preserve"> </w:t>
            </w:r>
            <w:r>
              <w:rPr>
                <w:rFonts w:ascii="ＭＳ ゴシック" w:eastAsia="ＭＳ ゴシック" w:hAnsi="ＭＳ ゴシック"/>
              </w:rPr>
              <w:t>業務項目</w:t>
            </w:r>
          </w:p>
          <w:p w14:paraId="0DD8D14B" w14:textId="77777777" w:rsidR="00A17066" w:rsidRDefault="00A17066">
            <w:pPr>
              <w:jc w:val="left"/>
            </w:pPr>
          </w:p>
        </w:tc>
        <w:tc>
          <w:tcPr>
            <w:tcW w:w="7200"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14:paraId="51E1E896" w14:textId="77777777" w:rsidR="00A17066" w:rsidRDefault="00A17066">
            <w:pPr>
              <w:jc w:val="center"/>
              <w:rPr>
                <w:lang w:eastAsia="zh-TW"/>
              </w:rPr>
            </w:pPr>
            <w:r>
              <w:rPr>
                <w:rFonts w:ascii="ＭＳ ゴシック" w:eastAsia="ＭＳ ゴシック" w:hAnsi="ＭＳ ゴシック"/>
                <w:lang w:eastAsia="zh-TW"/>
              </w:rPr>
              <w:t>実施期間（　　年　月　日　～　　年　月　日）</w:t>
            </w:r>
          </w:p>
        </w:tc>
      </w:tr>
      <w:tr w:rsidR="00A17066" w14:paraId="4FDFA367" w14:textId="77777777">
        <w:tblPrEx>
          <w:tblCellMar>
            <w:top w:w="0" w:type="dxa"/>
            <w:left w:w="0" w:type="dxa"/>
            <w:bottom w:w="0" w:type="dxa"/>
            <w:right w:w="0" w:type="dxa"/>
          </w:tblCellMar>
        </w:tblPrEx>
        <w:tc>
          <w:tcPr>
            <w:tcW w:w="360" w:type="dxa"/>
            <w:vMerge/>
            <w:tcBorders>
              <w:top w:val="nil"/>
              <w:left w:val="nil"/>
              <w:bottom w:val="nil"/>
              <w:right w:val="single" w:sz="4" w:space="0" w:color="000000"/>
            </w:tcBorders>
            <w:tcMar>
              <w:left w:w="49" w:type="dxa"/>
              <w:right w:w="49" w:type="dxa"/>
            </w:tcMar>
          </w:tcPr>
          <w:p w14:paraId="60C63246" w14:textId="77777777" w:rsidR="00A17066" w:rsidRDefault="00A17066">
            <w:pPr>
              <w:jc w:val="left"/>
              <w:rPr>
                <w:lang w:eastAsia="zh-TW"/>
              </w:rPr>
            </w:pPr>
          </w:p>
        </w:tc>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2E83859E" w14:textId="77777777" w:rsidR="00A17066" w:rsidRDefault="00A17066">
            <w:pPr>
              <w:jc w:val="left"/>
              <w:rPr>
                <w:lang w:eastAsia="zh-TW"/>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A9BE3E" w14:textId="77777777" w:rsidR="00A17066" w:rsidRDefault="00A17066">
            <w:pPr>
              <w:wordWrap w:val="0"/>
              <w:jc w:val="right"/>
            </w:pPr>
            <w:r>
              <w:rPr>
                <w:rFonts w:ascii="ＭＳ ゴシック" w:eastAsia="ＭＳ ゴシック" w:hAnsi="ＭＳ ゴシック"/>
              </w:rPr>
              <w:t>月</w:t>
            </w:r>
          </w:p>
          <w:p w14:paraId="38F3FAB5" w14:textId="77777777" w:rsidR="00A17066" w:rsidRDefault="00A17066">
            <w:pPr>
              <w:jc w:val="right"/>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5D5B6" w14:textId="77777777" w:rsidR="00A17066" w:rsidRDefault="00A17066">
            <w:pPr>
              <w:wordWrap w:val="0"/>
              <w:jc w:val="right"/>
            </w:pPr>
            <w:r>
              <w:rPr>
                <w:rFonts w:ascii="ＭＳ ゴシック" w:eastAsia="ＭＳ ゴシック" w:hAnsi="ＭＳ ゴシック"/>
              </w:rPr>
              <w:t>月</w:t>
            </w:r>
          </w:p>
          <w:p w14:paraId="4644666E" w14:textId="77777777" w:rsidR="00A17066" w:rsidRDefault="00A17066">
            <w:pPr>
              <w:jc w:val="right"/>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A7676" w14:textId="77777777" w:rsidR="00A17066" w:rsidRDefault="00A17066">
            <w:pPr>
              <w:wordWrap w:val="0"/>
              <w:jc w:val="right"/>
            </w:pPr>
            <w:r>
              <w:rPr>
                <w:rFonts w:ascii="ＭＳ ゴシック" w:eastAsia="ＭＳ ゴシック" w:hAnsi="ＭＳ ゴシック"/>
              </w:rPr>
              <w:t>月</w:t>
            </w:r>
          </w:p>
          <w:p w14:paraId="173F57F3" w14:textId="77777777" w:rsidR="00A17066" w:rsidRDefault="00A17066">
            <w:pPr>
              <w:jc w:val="right"/>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1DB8E6" w14:textId="77777777" w:rsidR="00A17066" w:rsidRDefault="00A17066">
            <w:pPr>
              <w:wordWrap w:val="0"/>
              <w:jc w:val="right"/>
            </w:pPr>
            <w:r>
              <w:rPr>
                <w:rFonts w:ascii="ＭＳ ゴシック" w:eastAsia="ＭＳ ゴシック" w:hAnsi="ＭＳ ゴシック"/>
              </w:rPr>
              <w:t>月</w:t>
            </w:r>
          </w:p>
          <w:p w14:paraId="334B5587" w14:textId="77777777" w:rsidR="00A17066" w:rsidRDefault="00A17066">
            <w:pPr>
              <w:jc w:val="right"/>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1CED30" w14:textId="77777777" w:rsidR="00A17066" w:rsidRDefault="00A17066">
            <w:pPr>
              <w:wordWrap w:val="0"/>
              <w:jc w:val="right"/>
            </w:pPr>
            <w:r>
              <w:rPr>
                <w:rFonts w:ascii="ＭＳ ゴシック" w:eastAsia="ＭＳ ゴシック" w:hAnsi="ＭＳ ゴシック"/>
              </w:rPr>
              <w:t>月</w:t>
            </w:r>
          </w:p>
          <w:p w14:paraId="2CC43FC7" w14:textId="77777777" w:rsidR="00A17066" w:rsidRDefault="00A17066">
            <w:pPr>
              <w:jc w:val="right"/>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F7A26" w14:textId="77777777" w:rsidR="00A17066" w:rsidRDefault="00A17066">
            <w:pPr>
              <w:wordWrap w:val="0"/>
              <w:jc w:val="right"/>
            </w:pPr>
            <w:r>
              <w:rPr>
                <w:rFonts w:ascii="ＭＳ ゴシック" w:eastAsia="ＭＳ ゴシック" w:hAnsi="ＭＳ ゴシック"/>
              </w:rPr>
              <w:t>月</w:t>
            </w:r>
          </w:p>
          <w:p w14:paraId="558E013C" w14:textId="77777777" w:rsidR="00A17066" w:rsidRDefault="00A17066">
            <w:pPr>
              <w:jc w:val="right"/>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23755" w14:textId="77777777" w:rsidR="00A17066" w:rsidRDefault="00A17066">
            <w:pPr>
              <w:wordWrap w:val="0"/>
              <w:jc w:val="right"/>
            </w:pPr>
            <w:r>
              <w:rPr>
                <w:rFonts w:ascii="ＭＳ ゴシック" w:eastAsia="ＭＳ ゴシック" w:hAnsi="ＭＳ ゴシック"/>
              </w:rPr>
              <w:t>月</w:t>
            </w:r>
          </w:p>
          <w:p w14:paraId="72A19E3A" w14:textId="77777777" w:rsidR="00A17066" w:rsidRDefault="00A17066">
            <w:pPr>
              <w:jc w:val="right"/>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401BEB" w14:textId="77777777" w:rsidR="00A17066" w:rsidRDefault="00A17066">
            <w:pPr>
              <w:wordWrap w:val="0"/>
              <w:jc w:val="right"/>
            </w:pPr>
            <w:r>
              <w:rPr>
                <w:rFonts w:ascii="ＭＳ ゴシック" w:eastAsia="ＭＳ ゴシック" w:hAnsi="ＭＳ ゴシック"/>
              </w:rPr>
              <w:t>月</w:t>
            </w:r>
          </w:p>
          <w:p w14:paraId="5F7BE228" w14:textId="77777777" w:rsidR="00A17066" w:rsidRDefault="00A17066">
            <w:pPr>
              <w:jc w:val="right"/>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A005EE" w14:textId="77777777" w:rsidR="00A17066" w:rsidRDefault="00A17066">
            <w:pPr>
              <w:wordWrap w:val="0"/>
              <w:jc w:val="right"/>
            </w:pPr>
            <w:r>
              <w:rPr>
                <w:rFonts w:ascii="ＭＳ ゴシック" w:eastAsia="ＭＳ ゴシック" w:hAnsi="ＭＳ ゴシック"/>
              </w:rPr>
              <w:t>月</w:t>
            </w:r>
          </w:p>
          <w:p w14:paraId="4C10366E" w14:textId="77777777" w:rsidR="00A17066" w:rsidRDefault="00A17066">
            <w:pPr>
              <w:jc w:val="right"/>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4F1EE" w14:textId="77777777" w:rsidR="00A17066" w:rsidRDefault="00A17066">
            <w:pPr>
              <w:wordWrap w:val="0"/>
              <w:jc w:val="right"/>
            </w:pPr>
            <w:r>
              <w:rPr>
                <w:rFonts w:ascii="ＭＳ ゴシック" w:eastAsia="ＭＳ ゴシック" w:hAnsi="ＭＳ ゴシック"/>
              </w:rPr>
              <w:t>月</w:t>
            </w:r>
          </w:p>
          <w:p w14:paraId="49C1F461" w14:textId="77777777" w:rsidR="00A17066" w:rsidRDefault="00A17066">
            <w:pPr>
              <w:jc w:val="right"/>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C8FA91" w14:textId="77777777" w:rsidR="00A17066" w:rsidRDefault="00A17066">
            <w:pPr>
              <w:wordWrap w:val="0"/>
              <w:jc w:val="right"/>
            </w:pPr>
            <w:r>
              <w:rPr>
                <w:rFonts w:ascii="ＭＳ ゴシック" w:eastAsia="ＭＳ ゴシック" w:hAnsi="ＭＳ ゴシック"/>
              </w:rPr>
              <w:t>月</w:t>
            </w:r>
          </w:p>
          <w:p w14:paraId="29415189" w14:textId="77777777" w:rsidR="00A17066" w:rsidRDefault="00A17066">
            <w:pPr>
              <w:jc w:val="right"/>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E1CBD6" w14:textId="77777777" w:rsidR="00A17066" w:rsidRDefault="00A17066">
            <w:pPr>
              <w:wordWrap w:val="0"/>
              <w:jc w:val="right"/>
            </w:pPr>
            <w:r>
              <w:rPr>
                <w:rFonts w:ascii="ＭＳ ゴシック" w:eastAsia="ＭＳ ゴシック" w:hAnsi="ＭＳ ゴシック"/>
              </w:rPr>
              <w:t>月</w:t>
            </w:r>
          </w:p>
          <w:p w14:paraId="7655AD20" w14:textId="77777777" w:rsidR="00A17066" w:rsidRDefault="00A17066">
            <w:pPr>
              <w:jc w:val="right"/>
            </w:pPr>
          </w:p>
        </w:tc>
      </w:tr>
      <w:tr w:rsidR="00A17066" w14:paraId="0697D028" w14:textId="77777777">
        <w:tblPrEx>
          <w:tblCellMar>
            <w:top w:w="0" w:type="dxa"/>
            <w:left w:w="0" w:type="dxa"/>
            <w:bottom w:w="0" w:type="dxa"/>
            <w:right w:w="0" w:type="dxa"/>
          </w:tblCellMar>
        </w:tblPrEx>
        <w:tc>
          <w:tcPr>
            <w:tcW w:w="360" w:type="dxa"/>
            <w:vMerge/>
            <w:tcBorders>
              <w:top w:val="nil"/>
              <w:left w:val="nil"/>
              <w:bottom w:val="nil"/>
              <w:right w:val="single" w:sz="4" w:space="0" w:color="000000"/>
            </w:tcBorders>
            <w:tcMar>
              <w:left w:w="49" w:type="dxa"/>
              <w:right w:w="49" w:type="dxa"/>
            </w:tcMar>
          </w:tcPr>
          <w:p w14:paraId="518C8D25" w14:textId="77777777" w:rsidR="00A17066" w:rsidRDefault="00A17066">
            <w:pPr>
              <w:jc w:val="left"/>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F9F68" w14:textId="77777777" w:rsidR="00A17066" w:rsidRDefault="00A17066">
            <w:pPr>
              <w:jc w:val="left"/>
            </w:pPr>
          </w:p>
          <w:p w14:paraId="2A631FE4" w14:textId="77777777" w:rsidR="00A17066" w:rsidRDefault="00A17066">
            <w:pPr>
              <w:jc w:val="left"/>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B2FC4" w14:textId="77777777" w:rsidR="00A17066" w:rsidRDefault="00A17066">
            <w:pPr>
              <w:jc w:val="left"/>
            </w:pPr>
          </w:p>
          <w:p w14:paraId="08F4460D" w14:textId="77777777" w:rsidR="00A17066" w:rsidRDefault="00A17066">
            <w:pPr>
              <w:jc w:val="left"/>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301E04" w14:textId="77777777" w:rsidR="00A17066" w:rsidRDefault="00A17066">
            <w:pPr>
              <w:jc w:val="left"/>
            </w:pPr>
          </w:p>
          <w:p w14:paraId="36FC4942" w14:textId="77777777" w:rsidR="00A17066" w:rsidRDefault="00A17066">
            <w:pPr>
              <w:jc w:val="left"/>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33F99" w14:textId="77777777" w:rsidR="00A17066" w:rsidRDefault="00A17066">
            <w:pPr>
              <w:jc w:val="left"/>
            </w:pPr>
          </w:p>
          <w:p w14:paraId="36FB8329" w14:textId="77777777" w:rsidR="00A17066" w:rsidRDefault="00A17066">
            <w:pPr>
              <w:jc w:val="left"/>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386AC" w14:textId="77777777" w:rsidR="00A17066" w:rsidRDefault="00A17066">
            <w:pPr>
              <w:jc w:val="left"/>
            </w:pPr>
          </w:p>
          <w:p w14:paraId="58B258F6" w14:textId="77777777" w:rsidR="00A17066" w:rsidRDefault="00A17066">
            <w:pPr>
              <w:jc w:val="left"/>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0BC576" w14:textId="77777777" w:rsidR="00A17066" w:rsidRDefault="00A17066">
            <w:pPr>
              <w:jc w:val="left"/>
            </w:pPr>
          </w:p>
          <w:p w14:paraId="57A30F84" w14:textId="77777777" w:rsidR="00A17066" w:rsidRDefault="00A17066">
            <w:pPr>
              <w:jc w:val="left"/>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971804" w14:textId="77777777" w:rsidR="00A17066" w:rsidRDefault="00A17066">
            <w:pPr>
              <w:jc w:val="left"/>
            </w:pPr>
          </w:p>
          <w:p w14:paraId="30811BDC" w14:textId="77777777" w:rsidR="00A17066" w:rsidRDefault="00A17066">
            <w:pPr>
              <w:jc w:val="left"/>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6888F" w14:textId="77777777" w:rsidR="00A17066" w:rsidRDefault="00A17066">
            <w:pPr>
              <w:jc w:val="left"/>
            </w:pPr>
          </w:p>
          <w:p w14:paraId="4F81B449" w14:textId="77777777" w:rsidR="00A17066" w:rsidRDefault="00A17066">
            <w:pPr>
              <w:jc w:val="left"/>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EE224C" w14:textId="77777777" w:rsidR="00A17066" w:rsidRDefault="00A17066">
            <w:pPr>
              <w:jc w:val="left"/>
            </w:pPr>
          </w:p>
          <w:p w14:paraId="73A685EA" w14:textId="77777777" w:rsidR="00A17066" w:rsidRDefault="00A17066">
            <w:pPr>
              <w:jc w:val="left"/>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6C46B6" w14:textId="77777777" w:rsidR="00A17066" w:rsidRDefault="00A17066">
            <w:pPr>
              <w:jc w:val="left"/>
            </w:pPr>
          </w:p>
          <w:p w14:paraId="12E192C1" w14:textId="77777777" w:rsidR="00A17066" w:rsidRDefault="00A17066">
            <w:pPr>
              <w:jc w:val="left"/>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B965" w14:textId="77777777" w:rsidR="00A17066" w:rsidRDefault="00A17066">
            <w:pPr>
              <w:jc w:val="left"/>
            </w:pPr>
          </w:p>
          <w:p w14:paraId="73205C3D" w14:textId="77777777" w:rsidR="00A17066" w:rsidRDefault="00A17066">
            <w:pPr>
              <w:jc w:val="left"/>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7F7670" w14:textId="77777777" w:rsidR="00A17066" w:rsidRDefault="00A17066">
            <w:pPr>
              <w:jc w:val="left"/>
            </w:pPr>
          </w:p>
          <w:p w14:paraId="23EF7E48" w14:textId="77777777" w:rsidR="00A17066" w:rsidRDefault="00A17066">
            <w:pPr>
              <w:jc w:val="left"/>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CC5098" w14:textId="77777777" w:rsidR="00A17066" w:rsidRDefault="00A17066">
            <w:pPr>
              <w:jc w:val="left"/>
            </w:pPr>
          </w:p>
          <w:p w14:paraId="7A3CB926" w14:textId="77777777" w:rsidR="00A17066" w:rsidRDefault="00A17066">
            <w:pPr>
              <w:jc w:val="left"/>
            </w:pPr>
          </w:p>
        </w:tc>
      </w:tr>
    </w:tbl>
    <w:p w14:paraId="091950FF" w14:textId="77777777" w:rsidR="00A17066" w:rsidRDefault="00A17066"/>
    <w:p w14:paraId="2B44FE89" w14:textId="77777777" w:rsidR="00A17066" w:rsidRDefault="00A17066">
      <w:r>
        <w:rPr>
          <w:rFonts w:ascii="ＭＳ ゴシック" w:eastAsia="ＭＳ ゴシック" w:hAnsi="ＭＳ ゴシック"/>
        </w:rPr>
        <w:t xml:space="preserve">　７．この業務に関連して補助金等を受けた実績</w:t>
      </w:r>
    </w:p>
    <w:p w14:paraId="10E59494" w14:textId="77777777" w:rsidR="00A17066" w:rsidRDefault="00A17066"/>
    <w:tbl>
      <w:tblPr>
        <w:tblW w:w="0" w:type="auto"/>
        <w:tblInd w:w="409" w:type="dxa"/>
        <w:tblLayout w:type="fixed"/>
        <w:tblCellMar>
          <w:left w:w="0" w:type="dxa"/>
          <w:right w:w="0" w:type="dxa"/>
        </w:tblCellMar>
        <w:tblLook w:val="0000" w:firstRow="0" w:lastRow="0" w:firstColumn="0" w:lastColumn="0" w:noHBand="0" w:noVBand="0"/>
      </w:tblPr>
      <w:tblGrid>
        <w:gridCol w:w="1860"/>
        <w:gridCol w:w="1920"/>
        <w:gridCol w:w="1920"/>
        <w:gridCol w:w="1320"/>
        <w:gridCol w:w="2160"/>
      </w:tblGrid>
      <w:tr w:rsidR="00A17066" w14:paraId="2FE47F40" w14:textId="77777777">
        <w:tblPrEx>
          <w:tblCellMar>
            <w:top w:w="0" w:type="dxa"/>
            <w:left w:w="0" w:type="dxa"/>
            <w:bottom w:w="0" w:type="dxa"/>
            <w:right w:w="0" w:type="dxa"/>
          </w:tblCellMar>
        </w:tblPrEx>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1BE31" w14:textId="77777777" w:rsidR="00A17066" w:rsidRDefault="00A17066">
            <w:pPr>
              <w:jc w:val="center"/>
            </w:pPr>
            <w:r>
              <w:rPr>
                <w:rFonts w:ascii="ＭＳ ゴシック" w:eastAsia="ＭＳ ゴシック" w:hAnsi="ＭＳ ゴシック"/>
              </w:rPr>
              <w:t>補助金等の名称</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6A4221" w14:textId="77777777" w:rsidR="00A17066" w:rsidRDefault="00A17066">
            <w:pPr>
              <w:jc w:val="center"/>
            </w:pPr>
            <w:r>
              <w:rPr>
                <w:rFonts w:ascii="ＭＳ ゴシック" w:eastAsia="ＭＳ ゴシック" w:hAnsi="ＭＳ ゴシック"/>
              </w:rPr>
              <w:t>交　付　者</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77CE25" w14:textId="77777777" w:rsidR="00A17066" w:rsidRDefault="00A17066">
            <w:pPr>
              <w:jc w:val="center"/>
            </w:pPr>
            <w:r>
              <w:rPr>
                <w:rFonts w:ascii="ＭＳ ゴシック" w:eastAsia="ＭＳ ゴシック" w:hAnsi="ＭＳ ゴシック"/>
              </w:rPr>
              <w:t>交　付　額</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2C3956" w14:textId="77777777" w:rsidR="00A17066" w:rsidRDefault="00A17066">
            <w:pPr>
              <w:jc w:val="center"/>
            </w:pPr>
            <w:r>
              <w:rPr>
                <w:rFonts w:ascii="ＭＳ ゴシック" w:eastAsia="ＭＳ ゴシック" w:hAnsi="ＭＳ ゴシック"/>
              </w:rPr>
              <w:t>交付年度</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04E30" w14:textId="77777777" w:rsidR="00A17066" w:rsidRDefault="00A17066">
            <w:pPr>
              <w:jc w:val="center"/>
            </w:pPr>
            <w:r>
              <w:rPr>
                <w:rFonts w:ascii="ＭＳ ゴシック" w:eastAsia="ＭＳ ゴシック" w:hAnsi="ＭＳ ゴシック"/>
              </w:rPr>
              <w:t>業務項目</w:t>
            </w:r>
          </w:p>
        </w:tc>
      </w:tr>
      <w:tr w:rsidR="00A17066" w14:paraId="00F4EF3A" w14:textId="77777777">
        <w:tblPrEx>
          <w:tblCellMar>
            <w:top w:w="0" w:type="dxa"/>
            <w:left w:w="0" w:type="dxa"/>
            <w:bottom w:w="0" w:type="dxa"/>
            <w:right w:w="0" w:type="dxa"/>
          </w:tblCellMar>
        </w:tblPrEx>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F27EBB" w14:textId="77777777" w:rsidR="00A17066" w:rsidRDefault="00A17066">
            <w:pPr>
              <w:jc w:val="left"/>
            </w:pPr>
          </w:p>
          <w:p w14:paraId="50F4CCE2" w14:textId="77777777" w:rsidR="00A17066" w:rsidRDefault="00A17066">
            <w:pPr>
              <w:jc w:val="lef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64EB2B" w14:textId="77777777" w:rsidR="00A17066" w:rsidRDefault="00A17066">
            <w:pPr>
              <w:jc w:val="left"/>
            </w:pPr>
          </w:p>
          <w:p w14:paraId="6C9EAE21" w14:textId="77777777" w:rsidR="00A17066" w:rsidRDefault="00A17066">
            <w:pPr>
              <w:jc w:val="lef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B1C34" w14:textId="77777777" w:rsidR="00A17066" w:rsidRDefault="00A17066">
            <w:pPr>
              <w:jc w:val="left"/>
            </w:pPr>
          </w:p>
          <w:p w14:paraId="59C5C63D" w14:textId="77777777" w:rsidR="00A17066" w:rsidRDefault="00A17066">
            <w:pPr>
              <w:jc w:val="left"/>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2F9B7" w14:textId="77777777" w:rsidR="00A17066" w:rsidRDefault="00A17066">
            <w:pPr>
              <w:jc w:val="left"/>
            </w:pPr>
          </w:p>
          <w:p w14:paraId="71429601" w14:textId="77777777" w:rsidR="00A17066" w:rsidRDefault="00A17066">
            <w:pPr>
              <w:jc w:val="left"/>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818ADE" w14:textId="77777777" w:rsidR="00A17066" w:rsidRDefault="00A17066">
            <w:pPr>
              <w:jc w:val="left"/>
            </w:pPr>
          </w:p>
          <w:p w14:paraId="5EB92CB4" w14:textId="77777777" w:rsidR="00A17066" w:rsidRDefault="00A17066">
            <w:pPr>
              <w:jc w:val="left"/>
            </w:pPr>
          </w:p>
        </w:tc>
      </w:tr>
    </w:tbl>
    <w:p w14:paraId="4F8A44E2" w14:textId="77777777" w:rsidR="00A17066" w:rsidRDefault="00A17066">
      <w:r>
        <w:rPr>
          <w:rFonts w:ascii="ＭＳ ゴシック" w:eastAsia="ＭＳ ゴシック" w:hAnsi="ＭＳ ゴシック"/>
        </w:rPr>
        <w:t xml:space="preserve">　　　</w:t>
      </w:r>
      <w:r>
        <w:t>※　本委託業務が継続課題の場合、前年度までの委託契約は過去の実績として記載しない。</w:t>
      </w:r>
    </w:p>
    <w:p w14:paraId="06817084" w14:textId="77777777" w:rsidR="00A17066" w:rsidRDefault="00A17066">
      <w:pPr>
        <w:rPr>
          <w:rFonts w:hint="default"/>
        </w:rPr>
      </w:pPr>
    </w:p>
    <w:p w14:paraId="2EC631CD" w14:textId="77777777" w:rsidR="000F0C31" w:rsidRDefault="000F0C31">
      <w:pPr>
        <w:rPr>
          <w:rFonts w:hint="default"/>
        </w:rPr>
      </w:pPr>
    </w:p>
    <w:p w14:paraId="047141A5" w14:textId="77777777" w:rsidR="000F0C31" w:rsidRDefault="000F0C31"/>
    <w:p w14:paraId="07F004F3" w14:textId="77777777" w:rsidR="00A17066" w:rsidRDefault="00A17066">
      <w:r>
        <w:rPr>
          <w:rFonts w:ascii="ＭＳ ゴシック" w:eastAsia="ＭＳ ゴシック" w:hAnsi="ＭＳ ゴシック"/>
        </w:rPr>
        <w:lastRenderedPageBreak/>
        <w:t xml:space="preserve">　８．知的財産権の帰属</w:t>
      </w:r>
    </w:p>
    <w:p w14:paraId="1DFAA5FC" w14:textId="77777777" w:rsidR="00A17066" w:rsidRDefault="00A17066">
      <w:pPr>
        <w:ind w:left="420" w:firstLine="210"/>
      </w:pPr>
      <w:r>
        <w:t>※「知的財産権は乙に帰属することを希望する。」又は「知的財産権は全て甲に帰属する。」のいずれかを選択して記載すること。</w:t>
      </w:r>
    </w:p>
    <w:p w14:paraId="33BE87DE" w14:textId="77777777" w:rsidR="00A17066" w:rsidRDefault="00A17066">
      <w:pPr>
        <w:ind w:left="420" w:firstLine="210"/>
      </w:pPr>
    </w:p>
    <w:p w14:paraId="2F6F28E4" w14:textId="77777777" w:rsidR="00A17066" w:rsidRDefault="00A17066">
      <w:r>
        <w:rPr>
          <w:rFonts w:ascii="ＭＳ ゴシック" w:eastAsia="ＭＳ ゴシック" w:hAnsi="ＭＳ ゴシック"/>
        </w:rPr>
        <w:t xml:space="preserve">　９．再委託に関する事項</w:t>
      </w:r>
    </w:p>
    <w:p w14:paraId="5680731E" w14:textId="77777777" w:rsidR="00A17066" w:rsidRDefault="00A17066"/>
    <w:p w14:paraId="18CD19E5" w14:textId="77777777" w:rsidR="00A17066" w:rsidRDefault="00A17066">
      <w:r>
        <w:rPr>
          <w:rFonts w:ascii="ＭＳ ゴシック" w:eastAsia="ＭＳ ゴシック" w:hAnsi="ＭＳ ゴシック"/>
        </w:rPr>
        <w:t xml:space="preserve">　（１）再委託</w:t>
      </w:r>
    </w:p>
    <w:tbl>
      <w:tblPr>
        <w:tblW w:w="0" w:type="auto"/>
        <w:tblInd w:w="367" w:type="dxa"/>
        <w:tblLayout w:type="fixed"/>
        <w:tblCellMar>
          <w:left w:w="0" w:type="dxa"/>
          <w:right w:w="0" w:type="dxa"/>
        </w:tblCellMar>
        <w:tblLook w:val="0000" w:firstRow="0" w:lastRow="0" w:firstColumn="0" w:lastColumn="0" w:noHBand="0" w:noVBand="0"/>
      </w:tblPr>
      <w:tblGrid>
        <w:gridCol w:w="3392"/>
        <w:gridCol w:w="5724"/>
      </w:tblGrid>
      <w:tr w:rsidR="00A17066" w14:paraId="1681127B" w14:textId="77777777">
        <w:tblPrEx>
          <w:tblCellMar>
            <w:top w:w="0" w:type="dxa"/>
            <w:left w:w="0" w:type="dxa"/>
            <w:bottom w:w="0" w:type="dxa"/>
            <w:right w:w="0" w:type="dxa"/>
          </w:tblCellMar>
        </w:tblPrEx>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7316C" w14:textId="77777777" w:rsidR="00A17066" w:rsidRDefault="00A17066">
            <w:r>
              <w:rPr>
                <w:rFonts w:ascii="ＭＳ ゴシック" w:eastAsia="ＭＳ ゴシック" w:hAnsi="ＭＳ ゴシック"/>
              </w:rPr>
              <w:t>再委託の相手方の住所及び氏名</w:t>
            </w:r>
          </w:p>
        </w:tc>
        <w:tc>
          <w:tcPr>
            <w:tcW w:w="5724" w:type="dxa"/>
            <w:tcBorders>
              <w:top w:val="single" w:sz="4" w:space="0" w:color="000000"/>
              <w:left w:val="single" w:sz="4" w:space="0" w:color="000000"/>
              <w:bottom w:val="nil"/>
              <w:right w:val="single" w:sz="4" w:space="0" w:color="000000"/>
            </w:tcBorders>
            <w:tcMar>
              <w:left w:w="49" w:type="dxa"/>
              <w:right w:w="49" w:type="dxa"/>
            </w:tcMar>
          </w:tcPr>
          <w:p w14:paraId="04DFBDCD" w14:textId="77777777" w:rsidR="00A17066" w:rsidRDefault="00A17066"/>
        </w:tc>
      </w:tr>
      <w:tr w:rsidR="00A17066" w14:paraId="5A8325A7" w14:textId="77777777">
        <w:tblPrEx>
          <w:tblCellMar>
            <w:top w:w="0" w:type="dxa"/>
            <w:left w:w="0" w:type="dxa"/>
            <w:bottom w:w="0" w:type="dxa"/>
            <w:right w:w="0" w:type="dxa"/>
          </w:tblCellMar>
        </w:tblPrEx>
        <w:tc>
          <w:tcPr>
            <w:tcW w:w="9116" w:type="dxa"/>
            <w:gridSpan w:val="2"/>
            <w:tcBorders>
              <w:top w:val="nil"/>
              <w:left w:val="single" w:sz="4" w:space="0" w:color="000000"/>
              <w:bottom w:val="single" w:sz="4" w:space="0" w:color="000000"/>
              <w:right w:val="single" w:sz="4" w:space="0" w:color="000000"/>
            </w:tcBorders>
            <w:tcMar>
              <w:left w:w="49" w:type="dxa"/>
              <w:right w:w="49" w:type="dxa"/>
            </w:tcMar>
          </w:tcPr>
          <w:p w14:paraId="70AEA437" w14:textId="77777777" w:rsidR="00A17066" w:rsidRDefault="00A17066"/>
          <w:p w14:paraId="76DEC046" w14:textId="77777777" w:rsidR="00A17066" w:rsidRDefault="00A17066"/>
        </w:tc>
      </w:tr>
      <w:tr w:rsidR="00A17066" w14:paraId="564C28EB" w14:textId="77777777">
        <w:tblPrEx>
          <w:tblCellMar>
            <w:top w:w="0" w:type="dxa"/>
            <w:left w:w="0" w:type="dxa"/>
            <w:bottom w:w="0" w:type="dxa"/>
            <w:right w:w="0" w:type="dxa"/>
          </w:tblCellMar>
        </w:tblPrEx>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486AFB" w14:textId="77777777" w:rsidR="00A17066" w:rsidRDefault="00A17066">
            <w:r>
              <w:rPr>
                <w:rFonts w:ascii="ＭＳ ゴシック" w:eastAsia="ＭＳ ゴシック" w:hAnsi="ＭＳ ゴシック"/>
              </w:rPr>
              <w:t>再委託を行う業務の範囲</w:t>
            </w:r>
          </w:p>
        </w:tc>
        <w:tc>
          <w:tcPr>
            <w:tcW w:w="5724" w:type="dxa"/>
            <w:tcBorders>
              <w:top w:val="single" w:sz="4" w:space="0" w:color="000000"/>
              <w:left w:val="single" w:sz="4" w:space="0" w:color="000000"/>
              <w:bottom w:val="nil"/>
              <w:right w:val="single" w:sz="4" w:space="0" w:color="000000"/>
            </w:tcBorders>
            <w:tcMar>
              <w:left w:w="49" w:type="dxa"/>
              <w:right w:w="49" w:type="dxa"/>
            </w:tcMar>
          </w:tcPr>
          <w:p w14:paraId="193D0DEE" w14:textId="77777777" w:rsidR="00A17066" w:rsidRDefault="00A17066"/>
        </w:tc>
      </w:tr>
      <w:tr w:rsidR="00A17066" w14:paraId="36F05EF4" w14:textId="77777777">
        <w:tblPrEx>
          <w:tblCellMar>
            <w:top w:w="0" w:type="dxa"/>
            <w:left w:w="0" w:type="dxa"/>
            <w:bottom w:w="0" w:type="dxa"/>
            <w:right w:w="0" w:type="dxa"/>
          </w:tblCellMar>
        </w:tblPrEx>
        <w:tc>
          <w:tcPr>
            <w:tcW w:w="9116" w:type="dxa"/>
            <w:gridSpan w:val="2"/>
            <w:tcBorders>
              <w:top w:val="nil"/>
              <w:left w:val="single" w:sz="4" w:space="0" w:color="000000"/>
              <w:bottom w:val="single" w:sz="4" w:space="0" w:color="000000"/>
              <w:right w:val="single" w:sz="4" w:space="0" w:color="000000"/>
            </w:tcBorders>
            <w:tcMar>
              <w:left w:w="49" w:type="dxa"/>
              <w:right w:w="49" w:type="dxa"/>
            </w:tcMar>
          </w:tcPr>
          <w:p w14:paraId="42CAA7D2" w14:textId="77777777" w:rsidR="00A17066" w:rsidRDefault="00A17066"/>
          <w:p w14:paraId="73950511" w14:textId="77777777" w:rsidR="00A17066" w:rsidRDefault="00A17066"/>
        </w:tc>
      </w:tr>
      <w:tr w:rsidR="00A17066" w14:paraId="7A086AC0" w14:textId="77777777">
        <w:tblPrEx>
          <w:tblCellMar>
            <w:top w:w="0" w:type="dxa"/>
            <w:left w:w="0" w:type="dxa"/>
            <w:bottom w:w="0" w:type="dxa"/>
            <w:right w:w="0" w:type="dxa"/>
          </w:tblCellMar>
        </w:tblPrEx>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778132" w14:textId="77777777" w:rsidR="00A17066" w:rsidRDefault="00A17066">
            <w:r>
              <w:rPr>
                <w:rFonts w:ascii="ＭＳ ゴシック" w:eastAsia="ＭＳ ゴシック" w:hAnsi="ＭＳ ゴシック"/>
              </w:rPr>
              <w:t>再委託の必要性</w:t>
            </w:r>
          </w:p>
        </w:tc>
        <w:tc>
          <w:tcPr>
            <w:tcW w:w="5724" w:type="dxa"/>
            <w:tcBorders>
              <w:top w:val="single" w:sz="4" w:space="0" w:color="000000"/>
              <w:left w:val="single" w:sz="4" w:space="0" w:color="000000"/>
              <w:bottom w:val="nil"/>
              <w:right w:val="single" w:sz="4" w:space="0" w:color="000000"/>
            </w:tcBorders>
            <w:tcMar>
              <w:left w:w="49" w:type="dxa"/>
              <w:right w:w="49" w:type="dxa"/>
            </w:tcMar>
          </w:tcPr>
          <w:p w14:paraId="09A42ABE" w14:textId="77777777" w:rsidR="00A17066" w:rsidRDefault="00A17066"/>
        </w:tc>
      </w:tr>
      <w:tr w:rsidR="00A17066" w14:paraId="3D43B9F6" w14:textId="77777777">
        <w:tblPrEx>
          <w:tblCellMar>
            <w:top w:w="0" w:type="dxa"/>
            <w:left w:w="0" w:type="dxa"/>
            <w:bottom w:w="0" w:type="dxa"/>
            <w:right w:w="0" w:type="dxa"/>
          </w:tblCellMar>
        </w:tblPrEx>
        <w:tc>
          <w:tcPr>
            <w:tcW w:w="9116" w:type="dxa"/>
            <w:gridSpan w:val="2"/>
            <w:tcBorders>
              <w:top w:val="nil"/>
              <w:left w:val="single" w:sz="4" w:space="0" w:color="000000"/>
              <w:bottom w:val="single" w:sz="4" w:space="0" w:color="000000"/>
              <w:right w:val="single" w:sz="4" w:space="0" w:color="000000"/>
            </w:tcBorders>
            <w:tcMar>
              <w:left w:w="49" w:type="dxa"/>
              <w:right w:w="49" w:type="dxa"/>
            </w:tcMar>
          </w:tcPr>
          <w:p w14:paraId="2FF43CA4" w14:textId="77777777" w:rsidR="00A17066" w:rsidRDefault="00A17066"/>
          <w:p w14:paraId="47C720D7" w14:textId="77777777" w:rsidR="00A17066" w:rsidRDefault="00A17066"/>
        </w:tc>
      </w:tr>
      <w:tr w:rsidR="00A17066" w14:paraId="4EE04B06" w14:textId="77777777">
        <w:tblPrEx>
          <w:tblCellMar>
            <w:top w:w="0" w:type="dxa"/>
            <w:left w:w="0" w:type="dxa"/>
            <w:bottom w:w="0" w:type="dxa"/>
            <w:right w:w="0" w:type="dxa"/>
          </w:tblCellMar>
        </w:tblPrEx>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41F4BF" w14:textId="77777777" w:rsidR="00A17066" w:rsidRDefault="00A17066">
            <w:pPr>
              <w:rPr>
                <w:lang w:eastAsia="zh-TW"/>
              </w:rPr>
            </w:pPr>
            <w:r>
              <w:rPr>
                <w:rFonts w:ascii="ＭＳ ゴシック" w:eastAsia="ＭＳ ゴシック" w:hAnsi="ＭＳ ゴシック"/>
                <w:lang w:eastAsia="zh-TW"/>
              </w:rPr>
              <w:t>再委託金額（単位：円）</w:t>
            </w:r>
          </w:p>
        </w:tc>
        <w:tc>
          <w:tcPr>
            <w:tcW w:w="5724" w:type="dxa"/>
            <w:tcBorders>
              <w:top w:val="single" w:sz="4" w:space="0" w:color="000000"/>
              <w:left w:val="single" w:sz="4" w:space="0" w:color="000000"/>
              <w:bottom w:val="nil"/>
              <w:right w:val="single" w:sz="4" w:space="0" w:color="000000"/>
            </w:tcBorders>
            <w:tcMar>
              <w:left w:w="49" w:type="dxa"/>
              <w:right w:w="49" w:type="dxa"/>
            </w:tcMar>
          </w:tcPr>
          <w:p w14:paraId="7F57302E" w14:textId="77777777" w:rsidR="00A17066" w:rsidRDefault="00A17066">
            <w:pPr>
              <w:rPr>
                <w:lang w:eastAsia="zh-TW"/>
              </w:rPr>
            </w:pPr>
          </w:p>
        </w:tc>
      </w:tr>
      <w:tr w:rsidR="00A17066" w14:paraId="52B0C34C" w14:textId="77777777">
        <w:tblPrEx>
          <w:tblCellMar>
            <w:top w:w="0" w:type="dxa"/>
            <w:left w:w="0" w:type="dxa"/>
            <w:bottom w:w="0" w:type="dxa"/>
            <w:right w:w="0" w:type="dxa"/>
          </w:tblCellMar>
        </w:tblPrEx>
        <w:tc>
          <w:tcPr>
            <w:tcW w:w="9116" w:type="dxa"/>
            <w:gridSpan w:val="2"/>
            <w:tcBorders>
              <w:top w:val="nil"/>
              <w:left w:val="single" w:sz="4" w:space="0" w:color="000000"/>
              <w:bottom w:val="single" w:sz="4" w:space="0" w:color="000000"/>
              <w:right w:val="single" w:sz="4" w:space="0" w:color="000000"/>
            </w:tcBorders>
            <w:tcMar>
              <w:left w:w="49" w:type="dxa"/>
              <w:right w:w="49" w:type="dxa"/>
            </w:tcMar>
          </w:tcPr>
          <w:p w14:paraId="0DAAF7D4" w14:textId="77777777" w:rsidR="00A17066" w:rsidRDefault="00A17066">
            <w:pPr>
              <w:rPr>
                <w:lang w:eastAsia="zh-TW"/>
              </w:rPr>
            </w:pPr>
          </w:p>
          <w:p w14:paraId="72F240E7" w14:textId="77777777" w:rsidR="00A17066" w:rsidRDefault="00A17066">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　　　　　　　　</w:t>
            </w:r>
            <w:r>
              <w:rPr>
                <w:rFonts w:ascii="ＭＳ ゴシック" w:eastAsia="ＭＳ ゴシック" w:hAnsi="ＭＳ ゴシック"/>
              </w:rPr>
              <w:t>円</w:t>
            </w:r>
          </w:p>
        </w:tc>
      </w:tr>
    </w:tbl>
    <w:p w14:paraId="62410B4E" w14:textId="77777777" w:rsidR="00A17066" w:rsidRDefault="00A17066"/>
    <w:p w14:paraId="745BA139" w14:textId="77777777" w:rsidR="00A17066" w:rsidRDefault="00A17066"/>
    <w:p w14:paraId="7A450B81" w14:textId="77777777" w:rsidR="00A17066" w:rsidRDefault="00A17066">
      <w:r>
        <w:rPr>
          <w:rFonts w:ascii="ＭＳ ゴシック" w:eastAsia="ＭＳ ゴシック" w:hAnsi="ＭＳ ゴシック"/>
        </w:rPr>
        <w:t xml:space="preserve">　（２）履行体制に関する事項　</w:t>
      </w:r>
    </w:p>
    <w:p w14:paraId="45D7412F" w14:textId="77777777" w:rsidR="00A17066" w:rsidRDefault="00A17066">
      <w:r>
        <w:rPr>
          <w:spacing w:val="-1"/>
        </w:rPr>
        <w:t xml:space="preserve"> </w:t>
      </w:r>
      <w:r>
        <w:t xml:space="preserve">　</w:t>
      </w:r>
      <w:r>
        <w:rPr>
          <w:spacing w:val="-1"/>
        </w:rPr>
        <w:t xml:space="preserve">   </w:t>
      </w:r>
      <w:r>
        <w:t xml:space="preserve">　※　再委託の相手方がさらに再委託を行うなど複数の段階で再委託が行われたときに記載</w:t>
      </w:r>
    </w:p>
    <w:p w14:paraId="6DEC8283" w14:textId="77777777" w:rsidR="00A17066" w:rsidRDefault="00A17066">
      <w:r>
        <w:rPr>
          <w:spacing w:val="-1"/>
        </w:rPr>
        <w:t xml:space="preserve">            </w:t>
      </w:r>
      <w:r>
        <w:t>すること。</w:t>
      </w:r>
    </w:p>
    <w:tbl>
      <w:tblPr>
        <w:tblW w:w="0" w:type="auto"/>
        <w:tblInd w:w="367" w:type="dxa"/>
        <w:tblLayout w:type="fixed"/>
        <w:tblCellMar>
          <w:left w:w="0" w:type="dxa"/>
          <w:right w:w="0" w:type="dxa"/>
        </w:tblCellMar>
        <w:tblLook w:val="0000" w:firstRow="0" w:lastRow="0" w:firstColumn="0" w:lastColumn="0" w:noHBand="0" w:noVBand="0"/>
      </w:tblPr>
      <w:tblGrid>
        <w:gridCol w:w="3392"/>
        <w:gridCol w:w="5724"/>
      </w:tblGrid>
      <w:tr w:rsidR="00A17066" w14:paraId="6790D688" w14:textId="77777777">
        <w:tblPrEx>
          <w:tblCellMar>
            <w:top w:w="0" w:type="dxa"/>
            <w:left w:w="0" w:type="dxa"/>
            <w:bottom w:w="0" w:type="dxa"/>
            <w:right w:w="0" w:type="dxa"/>
          </w:tblCellMar>
        </w:tblPrEx>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57BEA6" w14:textId="77777777" w:rsidR="00A17066" w:rsidRDefault="00A17066">
            <w:r>
              <w:rPr>
                <w:rFonts w:ascii="ＭＳ ゴシック" w:eastAsia="ＭＳ ゴシック" w:hAnsi="ＭＳ ゴシック"/>
              </w:rPr>
              <w:t>再々委託の相手方の住所及び氏名</w:t>
            </w:r>
          </w:p>
        </w:tc>
        <w:tc>
          <w:tcPr>
            <w:tcW w:w="5724" w:type="dxa"/>
            <w:tcBorders>
              <w:top w:val="single" w:sz="4" w:space="0" w:color="000000"/>
              <w:left w:val="single" w:sz="4" w:space="0" w:color="000000"/>
              <w:bottom w:val="nil"/>
              <w:right w:val="single" w:sz="4" w:space="0" w:color="000000"/>
            </w:tcBorders>
            <w:tcMar>
              <w:left w:w="49" w:type="dxa"/>
              <w:right w:w="49" w:type="dxa"/>
            </w:tcMar>
          </w:tcPr>
          <w:p w14:paraId="32399EE0" w14:textId="77777777" w:rsidR="00A17066" w:rsidRDefault="00A17066"/>
        </w:tc>
      </w:tr>
      <w:tr w:rsidR="00A17066" w14:paraId="6DF38811" w14:textId="77777777">
        <w:tblPrEx>
          <w:tblCellMar>
            <w:top w:w="0" w:type="dxa"/>
            <w:left w:w="0" w:type="dxa"/>
            <w:bottom w:w="0" w:type="dxa"/>
            <w:right w:w="0" w:type="dxa"/>
          </w:tblCellMar>
        </w:tblPrEx>
        <w:tc>
          <w:tcPr>
            <w:tcW w:w="9116" w:type="dxa"/>
            <w:gridSpan w:val="2"/>
            <w:tcBorders>
              <w:top w:val="nil"/>
              <w:left w:val="single" w:sz="4" w:space="0" w:color="000000"/>
              <w:bottom w:val="single" w:sz="4" w:space="0" w:color="000000"/>
              <w:right w:val="single" w:sz="4" w:space="0" w:color="000000"/>
            </w:tcBorders>
            <w:tcMar>
              <w:left w:w="49" w:type="dxa"/>
              <w:right w:w="49" w:type="dxa"/>
            </w:tcMar>
          </w:tcPr>
          <w:p w14:paraId="3A831379" w14:textId="77777777" w:rsidR="00A17066" w:rsidRDefault="00A17066"/>
          <w:p w14:paraId="518ECA4B" w14:textId="77777777" w:rsidR="00A17066" w:rsidRDefault="00A17066"/>
        </w:tc>
      </w:tr>
      <w:tr w:rsidR="00A17066" w14:paraId="1B4E3154" w14:textId="77777777">
        <w:tblPrEx>
          <w:tblCellMar>
            <w:top w:w="0" w:type="dxa"/>
            <w:left w:w="0" w:type="dxa"/>
            <w:bottom w:w="0" w:type="dxa"/>
            <w:right w:w="0" w:type="dxa"/>
          </w:tblCellMar>
        </w:tblPrEx>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7F8CD" w14:textId="77777777" w:rsidR="00A17066" w:rsidRDefault="00A17066">
            <w:r>
              <w:rPr>
                <w:rFonts w:ascii="ＭＳ ゴシック" w:eastAsia="ＭＳ ゴシック" w:hAnsi="ＭＳ ゴシック"/>
              </w:rPr>
              <w:t>再々委託を行う業務の範囲</w:t>
            </w:r>
          </w:p>
        </w:tc>
        <w:tc>
          <w:tcPr>
            <w:tcW w:w="5724" w:type="dxa"/>
            <w:tcBorders>
              <w:top w:val="single" w:sz="4" w:space="0" w:color="000000"/>
              <w:left w:val="single" w:sz="4" w:space="0" w:color="000000"/>
              <w:bottom w:val="nil"/>
              <w:right w:val="single" w:sz="4" w:space="0" w:color="000000"/>
            </w:tcBorders>
            <w:tcMar>
              <w:left w:w="49" w:type="dxa"/>
              <w:right w:w="49" w:type="dxa"/>
            </w:tcMar>
          </w:tcPr>
          <w:p w14:paraId="56D0976E" w14:textId="77777777" w:rsidR="00A17066" w:rsidRDefault="00A17066"/>
        </w:tc>
      </w:tr>
      <w:tr w:rsidR="00A17066" w14:paraId="60E18906" w14:textId="77777777">
        <w:tblPrEx>
          <w:tblCellMar>
            <w:top w:w="0" w:type="dxa"/>
            <w:left w:w="0" w:type="dxa"/>
            <w:bottom w:w="0" w:type="dxa"/>
            <w:right w:w="0" w:type="dxa"/>
          </w:tblCellMar>
        </w:tblPrEx>
        <w:tc>
          <w:tcPr>
            <w:tcW w:w="9116" w:type="dxa"/>
            <w:gridSpan w:val="2"/>
            <w:tcBorders>
              <w:top w:val="nil"/>
              <w:left w:val="single" w:sz="4" w:space="0" w:color="000000"/>
              <w:bottom w:val="single" w:sz="4" w:space="0" w:color="000000"/>
              <w:right w:val="single" w:sz="4" w:space="0" w:color="000000"/>
            </w:tcBorders>
            <w:tcMar>
              <w:left w:w="49" w:type="dxa"/>
              <w:right w:w="49" w:type="dxa"/>
            </w:tcMar>
          </w:tcPr>
          <w:p w14:paraId="21C7193E" w14:textId="77777777" w:rsidR="00A17066" w:rsidRDefault="00A17066"/>
          <w:p w14:paraId="6E201C10" w14:textId="77777777" w:rsidR="00A17066" w:rsidRDefault="00A17066"/>
        </w:tc>
      </w:tr>
    </w:tbl>
    <w:p w14:paraId="475284B8" w14:textId="77777777" w:rsidR="00A17066" w:rsidRDefault="00A17066"/>
    <w:p w14:paraId="43BA6301" w14:textId="77777777" w:rsidR="00A17066" w:rsidRDefault="00A17066"/>
    <w:p w14:paraId="6075073C" w14:textId="77777777" w:rsidR="00A17066" w:rsidRDefault="00A17066"/>
    <w:p w14:paraId="04A37BE4" w14:textId="77777777" w:rsidR="00A17066" w:rsidRDefault="00A17066"/>
    <w:p w14:paraId="0ED48D4F" w14:textId="77777777" w:rsidR="00A17066" w:rsidRDefault="00A17066"/>
    <w:p w14:paraId="0B3DBB03" w14:textId="77777777" w:rsidR="00A17066" w:rsidRDefault="00A17066"/>
    <w:p w14:paraId="5A3C151D" w14:textId="77777777" w:rsidR="00A17066" w:rsidRDefault="00A17066"/>
    <w:p w14:paraId="4E02EE1F" w14:textId="77777777" w:rsidR="00A17066" w:rsidRDefault="00A17066"/>
    <w:p w14:paraId="61760D60" w14:textId="77777777" w:rsidR="00A17066" w:rsidRDefault="00A17066"/>
    <w:p w14:paraId="08EC0E38" w14:textId="77777777" w:rsidR="00A17066" w:rsidRDefault="00A17066"/>
    <w:p w14:paraId="62EA34DC" w14:textId="77777777" w:rsidR="00A17066" w:rsidRDefault="00A17066">
      <w:r>
        <w:rPr>
          <w:color w:val="auto"/>
        </w:rPr>
        <w:br w:type="page"/>
      </w:r>
      <w:r>
        <w:rPr>
          <w:rFonts w:ascii="ＭＳ ゴシック" w:eastAsia="ＭＳ ゴシック" w:hAnsi="ＭＳ ゴシック"/>
        </w:rPr>
        <w:lastRenderedPageBreak/>
        <w:t>Ⅱ　委託業務経費</w:t>
      </w:r>
    </w:p>
    <w:p w14:paraId="4DFAD6CE" w14:textId="77777777" w:rsidR="00A17066" w:rsidRDefault="00A17066">
      <w:r>
        <w:rPr>
          <w:spacing w:val="-1"/>
        </w:rPr>
        <w:t xml:space="preserve"> </w:t>
      </w:r>
      <w:r>
        <w:t>※　経費の計上にあたっては、別紙「経費計上の留意事項等」を参照して下さい。</w:t>
      </w:r>
    </w:p>
    <w:p w14:paraId="2B0F727B" w14:textId="77777777" w:rsidR="00A17066" w:rsidRDefault="00A17066"/>
    <w:p w14:paraId="0AA7A3C4" w14:textId="77777777" w:rsidR="00A17066" w:rsidRDefault="00A17066">
      <w:pPr>
        <w:rPr>
          <w:lang w:eastAsia="zh-TW"/>
        </w:rPr>
      </w:pPr>
      <w:r>
        <w:rPr>
          <w:rFonts w:ascii="ＭＳ ゴシック" w:eastAsia="ＭＳ ゴシック" w:hAnsi="ＭＳ ゴシック"/>
        </w:rPr>
        <w:t xml:space="preserve">　</w:t>
      </w:r>
      <w:r>
        <w:rPr>
          <w:rFonts w:ascii="ＭＳ ゴシック" w:eastAsia="ＭＳ ゴシック" w:hAnsi="ＭＳ ゴシック"/>
          <w:lang w:eastAsia="zh-TW"/>
        </w:rPr>
        <w:t>１．経費予定額</w:t>
      </w:r>
    </w:p>
    <w:p w14:paraId="5C4249D4" w14:textId="77777777" w:rsidR="00A17066" w:rsidRDefault="00A17066">
      <w:pPr>
        <w:rPr>
          <w:lang w:eastAsia="zh-TW"/>
        </w:rPr>
      </w:pPr>
      <w:r>
        <w:rPr>
          <w:spacing w:val="-1"/>
          <w:lang w:eastAsia="zh-TW"/>
        </w:rPr>
        <w:t xml:space="preserve">                                                            </w:t>
      </w:r>
      <w:r>
        <w:rPr>
          <w:lang w:eastAsia="zh-TW"/>
        </w:rPr>
        <w:t xml:space="preserve">　　</w:t>
      </w:r>
      <w:r>
        <w:rPr>
          <w:spacing w:val="-1"/>
          <w:lang w:eastAsia="zh-TW"/>
        </w:rPr>
        <w:t xml:space="preserve">  </w:t>
      </w: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（単位：円）</w:t>
      </w:r>
    </w:p>
    <w:tbl>
      <w:tblPr>
        <w:tblW w:w="0" w:type="auto"/>
        <w:tblInd w:w="409" w:type="dxa"/>
        <w:tblLayout w:type="fixed"/>
        <w:tblCellMar>
          <w:left w:w="0" w:type="dxa"/>
          <w:right w:w="0" w:type="dxa"/>
        </w:tblCellMar>
        <w:tblLook w:val="0000" w:firstRow="0" w:lastRow="0" w:firstColumn="0" w:lastColumn="0" w:noHBand="0" w:noVBand="0"/>
      </w:tblPr>
      <w:tblGrid>
        <w:gridCol w:w="1500"/>
        <w:gridCol w:w="1920"/>
        <w:gridCol w:w="4200"/>
        <w:gridCol w:w="1560"/>
      </w:tblGrid>
      <w:tr w:rsidR="00A17066" w14:paraId="362FC2AA" w14:textId="77777777">
        <w:tblPrEx>
          <w:tblCellMar>
            <w:top w:w="0" w:type="dxa"/>
            <w:left w:w="0" w:type="dxa"/>
            <w:bottom w:w="0" w:type="dxa"/>
            <w:right w:w="0" w:type="dxa"/>
          </w:tblCellMar>
        </w:tblPrEx>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17299F" w14:textId="77777777" w:rsidR="00A17066" w:rsidRDefault="00A17066">
            <w:pPr>
              <w:jc w:val="center"/>
            </w:pPr>
            <w:r>
              <w:rPr>
                <w:rFonts w:ascii="ＭＳ ゴシック" w:eastAsia="ＭＳ ゴシック" w:hAnsi="ＭＳ ゴシック"/>
              </w:rPr>
              <w:t>費　目</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A4B045" w14:textId="77777777" w:rsidR="00A17066" w:rsidRDefault="00A17066">
            <w:pPr>
              <w:jc w:val="center"/>
            </w:pPr>
            <w:r>
              <w:rPr>
                <w:rFonts w:ascii="ＭＳ ゴシック" w:eastAsia="ＭＳ ゴシック" w:hAnsi="ＭＳ ゴシック"/>
              </w:rPr>
              <w:t>種　別</w:t>
            </w:r>
          </w:p>
        </w:tc>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B3C7A" w14:textId="77777777" w:rsidR="00A17066" w:rsidRDefault="00A17066">
            <w:pPr>
              <w:jc w:val="center"/>
            </w:pPr>
            <w:r>
              <w:rPr>
                <w:rFonts w:ascii="ＭＳ ゴシック" w:eastAsia="ＭＳ ゴシック" w:hAnsi="ＭＳ ゴシック"/>
              </w:rPr>
              <w:t>内　訳</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1C0671" w14:textId="77777777" w:rsidR="00A17066" w:rsidRDefault="00A17066">
            <w:pPr>
              <w:jc w:val="center"/>
            </w:pPr>
            <w:r>
              <w:rPr>
                <w:rFonts w:ascii="ＭＳ ゴシック" w:eastAsia="ＭＳ ゴシック" w:hAnsi="ＭＳ ゴシック"/>
              </w:rPr>
              <w:t>小　計</w:t>
            </w:r>
          </w:p>
        </w:tc>
      </w:tr>
      <w:tr w:rsidR="00A17066" w14:paraId="077D8AA6" w14:textId="77777777">
        <w:tblPrEx>
          <w:tblCellMar>
            <w:top w:w="0" w:type="dxa"/>
            <w:left w:w="0" w:type="dxa"/>
            <w:bottom w:w="0" w:type="dxa"/>
            <w:right w:w="0" w:type="dxa"/>
          </w:tblCellMar>
        </w:tblPrEx>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BD4A3" w14:textId="77777777" w:rsidR="00A17066" w:rsidRDefault="00A17066">
            <w:r>
              <w:rPr>
                <w:rFonts w:ascii="ＭＳ ゴシック" w:eastAsia="ＭＳ ゴシック" w:hAnsi="ＭＳ ゴシック"/>
              </w:rPr>
              <w:t>人件費</w:t>
            </w:r>
          </w:p>
          <w:p w14:paraId="35296C19" w14:textId="77777777" w:rsidR="00A17066" w:rsidRDefault="00A17066">
            <w:pPr>
              <w:jc w:val="lef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4D0BA" w14:textId="77777777" w:rsidR="00A17066" w:rsidRDefault="00A17066">
            <w:r>
              <w:rPr>
                <w:rFonts w:ascii="ＭＳ ゴシック" w:eastAsia="ＭＳ ゴシック" w:hAnsi="ＭＳ ゴシック"/>
                <w:spacing w:val="-1"/>
              </w:rPr>
              <w:t xml:space="preserve"> </w:t>
            </w:r>
            <w:r>
              <w:rPr>
                <w:rFonts w:ascii="ＭＳ ゴシック" w:eastAsia="ＭＳ ゴシック" w:hAnsi="ＭＳ ゴシック"/>
              </w:rPr>
              <w:t>賃金</w:t>
            </w:r>
          </w:p>
          <w:p w14:paraId="4C683AA6" w14:textId="77777777" w:rsidR="00A17066" w:rsidRDefault="00A17066">
            <w:r>
              <w:rPr>
                <w:rFonts w:ascii="ＭＳ ゴシック" w:eastAsia="ＭＳ ゴシック" w:hAnsi="ＭＳ ゴシック"/>
                <w:spacing w:val="-1"/>
              </w:rPr>
              <w:t xml:space="preserve"> </w:t>
            </w:r>
          </w:p>
        </w:tc>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9ECC4B" w14:textId="77777777" w:rsidR="00A17066" w:rsidRDefault="00A17066"/>
          <w:p w14:paraId="481038DB" w14:textId="77777777" w:rsidR="00A17066" w:rsidRDefault="00A17066">
            <w:r>
              <w:rPr>
                <w:rFonts w:ascii="ＭＳ ゴシック" w:eastAsia="ＭＳ ゴシック" w:hAnsi="ＭＳ ゴシック"/>
                <w:spacing w:val="-1"/>
              </w:rPr>
              <w:t xml:space="preserve"> </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61FAB5" w14:textId="77777777" w:rsidR="00A17066" w:rsidRDefault="00A17066">
            <w:pPr>
              <w:jc w:val="left"/>
            </w:pPr>
          </w:p>
          <w:p w14:paraId="16DBC0BB" w14:textId="77777777" w:rsidR="00A17066" w:rsidRDefault="00A17066">
            <w:pPr>
              <w:jc w:val="left"/>
            </w:pPr>
          </w:p>
        </w:tc>
      </w:tr>
      <w:tr w:rsidR="00A17066" w14:paraId="4F1597B9" w14:textId="77777777">
        <w:tblPrEx>
          <w:tblCellMar>
            <w:top w:w="0" w:type="dxa"/>
            <w:left w:w="0" w:type="dxa"/>
            <w:bottom w:w="0" w:type="dxa"/>
            <w:right w:w="0" w:type="dxa"/>
          </w:tblCellMar>
        </w:tblPrEx>
        <w:tc>
          <w:tcPr>
            <w:tcW w:w="1500" w:type="dxa"/>
            <w:vMerge w:val="restart"/>
            <w:tcBorders>
              <w:top w:val="single" w:sz="4" w:space="0" w:color="000000"/>
              <w:left w:val="single" w:sz="4" w:space="0" w:color="000000"/>
              <w:bottom w:val="nil"/>
              <w:right w:val="single" w:sz="4" w:space="0" w:color="000000"/>
            </w:tcBorders>
            <w:tcMar>
              <w:left w:w="49" w:type="dxa"/>
              <w:right w:w="49" w:type="dxa"/>
            </w:tcMar>
          </w:tcPr>
          <w:p w14:paraId="763CA512" w14:textId="77777777" w:rsidR="00A17066" w:rsidRDefault="00A17066">
            <w:r>
              <w:rPr>
                <w:rFonts w:ascii="ＭＳ ゴシック" w:eastAsia="ＭＳ ゴシック" w:hAnsi="ＭＳ ゴシック"/>
              </w:rPr>
              <w:t>事業費</w:t>
            </w:r>
          </w:p>
          <w:p w14:paraId="0F95882C" w14:textId="77777777" w:rsidR="00A17066" w:rsidRDefault="00A17066">
            <w:pPr>
              <w:jc w:val="left"/>
            </w:pPr>
          </w:p>
          <w:p w14:paraId="7695B15C" w14:textId="77777777" w:rsidR="00A17066" w:rsidRDefault="00A17066">
            <w:pPr>
              <w:jc w:val="left"/>
            </w:pPr>
          </w:p>
          <w:p w14:paraId="67C20B28" w14:textId="77777777" w:rsidR="00A17066" w:rsidRDefault="00A17066">
            <w:pPr>
              <w:jc w:val="left"/>
            </w:pPr>
          </w:p>
          <w:p w14:paraId="1A32FDBC" w14:textId="77777777" w:rsidR="00A17066" w:rsidRDefault="00A17066">
            <w:pPr>
              <w:jc w:val="left"/>
            </w:pPr>
          </w:p>
          <w:p w14:paraId="313CE6F8" w14:textId="77777777" w:rsidR="00A17066" w:rsidRDefault="00A17066">
            <w:pPr>
              <w:jc w:val="left"/>
            </w:pPr>
          </w:p>
          <w:p w14:paraId="0875917D" w14:textId="77777777" w:rsidR="00A17066" w:rsidRDefault="00A17066">
            <w:pPr>
              <w:jc w:val="left"/>
            </w:pPr>
          </w:p>
          <w:p w14:paraId="215B1046" w14:textId="77777777" w:rsidR="00A17066" w:rsidRDefault="00A17066">
            <w:pPr>
              <w:jc w:val="left"/>
            </w:pPr>
          </w:p>
          <w:p w14:paraId="3D8C192F" w14:textId="77777777" w:rsidR="00A17066" w:rsidRDefault="00A17066">
            <w:pPr>
              <w:jc w:val="left"/>
            </w:pPr>
          </w:p>
          <w:p w14:paraId="42AEEC0D" w14:textId="77777777" w:rsidR="00A17066" w:rsidRDefault="00A17066">
            <w:pPr>
              <w:jc w:val="left"/>
            </w:pPr>
          </w:p>
          <w:p w14:paraId="4BA28F9B" w14:textId="77777777" w:rsidR="00A17066" w:rsidRDefault="00A17066">
            <w:pPr>
              <w:jc w:val="left"/>
            </w:pPr>
          </w:p>
          <w:p w14:paraId="366C01D4" w14:textId="77777777" w:rsidR="00A17066" w:rsidRDefault="00A17066">
            <w:pPr>
              <w:jc w:val="left"/>
            </w:pPr>
          </w:p>
          <w:p w14:paraId="688EF7A8" w14:textId="77777777" w:rsidR="00A17066" w:rsidRDefault="00A17066">
            <w:pPr>
              <w:jc w:val="left"/>
            </w:pPr>
          </w:p>
          <w:p w14:paraId="4FBFD979" w14:textId="77777777" w:rsidR="00A17066" w:rsidRDefault="00A17066">
            <w:pPr>
              <w:jc w:val="left"/>
            </w:pPr>
          </w:p>
          <w:p w14:paraId="0E06D0F3" w14:textId="77777777" w:rsidR="00A17066" w:rsidRDefault="00A17066">
            <w:pPr>
              <w:jc w:val="left"/>
            </w:pPr>
          </w:p>
          <w:p w14:paraId="368AB386" w14:textId="77777777" w:rsidR="00A17066" w:rsidRDefault="00A17066">
            <w:pPr>
              <w:jc w:val="left"/>
            </w:pPr>
          </w:p>
          <w:p w14:paraId="0215ECD5" w14:textId="77777777" w:rsidR="00A17066" w:rsidRDefault="00A17066">
            <w:pPr>
              <w:jc w:val="lef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2B4FFE" w14:textId="77777777" w:rsidR="00A17066" w:rsidRDefault="00A17066">
            <w:r>
              <w:rPr>
                <w:rFonts w:ascii="ＭＳ ゴシック" w:eastAsia="ＭＳ ゴシック" w:hAnsi="ＭＳ ゴシック"/>
                <w:spacing w:val="-1"/>
              </w:rPr>
              <w:t xml:space="preserve"> </w:t>
            </w:r>
            <w:r>
              <w:rPr>
                <w:rFonts w:ascii="ＭＳ ゴシック" w:eastAsia="ＭＳ ゴシック" w:hAnsi="ＭＳ ゴシック"/>
              </w:rPr>
              <w:t>諸謝金</w:t>
            </w:r>
          </w:p>
          <w:p w14:paraId="7EA887FB" w14:textId="77777777" w:rsidR="00A17066" w:rsidRDefault="00A17066">
            <w:r>
              <w:rPr>
                <w:rFonts w:ascii="ＭＳ ゴシック" w:eastAsia="ＭＳ ゴシック" w:hAnsi="ＭＳ ゴシック"/>
                <w:spacing w:val="-1"/>
              </w:rPr>
              <w:t xml:space="preserve"> </w:t>
            </w:r>
          </w:p>
        </w:tc>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5AEAF" w14:textId="77777777" w:rsidR="00A17066" w:rsidRDefault="00A17066"/>
          <w:p w14:paraId="17BB24DA" w14:textId="77777777" w:rsidR="00A17066" w:rsidRDefault="00A17066">
            <w:r>
              <w:rPr>
                <w:rFonts w:ascii="ＭＳ ゴシック" w:eastAsia="ＭＳ ゴシック" w:hAnsi="ＭＳ ゴシック"/>
                <w:spacing w:val="-1"/>
              </w:rPr>
              <w:t xml:space="preserve"> </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81784B" w14:textId="77777777" w:rsidR="00A17066" w:rsidRDefault="00A17066">
            <w:pPr>
              <w:jc w:val="left"/>
            </w:pPr>
          </w:p>
          <w:p w14:paraId="5EF09875" w14:textId="77777777" w:rsidR="00A17066" w:rsidRDefault="00A17066">
            <w:pPr>
              <w:jc w:val="left"/>
            </w:pPr>
          </w:p>
        </w:tc>
      </w:tr>
      <w:tr w:rsidR="00A17066" w14:paraId="3D1E0414" w14:textId="77777777">
        <w:tblPrEx>
          <w:tblCellMar>
            <w:top w:w="0" w:type="dxa"/>
            <w:left w:w="0" w:type="dxa"/>
            <w:bottom w:w="0" w:type="dxa"/>
            <w:right w:w="0" w:type="dxa"/>
          </w:tblCellMar>
        </w:tblPrEx>
        <w:tc>
          <w:tcPr>
            <w:tcW w:w="1500" w:type="dxa"/>
            <w:vMerge/>
            <w:tcBorders>
              <w:top w:val="nil"/>
              <w:left w:val="single" w:sz="4" w:space="0" w:color="000000"/>
              <w:bottom w:val="nil"/>
              <w:right w:val="single" w:sz="4" w:space="0" w:color="000000"/>
            </w:tcBorders>
            <w:tcMar>
              <w:left w:w="49" w:type="dxa"/>
              <w:right w:w="49" w:type="dxa"/>
            </w:tcMar>
          </w:tcPr>
          <w:p w14:paraId="0A6A63A2" w14:textId="77777777" w:rsidR="00A17066" w:rsidRDefault="00A17066">
            <w:pPr>
              <w:jc w:val="lef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7D0602" w14:textId="77777777" w:rsidR="00A17066" w:rsidRDefault="00A17066">
            <w:r>
              <w:rPr>
                <w:rFonts w:ascii="ＭＳ ゴシック" w:eastAsia="ＭＳ ゴシック" w:hAnsi="ＭＳ ゴシック"/>
                <w:spacing w:val="-1"/>
              </w:rPr>
              <w:t xml:space="preserve"> </w:t>
            </w:r>
            <w:r>
              <w:rPr>
                <w:rFonts w:ascii="ＭＳ ゴシック" w:eastAsia="ＭＳ ゴシック" w:hAnsi="ＭＳ ゴシック"/>
              </w:rPr>
              <w:t>旅費</w:t>
            </w:r>
          </w:p>
          <w:p w14:paraId="0D5C517F" w14:textId="77777777" w:rsidR="00A17066" w:rsidRDefault="00A17066">
            <w:r>
              <w:rPr>
                <w:rFonts w:ascii="ＭＳ ゴシック" w:eastAsia="ＭＳ ゴシック" w:hAnsi="ＭＳ ゴシック"/>
                <w:spacing w:val="-1"/>
              </w:rPr>
              <w:t xml:space="preserve"> </w:t>
            </w:r>
          </w:p>
        </w:tc>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F35A7" w14:textId="77777777" w:rsidR="00A17066" w:rsidRDefault="00A17066"/>
          <w:p w14:paraId="41AA0A34" w14:textId="77777777" w:rsidR="00A17066" w:rsidRDefault="00A17066">
            <w:r>
              <w:rPr>
                <w:rFonts w:ascii="ＭＳ ゴシック" w:eastAsia="ＭＳ ゴシック" w:hAnsi="ＭＳ ゴシック"/>
                <w:spacing w:val="-1"/>
              </w:rPr>
              <w:t xml:space="preserve"> </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6521F" w14:textId="77777777" w:rsidR="00A17066" w:rsidRDefault="00A17066">
            <w:pPr>
              <w:jc w:val="left"/>
            </w:pPr>
          </w:p>
          <w:p w14:paraId="119931F3" w14:textId="77777777" w:rsidR="00A17066" w:rsidRDefault="00A17066">
            <w:pPr>
              <w:jc w:val="left"/>
            </w:pPr>
          </w:p>
        </w:tc>
      </w:tr>
      <w:tr w:rsidR="00A17066" w14:paraId="4FF05635" w14:textId="77777777">
        <w:tblPrEx>
          <w:tblCellMar>
            <w:top w:w="0" w:type="dxa"/>
            <w:left w:w="0" w:type="dxa"/>
            <w:bottom w:w="0" w:type="dxa"/>
            <w:right w:w="0" w:type="dxa"/>
          </w:tblCellMar>
        </w:tblPrEx>
        <w:tc>
          <w:tcPr>
            <w:tcW w:w="1500" w:type="dxa"/>
            <w:vMerge/>
            <w:tcBorders>
              <w:top w:val="nil"/>
              <w:left w:val="single" w:sz="4" w:space="0" w:color="000000"/>
              <w:bottom w:val="nil"/>
              <w:right w:val="single" w:sz="4" w:space="0" w:color="000000"/>
            </w:tcBorders>
            <w:tcMar>
              <w:left w:w="49" w:type="dxa"/>
              <w:right w:w="49" w:type="dxa"/>
            </w:tcMar>
          </w:tcPr>
          <w:p w14:paraId="438F5413" w14:textId="77777777" w:rsidR="00A17066" w:rsidRDefault="00A17066">
            <w:pPr>
              <w:jc w:val="lef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92A73" w14:textId="77777777" w:rsidR="00A17066" w:rsidRDefault="00A17066">
            <w:r>
              <w:rPr>
                <w:rFonts w:ascii="ＭＳ ゴシック" w:eastAsia="ＭＳ ゴシック" w:hAnsi="ＭＳ ゴシック"/>
                <w:spacing w:val="-1"/>
              </w:rPr>
              <w:t xml:space="preserve"> </w:t>
            </w:r>
            <w:r>
              <w:rPr>
                <w:rFonts w:ascii="ＭＳ ゴシック" w:eastAsia="ＭＳ ゴシック" w:hAnsi="ＭＳ ゴシック"/>
              </w:rPr>
              <w:t>借損料</w:t>
            </w:r>
          </w:p>
          <w:p w14:paraId="4AFE7DE8" w14:textId="77777777" w:rsidR="00A17066" w:rsidRDefault="00A17066">
            <w:r>
              <w:rPr>
                <w:rFonts w:ascii="ＭＳ ゴシック" w:eastAsia="ＭＳ ゴシック" w:hAnsi="ＭＳ ゴシック"/>
                <w:spacing w:val="-1"/>
              </w:rPr>
              <w:t xml:space="preserve"> </w:t>
            </w:r>
          </w:p>
        </w:tc>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0F823" w14:textId="77777777" w:rsidR="00A17066" w:rsidRDefault="00A17066"/>
          <w:p w14:paraId="11AC1BCD" w14:textId="77777777" w:rsidR="00A17066" w:rsidRDefault="00A17066">
            <w:r>
              <w:rPr>
                <w:rFonts w:ascii="ＭＳ ゴシック" w:eastAsia="ＭＳ ゴシック" w:hAnsi="ＭＳ ゴシック"/>
                <w:spacing w:val="-1"/>
              </w:rPr>
              <w:t xml:space="preserve"> </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34D16" w14:textId="77777777" w:rsidR="00A17066" w:rsidRDefault="00A17066">
            <w:pPr>
              <w:jc w:val="left"/>
            </w:pPr>
          </w:p>
          <w:p w14:paraId="03A0EEA8" w14:textId="77777777" w:rsidR="00A17066" w:rsidRDefault="00A17066">
            <w:pPr>
              <w:jc w:val="left"/>
            </w:pPr>
          </w:p>
        </w:tc>
      </w:tr>
      <w:tr w:rsidR="00A17066" w14:paraId="55028E43" w14:textId="77777777">
        <w:tblPrEx>
          <w:tblCellMar>
            <w:top w:w="0" w:type="dxa"/>
            <w:left w:w="0" w:type="dxa"/>
            <w:bottom w:w="0" w:type="dxa"/>
            <w:right w:w="0" w:type="dxa"/>
          </w:tblCellMar>
        </w:tblPrEx>
        <w:tc>
          <w:tcPr>
            <w:tcW w:w="1500" w:type="dxa"/>
            <w:vMerge/>
            <w:tcBorders>
              <w:top w:val="nil"/>
              <w:left w:val="single" w:sz="4" w:space="0" w:color="000000"/>
              <w:bottom w:val="nil"/>
              <w:right w:val="single" w:sz="4" w:space="0" w:color="000000"/>
            </w:tcBorders>
            <w:tcMar>
              <w:left w:w="49" w:type="dxa"/>
              <w:right w:w="49" w:type="dxa"/>
            </w:tcMar>
          </w:tcPr>
          <w:p w14:paraId="52280B6A" w14:textId="77777777" w:rsidR="00A17066" w:rsidRDefault="00A17066">
            <w:pPr>
              <w:jc w:val="lef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4ACB61" w14:textId="77777777" w:rsidR="00A17066" w:rsidRDefault="00A17066">
            <w:r>
              <w:rPr>
                <w:rFonts w:ascii="ＭＳ ゴシック" w:eastAsia="ＭＳ ゴシック" w:hAnsi="ＭＳ ゴシック"/>
                <w:spacing w:val="-1"/>
              </w:rPr>
              <w:t xml:space="preserve"> </w:t>
            </w:r>
            <w:r>
              <w:rPr>
                <w:rFonts w:ascii="ＭＳ ゴシック" w:eastAsia="ＭＳ ゴシック" w:hAnsi="ＭＳ ゴシック"/>
              </w:rPr>
              <w:t>消耗品費</w:t>
            </w:r>
          </w:p>
          <w:p w14:paraId="01693B55" w14:textId="77777777" w:rsidR="00A17066" w:rsidRDefault="00A17066">
            <w:r>
              <w:rPr>
                <w:rFonts w:ascii="ＭＳ ゴシック" w:eastAsia="ＭＳ ゴシック" w:hAnsi="ＭＳ ゴシック"/>
                <w:spacing w:val="-1"/>
              </w:rPr>
              <w:t xml:space="preserve"> </w:t>
            </w:r>
          </w:p>
        </w:tc>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15DF5B" w14:textId="77777777" w:rsidR="00A17066" w:rsidRDefault="00A17066"/>
          <w:p w14:paraId="0B2677BC" w14:textId="77777777" w:rsidR="00A17066" w:rsidRDefault="00A17066">
            <w:r>
              <w:rPr>
                <w:rFonts w:ascii="ＭＳ ゴシック" w:eastAsia="ＭＳ ゴシック" w:hAnsi="ＭＳ ゴシック"/>
                <w:spacing w:val="-1"/>
              </w:rPr>
              <w:t xml:space="preserve"> </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CC25C9" w14:textId="77777777" w:rsidR="00A17066" w:rsidRDefault="00A17066">
            <w:pPr>
              <w:jc w:val="left"/>
            </w:pPr>
          </w:p>
          <w:p w14:paraId="7BD27C96" w14:textId="77777777" w:rsidR="00A17066" w:rsidRDefault="00A17066">
            <w:pPr>
              <w:jc w:val="left"/>
            </w:pPr>
          </w:p>
        </w:tc>
      </w:tr>
      <w:tr w:rsidR="00A17066" w14:paraId="0B712B53" w14:textId="77777777">
        <w:tblPrEx>
          <w:tblCellMar>
            <w:top w:w="0" w:type="dxa"/>
            <w:left w:w="0" w:type="dxa"/>
            <w:bottom w:w="0" w:type="dxa"/>
            <w:right w:w="0" w:type="dxa"/>
          </w:tblCellMar>
        </w:tblPrEx>
        <w:tc>
          <w:tcPr>
            <w:tcW w:w="1500" w:type="dxa"/>
            <w:vMerge/>
            <w:tcBorders>
              <w:top w:val="nil"/>
              <w:left w:val="single" w:sz="4" w:space="0" w:color="000000"/>
              <w:bottom w:val="nil"/>
              <w:right w:val="single" w:sz="4" w:space="0" w:color="000000"/>
            </w:tcBorders>
            <w:tcMar>
              <w:left w:w="49" w:type="dxa"/>
              <w:right w:w="49" w:type="dxa"/>
            </w:tcMar>
          </w:tcPr>
          <w:p w14:paraId="5E187F46" w14:textId="77777777" w:rsidR="00A17066" w:rsidRDefault="00A17066">
            <w:pPr>
              <w:jc w:val="lef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D77F96" w14:textId="77777777" w:rsidR="00A17066" w:rsidRDefault="00A17066">
            <w:r>
              <w:rPr>
                <w:rFonts w:ascii="ＭＳ ゴシック" w:eastAsia="ＭＳ ゴシック" w:hAnsi="ＭＳ ゴシック"/>
                <w:spacing w:val="-1"/>
              </w:rPr>
              <w:t xml:space="preserve"> </w:t>
            </w:r>
            <w:r>
              <w:rPr>
                <w:rFonts w:ascii="ＭＳ ゴシック" w:eastAsia="ＭＳ ゴシック" w:hAnsi="ＭＳ ゴシック"/>
              </w:rPr>
              <w:t>会議費</w:t>
            </w:r>
          </w:p>
          <w:p w14:paraId="2246918F" w14:textId="77777777" w:rsidR="00A17066" w:rsidRDefault="00A17066">
            <w:r>
              <w:rPr>
                <w:rFonts w:ascii="ＭＳ ゴシック" w:eastAsia="ＭＳ ゴシック" w:hAnsi="ＭＳ ゴシック"/>
                <w:spacing w:val="-1"/>
              </w:rPr>
              <w:t xml:space="preserve"> </w:t>
            </w:r>
          </w:p>
        </w:tc>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ADC5E" w14:textId="77777777" w:rsidR="00A17066" w:rsidRDefault="00A17066"/>
          <w:p w14:paraId="3AF4A537" w14:textId="77777777" w:rsidR="00A17066" w:rsidRDefault="00A17066">
            <w:r>
              <w:rPr>
                <w:rFonts w:ascii="ＭＳ ゴシック" w:eastAsia="ＭＳ ゴシック" w:hAnsi="ＭＳ ゴシック"/>
                <w:spacing w:val="-1"/>
              </w:rPr>
              <w:t xml:space="preserve"> </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73091E" w14:textId="77777777" w:rsidR="00A17066" w:rsidRDefault="00A17066">
            <w:pPr>
              <w:jc w:val="left"/>
            </w:pPr>
          </w:p>
          <w:p w14:paraId="1631B172" w14:textId="77777777" w:rsidR="00A17066" w:rsidRDefault="00A17066">
            <w:pPr>
              <w:jc w:val="left"/>
            </w:pPr>
          </w:p>
        </w:tc>
      </w:tr>
      <w:tr w:rsidR="00A17066" w14:paraId="7AAEA2FE" w14:textId="77777777">
        <w:tblPrEx>
          <w:tblCellMar>
            <w:top w:w="0" w:type="dxa"/>
            <w:left w:w="0" w:type="dxa"/>
            <w:bottom w:w="0" w:type="dxa"/>
            <w:right w:w="0" w:type="dxa"/>
          </w:tblCellMar>
        </w:tblPrEx>
        <w:tc>
          <w:tcPr>
            <w:tcW w:w="1500" w:type="dxa"/>
            <w:vMerge/>
            <w:tcBorders>
              <w:top w:val="nil"/>
              <w:left w:val="single" w:sz="4" w:space="0" w:color="000000"/>
              <w:bottom w:val="nil"/>
              <w:right w:val="single" w:sz="4" w:space="0" w:color="000000"/>
            </w:tcBorders>
            <w:tcMar>
              <w:left w:w="49" w:type="dxa"/>
              <w:right w:w="49" w:type="dxa"/>
            </w:tcMar>
          </w:tcPr>
          <w:p w14:paraId="0F97B884" w14:textId="77777777" w:rsidR="00A17066" w:rsidRDefault="00A17066">
            <w:pPr>
              <w:jc w:val="lef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E5D9E" w14:textId="77777777" w:rsidR="00A17066" w:rsidRDefault="00A17066">
            <w:r>
              <w:rPr>
                <w:rFonts w:ascii="ＭＳ ゴシック" w:eastAsia="ＭＳ ゴシック" w:hAnsi="ＭＳ ゴシック"/>
                <w:spacing w:val="-1"/>
                <w:sz w:val="19"/>
              </w:rPr>
              <w:t xml:space="preserve"> </w:t>
            </w:r>
            <w:r>
              <w:rPr>
                <w:rFonts w:ascii="ＭＳ ゴシック" w:eastAsia="ＭＳ ゴシック" w:hAnsi="ＭＳ ゴシック"/>
              </w:rPr>
              <w:t>通信運搬費</w:t>
            </w:r>
          </w:p>
          <w:p w14:paraId="52AA630B" w14:textId="77777777" w:rsidR="00A17066" w:rsidRDefault="00A17066">
            <w:r>
              <w:rPr>
                <w:rFonts w:ascii="ＭＳ ゴシック" w:eastAsia="ＭＳ ゴシック" w:hAnsi="ＭＳ ゴシック"/>
                <w:spacing w:val="-1"/>
                <w:sz w:val="19"/>
              </w:rPr>
              <w:t xml:space="preserve"> </w:t>
            </w:r>
          </w:p>
        </w:tc>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A6855E" w14:textId="77777777" w:rsidR="00A17066" w:rsidRDefault="00A17066"/>
          <w:p w14:paraId="28576854" w14:textId="77777777" w:rsidR="00A17066" w:rsidRDefault="00A17066">
            <w:r>
              <w:rPr>
                <w:rFonts w:ascii="ＭＳ ゴシック" w:eastAsia="ＭＳ ゴシック" w:hAnsi="ＭＳ ゴシック"/>
                <w:spacing w:val="-1"/>
                <w:sz w:val="19"/>
              </w:rPr>
              <w:t xml:space="preserve"> </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4A17B0" w14:textId="77777777" w:rsidR="00A17066" w:rsidRDefault="00A17066">
            <w:pPr>
              <w:jc w:val="left"/>
            </w:pPr>
          </w:p>
          <w:p w14:paraId="017B851F" w14:textId="77777777" w:rsidR="00A17066" w:rsidRDefault="00A17066">
            <w:pPr>
              <w:jc w:val="left"/>
            </w:pPr>
          </w:p>
        </w:tc>
      </w:tr>
      <w:tr w:rsidR="00A17066" w14:paraId="54A2CA45" w14:textId="77777777">
        <w:tblPrEx>
          <w:tblCellMar>
            <w:top w:w="0" w:type="dxa"/>
            <w:left w:w="0" w:type="dxa"/>
            <w:bottom w:w="0" w:type="dxa"/>
            <w:right w:w="0" w:type="dxa"/>
          </w:tblCellMar>
        </w:tblPrEx>
        <w:tc>
          <w:tcPr>
            <w:tcW w:w="1500" w:type="dxa"/>
            <w:vMerge/>
            <w:tcBorders>
              <w:top w:val="nil"/>
              <w:left w:val="single" w:sz="4" w:space="0" w:color="000000"/>
              <w:bottom w:val="nil"/>
              <w:right w:val="single" w:sz="4" w:space="0" w:color="000000"/>
            </w:tcBorders>
            <w:tcMar>
              <w:left w:w="49" w:type="dxa"/>
              <w:right w:w="49" w:type="dxa"/>
            </w:tcMar>
          </w:tcPr>
          <w:p w14:paraId="18AFD4FA" w14:textId="77777777" w:rsidR="00A17066" w:rsidRDefault="00A17066">
            <w:pPr>
              <w:jc w:val="lef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8A2CA6" w14:textId="77777777" w:rsidR="00A17066" w:rsidRDefault="00A17066">
            <w:r>
              <w:rPr>
                <w:rFonts w:ascii="ＭＳ ゴシック" w:eastAsia="ＭＳ ゴシック" w:hAnsi="ＭＳ ゴシック"/>
                <w:spacing w:val="-1"/>
              </w:rPr>
              <w:t xml:space="preserve"> </w:t>
            </w:r>
            <w:r>
              <w:rPr>
                <w:rFonts w:ascii="ＭＳ ゴシック" w:eastAsia="ＭＳ ゴシック" w:hAnsi="ＭＳ ゴシック"/>
              </w:rPr>
              <w:t>雑役務費</w:t>
            </w:r>
          </w:p>
          <w:p w14:paraId="4BDFAE20" w14:textId="77777777" w:rsidR="00A17066" w:rsidRDefault="00A17066">
            <w:r>
              <w:rPr>
                <w:rFonts w:ascii="ＭＳ ゴシック" w:eastAsia="ＭＳ ゴシック" w:hAnsi="ＭＳ ゴシック"/>
                <w:spacing w:val="-1"/>
              </w:rPr>
              <w:t xml:space="preserve"> </w:t>
            </w:r>
          </w:p>
        </w:tc>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27E8F3" w14:textId="77777777" w:rsidR="00A17066" w:rsidRDefault="00A17066"/>
          <w:p w14:paraId="19209EA0" w14:textId="77777777" w:rsidR="00A17066" w:rsidRDefault="00A17066">
            <w:r>
              <w:rPr>
                <w:rFonts w:ascii="ＭＳ ゴシック" w:eastAsia="ＭＳ ゴシック" w:hAnsi="ＭＳ ゴシック"/>
                <w:spacing w:val="-1"/>
              </w:rPr>
              <w:t xml:space="preserve"> </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722CA1" w14:textId="77777777" w:rsidR="00A17066" w:rsidRDefault="00A17066">
            <w:pPr>
              <w:jc w:val="left"/>
            </w:pPr>
          </w:p>
          <w:p w14:paraId="1E26E16D" w14:textId="77777777" w:rsidR="00A17066" w:rsidRDefault="00A17066">
            <w:pPr>
              <w:jc w:val="left"/>
            </w:pPr>
          </w:p>
        </w:tc>
      </w:tr>
      <w:tr w:rsidR="00A17066" w14:paraId="58EE0A1F" w14:textId="77777777">
        <w:tblPrEx>
          <w:tblCellMar>
            <w:top w:w="0" w:type="dxa"/>
            <w:left w:w="0" w:type="dxa"/>
            <w:bottom w:w="0" w:type="dxa"/>
            <w:right w:w="0" w:type="dxa"/>
          </w:tblCellMar>
        </w:tblPrEx>
        <w:tc>
          <w:tcPr>
            <w:tcW w:w="1500" w:type="dxa"/>
            <w:vMerge/>
            <w:tcBorders>
              <w:top w:val="nil"/>
              <w:left w:val="single" w:sz="4" w:space="0" w:color="000000"/>
              <w:bottom w:val="single" w:sz="4" w:space="0" w:color="000000"/>
              <w:right w:val="single" w:sz="4" w:space="0" w:color="000000"/>
            </w:tcBorders>
            <w:tcMar>
              <w:left w:w="49" w:type="dxa"/>
              <w:right w:w="49" w:type="dxa"/>
            </w:tcMar>
          </w:tcPr>
          <w:p w14:paraId="04369156" w14:textId="77777777" w:rsidR="00A17066" w:rsidRDefault="00A17066">
            <w:pPr>
              <w:jc w:val="lef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242AB" w14:textId="77777777" w:rsidR="00A17066" w:rsidRDefault="00A17066">
            <w:r>
              <w:rPr>
                <w:rFonts w:ascii="ＭＳ ゴシック" w:eastAsia="ＭＳ ゴシック" w:hAnsi="ＭＳ ゴシック"/>
                <w:spacing w:val="-1"/>
              </w:rPr>
              <w:t xml:space="preserve"> </w:t>
            </w:r>
            <w:r>
              <w:rPr>
                <w:rFonts w:ascii="ＭＳ ゴシック" w:eastAsia="ＭＳ ゴシック" w:hAnsi="ＭＳ ゴシック"/>
              </w:rPr>
              <w:t>消費税相当額</w:t>
            </w:r>
          </w:p>
          <w:p w14:paraId="06747D54" w14:textId="77777777" w:rsidR="00A17066" w:rsidRDefault="00A17066">
            <w:r>
              <w:rPr>
                <w:rFonts w:ascii="ＭＳ ゴシック" w:eastAsia="ＭＳ ゴシック" w:hAnsi="ＭＳ ゴシック"/>
                <w:spacing w:val="-1"/>
              </w:rPr>
              <w:t xml:space="preserve"> </w:t>
            </w:r>
          </w:p>
          <w:p w14:paraId="3DF8C5E0" w14:textId="77777777" w:rsidR="00A17066" w:rsidRDefault="00A17066">
            <w:pPr>
              <w:jc w:val="left"/>
            </w:pPr>
          </w:p>
        </w:tc>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BEB5C" w14:textId="77777777" w:rsidR="00A17066" w:rsidRDefault="00A17066">
            <w:r>
              <w:rPr>
                <w:rFonts w:ascii="ＭＳ ゴシック" w:eastAsia="ＭＳ ゴシック" w:hAnsi="ＭＳ ゴシック"/>
              </w:rPr>
              <w:t>不（非）課税経費（人件費、外国旅費、保険料など）×消費税率</w:t>
            </w:r>
          </w:p>
          <w:p w14:paraId="2910D8C1" w14:textId="77777777" w:rsidR="00A17066" w:rsidRDefault="00A17066">
            <w:r>
              <w:rPr>
                <w:rFonts w:ascii="ＭＳ ゴシック" w:eastAsia="ＭＳ ゴシック" w:hAnsi="ＭＳ ゴシック"/>
                <w:spacing w:val="-1"/>
              </w:rPr>
              <w:t xml:space="preserve"> </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581DA9" w14:textId="77777777" w:rsidR="00A17066" w:rsidRDefault="00A17066">
            <w:pPr>
              <w:jc w:val="left"/>
            </w:pPr>
          </w:p>
          <w:p w14:paraId="7D76A30C" w14:textId="77777777" w:rsidR="00A17066" w:rsidRDefault="00A17066">
            <w:pPr>
              <w:jc w:val="left"/>
            </w:pPr>
          </w:p>
          <w:p w14:paraId="4B5A0E93" w14:textId="77777777" w:rsidR="00A17066" w:rsidRDefault="00A17066">
            <w:pPr>
              <w:jc w:val="left"/>
            </w:pPr>
          </w:p>
        </w:tc>
      </w:tr>
      <w:tr w:rsidR="00A17066" w14:paraId="17B7757F" w14:textId="77777777">
        <w:tblPrEx>
          <w:tblCellMar>
            <w:top w:w="0" w:type="dxa"/>
            <w:left w:w="0" w:type="dxa"/>
            <w:bottom w:w="0" w:type="dxa"/>
            <w:right w:w="0" w:type="dxa"/>
          </w:tblCellMar>
        </w:tblPrEx>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07369B" w14:textId="77777777" w:rsidR="00A17066" w:rsidRDefault="00A17066">
            <w:r>
              <w:rPr>
                <w:rFonts w:ascii="ＭＳ ゴシック" w:eastAsia="ＭＳ ゴシック" w:hAnsi="ＭＳ ゴシック"/>
              </w:rPr>
              <w:t>一般管理費</w:t>
            </w:r>
          </w:p>
          <w:p w14:paraId="12C6AF01" w14:textId="77777777" w:rsidR="00A17066" w:rsidRDefault="00A17066">
            <w:pPr>
              <w:jc w:val="lef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3472E8" w14:textId="77777777" w:rsidR="00A17066" w:rsidRDefault="00A17066">
            <w:r>
              <w:rPr>
                <w:rFonts w:ascii="ＭＳ ゴシック" w:eastAsia="ＭＳ ゴシック" w:hAnsi="ＭＳ ゴシック"/>
                <w:spacing w:val="-1"/>
              </w:rPr>
              <w:t xml:space="preserve"> </w:t>
            </w:r>
            <w:r>
              <w:rPr>
                <w:rFonts w:ascii="ＭＳ ゴシック" w:eastAsia="ＭＳ ゴシック" w:hAnsi="ＭＳ ゴシック"/>
              </w:rPr>
              <w:t>一般管理費</w:t>
            </w:r>
          </w:p>
          <w:p w14:paraId="56291B4D" w14:textId="77777777" w:rsidR="00A17066" w:rsidRDefault="00A17066">
            <w:pPr>
              <w:jc w:val="left"/>
            </w:pPr>
          </w:p>
        </w:tc>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093DE8" w14:textId="77777777" w:rsidR="00A17066" w:rsidRDefault="00A17066">
            <w:pPr>
              <w:rPr>
                <w:lang w:eastAsia="zh-TW"/>
              </w:rPr>
            </w:pPr>
            <w:r w:rsidRPr="006839C1">
              <w:rPr>
                <w:rFonts w:ascii="ＭＳ ゴシック" w:eastAsia="ＭＳ ゴシック" w:hAnsi="ＭＳ ゴシック"/>
                <w:w w:val="96"/>
                <w:fitText w:val="3652" w:id="6"/>
                <w:lang w:eastAsia="zh-TW"/>
              </w:rPr>
              <w:t>（設備備品費＋人件費＋事業費）×○</w:t>
            </w:r>
            <w:r w:rsidRPr="006839C1">
              <w:rPr>
                <w:rFonts w:ascii="ＭＳ ゴシック" w:eastAsia="ＭＳ ゴシック" w:hAnsi="ＭＳ ゴシック"/>
                <w:spacing w:val="11"/>
                <w:w w:val="96"/>
                <w:fitText w:val="3652" w:id="6"/>
                <w:lang w:eastAsia="zh-TW"/>
              </w:rPr>
              <w:t>％</w:t>
            </w:r>
          </w:p>
          <w:p w14:paraId="37989418" w14:textId="77777777" w:rsidR="00A17066" w:rsidRDefault="00A17066">
            <w:pPr>
              <w:jc w:val="left"/>
              <w:rPr>
                <w:lang w:eastAsia="zh-TW"/>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763A01" w14:textId="77777777" w:rsidR="00A17066" w:rsidRDefault="00A17066">
            <w:pPr>
              <w:jc w:val="left"/>
              <w:rPr>
                <w:lang w:eastAsia="zh-TW"/>
              </w:rPr>
            </w:pPr>
          </w:p>
          <w:p w14:paraId="199C2EAD" w14:textId="77777777" w:rsidR="00A17066" w:rsidRDefault="00A17066">
            <w:pPr>
              <w:jc w:val="left"/>
              <w:rPr>
                <w:lang w:eastAsia="zh-TW"/>
              </w:rPr>
            </w:pPr>
          </w:p>
        </w:tc>
      </w:tr>
      <w:tr w:rsidR="00A17066" w14:paraId="4CF9A900" w14:textId="77777777">
        <w:tblPrEx>
          <w:tblCellMar>
            <w:top w:w="0" w:type="dxa"/>
            <w:left w:w="0" w:type="dxa"/>
            <w:bottom w:w="0" w:type="dxa"/>
            <w:right w:w="0" w:type="dxa"/>
          </w:tblCellMar>
        </w:tblPrEx>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34A06" w14:textId="77777777" w:rsidR="00A17066" w:rsidRDefault="00A17066">
            <w:r>
              <w:rPr>
                <w:rFonts w:ascii="ＭＳ ゴシック" w:eastAsia="ＭＳ ゴシック" w:hAnsi="ＭＳ ゴシック"/>
              </w:rPr>
              <w:t>再委託費</w:t>
            </w:r>
          </w:p>
          <w:p w14:paraId="08DBAD90" w14:textId="77777777" w:rsidR="00A17066" w:rsidRDefault="00A17066">
            <w:pPr>
              <w:jc w:val="lef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E17A5" w14:textId="77777777" w:rsidR="00A17066" w:rsidRDefault="00A17066">
            <w:r>
              <w:rPr>
                <w:rFonts w:ascii="ＭＳ ゴシック" w:eastAsia="ＭＳ ゴシック" w:hAnsi="ＭＳ ゴシック"/>
                <w:spacing w:val="-1"/>
              </w:rPr>
              <w:t xml:space="preserve"> </w:t>
            </w:r>
            <w:r>
              <w:rPr>
                <w:rFonts w:ascii="ＭＳ ゴシック" w:eastAsia="ＭＳ ゴシック" w:hAnsi="ＭＳ ゴシック"/>
              </w:rPr>
              <w:t>再委託費</w:t>
            </w:r>
          </w:p>
          <w:p w14:paraId="41FE06D5" w14:textId="77777777" w:rsidR="00A17066" w:rsidRDefault="00A17066">
            <w:pPr>
              <w:jc w:val="left"/>
            </w:pPr>
          </w:p>
        </w:tc>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58F6D0" w14:textId="77777777" w:rsidR="00A17066" w:rsidRDefault="00A17066">
            <w:pPr>
              <w:jc w:val="left"/>
            </w:pPr>
          </w:p>
          <w:p w14:paraId="750176CE" w14:textId="77777777" w:rsidR="00A17066" w:rsidRDefault="00A17066">
            <w:pPr>
              <w:jc w:val="left"/>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37B698" w14:textId="77777777" w:rsidR="00A17066" w:rsidRDefault="00A17066">
            <w:pPr>
              <w:jc w:val="left"/>
            </w:pPr>
          </w:p>
          <w:p w14:paraId="7864C580" w14:textId="77777777" w:rsidR="00A17066" w:rsidRDefault="00A17066">
            <w:pPr>
              <w:jc w:val="left"/>
            </w:pPr>
          </w:p>
        </w:tc>
      </w:tr>
      <w:tr w:rsidR="00A17066" w14:paraId="7EDBACAD" w14:textId="77777777">
        <w:tblPrEx>
          <w:tblCellMar>
            <w:top w:w="0" w:type="dxa"/>
            <w:left w:w="0" w:type="dxa"/>
            <w:bottom w:w="0" w:type="dxa"/>
            <w:right w:w="0" w:type="dxa"/>
          </w:tblCellMar>
        </w:tblPrEx>
        <w:tc>
          <w:tcPr>
            <w:tcW w:w="7620"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14:paraId="20D53540" w14:textId="77777777" w:rsidR="00A17066" w:rsidRDefault="00A17066">
            <w:r>
              <w:rPr>
                <w:rFonts w:ascii="ＭＳ ゴシック" w:eastAsia="ＭＳ ゴシック" w:hAnsi="ＭＳ ゴシック"/>
              </w:rPr>
              <w:t>合計</w:t>
            </w:r>
            <w:r>
              <w:rPr>
                <w:rFonts w:ascii="ＭＳ ゴシック" w:eastAsia="ＭＳ ゴシック" w:hAnsi="ＭＳ ゴシック"/>
                <w:spacing w:val="-1"/>
              </w:rPr>
              <w:t xml:space="preserve">                         </w:t>
            </w:r>
          </w:p>
        </w:tc>
        <w:tc>
          <w:tcPr>
            <w:tcW w:w="1560" w:type="dxa"/>
            <w:tcBorders>
              <w:top w:val="double" w:sz="4" w:space="0" w:color="000000"/>
              <w:left w:val="single" w:sz="4" w:space="0" w:color="000000"/>
              <w:bottom w:val="single" w:sz="4" w:space="0" w:color="000000"/>
              <w:right w:val="single" w:sz="4" w:space="0" w:color="000000"/>
            </w:tcBorders>
            <w:tcMar>
              <w:left w:w="49" w:type="dxa"/>
              <w:right w:w="49" w:type="dxa"/>
            </w:tcMar>
          </w:tcPr>
          <w:p w14:paraId="2E68A055" w14:textId="77777777" w:rsidR="00A17066" w:rsidRDefault="00A17066">
            <w:pPr>
              <w:jc w:val="left"/>
            </w:pPr>
          </w:p>
        </w:tc>
      </w:tr>
    </w:tbl>
    <w:p w14:paraId="4C7C53D8" w14:textId="77777777" w:rsidR="00A17066" w:rsidRDefault="00A17066">
      <w:r>
        <w:rPr>
          <w:rFonts w:ascii="ＭＳ ゴシック" w:eastAsia="ＭＳ ゴシック" w:hAnsi="ＭＳ ゴシック"/>
        </w:rPr>
        <w:t xml:space="preserve">　※事業規模に応じ、適宜上記種別区分を費目区分としてください。（以下同じ）</w:t>
      </w:r>
    </w:p>
    <w:p w14:paraId="58A96DFE" w14:textId="77777777" w:rsidR="00A17066" w:rsidRDefault="00A17066"/>
    <w:p w14:paraId="76ED9205" w14:textId="77777777" w:rsidR="00D15F4E" w:rsidRDefault="00D15F4E">
      <w:pPr>
        <w:rPr>
          <w:rFonts w:hint="default"/>
        </w:rPr>
      </w:pPr>
    </w:p>
    <w:p w14:paraId="1307C779" w14:textId="77777777" w:rsidR="003C3F25" w:rsidRDefault="003C3F25">
      <w:pPr>
        <w:rPr>
          <w:rFonts w:hint="default"/>
        </w:rPr>
      </w:pPr>
    </w:p>
    <w:p w14:paraId="2C7C37F6" w14:textId="77777777" w:rsidR="00A17066" w:rsidRDefault="003C3F25">
      <w:r>
        <w:rPr>
          <w:rFonts w:hint="default"/>
        </w:rPr>
        <w:br w:type="page"/>
      </w:r>
      <w:r w:rsidR="00A17066">
        <w:rPr>
          <w:rFonts w:ascii="ＭＳ ゴシック" w:eastAsia="ＭＳ ゴシック" w:hAnsi="ＭＳ ゴシック"/>
        </w:rPr>
        <w:lastRenderedPageBreak/>
        <w:t xml:space="preserve">　２．再委託費内訳</w:t>
      </w:r>
    </w:p>
    <w:p w14:paraId="347BAB64" w14:textId="77777777" w:rsidR="00A17066" w:rsidRDefault="00A17066"/>
    <w:p w14:paraId="076AD8B3" w14:textId="77777777" w:rsidR="00A17066" w:rsidRDefault="00A17066">
      <w:pPr>
        <w:rPr>
          <w:lang w:eastAsia="zh-TW"/>
        </w:rPr>
      </w:pPr>
      <w:r>
        <w:rPr>
          <w:rFonts w:ascii="ＭＳ ゴシック" w:eastAsia="ＭＳ ゴシック" w:hAnsi="ＭＳ ゴシック"/>
        </w:rPr>
        <w:t xml:space="preserve">　　</w:t>
      </w:r>
      <w:r>
        <w:rPr>
          <w:rFonts w:ascii="ＭＳ ゴシック" w:eastAsia="ＭＳ ゴシック" w:hAnsi="ＭＳ ゴシック"/>
          <w:lang w:eastAsia="zh-TW"/>
        </w:rPr>
        <w:t xml:space="preserve">機関名：　　　　　　　　　　　　　　</w:t>
      </w:r>
    </w:p>
    <w:p w14:paraId="2907F570" w14:textId="77777777" w:rsidR="00A17066" w:rsidRDefault="00A17066">
      <w:pPr>
        <w:rPr>
          <w:lang w:eastAsia="zh-TW"/>
        </w:rPr>
      </w:pPr>
    </w:p>
    <w:p w14:paraId="315F9C2F" w14:textId="77777777" w:rsidR="00A17066" w:rsidRDefault="00A17066">
      <w:pPr>
        <w:rPr>
          <w:lang w:eastAsia="zh-TW"/>
        </w:rPr>
      </w:pPr>
    </w:p>
    <w:p w14:paraId="3BF79064" w14:textId="77777777" w:rsidR="00A17066" w:rsidRDefault="00A17066">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　　</w:t>
      </w:r>
      <w:r>
        <w:rPr>
          <w:rFonts w:ascii="ＭＳ ゴシック" w:eastAsia="ＭＳ ゴシック" w:hAnsi="ＭＳ ゴシック"/>
          <w:spacing w:val="-1"/>
          <w:lang w:eastAsia="zh-TW"/>
        </w:rPr>
        <w:t xml:space="preserve">   </w:t>
      </w:r>
      <w:r>
        <w:rPr>
          <w:rFonts w:ascii="ＭＳ ゴシック" w:eastAsia="ＭＳ ゴシック" w:hAnsi="ＭＳ ゴシック"/>
        </w:rPr>
        <w:t>（単位：円）</w:t>
      </w:r>
    </w:p>
    <w:tbl>
      <w:tblPr>
        <w:tblW w:w="0" w:type="auto"/>
        <w:tblInd w:w="409" w:type="dxa"/>
        <w:tblLayout w:type="fixed"/>
        <w:tblCellMar>
          <w:left w:w="0" w:type="dxa"/>
          <w:right w:w="0" w:type="dxa"/>
        </w:tblCellMar>
        <w:tblLook w:val="0000" w:firstRow="0" w:lastRow="0" w:firstColumn="0" w:lastColumn="0" w:noHBand="0" w:noVBand="0"/>
      </w:tblPr>
      <w:tblGrid>
        <w:gridCol w:w="1500"/>
        <w:gridCol w:w="1920"/>
        <w:gridCol w:w="4200"/>
        <w:gridCol w:w="1560"/>
      </w:tblGrid>
      <w:tr w:rsidR="00A17066" w14:paraId="1E39214B" w14:textId="77777777">
        <w:tblPrEx>
          <w:tblCellMar>
            <w:top w:w="0" w:type="dxa"/>
            <w:left w:w="0" w:type="dxa"/>
            <w:bottom w:w="0" w:type="dxa"/>
            <w:right w:w="0" w:type="dxa"/>
          </w:tblCellMar>
        </w:tblPrEx>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6B1396" w14:textId="77777777" w:rsidR="00A17066" w:rsidRDefault="00A17066">
            <w:pPr>
              <w:jc w:val="center"/>
            </w:pPr>
            <w:r>
              <w:rPr>
                <w:rFonts w:ascii="ＭＳ ゴシック" w:eastAsia="ＭＳ ゴシック" w:hAnsi="ＭＳ ゴシック"/>
              </w:rPr>
              <w:t>費　目</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DB315D" w14:textId="77777777" w:rsidR="00A17066" w:rsidRDefault="00A17066">
            <w:pPr>
              <w:jc w:val="center"/>
            </w:pPr>
            <w:r>
              <w:rPr>
                <w:rFonts w:ascii="ＭＳ ゴシック" w:eastAsia="ＭＳ ゴシック" w:hAnsi="ＭＳ ゴシック"/>
              </w:rPr>
              <w:t>種　別</w:t>
            </w:r>
          </w:p>
        </w:tc>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01AEC0" w14:textId="77777777" w:rsidR="00A17066" w:rsidRDefault="00A17066">
            <w:pPr>
              <w:jc w:val="center"/>
            </w:pPr>
            <w:r>
              <w:rPr>
                <w:rFonts w:ascii="ＭＳ ゴシック" w:eastAsia="ＭＳ ゴシック" w:hAnsi="ＭＳ ゴシック"/>
              </w:rPr>
              <w:t>内　訳</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9E028" w14:textId="77777777" w:rsidR="00A17066" w:rsidRDefault="00A17066">
            <w:pPr>
              <w:jc w:val="center"/>
            </w:pPr>
            <w:r>
              <w:rPr>
                <w:rFonts w:ascii="ＭＳ ゴシック" w:eastAsia="ＭＳ ゴシック" w:hAnsi="ＭＳ ゴシック"/>
              </w:rPr>
              <w:t>経費予定額</w:t>
            </w:r>
          </w:p>
        </w:tc>
      </w:tr>
      <w:tr w:rsidR="00A17066" w14:paraId="14B0D1A1" w14:textId="77777777">
        <w:tblPrEx>
          <w:tblCellMar>
            <w:top w:w="0" w:type="dxa"/>
            <w:left w:w="0" w:type="dxa"/>
            <w:bottom w:w="0" w:type="dxa"/>
            <w:right w:w="0" w:type="dxa"/>
          </w:tblCellMar>
        </w:tblPrEx>
        <w:tc>
          <w:tcPr>
            <w:tcW w:w="1500" w:type="dxa"/>
            <w:vMerge w:val="restart"/>
            <w:tcBorders>
              <w:top w:val="single" w:sz="4" w:space="0" w:color="000000"/>
              <w:left w:val="single" w:sz="4" w:space="0" w:color="000000"/>
              <w:bottom w:val="nil"/>
              <w:right w:val="single" w:sz="4" w:space="0" w:color="000000"/>
            </w:tcBorders>
            <w:tcMar>
              <w:left w:w="49" w:type="dxa"/>
              <w:right w:w="49" w:type="dxa"/>
            </w:tcMar>
          </w:tcPr>
          <w:p w14:paraId="10BF0E05" w14:textId="77777777" w:rsidR="00A17066" w:rsidRDefault="00A17066"/>
          <w:p w14:paraId="0C898C25" w14:textId="77777777" w:rsidR="00A17066" w:rsidRDefault="00A17066">
            <w:pPr>
              <w:jc w:val="left"/>
            </w:pPr>
          </w:p>
        </w:tc>
        <w:tc>
          <w:tcPr>
            <w:tcW w:w="1920" w:type="dxa"/>
            <w:vMerge w:val="restart"/>
            <w:tcBorders>
              <w:top w:val="single" w:sz="4" w:space="0" w:color="000000"/>
              <w:left w:val="single" w:sz="4" w:space="0" w:color="000000"/>
              <w:bottom w:val="nil"/>
              <w:right w:val="single" w:sz="4" w:space="0" w:color="000000"/>
            </w:tcBorders>
            <w:tcMar>
              <w:left w:w="49" w:type="dxa"/>
              <w:right w:w="49" w:type="dxa"/>
            </w:tcMar>
          </w:tcPr>
          <w:p w14:paraId="13D20F02" w14:textId="77777777" w:rsidR="00A17066" w:rsidRDefault="00A17066">
            <w:r>
              <w:rPr>
                <w:rFonts w:ascii="ＭＳ ゴシック" w:eastAsia="ＭＳ ゴシック" w:hAnsi="ＭＳ ゴシック"/>
                <w:spacing w:val="-1"/>
              </w:rPr>
              <w:t xml:space="preserve"> </w:t>
            </w:r>
          </w:p>
          <w:p w14:paraId="7C966F9A" w14:textId="77777777" w:rsidR="00A17066" w:rsidRDefault="00A17066">
            <w:r>
              <w:rPr>
                <w:rFonts w:ascii="ＭＳ ゴシック" w:eastAsia="ＭＳ ゴシック" w:hAnsi="ＭＳ ゴシック"/>
                <w:spacing w:val="-1"/>
              </w:rPr>
              <w:t xml:space="preserve"> </w:t>
            </w:r>
          </w:p>
        </w:tc>
        <w:tc>
          <w:tcPr>
            <w:tcW w:w="420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24469C5" w14:textId="77777777" w:rsidR="00A17066" w:rsidRDefault="00A17066">
            <w:pPr>
              <w:jc w:val="left"/>
            </w:pPr>
          </w:p>
        </w:tc>
        <w:tc>
          <w:tcPr>
            <w:tcW w:w="156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59A8A1B" w14:textId="77777777" w:rsidR="00A17066" w:rsidRDefault="00A17066">
            <w:pPr>
              <w:jc w:val="left"/>
            </w:pPr>
          </w:p>
        </w:tc>
      </w:tr>
      <w:tr w:rsidR="00A17066" w14:paraId="77AF8223" w14:textId="77777777">
        <w:tblPrEx>
          <w:tblCellMar>
            <w:top w:w="0" w:type="dxa"/>
            <w:left w:w="0" w:type="dxa"/>
            <w:bottom w:w="0" w:type="dxa"/>
            <w:right w:w="0" w:type="dxa"/>
          </w:tblCellMar>
        </w:tblPrEx>
        <w:tc>
          <w:tcPr>
            <w:tcW w:w="1500" w:type="dxa"/>
            <w:vMerge/>
            <w:tcBorders>
              <w:top w:val="nil"/>
              <w:left w:val="single" w:sz="4" w:space="0" w:color="000000"/>
              <w:bottom w:val="double" w:sz="4" w:space="0" w:color="000000"/>
              <w:right w:val="single" w:sz="4" w:space="0" w:color="000000"/>
            </w:tcBorders>
            <w:tcMar>
              <w:left w:w="49" w:type="dxa"/>
              <w:right w:w="49" w:type="dxa"/>
            </w:tcMar>
          </w:tcPr>
          <w:p w14:paraId="5E66BA38" w14:textId="77777777" w:rsidR="00A17066" w:rsidRDefault="00A17066">
            <w:pPr>
              <w:jc w:val="left"/>
            </w:pPr>
          </w:p>
        </w:tc>
        <w:tc>
          <w:tcPr>
            <w:tcW w:w="1920" w:type="dxa"/>
            <w:vMerge/>
            <w:tcBorders>
              <w:top w:val="nil"/>
              <w:left w:val="single" w:sz="4" w:space="0" w:color="000000"/>
              <w:bottom w:val="double" w:sz="4" w:space="0" w:color="000000"/>
              <w:right w:val="single" w:sz="4" w:space="0" w:color="000000"/>
            </w:tcBorders>
            <w:tcMar>
              <w:left w:w="49" w:type="dxa"/>
              <w:right w:w="49" w:type="dxa"/>
            </w:tcMar>
          </w:tcPr>
          <w:p w14:paraId="2602E10B" w14:textId="77777777" w:rsidR="00A17066" w:rsidRDefault="00A17066"/>
        </w:tc>
        <w:tc>
          <w:tcPr>
            <w:tcW w:w="4200" w:type="dxa"/>
            <w:tcBorders>
              <w:top w:val="dashed" w:sz="4" w:space="0" w:color="000000"/>
              <w:left w:val="single" w:sz="4" w:space="0" w:color="000000"/>
              <w:bottom w:val="double" w:sz="4" w:space="0" w:color="000000"/>
              <w:right w:val="single" w:sz="4" w:space="0" w:color="000000"/>
            </w:tcBorders>
            <w:tcMar>
              <w:left w:w="49" w:type="dxa"/>
              <w:right w:w="49" w:type="dxa"/>
            </w:tcMar>
          </w:tcPr>
          <w:p w14:paraId="57802FA6" w14:textId="77777777" w:rsidR="00A17066" w:rsidRDefault="00A17066">
            <w:r>
              <w:rPr>
                <w:rFonts w:ascii="ＭＳ ゴシック" w:eastAsia="ＭＳ ゴシック" w:hAnsi="ＭＳ ゴシック"/>
                <w:spacing w:val="-1"/>
              </w:rPr>
              <w:t xml:space="preserve"> </w:t>
            </w:r>
            <w:r>
              <w:rPr>
                <w:rFonts w:ascii="ＭＳ ゴシック" w:eastAsia="ＭＳ ゴシック" w:hAnsi="ＭＳ ゴシック"/>
              </w:rPr>
              <w:t>小計</w:t>
            </w:r>
          </w:p>
        </w:tc>
        <w:tc>
          <w:tcPr>
            <w:tcW w:w="1560" w:type="dxa"/>
            <w:tcBorders>
              <w:top w:val="dashed" w:sz="4" w:space="0" w:color="000000"/>
              <w:left w:val="single" w:sz="4" w:space="0" w:color="000000"/>
              <w:bottom w:val="double" w:sz="4" w:space="0" w:color="000000"/>
              <w:right w:val="single" w:sz="4" w:space="0" w:color="000000"/>
            </w:tcBorders>
            <w:tcMar>
              <w:left w:w="49" w:type="dxa"/>
              <w:right w:w="49" w:type="dxa"/>
            </w:tcMar>
          </w:tcPr>
          <w:p w14:paraId="6BB0C62C" w14:textId="77777777" w:rsidR="00A17066" w:rsidRDefault="00A17066">
            <w:pPr>
              <w:jc w:val="left"/>
            </w:pPr>
          </w:p>
        </w:tc>
      </w:tr>
      <w:tr w:rsidR="00A17066" w14:paraId="6330B959" w14:textId="77777777">
        <w:tblPrEx>
          <w:tblCellMar>
            <w:top w:w="0" w:type="dxa"/>
            <w:left w:w="0" w:type="dxa"/>
            <w:bottom w:w="0" w:type="dxa"/>
            <w:right w:w="0" w:type="dxa"/>
          </w:tblCellMar>
        </w:tblPrEx>
        <w:tc>
          <w:tcPr>
            <w:tcW w:w="7620"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14:paraId="2320782C" w14:textId="77777777" w:rsidR="00A17066" w:rsidRDefault="00A17066">
            <w:r>
              <w:rPr>
                <w:rFonts w:ascii="ＭＳ ゴシック" w:eastAsia="ＭＳ ゴシック" w:hAnsi="ＭＳ ゴシック"/>
              </w:rPr>
              <w:t>合計</w:t>
            </w:r>
            <w:r>
              <w:rPr>
                <w:rFonts w:ascii="ＭＳ ゴシック" w:eastAsia="ＭＳ ゴシック" w:hAnsi="ＭＳ ゴシック"/>
                <w:spacing w:val="-1"/>
              </w:rPr>
              <w:t xml:space="preserve">                         </w:t>
            </w:r>
          </w:p>
        </w:tc>
        <w:tc>
          <w:tcPr>
            <w:tcW w:w="1560" w:type="dxa"/>
            <w:tcBorders>
              <w:top w:val="double" w:sz="4" w:space="0" w:color="000000"/>
              <w:left w:val="single" w:sz="4" w:space="0" w:color="000000"/>
              <w:bottom w:val="single" w:sz="4" w:space="0" w:color="000000"/>
              <w:right w:val="single" w:sz="4" w:space="0" w:color="000000"/>
            </w:tcBorders>
            <w:tcMar>
              <w:left w:w="49" w:type="dxa"/>
              <w:right w:w="49" w:type="dxa"/>
            </w:tcMar>
          </w:tcPr>
          <w:p w14:paraId="2FAEE26A" w14:textId="77777777" w:rsidR="00A17066" w:rsidRDefault="00A17066">
            <w:pPr>
              <w:jc w:val="left"/>
            </w:pPr>
          </w:p>
        </w:tc>
      </w:tr>
    </w:tbl>
    <w:p w14:paraId="5F43780D" w14:textId="77777777" w:rsidR="00A17066" w:rsidRDefault="00A17066"/>
    <w:p w14:paraId="3A617A11" w14:textId="77777777" w:rsidR="00A17066" w:rsidRDefault="00A17066"/>
    <w:p w14:paraId="4894B4DE" w14:textId="77777777" w:rsidR="00A17066" w:rsidRDefault="00A17066"/>
    <w:p w14:paraId="0BEB888F" w14:textId="77777777" w:rsidR="00A17066" w:rsidRDefault="00A17066">
      <w:r>
        <w:rPr>
          <w:rFonts w:ascii="ＭＳ ゴシック" w:eastAsia="ＭＳ ゴシック" w:hAnsi="ＭＳ ゴシック"/>
        </w:rPr>
        <w:t>Ⅲ　その他</w:t>
      </w:r>
    </w:p>
    <w:p w14:paraId="65E29C9B" w14:textId="77777777" w:rsidR="00A17066" w:rsidRDefault="00A17066"/>
    <w:p w14:paraId="419ECB2A" w14:textId="77777777" w:rsidR="00A17066" w:rsidRDefault="00A17066">
      <w:r>
        <w:rPr>
          <w:rFonts w:ascii="ＭＳ ゴシック" w:eastAsia="ＭＳ ゴシック" w:hAnsi="ＭＳ ゴシック"/>
        </w:rPr>
        <w:t xml:space="preserve">　１．経理担当者（責任者及び事務担当者）</w:t>
      </w:r>
    </w:p>
    <w:p w14:paraId="03E4D078" w14:textId="77777777" w:rsidR="00A17066" w:rsidRDefault="00A17066"/>
    <w:tbl>
      <w:tblPr>
        <w:tblW w:w="0" w:type="auto"/>
        <w:tblInd w:w="349" w:type="dxa"/>
        <w:tblLayout w:type="fixed"/>
        <w:tblCellMar>
          <w:left w:w="0" w:type="dxa"/>
          <w:right w:w="0" w:type="dxa"/>
        </w:tblCellMar>
        <w:tblLook w:val="0000" w:firstRow="0" w:lastRow="0" w:firstColumn="0" w:lastColumn="0" w:noHBand="0" w:noVBand="0"/>
      </w:tblPr>
      <w:tblGrid>
        <w:gridCol w:w="2040"/>
        <w:gridCol w:w="3000"/>
        <w:gridCol w:w="4200"/>
      </w:tblGrid>
      <w:tr w:rsidR="00A17066" w14:paraId="04FF0B4E" w14:textId="77777777">
        <w:tblPrEx>
          <w:tblCellMar>
            <w:top w:w="0" w:type="dxa"/>
            <w:left w:w="0" w:type="dxa"/>
            <w:bottom w:w="0" w:type="dxa"/>
            <w:right w:w="0" w:type="dxa"/>
          </w:tblCellMar>
        </w:tblPrEx>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E46A2" w14:textId="77777777" w:rsidR="00A17066" w:rsidRDefault="00A17066">
            <w:pPr>
              <w:jc w:val="center"/>
            </w:pPr>
            <w:r>
              <w:rPr>
                <w:rFonts w:ascii="ＭＳ ゴシック" w:eastAsia="ＭＳ ゴシック" w:hAnsi="ＭＳ ゴシック"/>
              </w:rPr>
              <w:t>氏　　名</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88BA26" w14:textId="77777777" w:rsidR="00A17066" w:rsidRDefault="00A17066">
            <w:pPr>
              <w:jc w:val="center"/>
            </w:pPr>
            <w:r>
              <w:rPr>
                <w:rFonts w:ascii="ＭＳ ゴシック" w:eastAsia="ＭＳ ゴシック" w:hAnsi="ＭＳ ゴシック"/>
              </w:rPr>
              <w:t>職　　名</w:t>
            </w:r>
          </w:p>
        </w:tc>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A230B" w14:textId="77777777" w:rsidR="00A17066" w:rsidRDefault="00A17066">
            <w:pPr>
              <w:jc w:val="center"/>
            </w:pPr>
            <w:r>
              <w:rPr>
                <w:rFonts w:ascii="ＭＳ ゴシック" w:eastAsia="ＭＳ ゴシック" w:hAnsi="ＭＳ ゴシック"/>
              </w:rPr>
              <w:t>連絡先（TEL</w:t>
            </w:r>
            <w:r>
              <w:rPr>
                <w:rFonts w:ascii="ＭＳ ゴシック" w:eastAsia="ＭＳ ゴシック" w:hAnsi="ＭＳ ゴシック"/>
                <w:w w:val="50"/>
              </w:rPr>
              <w:t>番号</w:t>
            </w:r>
            <w:r>
              <w:rPr>
                <w:rFonts w:ascii="ＭＳ ゴシック" w:eastAsia="ＭＳ ゴシック" w:hAnsi="ＭＳ ゴシック"/>
              </w:rPr>
              <w:t>,FAX</w:t>
            </w:r>
            <w:r>
              <w:rPr>
                <w:rFonts w:ascii="ＭＳ ゴシック" w:eastAsia="ＭＳ ゴシック" w:hAnsi="ＭＳ ゴシック"/>
                <w:w w:val="50"/>
              </w:rPr>
              <w:t>番号</w:t>
            </w:r>
            <w:r>
              <w:rPr>
                <w:rFonts w:ascii="ＭＳ ゴシック" w:eastAsia="ＭＳ ゴシック" w:hAnsi="ＭＳ ゴシック"/>
              </w:rPr>
              <w:t>,ﾒｰﾙｱﾄﾞﾚｽ）</w:t>
            </w:r>
          </w:p>
        </w:tc>
      </w:tr>
      <w:tr w:rsidR="00A17066" w14:paraId="4417232E" w14:textId="77777777">
        <w:tblPrEx>
          <w:tblCellMar>
            <w:top w:w="0" w:type="dxa"/>
            <w:left w:w="0" w:type="dxa"/>
            <w:bottom w:w="0" w:type="dxa"/>
            <w:right w:w="0" w:type="dxa"/>
          </w:tblCellMar>
        </w:tblPrEx>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16C8D" w14:textId="77777777" w:rsidR="00A17066" w:rsidRDefault="00A17066">
            <w:r>
              <w:rPr>
                <w:rFonts w:ascii="ＭＳ ゴシック" w:eastAsia="ＭＳ ゴシック" w:hAnsi="ＭＳ ゴシック"/>
              </w:rPr>
              <w:t>（責任者）</w:t>
            </w:r>
          </w:p>
          <w:p w14:paraId="7F8E466B" w14:textId="77777777" w:rsidR="00A17066" w:rsidRDefault="00A17066"/>
          <w:p w14:paraId="103077FA" w14:textId="77777777" w:rsidR="00A17066" w:rsidRDefault="00A17066">
            <w:r>
              <w:rPr>
                <w:rFonts w:ascii="ＭＳ ゴシック" w:eastAsia="ＭＳ ゴシック" w:hAnsi="ＭＳ ゴシック"/>
              </w:rPr>
              <w:t>（事務担当者）</w:t>
            </w:r>
          </w:p>
          <w:p w14:paraId="2E776419" w14:textId="77777777" w:rsidR="00A17066" w:rsidRDefault="00A17066">
            <w:pPr>
              <w:jc w:val="left"/>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47E85A" w14:textId="77777777" w:rsidR="00A17066" w:rsidRDefault="00A17066"/>
          <w:p w14:paraId="22A9934C" w14:textId="77777777" w:rsidR="00A17066" w:rsidRDefault="00A17066"/>
          <w:p w14:paraId="5E8492D7" w14:textId="77777777" w:rsidR="00A17066" w:rsidRDefault="00A17066">
            <w:r>
              <w:rPr>
                <w:rFonts w:ascii="ＭＳ ゴシック" w:eastAsia="ＭＳ ゴシック" w:hAnsi="ＭＳ ゴシック"/>
              </w:rPr>
              <w:t xml:space="preserve">　</w:t>
            </w:r>
          </w:p>
          <w:p w14:paraId="1F021FD8" w14:textId="77777777" w:rsidR="00A17066" w:rsidRDefault="00A17066">
            <w:pPr>
              <w:jc w:val="left"/>
            </w:pPr>
          </w:p>
        </w:tc>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8C5DDD" w14:textId="77777777" w:rsidR="00A17066" w:rsidRDefault="00A17066">
            <w:pPr>
              <w:jc w:val="left"/>
            </w:pPr>
          </w:p>
          <w:p w14:paraId="36F9AA32" w14:textId="77777777" w:rsidR="00A17066" w:rsidRDefault="00A17066">
            <w:pPr>
              <w:jc w:val="left"/>
            </w:pPr>
          </w:p>
          <w:p w14:paraId="230321DF" w14:textId="77777777" w:rsidR="00A17066" w:rsidRDefault="00A17066">
            <w:pPr>
              <w:jc w:val="left"/>
            </w:pPr>
          </w:p>
          <w:p w14:paraId="4A373C75" w14:textId="77777777" w:rsidR="00A17066" w:rsidRDefault="00A17066">
            <w:pPr>
              <w:jc w:val="left"/>
            </w:pPr>
          </w:p>
        </w:tc>
      </w:tr>
    </w:tbl>
    <w:p w14:paraId="46AD6AE9" w14:textId="77777777" w:rsidR="00A17066" w:rsidRDefault="00A17066">
      <w:r>
        <w:t xml:space="preserve">　　　　※　責任者については、本委託業務に係る経理責任者（必ず記入すること）</w:t>
      </w:r>
    </w:p>
    <w:p w14:paraId="05EB4643" w14:textId="77777777" w:rsidR="00A17066" w:rsidRDefault="00A17066">
      <w:r>
        <w:t xml:space="preserve">　　　　　　事務担当者は、実際に当省委託課（室）との窓口となる者（必ず記入すること）</w:t>
      </w:r>
    </w:p>
    <w:p w14:paraId="2DF3351C" w14:textId="77777777" w:rsidR="00A17066" w:rsidRDefault="00A17066"/>
    <w:p w14:paraId="6649328F" w14:textId="77777777" w:rsidR="00A17066" w:rsidRDefault="00A17066"/>
    <w:p w14:paraId="21258B6A" w14:textId="77777777" w:rsidR="00A17066" w:rsidRDefault="00A17066"/>
    <w:p w14:paraId="386237D3" w14:textId="77777777" w:rsidR="00A17066" w:rsidRDefault="00A17066"/>
    <w:p w14:paraId="2B047D15" w14:textId="77777777" w:rsidR="00A17066" w:rsidRDefault="00A17066"/>
    <w:p w14:paraId="663F69E4" w14:textId="77777777" w:rsidR="00A17066" w:rsidRDefault="00A17066"/>
    <w:p w14:paraId="29CE32CF" w14:textId="77777777" w:rsidR="00A17066" w:rsidRDefault="00A17066"/>
    <w:p w14:paraId="66800703" w14:textId="77777777" w:rsidR="00A17066" w:rsidRDefault="00A17066"/>
    <w:p w14:paraId="5899F9CC" w14:textId="77777777" w:rsidR="00A17066" w:rsidRDefault="00A17066"/>
    <w:p w14:paraId="2610DCAE" w14:textId="77777777" w:rsidR="00A17066" w:rsidRDefault="00A17066"/>
    <w:p w14:paraId="6FEEC351" w14:textId="77777777" w:rsidR="00A17066" w:rsidRDefault="00A17066"/>
    <w:p w14:paraId="35C7FEE6" w14:textId="77777777" w:rsidR="00A17066" w:rsidRDefault="00A17066"/>
    <w:p w14:paraId="548A9CCA" w14:textId="77777777" w:rsidR="00A17066" w:rsidRDefault="00A17066"/>
    <w:p w14:paraId="64ADC60D" w14:textId="77777777" w:rsidR="00A17066" w:rsidRDefault="00A17066"/>
    <w:p w14:paraId="7993C44D" w14:textId="77777777" w:rsidR="00602BB5" w:rsidRDefault="00364041">
      <w:pPr>
        <w:rPr>
          <w:rFonts w:hint="default"/>
        </w:rPr>
      </w:pPr>
      <w:r>
        <w:rPr>
          <w:rFonts w:hint="default"/>
        </w:rPr>
        <w:br w:type="page"/>
      </w:r>
    </w:p>
    <w:p w14:paraId="34DEA72C" w14:textId="77777777" w:rsidR="005F5275" w:rsidRDefault="00602BB5" w:rsidP="00602BB5">
      <w:pPr>
        <w:spacing w:line="360" w:lineRule="exact"/>
        <w:jc w:val="right"/>
        <w:rPr>
          <w:rFonts w:ascii="ＭＳ ゴシック" w:eastAsia="PMingLiU" w:hAnsi="ＭＳ ゴシック" w:hint="default"/>
          <w:bCs/>
          <w:sz w:val="22"/>
          <w:lang w:eastAsia="zh-TW"/>
        </w:rPr>
      </w:pPr>
      <w:r w:rsidRPr="00602BB5">
        <w:rPr>
          <w:rFonts w:ascii="ＭＳ ゴシック" w:eastAsia="ＭＳ ゴシック" w:hAnsi="ＭＳ ゴシック"/>
          <w:bCs/>
          <w:sz w:val="22"/>
          <w:lang w:eastAsia="zh-TW"/>
        </w:rPr>
        <w:t>別添（業務計画書）</w:t>
      </w:r>
    </w:p>
    <w:p w14:paraId="5CC01DB9" w14:textId="77777777" w:rsidR="00602BB5" w:rsidRPr="00602BB5" w:rsidRDefault="00602BB5" w:rsidP="00602BB5">
      <w:pPr>
        <w:spacing w:line="360" w:lineRule="exact"/>
        <w:jc w:val="right"/>
        <w:rPr>
          <w:rFonts w:eastAsia="PMingLiU"/>
          <w:bCs/>
          <w:lang w:eastAsia="zh-TW"/>
        </w:rPr>
      </w:pPr>
      <w:r w:rsidRPr="00602BB5">
        <w:rPr>
          <w:rFonts w:ascii="ＭＳ ゴシック" w:eastAsia="ＭＳ ゴシック" w:hAnsi="ＭＳ ゴシック"/>
          <w:bCs/>
          <w:sz w:val="22"/>
        </w:rPr>
        <w:t>別紙</w:t>
      </w:r>
    </w:p>
    <w:p w14:paraId="51411AC6" w14:textId="77777777" w:rsidR="00602BB5" w:rsidRDefault="00602BB5">
      <w:pPr>
        <w:rPr>
          <w:rFonts w:hint="default"/>
        </w:rPr>
      </w:pPr>
    </w:p>
    <w:p w14:paraId="49ACEC3B" w14:textId="77777777" w:rsidR="00602BB5" w:rsidRPr="00FF0AED" w:rsidRDefault="00602BB5" w:rsidP="00602BB5">
      <w:pPr>
        <w:jc w:val="center"/>
        <w:rPr>
          <w:rFonts w:hint="default"/>
          <w:sz w:val="22"/>
          <w:szCs w:val="21"/>
        </w:rPr>
      </w:pPr>
      <w:r w:rsidRPr="00FF0AED">
        <w:rPr>
          <w:sz w:val="22"/>
          <w:szCs w:val="21"/>
        </w:rPr>
        <w:t>ユネスコ「世界の記憶」に関する国内推進体制の構築事業 経費の使用について</w:t>
      </w:r>
    </w:p>
    <w:p w14:paraId="09EF6628" w14:textId="77777777" w:rsidR="00FF0AED" w:rsidRPr="00FF0AED" w:rsidRDefault="00FF0AED" w:rsidP="00602BB5">
      <w:pPr>
        <w:jc w:val="center"/>
        <w:rPr>
          <w:sz w:val="22"/>
          <w:szCs w:val="21"/>
        </w:rPr>
      </w:pPr>
    </w:p>
    <w:p w14:paraId="402ED463" w14:textId="77777777" w:rsidR="00602BB5" w:rsidRPr="00FF0AED" w:rsidRDefault="00602BB5" w:rsidP="00602BB5">
      <w:pPr>
        <w:jc w:val="right"/>
        <w:rPr>
          <w:rFonts w:hint="default"/>
          <w:sz w:val="22"/>
          <w:szCs w:val="21"/>
        </w:rPr>
      </w:pPr>
      <w:r w:rsidRPr="00FF0AED">
        <w:rPr>
          <w:sz w:val="22"/>
          <w:szCs w:val="21"/>
        </w:rPr>
        <w:t>文部科学省国際統括官付</w:t>
      </w:r>
    </w:p>
    <w:p w14:paraId="5F96BB38" w14:textId="77777777" w:rsidR="00602BB5" w:rsidRPr="00FF0AED" w:rsidRDefault="00602BB5">
      <w:pPr>
        <w:rPr>
          <w:sz w:val="22"/>
          <w:szCs w:val="21"/>
        </w:rPr>
      </w:pPr>
    </w:p>
    <w:p w14:paraId="34994AB5" w14:textId="77777777" w:rsidR="00602BB5" w:rsidRPr="00FF0AED" w:rsidRDefault="00602BB5">
      <w:pPr>
        <w:rPr>
          <w:rFonts w:hint="default"/>
          <w:sz w:val="22"/>
          <w:szCs w:val="21"/>
        </w:rPr>
      </w:pPr>
      <w:r w:rsidRPr="00FF0AED">
        <w:rPr>
          <w:sz w:val="22"/>
          <w:szCs w:val="21"/>
        </w:rPr>
        <w:t xml:space="preserve"> ＜人件費＞ </w:t>
      </w:r>
    </w:p>
    <w:p w14:paraId="77D3C2CA" w14:textId="77777777" w:rsidR="00602BB5" w:rsidRPr="00FF0AED" w:rsidRDefault="00602BB5">
      <w:pPr>
        <w:rPr>
          <w:rFonts w:hint="default"/>
          <w:sz w:val="22"/>
          <w:szCs w:val="21"/>
          <w:u w:val="single"/>
        </w:rPr>
      </w:pPr>
      <w:r w:rsidRPr="00FF0AED">
        <w:rPr>
          <w:sz w:val="22"/>
          <w:szCs w:val="21"/>
          <w:u w:val="single"/>
        </w:rPr>
        <w:t xml:space="preserve">業務に必要な人員の賃金、人件費付帯経費（社会保険料等） </w:t>
      </w:r>
    </w:p>
    <w:p w14:paraId="11E4B2B3" w14:textId="77777777" w:rsidR="00602BB5" w:rsidRPr="00FF0AED" w:rsidRDefault="00602BB5" w:rsidP="00FF0AED">
      <w:pPr>
        <w:ind w:left="238" w:hangingChars="106" w:hanging="238"/>
        <w:rPr>
          <w:rFonts w:hint="default"/>
          <w:sz w:val="22"/>
          <w:szCs w:val="21"/>
        </w:rPr>
      </w:pPr>
      <w:r w:rsidRPr="00FF0AED">
        <w:rPr>
          <w:sz w:val="22"/>
          <w:szCs w:val="21"/>
        </w:rPr>
        <w:t xml:space="preserve">・雇用の必要性及び金額の妥当性を勘案すること。既に国費で人件費を措置されている職員等については計上できない。 </w:t>
      </w:r>
    </w:p>
    <w:p w14:paraId="0DA8457D" w14:textId="77777777" w:rsidR="00602BB5" w:rsidRPr="00FF0AED" w:rsidRDefault="00602BB5" w:rsidP="00FF0AED">
      <w:pPr>
        <w:ind w:left="251" w:hangingChars="112" w:hanging="251"/>
        <w:rPr>
          <w:rFonts w:hint="default"/>
          <w:sz w:val="22"/>
          <w:szCs w:val="21"/>
        </w:rPr>
      </w:pPr>
      <w:r w:rsidRPr="00FF0AED">
        <w:rPr>
          <w:sz w:val="22"/>
          <w:szCs w:val="21"/>
        </w:rPr>
        <w:t xml:space="preserve">・時間給、日給の額等については根拠（団体の規定、規程がない場合は過去の類似例等）を必ず添付し、「所要経費等」の「積算内容」欄に記載すること。（例：日給はアルバイト謝金規程第○条に基づく） </w:t>
      </w:r>
    </w:p>
    <w:p w14:paraId="0B7E7254" w14:textId="77777777" w:rsidR="00602BB5" w:rsidRPr="00FF0AED" w:rsidRDefault="00602BB5">
      <w:pPr>
        <w:rPr>
          <w:rFonts w:hint="default"/>
          <w:sz w:val="22"/>
          <w:szCs w:val="21"/>
        </w:rPr>
      </w:pPr>
    </w:p>
    <w:p w14:paraId="0CF4B08C" w14:textId="77777777" w:rsidR="00602BB5" w:rsidRPr="00FF0AED" w:rsidRDefault="00602BB5">
      <w:pPr>
        <w:rPr>
          <w:rFonts w:hint="default"/>
          <w:sz w:val="22"/>
          <w:szCs w:val="21"/>
        </w:rPr>
      </w:pPr>
      <w:r w:rsidRPr="00FF0AED">
        <w:rPr>
          <w:sz w:val="22"/>
          <w:szCs w:val="21"/>
        </w:rPr>
        <w:t xml:space="preserve">＜事業費＞ </w:t>
      </w:r>
    </w:p>
    <w:p w14:paraId="2225AEE5" w14:textId="77777777" w:rsidR="00602BB5" w:rsidRPr="00FF0AED" w:rsidRDefault="00602BB5">
      <w:pPr>
        <w:rPr>
          <w:rFonts w:hint="default"/>
          <w:sz w:val="22"/>
          <w:szCs w:val="21"/>
        </w:rPr>
      </w:pPr>
      <w:r w:rsidRPr="00FF0AED">
        <w:rPr>
          <w:sz w:val="22"/>
          <w:szCs w:val="21"/>
        </w:rPr>
        <w:t xml:space="preserve">【諸謝金】 </w:t>
      </w:r>
    </w:p>
    <w:p w14:paraId="1AB35E56" w14:textId="77777777" w:rsidR="00602BB5" w:rsidRPr="00FF0AED" w:rsidRDefault="00602BB5">
      <w:pPr>
        <w:rPr>
          <w:rFonts w:hint="default"/>
          <w:sz w:val="22"/>
          <w:szCs w:val="21"/>
          <w:u w:val="single"/>
        </w:rPr>
      </w:pPr>
      <w:r w:rsidRPr="00FF0AED">
        <w:rPr>
          <w:sz w:val="22"/>
          <w:szCs w:val="21"/>
          <w:u w:val="single"/>
        </w:rPr>
        <w:t xml:space="preserve">会議出席、講演、セミナー等発表、原稿執筆、翻訳･通訳等にかかる謝金 </w:t>
      </w:r>
    </w:p>
    <w:p w14:paraId="6E36C63B" w14:textId="77777777" w:rsidR="00602BB5" w:rsidRPr="00FF0AED" w:rsidRDefault="00602BB5" w:rsidP="00DE4025">
      <w:pPr>
        <w:ind w:left="182" w:hangingChars="81" w:hanging="182"/>
        <w:rPr>
          <w:rFonts w:hint="default"/>
          <w:sz w:val="22"/>
          <w:szCs w:val="21"/>
        </w:rPr>
      </w:pPr>
      <w:r w:rsidRPr="00FF0AED">
        <w:rPr>
          <w:sz w:val="22"/>
          <w:szCs w:val="21"/>
        </w:rPr>
        <w:t>・謝金単価については、各機関の定めによって差し支えないが、妥当かつ適正な単価を設定すること。また、事前に諸謝金の単価根拠となる資料を提出すること。（団体の規定、規定がない場合は過去の類似例等を踏まえた計算根拠等。）</w:t>
      </w:r>
    </w:p>
    <w:p w14:paraId="465FC017" w14:textId="77777777" w:rsidR="00DE4025" w:rsidRDefault="00602BB5" w:rsidP="00DE4025">
      <w:pPr>
        <w:ind w:left="251" w:hangingChars="112" w:hanging="251"/>
        <w:rPr>
          <w:rFonts w:hint="default"/>
          <w:sz w:val="22"/>
          <w:szCs w:val="21"/>
        </w:rPr>
      </w:pPr>
      <w:r w:rsidRPr="00FF0AED">
        <w:rPr>
          <w:sz w:val="22"/>
          <w:szCs w:val="21"/>
        </w:rPr>
        <w:t>・根拠について「所要経費等」の「積算内容」欄に記載すること。（例１：謝金規程第△条、学識経験者の講演（２時間）、例２：規定は無いが、慣例 より過去３年間同額を支給。別添資料参照。</w:t>
      </w:r>
    </w:p>
    <w:p w14:paraId="62591988" w14:textId="77777777" w:rsidR="00602BB5" w:rsidRPr="00FF0AED" w:rsidRDefault="00602BB5" w:rsidP="00DE4025">
      <w:pPr>
        <w:ind w:left="251" w:hangingChars="112" w:hanging="251"/>
        <w:rPr>
          <w:rFonts w:hint="default"/>
          <w:sz w:val="22"/>
          <w:szCs w:val="21"/>
        </w:rPr>
      </w:pPr>
      <w:r w:rsidRPr="00FF0AED">
        <w:rPr>
          <w:sz w:val="22"/>
          <w:szCs w:val="21"/>
        </w:rPr>
        <w:t>・源泉徴収額を含めた金額を計上すること。</w:t>
      </w:r>
    </w:p>
    <w:p w14:paraId="0F3554D2" w14:textId="77777777" w:rsidR="00602BB5" w:rsidRPr="00FF0AED" w:rsidRDefault="00602BB5" w:rsidP="00DE4025">
      <w:pPr>
        <w:ind w:left="195" w:hangingChars="87" w:hanging="195"/>
        <w:rPr>
          <w:rFonts w:hint="default"/>
          <w:sz w:val="22"/>
          <w:szCs w:val="21"/>
        </w:rPr>
      </w:pPr>
      <w:r w:rsidRPr="00FF0AED">
        <w:rPr>
          <w:sz w:val="22"/>
          <w:szCs w:val="21"/>
        </w:rPr>
        <w:t xml:space="preserve">・受託先に所属する職員等に対する支出は原則として認められない。ただし、委託事業に係る業務が当該職員の本務外（給与支給の対象となる業務とは別）であることが資料から明確に区分されていることが確認できる場合には支出することができる。 </w:t>
      </w:r>
    </w:p>
    <w:p w14:paraId="0C03AAAC" w14:textId="77777777" w:rsidR="00602BB5" w:rsidRPr="00FF0AED" w:rsidRDefault="00602BB5">
      <w:pPr>
        <w:rPr>
          <w:rFonts w:hint="default"/>
          <w:sz w:val="22"/>
          <w:szCs w:val="21"/>
        </w:rPr>
      </w:pPr>
      <w:r w:rsidRPr="00FF0AED">
        <w:rPr>
          <w:sz w:val="22"/>
          <w:szCs w:val="21"/>
        </w:rPr>
        <w:t xml:space="preserve">・菓子折、金券の購入は認められない。 </w:t>
      </w:r>
    </w:p>
    <w:p w14:paraId="03B74CAC" w14:textId="77777777" w:rsidR="00602BB5" w:rsidRPr="00FF0AED" w:rsidRDefault="00602BB5">
      <w:pPr>
        <w:rPr>
          <w:rFonts w:hint="default"/>
          <w:sz w:val="22"/>
          <w:szCs w:val="21"/>
        </w:rPr>
      </w:pPr>
    </w:p>
    <w:p w14:paraId="2A052133" w14:textId="77777777" w:rsidR="00602BB5" w:rsidRPr="00FF0AED" w:rsidRDefault="00602BB5">
      <w:pPr>
        <w:rPr>
          <w:rFonts w:hint="default"/>
          <w:sz w:val="22"/>
          <w:szCs w:val="21"/>
        </w:rPr>
      </w:pPr>
      <w:r w:rsidRPr="00FF0AED">
        <w:rPr>
          <w:sz w:val="22"/>
          <w:szCs w:val="21"/>
        </w:rPr>
        <w:t xml:space="preserve">【旅費】 </w:t>
      </w:r>
    </w:p>
    <w:p w14:paraId="21D77CA4" w14:textId="77777777" w:rsidR="00602BB5" w:rsidRPr="00DE4025" w:rsidRDefault="00602BB5">
      <w:pPr>
        <w:rPr>
          <w:rFonts w:hint="default"/>
          <w:sz w:val="22"/>
          <w:szCs w:val="21"/>
          <w:u w:val="single"/>
        </w:rPr>
      </w:pPr>
      <w:r w:rsidRPr="00DE4025">
        <w:rPr>
          <w:sz w:val="22"/>
          <w:szCs w:val="21"/>
          <w:u w:val="single"/>
        </w:rPr>
        <w:t xml:space="preserve">セミナー、準備会、整理会等に係る国内旅費及び外国旅費（外国人招へい含む） </w:t>
      </w:r>
    </w:p>
    <w:p w14:paraId="62D5749F" w14:textId="77777777" w:rsidR="00602BB5" w:rsidRPr="00FF0AED" w:rsidRDefault="00602BB5" w:rsidP="00DE4025">
      <w:pPr>
        <w:ind w:left="251" w:hangingChars="112" w:hanging="251"/>
        <w:rPr>
          <w:rFonts w:hint="default"/>
          <w:sz w:val="22"/>
          <w:szCs w:val="21"/>
        </w:rPr>
      </w:pPr>
      <w:r w:rsidRPr="00FF0AED">
        <w:rPr>
          <w:sz w:val="22"/>
          <w:szCs w:val="21"/>
        </w:rPr>
        <w:t xml:space="preserve">・旅費の算出については、各機関の定めによって差し支えないが、鉄道賃の特別車両料金等の支給については、原則として国の職員の例に準じる等、妥当かつ適正な旅費を積算すること。また、旅費の算出根拠となる資料（経路、経費の確認等）は必ずとっておくこと。 </w:t>
      </w:r>
    </w:p>
    <w:p w14:paraId="31E7D7D2" w14:textId="77777777" w:rsidR="00602BB5" w:rsidRPr="00FF0AED" w:rsidRDefault="00602BB5">
      <w:pPr>
        <w:rPr>
          <w:rFonts w:hint="default"/>
          <w:sz w:val="22"/>
          <w:szCs w:val="21"/>
        </w:rPr>
      </w:pPr>
      <w:r w:rsidRPr="00FF0AED">
        <w:rPr>
          <w:sz w:val="22"/>
          <w:szCs w:val="21"/>
        </w:rPr>
        <w:t xml:space="preserve">・日当を支給する場合は、この項目に積算すること。 </w:t>
      </w:r>
    </w:p>
    <w:p w14:paraId="264F67E3" w14:textId="77777777" w:rsidR="00DE4025" w:rsidRDefault="00602BB5" w:rsidP="00DE4025">
      <w:pPr>
        <w:ind w:left="251" w:hangingChars="112" w:hanging="251"/>
        <w:rPr>
          <w:rFonts w:hint="default"/>
          <w:sz w:val="22"/>
          <w:szCs w:val="21"/>
        </w:rPr>
      </w:pPr>
      <w:r w:rsidRPr="00FF0AED">
        <w:rPr>
          <w:sz w:val="22"/>
          <w:szCs w:val="21"/>
        </w:rPr>
        <w:t xml:space="preserve">・飛行機を使用する移動を伴う場合には、あらかじめ複数社からの見積もりをとり、合理的・経済 的なルートを選択すること。飛行機の半券と領収書は必ず取っておくこと。また、本事業により航空機に搭乗した際のマイレージの取得は自粛すること（会議等の招へい者についても周知徹底のこと）。 </w:t>
      </w:r>
    </w:p>
    <w:p w14:paraId="4F5125B6" w14:textId="77777777" w:rsidR="00602BB5" w:rsidRPr="00DE4025" w:rsidRDefault="00602BB5" w:rsidP="00DE4025">
      <w:pPr>
        <w:ind w:left="251" w:hangingChars="112" w:hanging="251"/>
        <w:rPr>
          <w:rFonts w:hint="default"/>
          <w:sz w:val="22"/>
          <w:szCs w:val="21"/>
          <w:u w:val="single"/>
        </w:rPr>
      </w:pPr>
      <w:r w:rsidRPr="00DE4025">
        <w:rPr>
          <w:sz w:val="22"/>
          <w:szCs w:val="21"/>
          <w:u w:val="single"/>
        </w:rPr>
        <w:t xml:space="preserve">・現在一時停止されている「Go To トラベルキャンペーン」については、事業実施期間中に再開された場合においても、本事業の執行に際しては利用しないこと。 </w:t>
      </w:r>
    </w:p>
    <w:p w14:paraId="7720A46F" w14:textId="77777777" w:rsidR="005F5275" w:rsidRDefault="005F5275">
      <w:pPr>
        <w:rPr>
          <w:rFonts w:hint="default"/>
          <w:sz w:val="22"/>
          <w:szCs w:val="21"/>
        </w:rPr>
      </w:pPr>
    </w:p>
    <w:p w14:paraId="3A51370D" w14:textId="77777777" w:rsidR="00602BB5" w:rsidRPr="00FF0AED" w:rsidRDefault="00602BB5">
      <w:pPr>
        <w:rPr>
          <w:rFonts w:hint="default"/>
          <w:sz w:val="22"/>
          <w:szCs w:val="21"/>
        </w:rPr>
      </w:pPr>
      <w:r w:rsidRPr="00FF0AED">
        <w:rPr>
          <w:sz w:val="22"/>
          <w:szCs w:val="21"/>
        </w:rPr>
        <w:lastRenderedPageBreak/>
        <w:t xml:space="preserve">【消耗品費】 </w:t>
      </w:r>
    </w:p>
    <w:p w14:paraId="58B9C9F5" w14:textId="77777777" w:rsidR="00602BB5" w:rsidRPr="00DE4025" w:rsidRDefault="00602BB5">
      <w:pPr>
        <w:rPr>
          <w:rFonts w:hint="default"/>
          <w:sz w:val="22"/>
          <w:szCs w:val="21"/>
          <w:u w:val="single"/>
        </w:rPr>
      </w:pPr>
      <w:r w:rsidRPr="00DE4025">
        <w:rPr>
          <w:sz w:val="22"/>
          <w:szCs w:val="21"/>
          <w:u w:val="single"/>
        </w:rPr>
        <w:t>セミナー等に必要な消耗品を購入するための経費</w:t>
      </w:r>
    </w:p>
    <w:p w14:paraId="6A85ACD8" w14:textId="77777777" w:rsidR="00602BB5" w:rsidRPr="00FF0AED" w:rsidRDefault="00602BB5">
      <w:pPr>
        <w:rPr>
          <w:rFonts w:hint="default"/>
          <w:sz w:val="22"/>
          <w:szCs w:val="21"/>
        </w:rPr>
      </w:pPr>
      <w:r w:rsidRPr="00FF0AED">
        <w:rPr>
          <w:sz w:val="22"/>
          <w:szCs w:val="21"/>
        </w:rPr>
        <w:t>・5 万円以下の物品で、かつ備品的な性質を有さないもののみ消耗品として購入可能。</w:t>
      </w:r>
    </w:p>
    <w:p w14:paraId="2544C971" w14:textId="77777777" w:rsidR="00602BB5" w:rsidRPr="00FF0AED" w:rsidRDefault="00602BB5" w:rsidP="00DE4025">
      <w:pPr>
        <w:ind w:left="208" w:hangingChars="93" w:hanging="208"/>
        <w:rPr>
          <w:rFonts w:hint="default"/>
          <w:sz w:val="22"/>
          <w:szCs w:val="21"/>
        </w:rPr>
      </w:pPr>
      <w:r w:rsidRPr="00FF0AED">
        <w:rPr>
          <w:sz w:val="22"/>
          <w:szCs w:val="21"/>
        </w:rPr>
        <w:t>・本事業により、</w:t>
      </w:r>
      <w:r w:rsidRPr="00DE4025">
        <w:rPr>
          <w:sz w:val="22"/>
          <w:szCs w:val="21"/>
          <w:u w:val="single"/>
        </w:rPr>
        <w:t>消耗品等を購入する際の特典として付与されるポイント等がある場合はその取得を自粛すること。</w:t>
      </w:r>
      <w:r w:rsidRPr="00FF0AED">
        <w:rPr>
          <w:sz w:val="22"/>
          <w:szCs w:val="21"/>
        </w:rPr>
        <w:t xml:space="preserve"> </w:t>
      </w:r>
    </w:p>
    <w:p w14:paraId="5AF0A7E6" w14:textId="77777777" w:rsidR="00602BB5" w:rsidRPr="00FF0AED" w:rsidRDefault="00602BB5">
      <w:pPr>
        <w:rPr>
          <w:rFonts w:hint="default"/>
          <w:sz w:val="22"/>
          <w:szCs w:val="21"/>
        </w:rPr>
      </w:pPr>
      <w:r w:rsidRPr="00FF0AED">
        <w:rPr>
          <w:sz w:val="22"/>
          <w:szCs w:val="21"/>
        </w:rPr>
        <w:t>・事前に単価根拠となる資料を提出すること。（WEB サイトの写しでも可）</w:t>
      </w:r>
    </w:p>
    <w:p w14:paraId="5D661711" w14:textId="77777777" w:rsidR="00FF0AED" w:rsidRPr="00FF0AED" w:rsidRDefault="00602BB5" w:rsidP="00DE4025">
      <w:pPr>
        <w:ind w:left="238" w:hangingChars="106" w:hanging="238"/>
        <w:rPr>
          <w:rFonts w:hint="default"/>
          <w:sz w:val="22"/>
          <w:szCs w:val="21"/>
        </w:rPr>
      </w:pPr>
      <w:r w:rsidRPr="00FF0AED">
        <w:rPr>
          <w:sz w:val="22"/>
          <w:szCs w:val="21"/>
        </w:rPr>
        <w:t xml:space="preserve">・コピー代については本事業のために使用されたことをコピーカード等の手段を用いて明確に区分できる場合に限り、この項目に計上可能。 </w:t>
      </w:r>
    </w:p>
    <w:p w14:paraId="308FD253" w14:textId="77777777" w:rsidR="00FF0AED" w:rsidRPr="00FF0AED" w:rsidRDefault="00602BB5" w:rsidP="00DE4025">
      <w:pPr>
        <w:ind w:left="238" w:hangingChars="106" w:hanging="238"/>
        <w:rPr>
          <w:rFonts w:hint="default"/>
          <w:sz w:val="22"/>
          <w:szCs w:val="21"/>
        </w:rPr>
      </w:pPr>
      <w:r w:rsidRPr="00FF0AED">
        <w:rPr>
          <w:sz w:val="22"/>
          <w:szCs w:val="21"/>
        </w:rPr>
        <w:t xml:space="preserve">・返礼品や賞品等、無償で譲与することを前提とした消耗品の購入は原則として不可。ただし、国際儀礼上必要な範囲に限り認められる場合がある。 </w:t>
      </w:r>
    </w:p>
    <w:p w14:paraId="18848A41" w14:textId="77777777" w:rsidR="00FF0AED" w:rsidRPr="00FF0AED" w:rsidRDefault="00FF0AED">
      <w:pPr>
        <w:rPr>
          <w:rFonts w:hint="default"/>
          <w:sz w:val="22"/>
          <w:szCs w:val="21"/>
        </w:rPr>
      </w:pPr>
    </w:p>
    <w:p w14:paraId="2FB899C2" w14:textId="77777777" w:rsidR="00FF0AED" w:rsidRPr="00FF0AED" w:rsidRDefault="00602BB5">
      <w:pPr>
        <w:rPr>
          <w:rFonts w:hint="default"/>
          <w:sz w:val="22"/>
          <w:szCs w:val="21"/>
        </w:rPr>
      </w:pPr>
      <w:r w:rsidRPr="00FF0AED">
        <w:rPr>
          <w:sz w:val="22"/>
          <w:szCs w:val="21"/>
        </w:rPr>
        <w:t xml:space="preserve">【通信運搬費】 </w:t>
      </w:r>
    </w:p>
    <w:p w14:paraId="57EF7F84" w14:textId="77777777" w:rsidR="00FF0AED" w:rsidRPr="00DE4025" w:rsidRDefault="00602BB5">
      <w:pPr>
        <w:rPr>
          <w:rFonts w:hint="default"/>
          <w:sz w:val="22"/>
          <w:szCs w:val="21"/>
          <w:u w:val="single"/>
        </w:rPr>
      </w:pPr>
      <w:r w:rsidRPr="00DE4025">
        <w:rPr>
          <w:sz w:val="22"/>
          <w:szCs w:val="21"/>
          <w:u w:val="single"/>
        </w:rPr>
        <w:t xml:space="preserve">必要な物品の運搬、データの送信等通信に係る経費 </w:t>
      </w:r>
    </w:p>
    <w:p w14:paraId="19FBD534" w14:textId="77777777" w:rsidR="00FF0AED" w:rsidRPr="00FF0AED" w:rsidRDefault="00602BB5">
      <w:pPr>
        <w:rPr>
          <w:rFonts w:hint="default"/>
          <w:sz w:val="22"/>
          <w:szCs w:val="21"/>
        </w:rPr>
      </w:pPr>
      <w:r w:rsidRPr="00FF0AED">
        <w:rPr>
          <w:sz w:val="22"/>
          <w:szCs w:val="21"/>
        </w:rPr>
        <w:t>・事前に単価根拠となる資料を提出すること。（WEB サイトの写しでも可）</w:t>
      </w:r>
    </w:p>
    <w:p w14:paraId="6D2EF518" w14:textId="77777777" w:rsidR="00FF0AED" w:rsidRPr="00FF0AED" w:rsidRDefault="00602BB5" w:rsidP="00DE4025">
      <w:pPr>
        <w:ind w:left="238" w:hangingChars="106" w:hanging="238"/>
        <w:rPr>
          <w:rFonts w:hint="default"/>
          <w:sz w:val="22"/>
          <w:szCs w:val="21"/>
        </w:rPr>
      </w:pPr>
      <w:r w:rsidRPr="00FF0AED">
        <w:rPr>
          <w:sz w:val="22"/>
          <w:szCs w:val="21"/>
        </w:rPr>
        <w:t xml:space="preserve">・目的、発送物、発送部数等を明確にして積算すること。また、伝票等の写しを保管し、後日発送部数、発送先が確認できるようにしておくこと。 </w:t>
      </w:r>
    </w:p>
    <w:p w14:paraId="3D7D8551" w14:textId="77777777" w:rsidR="00FF0AED" w:rsidRPr="00FF0AED" w:rsidRDefault="00602BB5">
      <w:pPr>
        <w:rPr>
          <w:rFonts w:hint="default"/>
          <w:sz w:val="22"/>
          <w:szCs w:val="21"/>
        </w:rPr>
      </w:pPr>
      <w:r w:rsidRPr="00FF0AED">
        <w:rPr>
          <w:sz w:val="22"/>
          <w:szCs w:val="21"/>
        </w:rPr>
        <w:t>・事業所に本来備え付けられている通信機器本体に関する費用は計上不可。</w:t>
      </w:r>
    </w:p>
    <w:p w14:paraId="137047F9" w14:textId="77777777" w:rsidR="00FF0AED" w:rsidRPr="00FF0AED" w:rsidRDefault="00602BB5" w:rsidP="00DE4025">
      <w:pPr>
        <w:ind w:left="251" w:hangingChars="112" w:hanging="251"/>
        <w:rPr>
          <w:rFonts w:hint="default"/>
          <w:sz w:val="22"/>
          <w:szCs w:val="21"/>
        </w:rPr>
      </w:pPr>
      <w:r w:rsidRPr="00FF0AED">
        <w:rPr>
          <w:sz w:val="22"/>
          <w:szCs w:val="21"/>
        </w:rPr>
        <w:t xml:space="preserve">・ＺＯＯＭ等オンライン会議用ソフトの有料アカウントは、本事業の実施に必要不可欠な場合に限り、この項目に計上可能。 </w:t>
      </w:r>
    </w:p>
    <w:p w14:paraId="5585E33D" w14:textId="77777777" w:rsidR="00FF0AED" w:rsidRPr="00FF0AED" w:rsidRDefault="00602BB5" w:rsidP="00DE4025">
      <w:pPr>
        <w:ind w:left="251" w:hangingChars="112" w:hanging="251"/>
        <w:rPr>
          <w:rFonts w:hint="default"/>
          <w:sz w:val="22"/>
          <w:szCs w:val="21"/>
        </w:rPr>
      </w:pPr>
      <w:r w:rsidRPr="00FF0AED">
        <w:rPr>
          <w:sz w:val="22"/>
          <w:szCs w:val="21"/>
        </w:rPr>
        <w:t xml:space="preserve">・切手・レターパック等を購入する場合は、専用の保管場所及び受払簿を作成して管理するとともに、事業終了時に余剰を生じさせないこと。 </w:t>
      </w:r>
    </w:p>
    <w:p w14:paraId="0C6B7574" w14:textId="77777777" w:rsidR="00FF0AED" w:rsidRPr="00FF0AED" w:rsidRDefault="00FF0AED">
      <w:pPr>
        <w:rPr>
          <w:rFonts w:hint="default"/>
          <w:sz w:val="22"/>
          <w:szCs w:val="21"/>
        </w:rPr>
      </w:pPr>
    </w:p>
    <w:p w14:paraId="118591E6" w14:textId="77777777" w:rsidR="00FF0AED" w:rsidRPr="00FF0AED" w:rsidRDefault="00602BB5">
      <w:pPr>
        <w:rPr>
          <w:rFonts w:hint="default"/>
          <w:sz w:val="22"/>
          <w:szCs w:val="21"/>
        </w:rPr>
      </w:pPr>
      <w:r w:rsidRPr="00FF0AED">
        <w:rPr>
          <w:sz w:val="22"/>
          <w:szCs w:val="21"/>
        </w:rPr>
        <w:t xml:space="preserve">【会議費】 </w:t>
      </w:r>
    </w:p>
    <w:p w14:paraId="4C3AE538" w14:textId="77777777" w:rsidR="00FF0AED" w:rsidRPr="00FF0AED" w:rsidRDefault="00602BB5">
      <w:pPr>
        <w:rPr>
          <w:rFonts w:hint="default"/>
          <w:sz w:val="22"/>
          <w:szCs w:val="21"/>
        </w:rPr>
      </w:pPr>
      <w:r w:rsidRPr="00DE4025">
        <w:rPr>
          <w:sz w:val="22"/>
          <w:szCs w:val="21"/>
          <w:u w:val="single"/>
        </w:rPr>
        <w:t>会議開催等に必要な経費</w:t>
      </w:r>
      <w:r w:rsidRPr="00FF0AED">
        <w:rPr>
          <w:sz w:val="22"/>
          <w:szCs w:val="21"/>
        </w:rPr>
        <w:t xml:space="preserve">（社会通念上常識的な範囲で支出することとする。ただし、茶代等を計上する場合は事前に提供の可否を要確認。また、酒類及びレセプションに係る経費は原則として支出できないが、国際通念上必要な範囲に限り認められる場合がある。）。 </w:t>
      </w:r>
    </w:p>
    <w:p w14:paraId="0A7865D2" w14:textId="77777777" w:rsidR="00FF0AED" w:rsidRPr="00FF0AED" w:rsidRDefault="00602BB5">
      <w:pPr>
        <w:rPr>
          <w:rFonts w:hint="default"/>
          <w:sz w:val="22"/>
          <w:szCs w:val="21"/>
        </w:rPr>
      </w:pPr>
      <w:r w:rsidRPr="00FF0AED">
        <w:rPr>
          <w:sz w:val="22"/>
          <w:szCs w:val="21"/>
        </w:rPr>
        <w:t xml:space="preserve">※会場レンタル費用は「借損料」に、物品・設営等は「消耗品費」「雑役務費」に計上すること。 </w:t>
      </w:r>
    </w:p>
    <w:p w14:paraId="47E6DFE9" w14:textId="77777777" w:rsidR="00FF0AED" w:rsidRPr="00FF0AED" w:rsidRDefault="00602BB5" w:rsidP="00DE4025">
      <w:pPr>
        <w:ind w:left="238" w:hangingChars="106" w:hanging="238"/>
        <w:rPr>
          <w:rFonts w:hint="default"/>
          <w:sz w:val="22"/>
          <w:szCs w:val="21"/>
        </w:rPr>
      </w:pPr>
      <w:r w:rsidRPr="00FF0AED">
        <w:rPr>
          <w:sz w:val="22"/>
          <w:szCs w:val="21"/>
        </w:rPr>
        <w:t xml:space="preserve">※この項目は軽減税率の対象となる場合が多いので【消費税相当額】の計算において対象に含める ことを忘れないよう、特に注意すること。 </w:t>
      </w:r>
    </w:p>
    <w:p w14:paraId="7F28D771" w14:textId="77777777" w:rsidR="00FF0AED" w:rsidRPr="00FF0AED" w:rsidRDefault="00602BB5">
      <w:pPr>
        <w:rPr>
          <w:rFonts w:hint="default"/>
          <w:sz w:val="22"/>
          <w:szCs w:val="21"/>
        </w:rPr>
      </w:pPr>
      <w:r w:rsidRPr="00FF0AED">
        <w:rPr>
          <w:sz w:val="22"/>
          <w:szCs w:val="21"/>
        </w:rPr>
        <w:t xml:space="preserve">・事前に単価根拠となる資料を提出すること。（WEB サイトの写しでも可） </w:t>
      </w:r>
    </w:p>
    <w:p w14:paraId="5CDDF62C" w14:textId="77777777" w:rsidR="00FF0AED" w:rsidRPr="00FF0AED" w:rsidRDefault="00FF0AED">
      <w:pPr>
        <w:rPr>
          <w:rFonts w:hint="default"/>
          <w:sz w:val="22"/>
          <w:szCs w:val="21"/>
        </w:rPr>
      </w:pPr>
    </w:p>
    <w:p w14:paraId="4A39D405" w14:textId="77777777" w:rsidR="00FF0AED" w:rsidRPr="00FF0AED" w:rsidRDefault="00602BB5">
      <w:pPr>
        <w:rPr>
          <w:rFonts w:hint="default"/>
          <w:sz w:val="22"/>
          <w:szCs w:val="21"/>
        </w:rPr>
      </w:pPr>
      <w:r w:rsidRPr="00FF0AED">
        <w:rPr>
          <w:sz w:val="22"/>
          <w:szCs w:val="21"/>
        </w:rPr>
        <w:t xml:space="preserve">【借損料】 </w:t>
      </w:r>
    </w:p>
    <w:p w14:paraId="27879C15" w14:textId="77777777" w:rsidR="00FF0AED" w:rsidRPr="00DE4025" w:rsidRDefault="00602BB5">
      <w:pPr>
        <w:rPr>
          <w:rFonts w:hint="default"/>
          <w:sz w:val="22"/>
          <w:szCs w:val="21"/>
          <w:u w:val="single"/>
        </w:rPr>
      </w:pPr>
      <w:r w:rsidRPr="00DE4025">
        <w:rPr>
          <w:sz w:val="22"/>
          <w:szCs w:val="21"/>
          <w:u w:val="single"/>
        </w:rPr>
        <w:t xml:space="preserve">会議場や物品等の借損及び使用料に係る経費 </w:t>
      </w:r>
    </w:p>
    <w:p w14:paraId="187BAA6C" w14:textId="77777777" w:rsidR="00FF0AED" w:rsidRPr="00FF0AED" w:rsidRDefault="00602BB5">
      <w:pPr>
        <w:rPr>
          <w:rFonts w:hint="default"/>
          <w:sz w:val="22"/>
          <w:szCs w:val="21"/>
        </w:rPr>
      </w:pPr>
      <w:r w:rsidRPr="00FF0AED">
        <w:rPr>
          <w:sz w:val="22"/>
          <w:szCs w:val="21"/>
        </w:rPr>
        <w:t xml:space="preserve">・事前に単価根拠となる資料を提出すること。（WEB サイトの写しでも可） </w:t>
      </w:r>
    </w:p>
    <w:p w14:paraId="5B45AE13" w14:textId="77777777" w:rsidR="00FF0AED" w:rsidRPr="00FF0AED" w:rsidRDefault="00602BB5">
      <w:pPr>
        <w:rPr>
          <w:rFonts w:hint="default"/>
          <w:sz w:val="22"/>
          <w:szCs w:val="21"/>
        </w:rPr>
      </w:pPr>
      <w:r w:rsidRPr="00FF0AED">
        <w:rPr>
          <w:sz w:val="22"/>
          <w:szCs w:val="21"/>
        </w:rPr>
        <w:t>・会議場の選定にあたっては、あらかじめ複数社から見積もりをとり、費用の削減に努めること。</w:t>
      </w:r>
    </w:p>
    <w:p w14:paraId="1B33FBA0" w14:textId="77777777" w:rsidR="00FF0AED" w:rsidRPr="00FF0AED" w:rsidRDefault="00602BB5">
      <w:pPr>
        <w:rPr>
          <w:rFonts w:hint="default"/>
          <w:sz w:val="22"/>
          <w:szCs w:val="21"/>
        </w:rPr>
      </w:pPr>
      <w:r w:rsidRPr="00FF0AED">
        <w:rPr>
          <w:sz w:val="22"/>
          <w:szCs w:val="21"/>
        </w:rPr>
        <w:t xml:space="preserve">・ＰＣ、通信機器等のレンタルについては本事業の目的にのみ使用した事が通信履歴、使用場所、使用日時等から明確に説明できる場合に限り、この項目に計上可能。 </w:t>
      </w:r>
    </w:p>
    <w:p w14:paraId="3448F21B" w14:textId="77777777" w:rsidR="00FF0AED" w:rsidRPr="00B64A61" w:rsidRDefault="00FF0AED">
      <w:pPr>
        <w:rPr>
          <w:rFonts w:hint="default"/>
          <w:sz w:val="22"/>
          <w:szCs w:val="21"/>
        </w:rPr>
      </w:pPr>
    </w:p>
    <w:p w14:paraId="6D7CCC80" w14:textId="77777777" w:rsidR="00FF0AED" w:rsidRPr="00FF0AED" w:rsidRDefault="00602BB5">
      <w:pPr>
        <w:rPr>
          <w:rFonts w:hint="default"/>
          <w:sz w:val="22"/>
          <w:szCs w:val="21"/>
        </w:rPr>
      </w:pPr>
      <w:r w:rsidRPr="00FF0AED">
        <w:rPr>
          <w:sz w:val="22"/>
          <w:szCs w:val="21"/>
        </w:rPr>
        <w:t xml:space="preserve">【雑役務費】 </w:t>
      </w:r>
    </w:p>
    <w:p w14:paraId="67BE2A68" w14:textId="77777777" w:rsidR="00FF0AED" w:rsidRPr="00DE4025" w:rsidRDefault="00602BB5">
      <w:pPr>
        <w:rPr>
          <w:rFonts w:hint="default"/>
          <w:sz w:val="22"/>
          <w:szCs w:val="21"/>
          <w:u w:val="single"/>
        </w:rPr>
      </w:pPr>
      <w:r w:rsidRPr="00DE4025">
        <w:rPr>
          <w:sz w:val="22"/>
          <w:szCs w:val="21"/>
          <w:u w:val="single"/>
        </w:rPr>
        <w:t xml:space="preserve">速記・印刷等の役務の提供（外注に限る）に係る経費 </w:t>
      </w:r>
    </w:p>
    <w:p w14:paraId="056DC4CE" w14:textId="77777777" w:rsidR="000F0C31" w:rsidRDefault="00602BB5">
      <w:pPr>
        <w:rPr>
          <w:rFonts w:hint="default"/>
          <w:sz w:val="22"/>
          <w:szCs w:val="21"/>
        </w:rPr>
      </w:pPr>
      <w:r w:rsidRPr="00FF0AED">
        <w:rPr>
          <w:sz w:val="22"/>
          <w:szCs w:val="21"/>
        </w:rPr>
        <w:t>・事前に単価根拠となる資料を提出すること。（WEBサイトの写しでも可）</w:t>
      </w:r>
    </w:p>
    <w:p w14:paraId="5F23D153" w14:textId="77777777" w:rsidR="00FF0AED" w:rsidRPr="00FF0AED" w:rsidRDefault="00602BB5">
      <w:pPr>
        <w:rPr>
          <w:rFonts w:hint="default"/>
          <w:sz w:val="22"/>
          <w:szCs w:val="21"/>
        </w:rPr>
      </w:pPr>
      <w:r w:rsidRPr="00FF0AED">
        <w:rPr>
          <w:sz w:val="22"/>
          <w:szCs w:val="21"/>
        </w:rPr>
        <w:lastRenderedPageBreak/>
        <w:t xml:space="preserve">【消費税相当額】 </w:t>
      </w:r>
    </w:p>
    <w:p w14:paraId="7C2249B8" w14:textId="77777777" w:rsidR="00FF0AED" w:rsidRPr="00FF0AED" w:rsidRDefault="00602BB5">
      <w:pPr>
        <w:rPr>
          <w:rFonts w:hint="default"/>
          <w:sz w:val="22"/>
          <w:szCs w:val="21"/>
        </w:rPr>
      </w:pPr>
      <w:r w:rsidRPr="00FF0AED">
        <w:rPr>
          <w:sz w:val="22"/>
          <w:szCs w:val="21"/>
        </w:rPr>
        <w:t>本委託業務は原則として業務全体が課税対象となっており、積算した業務経費全体に消費税相当額 （10%）を計上する。よって、企画提案書においては、注意事項を確認の上、各項目にそれぞれ消費税相当額を計上した上で、本項目には軽減税率対象品目に係る軽減税率と標準税率による差額や非 （不）課税仕入（人件費、外国旅費）等に係る消費税相当額について記載すること。 ただし、消費税込の金額となっている経費には消費税が既に含まれており、消費相当額を別途計上 すると二重計上となるため注意すること。</w:t>
      </w:r>
    </w:p>
    <w:p w14:paraId="4A731F9D" w14:textId="77777777" w:rsidR="00FF0AED" w:rsidRPr="00FF0AED" w:rsidRDefault="00FF0AED">
      <w:pPr>
        <w:rPr>
          <w:sz w:val="22"/>
          <w:szCs w:val="21"/>
        </w:rPr>
      </w:pPr>
    </w:p>
    <w:p w14:paraId="3D90A8F8" w14:textId="77777777" w:rsidR="00FF0AED" w:rsidRPr="00FF0AED" w:rsidRDefault="00602BB5">
      <w:pPr>
        <w:rPr>
          <w:rFonts w:hint="default"/>
          <w:sz w:val="22"/>
          <w:szCs w:val="21"/>
        </w:rPr>
      </w:pPr>
      <w:r w:rsidRPr="00FF0AED">
        <w:rPr>
          <w:sz w:val="22"/>
          <w:szCs w:val="21"/>
        </w:rPr>
        <w:t xml:space="preserve">【一般管理費】 </w:t>
      </w:r>
    </w:p>
    <w:p w14:paraId="71AF1140" w14:textId="77777777" w:rsidR="00FF0AED" w:rsidRPr="00FF0AED" w:rsidRDefault="00602BB5">
      <w:pPr>
        <w:rPr>
          <w:rFonts w:hint="default"/>
          <w:sz w:val="22"/>
          <w:szCs w:val="21"/>
        </w:rPr>
      </w:pPr>
      <w:r w:rsidRPr="00FF0AED">
        <w:rPr>
          <w:sz w:val="22"/>
          <w:szCs w:val="21"/>
        </w:rPr>
        <w:t xml:space="preserve">上記費目の合計額に対し、一定の率（一般管理費率）を乗じて算定した額を一般管理費として計上することができる。 </w:t>
      </w:r>
    </w:p>
    <w:p w14:paraId="6435B850" w14:textId="77777777" w:rsidR="00FF0AED" w:rsidRPr="00FF0AED" w:rsidRDefault="00602BB5">
      <w:pPr>
        <w:rPr>
          <w:rFonts w:hint="default"/>
          <w:sz w:val="22"/>
          <w:szCs w:val="21"/>
        </w:rPr>
      </w:pPr>
      <w:r w:rsidRPr="00FF0AED">
        <w:rPr>
          <w:sz w:val="22"/>
          <w:szCs w:val="21"/>
        </w:rPr>
        <w:t xml:space="preserve">一般管理費率については、受託者の直近の決算により算定した一般管理費率、受託者が受託規定に定める一般管理費及び上限の 10%を比較し、より低い率を採用すること。ただし、上記で採用した率より低い率を採用している場合はその率を採用することとする。 </w:t>
      </w:r>
    </w:p>
    <w:p w14:paraId="7BECBCD6" w14:textId="77777777" w:rsidR="00FF0AED" w:rsidRPr="00FF0AED" w:rsidRDefault="00602BB5">
      <w:pPr>
        <w:rPr>
          <w:rFonts w:hint="default"/>
          <w:sz w:val="22"/>
          <w:szCs w:val="21"/>
        </w:rPr>
      </w:pPr>
      <w:r w:rsidRPr="00FF0AED">
        <w:rPr>
          <w:sz w:val="22"/>
          <w:szCs w:val="21"/>
        </w:rPr>
        <w:t xml:space="preserve">※この項目について端数が生じた場合は、四捨五入を行わず「切り捨て」で計算すること。 </w:t>
      </w:r>
    </w:p>
    <w:p w14:paraId="44154D89" w14:textId="77777777" w:rsidR="00FF0AED" w:rsidRPr="00FF0AED" w:rsidRDefault="00FF0AED">
      <w:pPr>
        <w:rPr>
          <w:rFonts w:hint="default"/>
          <w:sz w:val="22"/>
          <w:szCs w:val="21"/>
        </w:rPr>
      </w:pPr>
    </w:p>
    <w:p w14:paraId="004C5AEA" w14:textId="77777777" w:rsidR="00FF0AED" w:rsidRPr="00FF0AED" w:rsidRDefault="00602BB5">
      <w:pPr>
        <w:rPr>
          <w:rFonts w:hint="default"/>
          <w:sz w:val="22"/>
          <w:szCs w:val="21"/>
        </w:rPr>
      </w:pPr>
      <w:r w:rsidRPr="00FF0AED">
        <w:rPr>
          <w:sz w:val="22"/>
          <w:szCs w:val="21"/>
        </w:rPr>
        <w:t xml:space="preserve">【再委託費】 </w:t>
      </w:r>
    </w:p>
    <w:p w14:paraId="0C4863D4" w14:textId="77777777" w:rsidR="00FF0AED" w:rsidRPr="00DE4025" w:rsidRDefault="00602BB5">
      <w:pPr>
        <w:rPr>
          <w:rFonts w:hint="default"/>
          <w:sz w:val="22"/>
          <w:szCs w:val="21"/>
          <w:u w:val="single"/>
        </w:rPr>
      </w:pPr>
      <w:r w:rsidRPr="00DE4025">
        <w:rPr>
          <w:sz w:val="22"/>
          <w:szCs w:val="21"/>
          <w:u w:val="single"/>
        </w:rPr>
        <w:t xml:space="preserve">委託事項の一部を第三者に再委託する際に必要な経費 </w:t>
      </w:r>
    </w:p>
    <w:p w14:paraId="502A84EC" w14:textId="77777777" w:rsidR="00FF0AED" w:rsidRPr="00FF0AED" w:rsidRDefault="00FF0AED">
      <w:pPr>
        <w:rPr>
          <w:rFonts w:hint="default"/>
          <w:sz w:val="22"/>
          <w:szCs w:val="21"/>
        </w:rPr>
      </w:pPr>
    </w:p>
    <w:p w14:paraId="0A3A2FD7" w14:textId="77777777" w:rsidR="00FF0AED" w:rsidRPr="00FF0AED" w:rsidRDefault="00602BB5">
      <w:pPr>
        <w:rPr>
          <w:rFonts w:hint="default"/>
          <w:sz w:val="22"/>
          <w:szCs w:val="21"/>
        </w:rPr>
      </w:pPr>
      <w:r w:rsidRPr="00FF0AED">
        <w:rPr>
          <w:sz w:val="22"/>
          <w:szCs w:val="21"/>
        </w:rPr>
        <w:t xml:space="preserve">「委託契約の目的となる行為の一部について、合理的な理由により、受託者が行うよりも第三者に行わせる方がより効果的・効率的に実施できる場合」に再委託することができる。 </w:t>
      </w:r>
    </w:p>
    <w:p w14:paraId="7549F4B0" w14:textId="77777777" w:rsidR="00FF0AED" w:rsidRPr="00FF0AED" w:rsidRDefault="00602BB5" w:rsidP="00DE4025">
      <w:pPr>
        <w:ind w:left="238" w:hangingChars="106" w:hanging="238"/>
        <w:rPr>
          <w:rFonts w:hint="default"/>
          <w:sz w:val="22"/>
          <w:szCs w:val="21"/>
        </w:rPr>
      </w:pPr>
      <w:r w:rsidRPr="00FF0AED">
        <w:rPr>
          <w:sz w:val="22"/>
          <w:szCs w:val="21"/>
        </w:rPr>
        <w:t xml:space="preserve">・委託契約の目的の一部について、その企画・実施の全てを第三者に行わせる場合であり、そうでない場合は雑役務費等に計上すること。 </w:t>
      </w:r>
    </w:p>
    <w:p w14:paraId="313CFCDF" w14:textId="77777777" w:rsidR="00FF0AED" w:rsidRPr="00FF0AED" w:rsidRDefault="00602BB5" w:rsidP="00DE4025">
      <w:pPr>
        <w:ind w:left="195" w:hangingChars="87" w:hanging="195"/>
        <w:rPr>
          <w:rFonts w:hint="default"/>
          <w:sz w:val="22"/>
          <w:szCs w:val="21"/>
        </w:rPr>
      </w:pPr>
      <w:r w:rsidRPr="00FF0AED">
        <w:rPr>
          <w:sz w:val="22"/>
          <w:szCs w:val="21"/>
        </w:rPr>
        <w:t xml:space="preserve">・再委託をしようとする場合は、あらかじめ文部科学省の承認を得なければならないことに留意すること。当初計画において再委託先を定めている場合は、選定理由および単価根拠となる資料を提出すること。 </w:t>
      </w:r>
    </w:p>
    <w:p w14:paraId="0BBDD773" w14:textId="77777777" w:rsidR="00FF0AED" w:rsidRPr="00FF0AED" w:rsidRDefault="00FF0AED">
      <w:pPr>
        <w:rPr>
          <w:rFonts w:hint="default"/>
          <w:sz w:val="22"/>
          <w:szCs w:val="21"/>
        </w:rPr>
      </w:pPr>
    </w:p>
    <w:p w14:paraId="0CFF017D" w14:textId="77777777" w:rsidR="00FF0AED" w:rsidRPr="00FF0AED" w:rsidRDefault="00602BB5">
      <w:pPr>
        <w:rPr>
          <w:rFonts w:hint="default"/>
          <w:sz w:val="22"/>
          <w:szCs w:val="21"/>
        </w:rPr>
      </w:pPr>
      <w:r w:rsidRPr="00FF0AED">
        <w:rPr>
          <w:sz w:val="22"/>
          <w:szCs w:val="21"/>
        </w:rPr>
        <w:t xml:space="preserve">※ 謝金単価及び旅費の算定根拠となる定めについては、企画提案書と合わせて提出すること。 </w:t>
      </w:r>
    </w:p>
    <w:p w14:paraId="2DE8E06B" w14:textId="77777777" w:rsidR="00A17066" w:rsidRPr="00FF0AED" w:rsidRDefault="00602BB5" w:rsidP="00DE4025">
      <w:pPr>
        <w:ind w:left="350" w:hangingChars="156" w:hanging="350"/>
        <w:rPr>
          <w:rFonts w:hint="default"/>
          <w:sz w:val="22"/>
          <w:szCs w:val="21"/>
        </w:rPr>
      </w:pPr>
      <w:r w:rsidRPr="00FF0AED">
        <w:rPr>
          <w:sz w:val="22"/>
          <w:szCs w:val="21"/>
        </w:rPr>
        <w:t>※ 委託費により取得した知的財産については、業務が終了時等に、契約に基づき、所有権を国に移転することになる旨、留意すること。</w:t>
      </w:r>
    </w:p>
    <w:p w14:paraId="59F631B3" w14:textId="77777777" w:rsidR="00A17066" w:rsidRDefault="0034349B" w:rsidP="0034349B">
      <w:r>
        <w:t xml:space="preserve"> </w:t>
      </w:r>
    </w:p>
    <w:sectPr w:rsidR="00A17066" w:rsidSect="0070040A">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6" w:h="16838"/>
      <w:pgMar w:top="720" w:right="720" w:bottom="720" w:left="720" w:header="1134" w:footer="0" w:gutter="0"/>
      <w:cols w:space="720"/>
      <w:docGrid w:type="linesAndChars" w:linePitch="355"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EA7C4" w14:textId="77777777" w:rsidR="006839C1" w:rsidRDefault="006839C1">
      <w:pPr>
        <w:spacing w:before="357"/>
      </w:pPr>
      <w:r>
        <w:continuationSeparator/>
      </w:r>
    </w:p>
  </w:endnote>
  <w:endnote w:type="continuationSeparator" w:id="0">
    <w:p w14:paraId="62593708" w14:textId="77777777" w:rsidR="006839C1" w:rsidRDefault="006839C1">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27366" w14:textId="77777777" w:rsidR="00E156CC" w:rsidRDefault="00E156CC">
    <w:pPr>
      <w:pStyle w:val="af"/>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13DC4" w14:textId="77777777" w:rsidR="00E156CC" w:rsidRDefault="00E156CC">
    <w:pPr>
      <w:pStyle w:val="af"/>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C0AC" w14:textId="77777777" w:rsidR="00E156CC" w:rsidRDefault="00E156CC">
    <w:pPr>
      <w:pStyle w:val="af"/>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2106D" w14:textId="77777777" w:rsidR="006839C1" w:rsidRDefault="006839C1">
      <w:pPr>
        <w:spacing w:before="357"/>
      </w:pPr>
      <w:r>
        <w:continuationSeparator/>
      </w:r>
    </w:p>
  </w:footnote>
  <w:footnote w:type="continuationSeparator" w:id="0">
    <w:p w14:paraId="71C19176" w14:textId="77777777" w:rsidR="006839C1" w:rsidRDefault="006839C1">
      <w:pPr>
        <w:spacing w:before="35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4A79F" w14:textId="77777777" w:rsidR="00E156CC" w:rsidRDefault="00E156CC">
    <w:pPr>
      <w:pStyle w:val="ad"/>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19E94" w14:textId="77777777" w:rsidR="00E156CC" w:rsidRDefault="00E156CC">
    <w:pPr>
      <w:pStyle w:val="ad"/>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DFF2" w14:textId="77777777" w:rsidR="00E156CC" w:rsidRDefault="00E156CC">
    <w:pPr>
      <w:pStyle w:val="ad"/>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427589"/>
    <w:multiLevelType w:val="hybridMultilevel"/>
    <w:tmpl w:val="69AC844A"/>
    <w:lvl w:ilvl="0" w:tplc="796CAB9E">
      <w:start w:val="7"/>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29893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857"/>
  <w:hyphenationZone w:val="0"/>
  <w:drawingGridHorizontalSpacing w:val="251"/>
  <w:drawingGridVerticalSpacing w:val="161"/>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6404"/>
    <w:rsid w:val="00004DF9"/>
    <w:rsid w:val="000053D4"/>
    <w:rsid w:val="00022A70"/>
    <w:rsid w:val="00026828"/>
    <w:rsid w:val="0003278F"/>
    <w:rsid w:val="0003665A"/>
    <w:rsid w:val="00054AFF"/>
    <w:rsid w:val="000A4721"/>
    <w:rsid w:val="000A5873"/>
    <w:rsid w:val="000A5BC1"/>
    <w:rsid w:val="000D08B3"/>
    <w:rsid w:val="000D3921"/>
    <w:rsid w:val="000D5F0B"/>
    <w:rsid w:val="000E1729"/>
    <w:rsid w:val="000E40A3"/>
    <w:rsid w:val="000F0C31"/>
    <w:rsid w:val="000F7245"/>
    <w:rsid w:val="00101F17"/>
    <w:rsid w:val="0010608A"/>
    <w:rsid w:val="00127376"/>
    <w:rsid w:val="00151736"/>
    <w:rsid w:val="00154ABD"/>
    <w:rsid w:val="00181F94"/>
    <w:rsid w:val="001A2B25"/>
    <w:rsid w:val="001C1E77"/>
    <w:rsid w:val="001E0908"/>
    <w:rsid w:val="001E7D44"/>
    <w:rsid w:val="001F2287"/>
    <w:rsid w:val="0020435A"/>
    <w:rsid w:val="002450F9"/>
    <w:rsid w:val="00252EAB"/>
    <w:rsid w:val="002671AD"/>
    <w:rsid w:val="00271684"/>
    <w:rsid w:val="00271B67"/>
    <w:rsid w:val="00273240"/>
    <w:rsid w:val="00282670"/>
    <w:rsid w:val="00290188"/>
    <w:rsid w:val="00292E52"/>
    <w:rsid w:val="00293056"/>
    <w:rsid w:val="002A154F"/>
    <w:rsid w:val="002A7AB5"/>
    <w:rsid w:val="002B68F4"/>
    <w:rsid w:val="002C45F6"/>
    <w:rsid w:val="002C7E6A"/>
    <w:rsid w:val="002E2CD8"/>
    <w:rsid w:val="002E7ADB"/>
    <w:rsid w:val="002F4E00"/>
    <w:rsid w:val="003052D4"/>
    <w:rsid w:val="00333578"/>
    <w:rsid w:val="0034349B"/>
    <w:rsid w:val="003445A5"/>
    <w:rsid w:val="00364041"/>
    <w:rsid w:val="00367A47"/>
    <w:rsid w:val="003772CD"/>
    <w:rsid w:val="0038227B"/>
    <w:rsid w:val="003918D4"/>
    <w:rsid w:val="003A7AC0"/>
    <w:rsid w:val="003C3F25"/>
    <w:rsid w:val="003C6E58"/>
    <w:rsid w:val="003D0421"/>
    <w:rsid w:val="003D60EC"/>
    <w:rsid w:val="003E01DA"/>
    <w:rsid w:val="00402406"/>
    <w:rsid w:val="00420195"/>
    <w:rsid w:val="0043152E"/>
    <w:rsid w:val="004338BC"/>
    <w:rsid w:val="00435210"/>
    <w:rsid w:val="00441368"/>
    <w:rsid w:val="00443B3C"/>
    <w:rsid w:val="00464011"/>
    <w:rsid w:val="00477C38"/>
    <w:rsid w:val="004A014B"/>
    <w:rsid w:val="004B4C33"/>
    <w:rsid w:val="004D2108"/>
    <w:rsid w:val="004D4304"/>
    <w:rsid w:val="005038CB"/>
    <w:rsid w:val="00504928"/>
    <w:rsid w:val="00510487"/>
    <w:rsid w:val="00515364"/>
    <w:rsid w:val="00520D85"/>
    <w:rsid w:val="00530C5D"/>
    <w:rsid w:val="005320DA"/>
    <w:rsid w:val="0053785E"/>
    <w:rsid w:val="0055120F"/>
    <w:rsid w:val="00553D27"/>
    <w:rsid w:val="00557223"/>
    <w:rsid w:val="0056031C"/>
    <w:rsid w:val="00595EC9"/>
    <w:rsid w:val="005A27F7"/>
    <w:rsid w:val="005A3974"/>
    <w:rsid w:val="005D0C0C"/>
    <w:rsid w:val="005F4C0B"/>
    <w:rsid w:val="005F5275"/>
    <w:rsid w:val="00600337"/>
    <w:rsid w:val="00600889"/>
    <w:rsid w:val="00602BB5"/>
    <w:rsid w:val="00620671"/>
    <w:rsid w:val="006210A8"/>
    <w:rsid w:val="006237E3"/>
    <w:rsid w:val="00626439"/>
    <w:rsid w:val="00630A11"/>
    <w:rsid w:val="00661F05"/>
    <w:rsid w:val="00674130"/>
    <w:rsid w:val="00680B00"/>
    <w:rsid w:val="00682CB6"/>
    <w:rsid w:val="006839C1"/>
    <w:rsid w:val="00692B33"/>
    <w:rsid w:val="006A4747"/>
    <w:rsid w:val="006B73E6"/>
    <w:rsid w:val="006C720E"/>
    <w:rsid w:val="006D7DB0"/>
    <w:rsid w:val="006F2D6A"/>
    <w:rsid w:val="006F569F"/>
    <w:rsid w:val="00700095"/>
    <w:rsid w:val="0070040A"/>
    <w:rsid w:val="00710E12"/>
    <w:rsid w:val="0071296A"/>
    <w:rsid w:val="00712C44"/>
    <w:rsid w:val="00716355"/>
    <w:rsid w:val="007307A4"/>
    <w:rsid w:val="007554F4"/>
    <w:rsid w:val="00772781"/>
    <w:rsid w:val="00775AFB"/>
    <w:rsid w:val="00776FA0"/>
    <w:rsid w:val="00782FAB"/>
    <w:rsid w:val="007879CF"/>
    <w:rsid w:val="007956F3"/>
    <w:rsid w:val="00797CB1"/>
    <w:rsid w:val="007C0634"/>
    <w:rsid w:val="007C0791"/>
    <w:rsid w:val="007C15A3"/>
    <w:rsid w:val="007F2F7E"/>
    <w:rsid w:val="008007C0"/>
    <w:rsid w:val="00803C98"/>
    <w:rsid w:val="00807CF6"/>
    <w:rsid w:val="00810B88"/>
    <w:rsid w:val="0081153C"/>
    <w:rsid w:val="00821030"/>
    <w:rsid w:val="00836493"/>
    <w:rsid w:val="008839F2"/>
    <w:rsid w:val="008874EF"/>
    <w:rsid w:val="008A1C34"/>
    <w:rsid w:val="008A5155"/>
    <w:rsid w:val="008B7376"/>
    <w:rsid w:val="008C4224"/>
    <w:rsid w:val="008C6F22"/>
    <w:rsid w:val="008D3A00"/>
    <w:rsid w:val="008F497A"/>
    <w:rsid w:val="009027E0"/>
    <w:rsid w:val="0092125F"/>
    <w:rsid w:val="0092706E"/>
    <w:rsid w:val="009433C6"/>
    <w:rsid w:val="009571C9"/>
    <w:rsid w:val="00960B15"/>
    <w:rsid w:val="009964E7"/>
    <w:rsid w:val="009A226B"/>
    <w:rsid w:val="009A477D"/>
    <w:rsid w:val="009B7546"/>
    <w:rsid w:val="009C566F"/>
    <w:rsid w:val="009F39F1"/>
    <w:rsid w:val="009F3B26"/>
    <w:rsid w:val="00A03727"/>
    <w:rsid w:val="00A14F4D"/>
    <w:rsid w:val="00A17066"/>
    <w:rsid w:val="00A20AB0"/>
    <w:rsid w:val="00A35457"/>
    <w:rsid w:val="00A410CA"/>
    <w:rsid w:val="00A428FD"/>
    <w:rsid w:val="00A554FA"/>
    <w:rsid w:val="00A558F4"/>
    <w:rsid w:val="00A67133"/>
    <w:rsid w:val="00A80E5B"/>
    <w:rsid w:val="00AA6FB0"/>
    <w:rsid w:val="00AC1ECE"/>
    <w:rsid w:val="00AD661C"/>
    <w:rsid w:val="00AF0360"/>
    <w:rsid w:val="00AF3D9F"/>
    <w:rsid w:val="00AF5D8E"/>
    <w:rsid w:val="00B26E4D"/>
    <w:rsid w:val="00B52AEB"/>
    <w:rsid w:val="00B615B4"/>
    <w:rsid w:val="00B64115"/>
    <w:rsid w:val="00B64A61"/>
    <w:rsid w:val="00B66D78"/>
    <w:rsid w:val="00B83D56"/>
    <w:rsid w:val="00B855B2"/>
    <w:rsid w:val="00B91C49"/>
    <w:rsid w:val="00B93187"/>
    <w:rsid w:val="00BD0C07"/>
    <w:rsid w:val="00BD5DCD"/>
    <w:rsid w:val="00C0128C"/>
    <w:rsid w:val="00C1437E"/>
    <w:rsid w:val="00C1511C"/>
    <w:rsid w:val="00C27881"/>
    <w:rsid w:val="00C35668"/>
    <w:rsid w:val="00C7461A"/>
    <w:rsid w:val="00CA0DD7"/>
    <w:rsid w:val="00CF2EDA"/>
    <w:rsid w:val="00D00319"/>
    <w:rsid w:val="00D0359E"/>
    <w:rsid w:val="00D11834"/>
    <w:rsid w:val="00D12963"/>
    <w:rsid w:val="00D15F4E"/>
    <w:rsid w:val="00D247BD"/>
    <w:rsid w:val="00D2501B"/>
    <w:rsid w:val="00D30413"/>
    <w:rsid w:val="00D33BD4"/>
    <w:rsid w:val="00D41F5F"/>
    <w:rsid w:val="00D50556"/>
    <w:rsid w:val="00D562D9"/>
    <w:rsid w:val="00D81531"/>
    <w:rsid w:val="00D92BC7"/>
    <w:rsid w:val="00DA50BF"/>
    <w:rsid w:val="00DB1271"/>
    <w:rsid w:val="00DD0507"/>
    <w:rsid w:val="00DD7EFA"/>
    <w:rsid w:val="00DE2D3F"/>
    <w:rsid w:val="00DE4025"/>
    <w:rsid w:val="00DF06C0"/>
    <w:rsid w:val="00E01F77"/>
    <w:rsid w:val="00E156CC"/>
    <w:rsid w:val="00E1798E"/>
    <w:rsid w:val="00E301BA"/>
    <w:rsid w:val="00E76404"/>
    <w:rsid w:val="00E81C22"/>
    <w:rsid w:val="00E831C6"/>
    <w:rsid w:val="00E843FC"/>
    <w:rsid w:val="00E919DF"/>
    <w:rsid w:val="00EC4A64"/>
    <w:rsid w:val="00EE0DA6"/>
    <w:rsid w:val="00EF11FA"/>
    <w:rsid w:val="00F02CE6"/>
    <w:rsid w:val="00F160F1"/>
    <w:rsid w:val="00F16A90"/>
    <w:rsid w:val="00F17A62"/>
    <w:rsid w:val="00F26839"/>
    <w:rsid w:val="00F36F66"/>
    <w:rsid w:val="00F41D3E"/>
    <w:rsid w:val="00F4734F"/>
    <w:rsid w:val="00F526E3"/>
    <w:rsid w:val="00F54572"/>
    <w:rsid w:val="00F571F2"/>
    <w:rsid w:val="00F60753"/>
    <w:rsid w:val="00F633BA"/>
    <w:rsid w:val="00F7056D"/>
    <w:rsid w:val="00F72C90"/>
    <w:rsid w:val="00F87CAD"/>
    <w:rsid w:val="00F9345D"/>
    <w:rsid w:val="00F9563C"/>
    <w:rsid w:val="00FA04F1"/>
    <w:rsid w:val="00FA75C1"/>
    <w:rsid w:val="00FC46B3"/>
    <w:rsid w:val="00FD0CB9"/>
    <w:rsid w:val="00FD402A"/>
    <w:rsid w:val="00FE4EF8"/>
    <w:rsid w:val="00FE7931"/>
    <w:rsid w:val="00FF0AED"/>
    <w:rsid w:val="00FF2769"/>
    <w:rsid w:val="00FF44E1"/>
    <w:rsid w:val="00FF7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1395A0"/>
  <w15:chartTrackingRefBased/>
  <w15:docId w15:val="{EB547F56-58B8-4B17-B814-E41C8763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BB5"/>
    <w:pPr>
      <w:widowControl w:val="0"/>
      <w:overflowPunct w:val="0"/>
      <w:jc w:val="both"/>
      <w:textAlignment w:val="baseline"/>
    </w:pPr>
    <w:rPr>
      <w:rFonts w:hint="eastAsia"/>
      <w:color w:val="000000"/>
      <w:sz w:val="21"/>
    </w:rPr>
  </w:style>
  <w:style w:type="paragraph" w:styleId="1">
    <w:name w:val="heading 1"/>
    <w:basedOn w:val="a"/>
    <w:next w:val="a"/>
    <w:link w:val="10"/>
    <w:uiPriority w:val="9"/>
    <w:qFormat/>
    <w:rsid w:val="00FE7931"/>
    <w:pPr>
      <w:keepNext/>
      <w:overflowPunct/>
      <w:textAlignment w:val="auto"/>
      <w:outlineLvl w:val="0"/>
    </w:pPr>
    <w:rPr>
      <w:rFonts w:ascii="Arial" w:eastAsia="ＭＳ ゴシック" w:hAnsi="Arial" w:cs="Times New Roman" w:hint="default"/>
      <w:color w:val="auto"/>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Century" w:hAnsi="Century"/>
      <w:sz w:val="20"/>
    </w:rPr>
  </w:style>
  <w:style w:type="character" w:customStyle="1" w:styleId="annotationreference">
    <w:name w:val="annotation reference"/>
    <w:rPr>
      <w:sz w:val="18"/>
    </w:rPr>
  </w:style>
  <w:style w:type="paragraph" w:customStyle="1" w:styleId="annotationtext">
    <w:name w:val="annotation text"/>
    <w:basedOn w:val="a"/>
    <w:pPr>
      <w:jc w:val="left"/>
    </w:pPr>
    <w:rPr>
      <w:rFonts w:ascii="Century" w:hAnsi="Century"/>
    </w:rPr>
  </w:style>
  <w:style w:type="character" w:customStyle="1" w:styleId="a3">
    <w:name w:val="コメント文字列 (文字)"/>
    <w:rPr>
      <w:sz w:val="24"/>
    </w:rPr>
  </w:style>
  <w:style w:type="paragraph" w:customStyle="1" w:styleId="a4">
    <w:name w:val="一太郎ランクスタイル１"/>
    <w:basedOn w:val="a"/>
  </w:style>
  <w:style w:type="paragraph" w:customStyle="1" w:styleId="a5">
    <w:name w:val="一太郎ランクスタイル２"/>
    <w:basedOn w:val="a"/>
  </w:style>
  <w:style w:type="paragraph" w:customStyle="1" w:styleId="a6">
    <w:name w:val="一太郎ランクスタイル３"/>
    <w:basedOn w:val="a"/>
  </w:style>
  <w:style w:type="paragraph" w:customStyle="1" w:styleId="a7">
    <w:name w:val="一太郎ランクスタイル４"/>
    <w:basedOn w:val="a"/>
  </w:style>
  <w:style w:type="paragraph" w:customStyle="1" w:styleId="a8">
    <w:name w:val="一太郎ランクスタイル５"/>
    <w:basedOn w:val="a"/>
  </w:style>
  <w:style w:type="paragraph" w:customStyle="1" w:styleId="a9">
    <w:name w:val="一太郎ランクスタイル６"/>
    <w:basedOn w:val="a"/>
  </w:style>
  <w:style w:type="paragraph" w:customStyle="1" w:styleId="aa">
    <w:name w:val="一太郎ランクスタイル７"/>
    <w:basedOn w:val="a"/>
  </w:style>
  <w:style w:type="character" w:customStyle="1" w:styleId="ab">
    <w:name w:val="脚注(標準)"/>
    <w:rPr>
      <w:vertAlign w:val="superscript"/>
    </w:rPr>
  </w:style>
  <w:style w:type="character" w:customStyle="1" w:styleId="ac">
    <w:name w:val="脚注ｴﾘｱ(標準)"/>
    <w:basedOn w:val="a0"/>
  </w:style>
  <w:style w:type="paragraph" w:styleId="ad">
    <w:name w:val="header"/>
    <w:basedOn w:val="a"/>
    <w:link w:val="ae"/>
    <w:uiPriority w:val="99"/>
    <w:unhideWhenUsed/>
    <w:rsid w:val="00402406"/>
    <w:pPr>
      <w:tabs>
        <w:tab w:val="center" w:pos="4252"/>
        <w:tab w:val="right" w:pos="8504"/>
      </w:tabs>
      <w:snapToGrid w:val="0"/>
    </w:pPr>
  </w:style>
  <w:style w:type="character" w:customStyle="1" w:styleId="ae">
    <w:name w:val="ヘッダー (文字)"/>
    <w:link w:val="ad"/>
    <w:uiPriority w:val="99"/>
    <w:rsid w:val="00402406"/>
    <w:rPr>
      <w:color w:val="000000"/>
      <w:sz w:val="21"/>
    </w:rPr>
  </w:style>
  <w:style w:type="paragraph" w:styleId="af">
    <w:name w:val="footer"/>
    <w:basedOn w:val="a"/>
    <w:link w:val="af0"/>
    <w:uiPriority w:val="99"/>
    <w:unhideWhenUsed/>
    <w:rsid w:val="00402406"/>
    <w:pPr>
      <w:tabs>
        <w:tab w:val="center" w:pos="4252"/>
        <w:tab w:val="right" w:pos="8504"/>
      </w:tabs>
      <w:snapToGrid w:val="0"/>
    </w:pPr>
  </w:style>
  <w:style w:type="character" w:customStyle="1" w:styleId="af0">
    <w:name w:val="フッター (文字)"/>
    <w:link w:val="af"/>
    <w:uiPriority w:val="99"/>
    <w:rsid w:val="00402406"/>
    <w:rPr>
      <w:color w:val="000000"/>
      <w:sz w:val="21"/>
    </w:rPr>
  </w:style>
  <w:style w:type="paragraph" w:styleId="af1">
    <w:name w:val="Balloon Text"/>
    <w:basedOn w:val="a"/>
    <w:link w:val="af2"/>
    <w:uiPriority w:val="99"/>
    <w:semiHidden/>
    <w:unhideWhenUsed/>
    <w:rsid w:val="0070040A"/>
    <w:rPr>
      <w:rFonts w:ascii="游ゴシック Light" w:eastAsia="游ゴシック Light" w:hAnsi="游ゴシック Light" w:cs="Times New Roman"/>
      <w:sz w:val="18"/>
      <w:szCs w:val="18"/>
    </w:rPr>
  </w:style>
  <w:style w:type="character" w:customStyle="1" w:styleId="af2">
    <w:name w:val="吹き出し (文字)"/>
    <w:link w:val="af1"/>
    <w:uiPriority w:val="99"/>
    <w:semiHidden/>
    <w:rsid w:val="0070040A"/>
    <w:rPr>
      <w:rFonts w:ascii="游ゴシック Light" w:eastAsia="游ゴシック Light" w:hAnsi="游ゴシック Light" w:cs="Times New Roman"/>
      <w:color w:val="000000"/>
      <w:sz w:val="18"/>
      <w:szCs w:val="18"/>
    </w:rPr>
  </w:style>
  <w:style w:type="character" w:styleId="af3">
    <w:name w:val="annotation reference"/>
    <w:uiPriority w:val="99"/>
    <w:semiHidden/>
    <w:unhideWhenUsed/>
    <w:rsid w:val="00E301BA"/>
    <w:rPr>
      <w:sz w:val="18"/>
      <w:szCs w:val="18"/>
    </w:rPr>
  </w:style>
  <w:style w:type="paragraph" w:styleId="af4">
    <w:name w:val="annotation text"/>
    <w:basedOn w:val="a"/>
    <w:link w:val="11"/>
    <w:uiPriority w:val="99"/>
    <w:unhideWhenUsed/>
    <w:rsid w:val="00E301BA"/>
    <w:pPr>
      <w:jc w:val="left"/>
    </w:pPr>
  </w:style>
  <w:style w:type="character" w:customStyle="1" w:styleId="11">
    <w:name w:val="コメント文字列 (文字)1"/>
    <w:link w:val="af4"/>
    <w:uiPriority w:val="99"/>
    <w:rsid w:val="00E301BA"/>
    <w:rPr>
      <w:color w:val="000000"/>
      <w:sz w:val="21"/>
    </w:rPr>
  </w:style>
  <w:style w:type="paragraph" w:styleId="af5">
    <w:name w:val="annotation subject"/>
    <w:basedOn w:val="af4"/>
    <w:next w:val="af4"/>
    <w:link w:val="af6"/>
    <w:uiPriority w:val="99"/>
    <w:semiHidden/>
    <w:unhideWhenUsed/>
    <w:rsid w:val="00E301BA"/>
    <w:rPr>
      <w:b/>
      <w:bCs/>
    </w:rPr>
  </w:style>
  <w:style w:type="character" w:customStyle="1" w:styleId="af6">
    <w:name w:val="コメント内容 (文字)"/>
    <w:link w:val="af5"/>
    <w:uiPriority w:val="99"/>
    <w:semiHidden/>
    <w:rsid w:val="00E301BA"/>
    <w:rPr>
      <w:b/>
      <w:bCs/>
      <w:color w:val="000000"/>
      <w:sz w:val="21"/>
    </w:rPr>
  </w:style>
  <w:style w:type="paragraph" w:styleId="af7">
    <w:name w:val="Date"/>
    <w:basedOn w:val="a"/>
    <w:next w:val="a"/>
    <w:link w:val="af8"/>
    <w:uiPriority w:val="99"/>
    <w:semiHidden/>
    <w:unhideWhenUsed/>
    <w:rsid w:val="00602BB5"/>
  </w:style>
  <w:style w:type="character" w:customStyle="1" w:styleId="af8">
    <w:name w:val="日付 (文字)"/>
    <w:link w:val="af7"/>
    <w:uiPriority w:val="99"/>
    <w:semiHidden/>
    <w:rsid w:val="00602BB5"/>
    <w:rPr>
      <w:color w:val="000000"/>
      <w:sz w:val="21"/>
    </w:rPr>
  </w:style>
  <w:style w:type="paragraph" w:styleId="af9">
    <w:name w:val="Note Heading"/>
    <w:basedOn w:val="a"/>
    <w:next w:val="a"/>
    <w:link w:val="afa"/>
    <w:rsid w:val="009A226B"/>
    <w:pPr>
      <w:overflowPunct/>
      <w:jc w:val="center"/>
      <w:textAlignment w:val="auto"/>
    </w:pPr>
    <w:rPr>
      <w:rFonts w:cs="Times New Roman" w:hint="default"/>
      <w:spacing w:val="2"/>
      <w:sz w:val="24"/>
      <w:szCs w:val="24"/>
    </w:rPr>
  </w:style>
  <w:style w:type="character" w:customStyle="1" w:styleId="afa">
    <w:name w:val="記 (文字)"/>
    <w:link w:val="af9"/>
    <w:rsid w:val="009A226B"/>
    <w:rPr>
      <w:rFonts w:cs="Times New Roman"/>
      <w:color w:val="000000"/>
      <w:spacing w:val="2"/>
      <w:sz w:val="24"/>
      <w:szCs w:val="24"/>
    </w:rPr>
  </w:style>
  <w:style w:type="paragraph" w:customStyle="1" w:styleId="afb">
    <w:name w:val="標準(太郎文書スタイル)"/>
    <w:uiPriority w:val="99"/>
    <w:rsid w:val="009A226B"/>
    <w:pPr>
      <w:widowControl w:val="0"/>
      <w:overflowPunct w:val="0"/>
      <w:adjustRightInd w:val="0"/>
      <w:jc w:val="both"/>
      <w:textAlignment w:val="baseline"/>
    </w:pPr>
    <w:rPr>
      <w:rFonts w:ascii="Times New Roman" w:hAnsi="Times New Roman"/>
      <w:color w:val="000000"/>
    </w:rPr>
  </w:style>
  <w:style w:type="character" w:customStyle="1" w:styleId="10">
    <w:name w:val="見出し 1 (文字)"/>
    <w:link w:val="1"/>
    <w:uiPriority w:val="9"/>
    <w:rsid w:val="00FE7931"/>
    <w:rPr>
      <w:rFonts w:ascii="Arial" w:eastAsia="ＭＳ ゴシック" w:hAnsi="Arial" w:cs="Times New Roman"/>
      <w:kern w:val="2"/>
      <w:sz w:val="24"/>
      <w:szCs w:val="24"/>
    </w:rPr>
  </w:style>
  <w:style w:type="table" w:styleId="afc">
    <w:name w:val="Table Grid"/>
    <w:basedOn w:val="a1"/>
    <w:rsid w:val="00FE7931"/>
    <w:pPr>
      <w:widowControl w:val="0"/>
      <w:jc w:val="both"/>
    </w:pPr>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uiPriority w:val="1"/>
    <w:qFormat/>
    <w:rsid w:val="000E40A3"/>
    <w:pPr>
      <w:widowControl w:val="0"/>
      <w:jc w:val="both"/>
    </w:pPr>
    <w:rPr>
      <w:rFonts w:ascii="Century" w:hAnsi="Century" w:cs="Times New Roman"/>
      <w:kern w:val="2"/>
      <w:sz w:val="21"/>
      <w:szCs w:val="22"/>
    </w:rPr>
  </w:style>
  <w:style w:type="paragraph" w:styleId="afe">
    <w:name w:val="Revision"/>
    <w:hidden/>
    <w:uiPriority w:val="99"/>
    <w:semiHidden/>
    <w:rsid w:val="0010608A"/>
    <w:rPr>
      <w:rFonts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91597BC633274A9118350A2E4F4321" ma:contentTypeVersion="0" ma:contentTypeDescription="新しいドキュメントを作成します。" ma:contentTypeScope="" ma:versionID="46d4915d50a961be81c153be5ddc1589">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81025-6CD6-4E86-9F6C-FF195E292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DB2EFBE-673E-47C4-A00C-6C1DBC47CE86}">
  <ds:schemaRefs>
    <ds:schemaRef ds:uri="http://schemas.microsoft.com/sharepoint/v3/contenttype/forms"/>
  </ds:schemaRefs>
</ds:datastoreItem>
</file>

<file path=customXml/itemProps3.xml><?xml version="1.0" encoding="utf-8"?>
<ds:datastoreItem xmlns:ds="http://schemas.openxmlformats.org/officeDocument/2006/customXml" ds:itemID="{2E40F8F9-3BD7-4441-8A81-08EF00D56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710</Words>
  <Characters>4050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田中杏奈</dc:creator>
  <cp:keywords/>
  <cp:lastModifiedBy>田中杏奈</cp:lastModifiedBy>
  <cp:revision>1</cp:revision>
  <cp:lastPrinted>2020-01-22T12:01:00Z</cp:lastPrinted>
  <dcterms:created xsi:type="dcterms:W3CDTF">2022-06-28T05:16:00Z</dcterms:created>
  <dcterms:modified xsi:type="dcterms:W3CDTF">2022-06-28T05:17:00Z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2022-05-09T08:05:21Z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3c1d6739-88d4-4165-8795-732dc7663047</vt:lpwstr>
  </property>
  <property fmtid="{D5CDD505-2E9C-101B-9397-08002B2CF9AE}" pid="8" name="MSIP_Label_d899a617-f30e-4fb8-b81c-fb6d0b94ac5b_ContentBits">
    <vt:lpwstr>0</vt:lpwstr>
  </property>
</Properties>
</file>