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842C0" w14:textId="1D9E7147" w:rsidR="003967EA" w:rsidRDefault="003967EA" w:rsidP="00985E14">
      <w:pPr>
        <w:ind w:left="210" w:hangingChars="100" w:hanging="210"/>
        <w:jc w:val="left"/>
        <w:rPr>
          <w:bCs/>
        </w:rPr>
      </w:pPr>
      <w:r>
        <w:rPr>
          <w:rFonts w:hint="eastAsia"/>
          <w:bCs/>
        </w:rPr>
        <w:t xml:space="preserve">※　</w:t>
      </w:r>
      <w:r w:rsidRPr="003967EA">
        <w:rPr>
          <w:rFonts w:hint="eastAsia"/>
          <w:bCs/>
        </w:rPr>
        <w:t>文部科学大臣認定を受けた法曹養成連携協定</w:t>
      </w:r>
      <w:r>
        <w:rPr>
          <w:rFonts w:hint="eastAsia"/>
          <w:bCs/>
        </w:rPr>
        <w:t>について、下記ＷＥＢページにおいて公開していますので、協定を検討する際は、そちらも参考にしてください。</w:t>
      </w:r>
    </w:p>
    <w:p w14:paraId="44F61E8C" w14:textId="033FE705" w:rsidR="003967EA" w:rsidRPr="007409F0" w:rsidRDefault="007409F0" w:rsidP="00985E14">
      <w:pPr>
        <w:jc w:val="left"/>
        <w:rPr>
          <w:bCs/>
        </w:rPr>
      </w:pPr>
      <w:hyperlink r:id="rId8" w:history="1">
        <w:r w:rsidR="003967EA" w:rsidRPr="007409F0">
          <w:rPr>
            <w:rStyle w:val="af0"/>
            <w:bCs/>
            <w:color w:val="auto"/>
          </w:rPr>
          <w:t>https://www.mext.go.jp/a_menu/koutou/houka/1422481_00007.htm</w:t>
        </w:r>
      </w:hyperlink>
    </w:p>
    <w:p w14:paraId="458E55D3" w14:textId="77777777" w:rsidR="003967EA" w:rsidRPr="00985E14" w:rsidRDefault="003967EA" w:rsidP="00985E14">
      <w:pPr>
        <w:jc w:val="left"/>
        <w:rPr>
          <w:bCs/>
        </w:rPr>
      </w:pPr>
    </w:p>
    <w:p w14:paraId="7483E4CF" w14:textId="01B451E9" w:rsidR="007C1457" w:rsidRPr="004F0465" w:rsidRDefault="00663959" w:rsidP="00BC732D">
      <w:pPr>
        <w:jc w:val="center"/>
        <w:rPr>
          <w:bCs/>
        </w:rPr>
      </w:pPr>
      <w:r w:rsidRPr="004F0465">
        <w:rPr>
          <w:rFonts w:hint="eastAsia"/>
          <w:bCs/>
        </w:rPr>
        <w:t>Ａ</w:t>
      </w:r>
      <w:r w:rsidR="00BD21DD" w:rsidRPr="004F0465">
        <w:rPr>
          <w:rFonts w:hint="eastAsia"/>
          <w:bCs/>
        </w:rPr>
        <w:t>大学</w:t>
      </w:r>
      <w:r w:rsidR="002B42BC" w:rsidRPr="004F0465">
        <w:rPr>
          <w:rFonts w:hint="eastAsia"/>
          <w:bCs/>
        </w:rPr>
        <w:t>（</w:t>
      </w:r>
      <w:r w:rsidR="00BD21DD" w:rsidRPr="004F0465">
        <w:rPr>
          <w:rFonts w:hint="eastAsia"/>
          <w:bCs/>
        </w:rPr>
        <w:t>大学院</w:t>
      </w:r>
      <w:r w:rsidR="0022697D" w:rsidRPr="004F0465">
        <w:rPr>
          <w:rFonts w:hint="eastAsia"/>
          <w:bCs/>
        </w:rPr>
        <w:t>○○</w:t>
      </w:r>
      <w:r w:rsidR="00BD21DD" w:rsidRPr="004F0465">
        <w:rPr>
          <w:rFonts w:hint="eastAsia"/>
          <w:bCs/>
        </w:rPr>
        <w:t>研究科</w:t>
      </w:r>
      <w:r w:rsidR="002B42BC" w:rsidRPr="004F0465">
        <w:rPr>
          <w:rFonts w:hint="eastAsia"/>
          <w:bCs/>
        </w:rPr>
        <w:t>）及び</w:t>
      </w:r>
      <w:r w:rsidRPr="004F0465">
        <w:rPr>
          <w:rFonts w:hint="eastAsia"/>
          <w:bCs/>
        </w:rPr>
        <w:t>Ｂ</w:t>
      </w:r>
      <w:r w:rsidR="002849DE" w:rsidRPr="004F0465">
        <w:rPr>
          <w:rFonts w:hint="eastAsia"/>
          <w:bCs/>
        </w:rPr>
        <w:t>大学</w:t>
      </w:r>
      <w:r w:rsidR="002B42BC" w:rsidRPr="004F0465">
        <w:rPr>
          <w:rFonts w:hint="eastAsia"/>
          <w:bCs/>
        </w:rPr>
        <w:t>（</w:t>
      </w:r>
      <w:r w:rsidR="00985E14">
        <w:rPr>
          <w:rFonts w:hint="eastAsia"/>
          <w:bCs/>
        </w:rPr>
        <w:t>○</w:t>
      </w:r>
      <w:r w:rsidR="002849DE" w:rsidRPr="004F0465">
        <w:rPr>
          <w:rFonts w:hint="eastAsia"/>
          <w:bCs/>
        </w:rPr>
        <w:t>学部</w:t>
      </w:r>
      <w:r w:rsidR="002B42BC" w:rsidRPr="004F0465">
        <w:rPr>
          <w:rFonts w:hint="eastAsia"/>
          <w:bCs/>
        </w:rPr>
        <w:t>）の</w:t>
      </w:r>
      <w:r w:rsidR="00C720B9" w:rsidRPr="004F0465">
        <w:rPr>
          <w:rFonts w:hint="eastAsia"/>
          <w:bCs/>
        </w:rPr>
        <w:t>法曹養成連携</w:t>
      </w:r>
      <w:r w:rsidR="00861229" w:rsidRPr="004F0465">
        <w:rPr>
          <w:rFonts w:hint="eastAsia"/>
          <w:bCs/>
        </w:rPr>
        <w:t>協定</w:t>
      </w:r>
      <w:r w:rsidRPr="004F0465">
        <w:rPr>
          <w:rFonts w:hint="eastAsia"/>
          <w:bCs/>
        </w:rPr>
        <w:t>（</w:t>
      </w:r>
      <w:r w:rsidR="003876E3" w:rsidRPr="004F0465">
        <w:rPr>
          <w:rFonts w:hint="eastAsia"/>
          <w:bCs/>
        </w:rPr>
        <w:t>案</w:t>
      </w:r>
      <w:r w:rsidRPr="004F0465">
        <w:rPr>
          <w:rFonts w:hint="eastAsia"/>
          <w:bCs/>
        </w:rPr>
        <w:t>）</w:t>
      </w:r>
    </w:p>
    <w:p w14:paraId="7C29DB2B" w14:textId="77777777" w:rsidR="00C54C65" w:rsidRPr="00985E14" w:rsidRDefault="00C54C65" w:rsidP="00663959">
      <w:pPr>
        <w:ind w:firstLineChars="0" w:firstLine="0"/>
        <w:rPr>
          <w:bCs/>
        </w:rPr>
      </w:pPr>
    </w:p>
    <w:p w14:paraId="7483E4D1" w14:textId="176AFDDE" w:rsidR="00E53CBD" w:rsidRPr="004F0465" w:rsidRDefault="00663959" w:rsidP="00141AD8">
      <w:pPr>
        <w:pBdr>
          <w:top w:val="single" w:sz="4" w:space="1" w:color="auto" w:shadow="1"/>
          <w:left w:val="single" w:sz="4" w:space="4" w:color="auto" w:shadow="1"/>
          <w:bottom w:val="single" w:sz="4" w:space="1" w:color="auto" w:shadow="1"/>
          <w:right w:val="single" w:sz="4" w:space="4" w:color="auto" w:shadow="1"/>
        </w:pBdr>
        <w:rPr>
          <w:bCs/>
        </w:rPr>
      </w:pPr>
      <w:r w:rsidRPr="004F0465">
        <w:rPr>
          <w:rFonts w:hint="eastAsia"/>
          <w:bCs/>
        </w:rPr>
        <w:t>Ａ</w:t>
      </w:r>
      <w:r w:rsidR="00E53CBD" w:rsidRPr="004F0465">
        <w:rPr>
          <w:rFonts w:hint="eastAsia"/>
          <w:bCs/>
        </w:rPr>
        <w:t>大学</w:t>
      </w:r>
      <w:r w:rsidR="00167F67" w:rsidRPr="004F0465">
        <w:rPr>
          <w:rFonts w:hint="eastAsia"/>
          <w:bCs/>
        </w:rPr>
        <w:t>（以下「甲」</w:t>
      </w:r>
      <w:r w:rsidR="003967EA">
        <w:rPr>
          <w:rFonts w:hint="eastAsia"/>
          <w:bCs/>
        </w:rPr>
        <w:t>と</w:t>
      </w:r>
      <w:r w:rsidR="00167F67" w:rsidRPr="004F0465">
        <w:rPr>
          <w:rFonts w:hint="eastAsia"/>
          <w:bCs/>
        </w:rPr>
        <w:t>いう。）</w:t>
      </w:r>
      <w:r w:rsidR="00E53CBD" w:rsidRPr="004F0465">
        <w:rPr>
          <w:rFonts w:hint="eastAsia"/>
          <w:bCs/>
        </w:rPr>
        <w:t>と</w:t>
      </w:r>
      <w:r w:rsidRPr="004F0465">
        <w:rPr>
          <w:rFonts w:hint="eastAsia"/>
          <w:bCs/>
        </w:rPr>
        <w:t>Ｂ</w:t>
      </w:r>
      <w:r w:rsidR="00590503" w:rsidRPr="004F0465">
        <w:rPr>
          <w:rFonts w:hint="eastAsia"/>
          <w:bCs/>
        </w:rPr>
        <w:t>大学</w:t>
      </w:r>
      <w:r w:rsidR="00167F67" w:rsidRPr="004F0465">
        <w:rPr>
          <w:rFonts w:hint="eastAsia"/>
          <w:bCs/>
        </w:rPr>
        <w:t>（以下「乙」という。）</w:t>
      </w:r>
      <w:r w:rsidR="00F74D2D" w:rsidRPr="004F0465">
        <w:rPr>
          <w:rFonts w:hint="eastAsia"/>
          <w:bCs/>
        </w:rPr>
        <w:t>は、</w:t>
      </w:r>
      <w:r w:rsidR="00C62483" w:rsidRPr="004F0465">
        <w:rPr>
          <w:rFonts w:hint="eastAsia"/>
          <w:bCs/>
        </w:rPr>
        <w:t>次のとおり</w:t>
      </w:r>
      <w:r w:rsidRPr="004F0465">
        <w:rPr>
          <w:rFonts w:hint="eastAsia"/>
          <w:bCs/>
        </w:rPr>
        <w:t>、法科大学院の教育と司法試験等との連携等に関する法律</w:t>
      </w:r>
      <w:r w:rsidR="0022697D" w:rsidRPr="004F0465">
        <w:rPr>
          <w:rFonts w:hint="eastAsia"/>
          <w:bCs/>
        </w:rPr>
        <w:t>（以下「法」という。）</w:t>
      </w:r>
      <w:r w:rsidRPr="004F0465">
        <w:rPr>
          <w:rFonts w:hint="eastAsia"/>
          <w:bCs/>
        </w:rPr>
        <w:t>第</w:t>
      </w:r>
      <w:r w:rsidR="00793745" w:rsidRPr="004F0465">
        <w:rPr>
          <w:rFonts w:hint="eastAsia"/>
          <w:bCs/>
        </w:rPr>
        <w:t>６条の規定に基づく法曹養成連携協定（</w:t>
      </w:r>
      <w:r w:rsidR="0022697D" w:rsidRPr="004F0465">
        <w:rPr>
          <w:rFonts w:hint="eastAsia"/>
          <w:bCs/>
        </w:rPr>
        <w:t>以下</w:t>
      </w:r>
      <w:r w:rsidR="00793745" w:rsidRPr="004F0465">
        <w:rPr>
          <w:rFonts w:hint="eastAsia"/>
          <w:bCs/>
        </w:rPr>
        <w:t>「</w:t>
      </w:r>
      <w:r w:rsidR="00167F67" w:rsidRPr="004F0465">
        <w:rPr>
          <w:rFonts w:hint="eastAsia"/>
          <w:bCs/>
        </w:rPr>
        <w:t>本</w:t>
      </w:r>
      <w:r w:rsidR="0022697D" w:rsidRPr="004F0465">
        <w:rPr>
          <w:rFonts w:hint="eastAsia"/>
          <w:bCs/>
        </w:rPr>
        <w:t>協定</w:t>
      </w:r>
      <w:r w:rsidR="00793745" w:rsidRPr="004F0465">
        <w:rPr>
          <w:rFonts w:hint="eastAsia"/>
          <w:bCs/>
        </w:rPr>
        <w:t>」</w:t>
      </w:r>
      <w:r w:rsidR="0022697D" w:rsidRPr="004F0465">
        <w:rPr>
          <w:rFonts w:hint="eastAsia"/>
          <w:bCs/>
        </w:rPr>
        <w:t>という。</w:t>
      </w:r>
      <w:r w:rsidR="00793745" w:rsidRPr="004F0465">
        <w:rPr>
          <w:rFonts w:hint="eastAsia"/>
          <w:bCs/>
        </w:rPr>
        <w:t>）</w:t>
      </w:r>
      <w:r w:rsidR="00C62483" w:rsidRPr="004F0465">
        <w:rPr>
          <w:rFonts w:hint="eastAsia"/>
          <w:bCs/>
        </w:rPr>
        <w:t>を交わす。</w:t>
      </w:r>
    </w:p>
    <w:p w14:paraId="55165648" w14:textId="1D5F50E5" w:rsidR="002B42BC" w:rsidRPr="004F0465" w:rsidRDefault="002B42BC" w:rsidP="004B4783">
      <w:pPr>
        <w:ind w:left="210" w:hangingChars="100" w:hanging="210"/>
        <w:rPr>
          <w:bCs/>
        </w:rPr>
      </w:pPr>
      <w:r w:rsidRPr="004F0465">
        <w:rPr>
          <w:rFonts w:hint="eastAsia"/>
          <w:bCs/>
        </w:rPr>
        <w:t>【解説】連携法においては、法曹養成連携協定は「大学」対「大学」で締結するものとされているが、「</w:t>
      </w:r>
      <w:r w:rsidR="00726BE7" w:rsidRPr="004F0465">
        <w:rPr>
          <w:rFonts w:hint="eastAsia"/>
          <w:bCs/>
        </w:rPr>
        <w:t>法曹養成連携協定に関する運用ガイドライン</w:t>
      </w:r>
      <w:r w:rsidRPr="004F0465">
        <w:rPr>
          <w:rFonts w:hint="eastAsia"/>
          <w:bCs/>
        </w:rPr>
        <w:t>」（</w:t>
      </w:r>
      <w:r w:rsidR="00726BE7" w:rsidRPr="004F0465">
        <w:rPr>
          <w:rFonts w:hint="eastAsia"/>
          <w:bCs/>
        </w:rPr>
        <w:t>令和</w:t>
      </w:r>
      <w:r w:rsidR="003967EA">
        <w:rPr>
          <w:rFonts w:hint="eastAsia"/>
          <w:bCs/>
        </w:rPr>
        <w:t>３</w:t>
      </w:r>
      <w:r w:rsidR="00726BE7" w:rsidRPr="004F0465">
        <w:rPr>
          <w:rFonts w:hint="eastAsia"/>
          <w:bCs/>
        </w:rPr>
        <w:t>年</w:t>
      </w:r>
      <w:r w:rsidR="003967EA">
        <w:rPr>
          <w:rFonts w:hint="eastAsia"/>
          <w:bCs/>
        </w:rPr>
        <w:t>３</w:t>
      </w:r>
      <w:r w:rsidR="00726BE7" w:rsidRPr="004F0465">
        <w:rPr>
          <w:rFonts w:hint="eastAsia"/>
          <w:bCs/>
        </w:rPr>
        <w:t>月</w:t>
      </w:r>
      <w:r w:rsidR="003967EA" w:rsidRPr="00667460">
        <w:rPr>
          <w:rFonts w:hint="eastAsia"/>
          <w:bCs/>
        </w:rPr>
        <w:t>〇</w:t>
      </w:r>
      <w:r w:rsidR="00726BE7" w:rsidRPr="004F0465">
        <w:rPr>
          <w:rFonts w:hint="eastAsia"/>
          <w:bCs/>
        </w:rPr>
        <w:t>日</w:t>
      </w:r>
      <w:r w:rsidR="003967EA">
        <w:rPr>
          <w:rFonts w:hint="eastAsia"/>
          <w:bCs/>
        </w:rPr>
        <w:t>一部改訂</w:t>
      </w:r>
      <w:r w:rsidR="00726BE7" w:rsidRPr="004F0465">
        <w:rPr>
          <w:rFonts w:hint="eastAsia"/>
          <w:bCs/>
        </w:rPr>
        <w:t>文部科学省高等教育局</w:t>
      </w:r>
      <w:r w:rsidRPr="004F0465">
        <w:rPr>
          <w:rFonts w:hint="eastAsia"/>
          <w:bCs/>
        </w:rPr>
        <w:t>）</w:t>
      </w:r>
      <w:r w:rsidR="00115F5B" w:rsidRPr="004F0465">
        <w:rPr>
          <w:rFonts w:hint="eastAsia"/>
          <w:bCs/>
        </w:rPr>
        <w:t>（以下「ガイドライン」という</w:t>
      </w:r>
      <w:bookmarkStart w:id="0" w:name="_GoBack"/>
      <w:bookmarkEnd w:id="0"/>
      <w:r w:rsidR="00115F5B" w:rsidRPr="004F0465">
        <w:rPr>
          <w:rFonts w:hint="eastAsia"/>
          <w:bCs/>
        </w:rPr>
        <w:t>。）</w:t>
      </w:r>
      <w:r w:rsidRPr="004F0465">
        <w:rPr>
          <w:rFonts w:hint="eastAsia"/>
          <w:bCs/>
        </w:rPr>
        <w:t>に</w:t>
      </w:r>
      <w:r w:rsidR="007263C1" w:rsidRPr="004F0465">
        <w:rPr>
          <w:rFonts w:hint="eastAsia"/>
          <w:bCs/>
        </w:rPr>
        <w:t>記載のとおり、</w:t>
      </w:r>
      <w:r w:rsidR="008911C4" w:rsidRPr="004F0465">
        <w:rPr>
          <w:rFonts w:hint="eastAsia"/>
          <w:bCs/>
        </w:rPr>
        <w:t>学長からの</w:t>
      </w:r>
      <w:r w:rsidR="007263C1" w:rsidRPr="004F0465">
        <w:rPr>
          <w:rFonts w:hint="eastAsia"/>
          <w:bCs/>
        </w:rPr>
        <w:t>権限委任を受けて部局間で締結することも可能である。</w:t>
      </w:r>
    </w:p>
    <w:p w14:paraId="5C2F91B4" w14:textId="77777777" w:rsidR="00663959" w:rsidRPr="004F0465" w:rsidRDefault="00663959" w:rsidP="004C07FB">
      <w:pPr>
        <w:rPr>
          <w:bCs/>
        </w:rPr>
      </w:pPr>
    </w:p>
    <w:p w14:paraId="67765E55" w14:textId="6CAF157D" w:rsidR="005F5437" w:rsidRPr="004F0465" w:rsidRDefault="00663959" w:rsidP="00141AD8">
      <w:pPr>
        <w:pBdr>
          <w:top w:val="single" w:sz="4" w:space="1" w:color="auto" w:shadow="1"/>
          <w:left w:val="single" w:sz="4" w:space="4" w:color="auto" w:shadow="1"/>
          <w:bottom w:val="single" w:sz="4" w:space="1" w:color="auto" w:shadow="1"/>
          <w:right w:val="single" w:sz="4" w:space="4" w:color="auto" w:shadow="1"/>
        </w:pBdr>
        <w:rPr>
          <w:bCs/>
        </w:rPr>
      </w:pPr>
      <w:r w:rsidRPr="004F0465">
        <w:rPr>
          <w:rFonts w:hint="eastAsia"/>
          <w:bCs/>
        </w:rPr>
        <w:t>（目的）</w:t>
      </w:r>
    </w:p>
    <w:p w14:paraId="7483E4D5" w14:textId="5CDA72B6" w:rsidR="001E260F" w:rsidRPr="004F0465" w:rsidRDefault="00C62483" w:rsidP="00141AD8">
      <w:pPr>
        <w:pBdr>
          <w:top w:val="single" w:sz="4" w:space="1" w:color="auto" w:shadow="1"/>
          <w:left w:val="single" w:sz="4" w:space="4" w:color="auto" w:shadow="1"/>
          <w:bottom w:val="single" w:sz="4" w:space="1" w:color="auto" w:shadow="1"/>
          <w:right w:val="single" w:sz="4" w:space="4" w:color="auto" w:shadow="1"/>
        </w:pBdr>
        <w:ind w:firstLineChars="0" w:firstLine="0"/>
        <w:rPr>
          <w:bCs/>
        </w:rPr>
      </w:pPr>
      <w:r w:rsidRPr="004F0465">
        <w:rPr>
          <w:rFonts w:hint="eastAsia"/>
          <w:bCs/>
        </w:rPr>
        <w:t>第１条</w:t>
      </w:r>
      <w:r w:rsidR="00663959" w:rsidRPr="004F0465">
        <w:rPr>
          <w:rFonts w:hint="eastAsia"/>
          <w:bCs/>
        </w:rPr>
        <w:t xml:space="preserve">　</w:t>
      </w:r>
      <w:r w:rsidR="00167F67" w:rsidRPr="004F0465">
        <w:rPr>
          <w:rFonts w:hint="eastAsia"/>
          <w:bCs/>
        </w:rPr>
        <w:t>本</w:t>
      </w:r>
      <w:r w:rsidR="00BC732D" w:rsidRPr="004F0465">
        <w:rPr>
          <w:rFonts w:hint="eastAsia"/>
          <w:bCs/>
        </w:rPr>
        <w:t>協定は、甲と乙が・・・</w:t>
      </w:r>
      <w:r w:rsidR="00167F67" w:rsidRPr="004F0465">
        <w:rPr>
          <w:rFonts w:hint="eastAsia"/>
          <w:bCs/>
        </w:rPr>
        <w:t>ことを目的とするものである。</w:t>
      </w:r>
    </w:p>
    <w:p w14:paraId="3FAD7273" w14:textId="0F656FDB" w:rsidR="00F62C10" w:rsidRPr="004F0465" w:rsidRDefault="00F62C10" w:rsidP="008911C4">
      <w:pPr>
        <w:ind w:firstLineChars="0" w:firstLine="0"/>
        <w:rPr>
          <w:bCs/>
        </w:rPr>
      </w:pPr>
    </w:p>
    <w:p w14:paraId="1D87121F" w14:textId="77777777" w:rsidR="00BC732D" w:rsidRPr="004F0465" w:rsidRDefault="00BC732D" w:rsidP="00F62C10">
      <w:pPr>
        <w:rPr>
          <w:bCs/>
        </w:rPr>
      </w:pPr>
    </w:p>
    <w:p w14:paraId="139522F5" w14:textId="13D85460" w:rsidR="00663959" w:rsidRPr="004F0465" w:rsidRDefault="00663959" w:rsidP="00985E14">
      <w:pPr>
        <w:pBdr>
          <w:top w:val="single" w:sz="4" w:space="1" w:color="auto" w:shadow="1"/>
          <w:left w:val="single" w:sz="4" w:space="4" w:color="auto" w:shadow="1"/>
          <w:bottom w:val="single" w:sz="4" w:space="1" w:color="auto" w:shadow="1"/>
          <w:right w:val="single" w:sz="4" w:space="4" w:color="auto" w:shadow="1"/>
        </w:pBdr>
        <w:rPr>
          <w:bCs/>
        </w:rPr>
      </w:pPr>
      <w:r w:rsidRPr="004F0465">
        <w:rPr>
          <w:rFonts w:hint="eastAsia"/>
          <w:bCs/>
        </w:rPr>
        <w:t>（</w:t>
      </w:r>
      <w:r w:rsidR="0022697D" w:rsidRPr="004F0465">
        <w:rPr>
          <w:rFonts w:hint="eastAsia"/>
          <w:bCs/>
        </w:rPr>
        <w:t>法曹養成連携協定</w:t>
      </w:r>
      <w:r w:rsidRPr="004F0465">
        <w:rPr>
          <w:rFonts w:hint="eastAsia"/>
          <w:bCs/>
        </w:rPr>
        <w:t>の</w:t>
      </w:r>
      <w:r w:rsidR="0022697D" w:rsidRPr="004F0465">
        <w:rPr>
          <w:rFonts w:hint="eastAsia"/>
          <w:bCs/>
        </w:rPr>
        <w:t>対象</w:t>
      </w:r>
      <w:r w:rsidRPr="004F0465">
        <w:rPr>
          <w:rFonts w:hint="eastAsia"/>
          <w:bCs/>
        </w:rPr>
        <w:t>）</w:t>
      </w:r>
      <w:r w:rsidR="00141AD8" w:rsidRPr="004F0465">
        <w:rPr>
          <w:rFonts w:hint="eastAsia"/>
          <w:bCs/>
          <w:bdr w:val="single" w:sz="4" w:space="0" w:color="auto"/>
        </w:rPr>
        <w:t>連携法第</w:t>
      </w:r>
      <w:r w:rsidR="0022697D" w:rsidRPr="004F0465">
        <w:rPr>
          <w:rFonts w:hint="eastAsia"/>
          <w:bCs/>
          <w:bdr w:val="single" w:sz="4" w:space="0" w:color="auto"/>
        </w:rPr>
        <w:t>６</w:t>
      </w:r>
      <w:r w:rsidR="00141AD8" w:rsidRPr="004F0465">
        <w:rPr>
          <w:rFonts w:hint="eastAsia"/>
          <w:bCs/>
          <w:bdr w:val="single" w:sz="4" w:space="0" w:color="auto"/>
        </w:rPr>
        <w:t>条第２項第１号関係</w:t>
      </w:r>
    </w:p>
    <w:p w14:paraId="5900A9EC" w14:textId="535D371E" w:rsidR="00BC732D" w:rsidRPr="004F0465" w:rsidRDefault="00F62C10" w:rsidP="00141AD8">
      <w:pPr>
        <w:pBdr>
          <w:top w:val="single" w:sz="4" w:space="1" w:color="auto" w:shadow="1"/>
          <w:left w:val="single" w:sz="4" w:space="4" w:color="auto" w:shadow="1"/>
          <w:bottom w:val="single" w:sz="4" w:space="1" w:color="auto" w:shadow="1"/>
          <w:right w:val="single" w:sz="4" w:space="4" w:color="auto" w:shadow="1"/>
        </w:pBdr>
        <w:ind w:left="210" w:hangingChars="100" w:hanging="210"/>
        <w:rPr>
          <w:bCs/>
        </w:rPr>
      </w:pPr>
      <w:r w:rsidRPr="004F0465">
        <w:rPr>
          <w:rFonts w:hint="eastAsia"/>
          <w:bCs/>
        </w:rPr>
        <w:t>第</w:t>
      </w:r>
      <w:r w:rsidR="009A6D53" w:rsidRPr="004F0465">
        <w:rPr>
          <w:rFonts w:hint="eastAsia"/>
          <w:bCs/>
        </w:rPr>
        <w:t>２</w:t>
      </w:r>
      <w:r w:rsidRPr="004F0465">
        <w:rPr>
          <w:rFonts w:hint="eastAsia"/>
          <w:bCs/>
        </w:rPr>
        <w:t>条</w:t>
      </w:r>
      <w:r w:rsidR="00663959" w:rsidRPr="004F0465">
        <w:rPr>
          <w:rFonts w:hint="eastAsia"/>
          <w:bCs/>
        </w:rPr>
        <w:t xml:space="preserve">　</w:t>
      </w:r>
      <w:r w:rsidR="00167F67" w:rsidRPr="004F0465">
        <w:rPr>
          <w:rFonts w:hint="eastAsia"/>
          <w:bCs/>
        </w:rPr>
        <w:t>本</w:t>
      </w:r>
      <w:r w:rsidR="0022697D" w:rsidRPr="004F0465">
        <w:rPr>
          <w:rFonts w:hint="eastAsia"/>
          <w:bCs/>
        </w:rPr>
        <w:t>協定において、法第６条第２項第１号に規定する連携法科大学院及び連携法曹基礎課程は、それぞれ以下のとおりとする。</w:t>
      </w:r>
    </w:p>
    <w:p w14:paraId="565BC1FC" w14:textId="77777777" w:rsidR="008911C4" w:rsidRPr="004F0465" w:rsidRDefault="0022697D" w:rsidP="008911C4">
      <w:pPr>
        <w:pBdr>
          <w:top w:val="single" w:sz="4" w:space="1" w:color="auto" w:shadow="1"/>
          <w:left w:val="single" w:sz="4" w:space="4" w:color="auto" w:shadow="1"/>
          <w:bottom w:val="single" w:sz="4" w:space="1" w:color="auto" w:shadow="1"/>
          <w:right w:val="single" w:sz="4" w:space="4" w:color="auto" w:shadow="1"/>
        </w:pBdr>
        <w:rPr>
          <w:bCs/>
        </w:rPr>
      </w:pPr>
      <w:r w:rsidRPr="004F0465">
        <w:rPr>
          <w:rFonts w:ascii="ＭＳ 明朝" w:eastAsia="ＭＳ 明朝" w:hAnsi="ＭＳ 明朝" w:cs="ＭＳ 明朝" w:hint="eastAsia"/>
          <w:bCs/>
        </w:rPr>
        <w:t xml:space="preserve">一　</w:t>
      </w:r>
      <w:r w:rsidRPr="004F0465">
        <w:rPr>
          <w:rFonts w:hint="eastAsia"/>
          <w:bCs/>
        </w:rPr>
        <w:t>連携法科大学院　Ａ大学大学院学則第○条に規定する</w:t>
      </w:r>
      <w:r w:rsidR="00C82C1A" w:rsidRPr="004F0465">
        <w:rPr>
          <w:rFonts w:hint="eastAsia"/>
          <w:bCs/>
        </w:rPr>
        <w:t>甲</w:t>
      </w:r>
      <w:r w:rsidRPr="004F0465">
        <w:rPr>
          <w:rFonts w:hint="eastAsia"/>
          <w:bCs/>
        </w:rPr>
        <w:t>の</w:t>
      </w:r>
      <w:r w:rsidR="00590503" w:rsidRPr="004F0465">
        <w:rPr>
          <w:rFonts w:hint="eastAsia"/>
          <w:bCs/>
        </w:rPr>
        <w:t>□□研究科△△専攻</w:t>
      </w:r>
    </w:p>
    <w:p w14:paraId="1D40839E" w14:textId="77777777" w:rsidR="008911C4" w:rsidRPr="004F0465" w:rsidRDefault="0022697D" w:rsidP="008911C4">
      <w:pPr>
        <w:pBdr>
          <w:top w:val="single" w:sz="4" w:space="1" w:color="auto" w:shadow="1"/>
          <w:left w:val="single" w:sz="4" w:space="4" w:color="auto" w:shadow="1"/>
          <w:bottom w:val="single" w:sz="4" w:space="1" w:color="auto" w:shadow="1"/>
          <w:right w:val="single" w:sz="4" w:space="4" w:color="auto" w:shadow="1"/>
        </w:pBdr>
        <w:rPr>
          <w:bCs/>
        </w:rPr>
      </w:pPr>
      <w:r w:rsidRPr="004F0465">
        <w:rPr>
          <w:rFonts w:hint="eastAsia"/>
          <w:bCs/>
        </w:rPr>
        <w:t xml:space="preserve">二　連携法曹基礎課程　</w:t>
      </w:r>
      <w:r w:rsidR="00C82C1A" w:rsidRPr="004F0465">
        <w:rPr>
          <w:rFonts w:hint="eastAsia"/>
          <w:bCs/>
        </w:rPr>
        <w:t>Ｂ</w:t>
      </w:r>
      <w:r w:rsidRPr="004F0465">
        <w:rPr>
          <w:rFonts w:hint="eastAsia"/>
          <w:bCs/>
        </w:rPr>
        <w:t>大学法学部規則第○条に規定する</w:t>
      </w:r>
      <w:r w:rsidR="00C82C1A" w:rsidRPr="004F0465">
        <w:rPr>
          <w:rFonts w:hint="eastAsia"/>
          <w:bCs/>
        </w:rPr>
        <w:t>乙の</w:t>
      </w:r>
      <w:r w:rsidR="00590503" w:rsidRPr="004F0465">
        <w:rPr>
          <w:rFonts w:hint="eastAsia"/>
          <w:bCs/>
        </w:rPr>
        <w:t>■■学部▲▲学科▼▼</w:t>
      </w:r>
    </w:p>
    <w:p w14:paraId="79A0F5C6" w14:textId="6D299301" w:rsidR="0022697D" w:rsidRPr="004F0465" w:rsidRDefault="00590503" w:rsidP="008911C4">
      <w:pPr>
        <w:pBdr>
          <w:top w:val="single" w:sz="4" w:space="1" w:color="auto" w:shadow="1"/>
          <w:left w:val="single" w:sz="4" w:space="4" w:color="auto" w:shadow="1"/>
          <w:bottom w:val="single" w:sz="4" w:space="1" w:color="auto" w:shadow="1"/>
          <w:right w:val="single" w:sz="4" w:space="4" w:color="auto" w:shadow="1"/>
        </w:pBdr>
        <w:ind w:firstLineChars="200" w:firstLine="420"/>
        <w:rPr>
          <w:bCs/>
        </w:rPr>
      </w:pPr>
      <w:r w:rsidRPr="004F0465">
        <w:rPr>
          <w:rFonts w:hint="eastAsia"/>
          <w:bCs/>
        </w:rPr>
        <w:t>コース</w:t>
      </w:r>
      <w:r w:rsidR="00167F67" w:rsidRPr="004F0465">
        <w:rPr>
          <w:rFonts w:hint="eastAsia"/>
          <w:bCs/>
        </w:rPr>
        <w:t>（以下「本法曹コース」という。）</w:t>
      </w:r>
    </w:p>
    <w:p w14:paraId="2CB5CAD8" w14:textId="6EF98D0A" w:rsidR="00C82C1A" w:rsidRDefault="00BC732D" w:rsidP="008911C4">
      <w:pPr>
        <w:ind w:left="210" w:hangingChars="100" w:hanging="210"/>
        <w:rPr>
          <w:bCs/>
        </w:rPr>
      </w:pPr>
      <w:r w:rsidRPr="004F0465">
        <w:rPr>
          <w:rFonts w:hint="eastAsia"/>
          <w:bCs/>
        </w:rPr>
        <w:t>【解説】</w:t>
      </w:r>
      <w:r w:rsidR="00ED0F54" w:rsidRPr="004F0465">
        <w:rPr>
          <w:rFonts w:hint="eastAsia"/>
          <w:bCs/>
        </w:rPr>
        <w:t>本</w:t>
      </w:r>
      <w:r w:rsidRPr="004F0465">
        <w:rPr>
          <w:rFonts w:hint="eastAsia"/>
          <w:bCs/>
        </w:rPr>
        <w:t>協定に</w:t>
      </w:r>
      <w:r w:rsidR="00ED0F54" w:rsidRPr="004F0465">
        <w:rPr>
          <w:rFonts w:hint="eastAsia"/>
          <w:bCs/>
        </w:rPr>
        <w:t>よって</w:t>
      </w:r>
      <w:r w:rsidRPr="004F0465">
        <w:rPr>
          <w:rFonts w:hint="eastAsia"/>
          <w:bCs/>
        </w:rPr>
        <w:t>連携関係</w:t>
      </w:r>
      <w:r w:rsidR="003967EA">
        <w:rPr>
          <w:rFonts w:hint="eastAsia"/>
          <w:bCs/>
        </w:rPr>
        <w:t>とな</w:t>
      </w:r>
      <w:r w:rsidR="008911C4" w:rsidRPr="004F0465">
        <w:rPr>
          <w:rFonts w:hint="eastAsia"/>
          <w:bCs/>
        </w:rPr>
        <w:t>る</w:t>
      </w:r>
      <w:r w:rsidRPr="004F0465">
        <w:rPr>
          <w:rFonts w:hint="eastAsia"/>
          <w:bCs/>
        </w:rPr>
        <w:t>対象</w:t>
      </w:r>
      <w:r w:rsidR="00ED0F54" w:rsidRPr="004F0465">
        <w:rPr>
          <w:rFonts w:hint="eastAsia"/>
          <w:bCs/>
        </w:rPr>
        <w:t>を</w:t>
      </w:r>
      <w:r w:rsidRPr="004F0465">
        <w:rPr>
          <w:rFonts w:hint="eastAsia"/>
          <w:bCs/>
        </w:rPr>
        <w:t>明確化する必要がある。特に、法曹</w:t>
      </w:r>
      <w:r w:rsidR="00115F5B" w:rsidRPr="004F0465">
        <w:rPr>
          <w:rFonts w:hint="eastAsia"/>
          <w:bCs/>
        </w:rPr>
        <w:t>コース</w:t>
      </w:r>
      <w:r w:rsidRPr="004F0465">
        <w:rPr>
          <w:rFonts w:hint="eastAsia"/>
          <w:bCs/>
        </w:rPr>
        <w:t>については、法学部に設けられている複数の学科・コースのうちの</w:t>
      </w:r>
      <w:r w:rsidR="00590503" w:rsidRPr="004F0465">
        <w:rPr>
          <w:rFonts w:hint="eastAsia"/>
          <w:bCs/>
        </w:rPr>
        <w:t>いずれか</w:t>
      </w:r>
      <w:r w:rsidRPr="004F0465">
        <w:rPr>
          <w:rFonts w:hint="eastAsia"/>
          <w:bCs/>
        </w:rPr>
        <w:t>を示すことが多いと思われるため、適確に規定する必要がある。</w:t>
      </w:r>
    </w:p>
    <w:p w14:paraId="1F63E842" w14:textId="4B64A5F9" w:rsidR="003967EA" w:rsidRPr="004F0465" w:rsidRDefault="003967EA" w:rsidP="008911C4">
      <w:pPr>
        <w:ind w:left="210" w:hangingChars="100" w:hanging="210"/>
        <w:rPr>
          <w:bCs/>
        </w:rPr>
      </w:pPr>
      <w:r>
        <w:rPr>
          <w:rFonts w:hint="eastAsia"/>
          <w:bCs/>
        </w:rPr>
        <w:t>※　協定に記載する学則や</w:t>
      </w:r>
      <w:r w:rsidR="00ED4163">
        <w:rPr>
          <w:rFonts w:hint="eastAsia"/>
          <w:bCs/>
        </w:rPr>
        <w:t>規則については、該当箇所の抜粋を付属資料として提出してください。</w:t>
      </w:r>
    </w:p>
    <w:p w14:paraId="3CABA9B5" w14:textId="7F946952" w:rsidR="00BC732D" w:rsidRPr="004F0465" w:rsidRDefault="00BC732D" w:rsidP="00C82C1A">
      <w:pPr>
        <w:ind w:firstLineChars="0" w:firstLine="0"/>
        <w:rPr>
          <w:bCs/>
        </w:rPr>
      </w:pPr>
    </w:p>
    <w:p w14:paraId="704F8BA9" w14:textId="77777777" w:rsidR="00985E14" w:rsidRDefault="00985E14">
      <w:pPr>
        <w:widowControl/>
        <w:ind w:firstLineChars="0" w:firstLine="0"/>
        <w:jc w:val="left"/>
        <w:rPr>
          <w:bCs/>
        </w:rPr>
      </w:pPr>
      <w:r>
        <w:rPr>
          <w:bCs/>
        </w:rPr>
        <w:br w:type="page"/>
      </w:r>
    </w:p>
    <w:p w14:paraId="3349ED32" w14:textId="7DB6FE87" w:rsidR="00C82C1A" w:rsidRPr="004F0465" w:rsidRDefault="00C82C1A" w:rsidP="00985E14">
      <w:pPr>
        <w:pBdr>
          <w:top w:val="single" w:sz="4" w:space="1" w:color="auto" w:shadow="1"/>
          <w:left w:val="single" w:sz="4" w:space="4" w:color="auto" w:shadow="1"/>
          <w:bottom w:val="single" w:sz="4" w:space="1" w:color="auto" w:shadow="1"/>
          <w:right w:val="single" w:sz="4" w:space="4" w:color="auto" w:shadow="1"/>
        </w:pBdr>
        <w:rPr>
          <w:bCs/>
        </w:rPr>
      </w:pPr>
      <w:r w:rsidRPr="004F0465">
        <w:rPr>
          <w:rFonts w:hint="eastAsia"/>
          <w:bCs/>
        </w:rPr>
        <w:lastRenderedPageBreak/>
        <w:t>（法曹コースの教育課程）</w:t>
      </w:r>
      <w:r w:rsidR="00141AD8" w:rsidRPr="004F0465">
        <w:rPr>
          <w:rFonts w:hint="eastAsia"/>
          <w:bCs/>
          <w:bdr w:val="single" w:sz="4" w:space="0" w:color="auto"/>
        </w:rPr>
        <w:t>連携</w:t>
      </w:r>
      <w:r w:rsidRPr="004F0465">
        <w:rPr>
          <w:rFonts w:hint="eastAsia"/>
          <w:bCs/>
          <w:bdr w:val="single" w:sz="4" w:space="0" w:color="auto"/>
        </w:rPr>
        <w:t>法</w:t>
      </w:r>
      <w:r w:rsidR="00141AD8" w:rsidRPr="004F0465">
        <w:rPr>
          <w:rFonts w:hint="eastAsia"/>
          <w:bCs/>
          <w:bdr w:val="single" w:sz="4" w:space="0" w:color="auto"/>
        </w:rPr>
        <w:t>第</w:t>
      </w:r>
      <w:r w:rsidRPr="004F0465">
        <w:rPr>
          <w:rFonts w:hint="eastAsia"/>
          <w:bCs/>
          <w:bdr w:val="single" w:sz="4" w:space="0" w:color="auto"/>
        </w:rPr>
        <w:t>６</w:t>
      </w:r>
      <w:r w:rsidR="00141AD8" w:rsidRPr="004F0465">
        <w:rPr>
          <w:rFonts w:hint="eastAsia"/>
          <w:bCs/>
          <w:bdr w:val="single" w:sz="4" w:space="0" w:color="auto"/>
        </w:rPr>
        <w:t>条第２項第２号</w:t>
      </w:r>
      <w:r w:rsidRPr="004F0465">
        <w:rPr>
          <w:rFonts w:hint="eastAsia"/>
          <w:bCs/>
          <w:bdr w:val="single" w:sz="4" w:space="0" w:color="auto"/>
        </w:rPr>
        <w:t>、</w:t>
      </w:r>
      <w:r w:rsidR="00141AD8" w:rsidRPr="004F0465">
        <w:rPr>
          <w:rFonts w:hint="eastAsia"/>
          <w:bCs/>
          <w:bdr w:val="single" w:sz="4" w:space="0" w:color="auto"/>
        </w:rPr>
        <w:t>第３</w:t>
      </w:r>
      <w:r w:rsidR="00726BE7" w:rsidRPr="004F0465">
        <w:rPr>
          <w:rFonts w:hint="eastAsia"/>
          <w:bCs/>
          <w:bdr w:val="single" w:sz="4" w:space="0" w:color="auto"/>
        </w:rPr>
        <w:t>項</w:t>
      </w:r>
      <w:r w:rsidR="00141AD8" w:rsidRPr="004F0465">
        <w:rPr>
          <w:rFonts w:hint="eastAsia"/>
          <w:bCs/>
          <w:bdr w:val="single" w:sz="4" w:space="0" w:color="auto"/>
        </w:rPr>
        <w:t>第４号関係</w:t>
      </w:r>
    </w:p>
    <w:p w14:paraId="6E937F39" w14:textId="258ADB90" w:rsidR="0022697D" w:rsidRPr="004F0465" w:rsidRDefault="00C82C1A" w:rsidP="00141AD8">
      <w:pPr>
        <w:pBdr>
          <w:top w:val="single" w:sz="4" w:space="1" w:color="auto" w:shadow="1"/>
          <w:left w:val="single" w:sz="4" w:space="4" w:color="auto" w:shadow="1"/>
          <w:bottom w:val="single" w:sz="4" w:space="1" w:color="auto" w:shadow="1"/>
          <w:right w:val="single" w:sz="4" w:space="4" w:color="auto" w:shadow="1"/>
        </w:pBdr>
        <w:ind w:firstLineChars="0" w:firstLine="0"/>
        <w:rPr>
          <w:bCs/>
        </w:rPr>
      </w:pPr>
      <w:r w:rsidRPr="004F0465">
        <w:rPr>
          <w:rFonts w:hint="eastAsia"/>
          <w:bCs/>
        </w:rPr>
        <w:t>第３条　乙</w:t>
      </w:r>
      <w:r w:rsidR="00167F67" w:rsidRPr="004F0465">
        <w:rPr>
          <w:rFonts w:hint="eastAsia"/>
          <w:bCs/>
        </w:rPr>
        <w:t>は、本</w:t>
      </w:r>
      <w:r w:rsidRPr="004F0465">
        <w:rPr>
          <w:rFonts w:hint="eastAsia"/>
          <w:bCs/>
        </w:rPr>
        <w:t>法曹コースの教育課程</w:t>
      </w:r>
      <w:r w:rsidR="00167F67" w:rsidRPr="004F0465">
        <w:rPr>
          <w:rFonts w:hint="eastAsia"/>
          <w:bCs/>
        </w:rPr>
        <w:t>を</w:t>
      </w:r>
      <w:r w:rsidRPr="004F0465">
        <w:rPr>
          <w:rFonts w:hint="eastAsia"/>
          <w:bCs/>
          <w:u w:val="single"/>
        </w:rPr>
        <w:t>別紙１</w:t>
      </w:r>
      <w:r w:rsidRPr="004F0465">
        <w:rPr>
          <w:rFonts w:hint="eastAsia"/>
          <w:bCs/>
        </w:rPr>
        <w:t>のとおり</w:t>
      </w:r>
      <w:r w:rsidR="00167F67" w:rsidRPr="004F0465">
        <w:rPr>
          <w:rFonts w:hint="eastAsia"/>
          <w:bCs/>
        </w:rPr>
        <w:t>定め</w:t>
      </w:r>
      <w:r w:rsidR="00C3094D" w:rsidRPr="004F0465">
        <w:rPr>
          <w:rFonts w:hint="eastAsia"/>
          <w:bCs/>
        </w:rPr>
        <w:t>る。</w:t>
      </w:r>
    </w:p>
    <w:p w14:paraId="7028EA15" w14:textId="3462078E" w:rsidR="00C82C1A" w:rsidRPr="004F0465" w:rsidRDefault="00BC732D" w:rsidP="008911C4">
      <w:pPr>
        <w:ind w:left="210" w:hangingChars="100" w:hanging="210"/>
        <w:rPr>
          <w:bCs/>
        </w:rPr>
      </w:pPr>
      <w:r w:rsidRPr="004F0465">
        <w:rPr>
          <w:rFonts w:hint="eastAsia"/>
          <w:bCs/>
        </w:rPr>
        <w:t>【解説】</w:t>
      </w:r>
      <w:r w:rsidR="00115F5B" w:rsidRPr="004F0465">
        <w:rPr>
          <w:rFonts w:hint="eastAsia"/>
          <w:bCs/>
        </w:rPr>
        <w:t>法曹コース</w:t>
      </w:r>
      <w:r w:rsidRPr="004F0465">
        <w:rPr>
          <w:rFonts w:hint="eastAsia"/>
          <w:bCs/>
        </w:rPr>
        <w:t>の教育課程は、必ずしも協定本文（条文中）に規定することは要しないが、連携法の規定を踏まえ、協定本体に規定するべきであり、細則等に委任することはできない。</w:t>
      </w:r>
    </w:p>
    <w:p w14:paraId="6EC4A205" w14:textId="77777777" w:rsidR="00E51778" w:rsidRPr="004F0465" w:rsidRDefault="00BC732D" w:rsidP="008911C4">
      <w:pPr>
        <w:ind w:leftChars="100" w:left="210"/>
        <w:rPr>
          <w:bCs/>
        </w:rPr>
      </w:pPr>
      <w:r w:rsidRPr="004F0465">
        <w:rPr>
          <w:rFonts w:hint="eastAsia"/>
          <w:bCs/>
        </w:rPr>
        <w:t>また、連携法第６条第３項第４号の文部科学省令において、認定要件として、</w:t>
      </w:r>
      <w:r w:rsidR="00E51778" w:rsidRPr="004F0465">
        <w:rPr>
          <w:rFonts w:hint="eastAsia"/>
          <w:bCs/>
        </w:rPr>
        <w:t>以下の</w:t>
      </w:r>
      <w:r w:rsidR="0025397E" w:rsidRPr="004F0465">
        <w:rPr>
          <w:rFonts w:hint="eastAsia"/>
          <w:bCs/>
        </w:rPr>
        <w:t>①</w:t>
      </w:r>
      <w:r w:rsidR="00E51778" w:rsidRPr="004F0465">
        <w:rPr>
          <w:rFonts w:hint="eastAsia"/>
          <w:bCs/>
        </w:rPr>
        <w:t>～④を規定しており、これらの要件を網羅する必要がある。</w:t>
      </w:r>
    </w:p>
    <w:p w14:paraId="584FA71F" w14:textId="08CCAD59" w:rsidR="00E51778" w:rsidRPr="004F0465" w:rsidRDefault="00E51778" w:rsidP="00E51778">
      <w:pPr>
        <w:ind w:leftChars="200" w:left="630" w:hangingChars="100" w:hanging="210"/>
        <w:rPr>
          <w:bCs/>
        </w:rPr>
      </w:pPr>
      <w:r w:rsidRPr="004F0465">
        <w:rPr>
          <w:rFonts w:hint="eastAsia"/>
          <w:bCs/>
        </w:rPr>
        <w:t>①　法律基本科目の基礎科目</w:t>
      </w:r>
      <w:r w:rsidR="00585FD2" w:rsidRPr="004F0465">
        <w:rPr>
          <w:rFonts w:hint="eastAsia"/>
          <w:bCs/>
        </w:rPr>
        <w:t>（法学既修者認定により履修免除される法律基本科目の基礎科目に限る。）</w:t>
      </w:r>
      <w:r w:rsidRPr="004F0465">
        <w:rPr>
          <w:rFonts w:hint="eastAsia"/>
          <w:bCs/>
        </w:rPr>
        <w:t>に相当する科目が、</w:t>
      </w:r>
      <w:r w:rsidR="00115F5B" w:rsidRPr="004F0465">
        <w:rPr>
          <w:rFonts w:hint="eastAsia"/>
          <w:bCs/>
        </w:rPr>
        <w:t>法曹コース</w:t>
      </w:r>
      <w:r w:rsidRPr="004F0465">
        <w:rPr>
          <w:rFonts w:hint="eastAsia"/>
          <w:bCs/>
        </w:rPr>
        <w:t>において、</w:t>
      </w:r>
      <w:r w:rsidR="00585FD2" w:rsidRPr="00985E14">
        <w:rPr>
          <w:rFonts w:hint="eastAsia"/>
          <w:bCs/>
          <w:u w:val="single"/>
        </w:rPr>
        <w:t>必修科目</w:t>
      </w:r>
      <w:r w:rsidRPr="00985E14">
        <w:rPr>
          <w:rFonts w:hint="eastAsia"/>
          <w:bCs/>
          <w:u w:val="single"/>
        </w:rPr>
        <w:t>として連携法科大学院における教育と円滑に接続するよう</w:t>
      </w:r>
      <w:r w:rsidR="00585FD2" w:rsidRPr="00985E14">
        <w:rPr>
          <w:rFonts w:hint="eastAsia"/>
          <w:bCs/>
          <w:u w:val="single"/>
        </w:rPr>
        <w:t>段階的かつ</w:t>
      </w:r>
      <w:r w:rsidRPr="00985E14">
        <w:rPr>
          <w:rFonts w:hint="eastAsia"/>
          <w:bCs/>
          <w:u w:val="single"/>
        </w:rPr>
        <w:t>体系的に開設されていること</w:t>
      </w:r>
      <w:r w:rsidRPr="004F0465">
        <w:rPr>
          <w:rFonts w:hint="eastAsia"/>
          <w:bCs/>
        </w:rPr>
        <w:t>。</w:t>
      </w:r>
    </w:p>
    <w:p w14:paraId="6866C04A" w14:textId="246919B1" w:rsidR="00E51778" w:rsidRPr="004F0465" w:rsidRDefault="00E51778" w:rsidP="00E51778">
      <w:pPr>
        <w:ind w:leftChars="200" w:left="630" w:hangingChars="100" w:hanging="210"/>
        <w:rPr>
          <w:bCs/>
        </w:rPr>
      </w:pPr>
      <w:r w:rsidRPr="004F0465">
        <w:rPr>
          <w:rFonts w:hint="eastAsia"/>
          <w:bCs/>
        </w:rPr>
        <w:t>②　①のほか、</w:t>
      </w:r>
      <w:r w:rsidR="00115F5B" w:rsidRPr="004F0465">
        <w:rPr>
          <w:rFonts w:hint="eastAsia"/>
          <w:bCs/>
        </w:rPr>
        <w:t>法曹コース</w:t>
      </w:r>
      <w:r w:rsidRPr="004F0465">
        <w:rPr>
          <w:rFonts w:hint="eastAsia"/>
          <w:bCs/>
        </w:rPr>
        <w:t>における教育の実施に関し、</w:t>
      </w:r>
      <w:r w:rsidR="001A1C68" w:rsidRPr="004F0465">
        <w:rPr>
          <w:rFonts w:hint="eastAsia"/>
          <w:bCs/>
        </w:rPr>
        <w:t>科目等履修における配慮その他の</w:t>
      </w:r>
      <w:r w:rsidRPr="004F0465">
        <w:rPr>
          <w:rFonts w:hint="eastAsia"/>
          <w:bCs/>
        </w:rPr>
        <w:t>連携法科大学院における教育との円滑な接続を図るための措置が講じられていること。</w:t>
      </w:r>
    </w:p>
    <w:p w14:paraId="7FAB029F" w14:textId="544F8535" w:rsidR="00E51778" w:rsidRPr="004F0465" w:rsidRDefault="00E51778" w:rsidP="00E51778">
      <w:pPr>
        <w:ind w:leftChars="200" w:left="630" w:hangingChars="100" w:hanging="210"/>
        <w:rPr>
          <w:bCs/>
        </w:rPr>
      </w:pPr>
      <w:r w:rsidRPr="004F0465">
        <w:rPr>
          <w:rFonts w:hint="eastAsia"/>
          <w:bCs/>
        </w:rPr>
        <w:t xml:space="preserve">③　</w:t>
      </w:r>
      <w:r w:rsidR="00115F5B" w:rsidRPr="004F0465">
        <w:rPr>
          <w:rFonts w:hint="eastAsia"/>
          <w:bCs/>
        </w:rPr>
        <w:t>法曹コース</w:t>
      </w:r>
      <w:r w:rsidRPr="004F0465">
        <w:rPr>
          <w:rFonts w:hint="eastAsia"/>
          <w:bCs/>
        </w:rPr>
        <w:t>に関し、早期卒業の認定基準が整備されていること。</w:t>
      </w:r>
    </w:p>
    <w:p w14:paraId="062ACEFF" w14:textId="5B15F5F5" w:rsidR="00BC732D" w:rsidRPr="004F0465" w:rsidRDefault="00E51778" w:rsidP="00C71A1C">
      <w:pPr>
        <w:ind w:leftChars="200" w:left="630" w:hangingChars="100" w:hanging="210"/>
        <w:rPr>
          <w:bCs/>
        </w:rPr>
      </w:pPr>
      <w:r w:rsidRPr="004F0465">
        <w:rPr>
          <w:rFonts w:hint="eastAsia"/>
          <w:bCs/>
        </w:rPr>
        <w:t>④　早期卒業を希望する学生に対する、適切な学</w:t>
      </w:r>
      <w:r w:rsidR="00ED4163">
        <w:rPr>
          <w:rFonts w:hint="eastAsia"/>
          <w:bCs/>
        </w:rPr>
        <w:t>修</w:t>
      </w:r>
      <w:r w:rsidRPr="004F0465">
        <w:rPr>
          <w:rFonts w:hint="eastAsia"/>
          <w:bCs/>
        </w:rPr>
        <w:t>指導の実施等の十分な教育的配慮を行う体制が構築されていること。</w:t>
      </w:r>
    </w:p>
    <w:p w14:paraId="57A297D7" w14:textId="5EAF65FD" w:rsidR="005D4793" w:rsidRPr="004F0465" w:rsidRDefault="0025397E" w:rsidP="00985E14">
      <w:pPr>
        <w:ind w:leftChars="200" w:left="420"/>
        <w:rPr>
          <w:bCs/>
        </w:rPr>
      </w:pPr>
      <w:r w:rsidRPr="004F0465">
        <w:rPr>
          <w:rFonts w:hint="eastAsia"/>
          <w:bCs/>
        </w:rPr>
        <w:t>①</w:t>
      </w:r>
      <w:r w:rsidR="00E51778" w:rsidRPr="004F0465">
        <w:rPr>
          <w:rFonts w:hint="eastAsia"/>
          <w:bCs/>
        </w:rPr>
        <w:t>及び②</w:t>
      </w:r>
      <w:r w:rsidRPr="004F0465">
        <w:rPr>
          <w:rFonts w:hint="eastAsia"/>
          <w:bCs/>
        </w:rPr>
        <w:t>については、</w:t>
      </w:r>
      <w:r w:rsidR="00115F5B" w:rsidRPr="004F0465">
        <w:rPr>
          <w:rFonts w:hint="eastAsia"/>
          <w:bCs/>
        </w:rPr>
        <w:t>法曹コース</w:t>
      </w:r>
      <w:r w:rsidRPr="004F0465">
        <w:rPr>
          <w:rFonts w:hint="eastAsia"/>
          <w:bCs/>
        </w:rPr>
        <w:t>の教育課程と連携法科大学院の教育課程との対応関係や、</w:t>
      </w:r>
      <w:r w:rsidR="00115F5B" w:rsidRPr="004F0465">
        <w:rPr>
          <w:rFonts w:hint="eastAsia"/>
          <w:bCs/>
        </w:rPr>
        <w:t>法曹コース</w:t>
      </w:r>
      <w:r w:rsidRPr="004F0465">
        <w:rPr>
          <w:rFonts w:hint="eastAsia"/>
          <w:bCs/>
        </w:rPr>
        <w:t>から連携法科大学院への円滑な接続が担保されていることが分かる書類を</w:t>
      </w:r>
      <w:r w:rsidR="008D048A" w:rsidRPr="004F0465">
        <w:rPr>
          <w:rFonts w:hint="eastAsia"/>
          <w:bCs/>
        </w:rPr>
        <w:t>付属資料様式１</w:t>
      </w:r>
      <w:r w:rsidR="00B32C56" w:rsidRPr="004F0465">
        <w:rPr>
          <w:rFonts w:hint="eastAsia"/>
          <w:bCs/>
        </w:rPr>
        <w:t>及び２</w:t>
      </w:r>
      <w:r w:rsidR="008D048A" w:rsidRPr="004F0465">
        <w:rPr>
          <w:rFonts w:hint="eastAsia"/>
          <w:bCs/>
        </w:rPr>
        <w:t>として</w:t>
      </w:r>
      <w:r w:rsidRPr="004F0465">
        <w:rPr>
          <w:rFonts w:hint="eastAsia"/>
          <w:bCs/>
        </w:rPr>
        <w:t>提出を求め、協定内容の妥当性を確認する。</w:t>
      </w:r>
    </w:p>
    <w:p w14:paraId="3EBE72DB" w14:textId="0BD59439" w:rsidR="0025397E" w:rsidRPr="004F0465" w:rsidRDefault="0025397E" w:rsidP="008911C4">
      <w:pPr>
        <w:ind w:leftChars="200" w:left="420"/>
        <w:rPr>
          <w:bCs/>
        </w:rPr>
      </w:pPr>
      <w:r w:rsidRPr="004F0465">
        <w:rPr>
          <w:rFonts w:hint="eastAsia"/>
          <w:bCs/>
        </w:rPr>
        <w:t>③</w:t>
      </w:r>
      <w:r w:rsidR="00E51778" w:rsidRPr="004F0465">
        <w:rPr>
          <w:rFonts w:hint="eastAsia"/>
          <w:bCs/>
        </w:rPr>
        <w:t>及び④</w:t>
      </w:r>
      <w:r w:rsidRPr="004F0465">
        <w:rPr>
          <w:rFonts w:hint="eastAsia"/>
          <w:bCs/>
        </w:rPr>
        <w:t>については、協定本体において、対応する規定を整備するべきである</w:t>
      </w:r>
      <w:r w:rsidR="00FF31D7" w:rsidRPr="004F0465">
        <w:rPr>
          <w:rFonts w:hint="eastAsia"/>
          <w:bCs/>
        </w:rPr>
        <w:t>。</w:t>
      </w:r>
      <w:r w:rsidR="00E51778" w:rsidRPr="004F0465">
        <w:rPr>
          <w:rFonts w:hint="eastAsia"/>
          <w:bCs/>
        </w:rPr>
        <w:t>③</w:t>
      </w:r>
      <w:r w:rsidR="00FF31D7" w:rsidRPr="004F0465">
        <w:rPr>
          <w:rFonts w:hint="eastAsia"/>
          <w:bCs/>
        </w:rPr>
        <w:t>については、連携法第６条第２項第３号の</w:t>
      </w:r>
      <w:r w:rsidR="008A56C5" w:rsidRPr="004F0465">
        <w:rPr>
          <w:rFonts w:hint="eastAsia"/>
          <w:bCs/>
        </w:rPr>
        <w:t>法曹コース</w:t>
      </w:r>
      <w:r w:rsidR="00FF31D7" w:rsidRPr="004F0465">
        <w:rPr>
          <w:rFonts w:hint="eastAsia"/>
          <w:bCs/>
        </w:rPr>
        <w:t>における</w:t>
      </w:r>
      <w:r w:rsidR="008A56C5" w:rsidRPr="004F0465">
        <w:rPr>
          <w:rFonts w:hint="eastAsia"/>
          <w:bCs/>
        </w:rPr>
        <w:t>「</w:t>
      </w:r>
      <w:r w:rsidR="00FF31D7" w:rsidRPr="004F0465">
        <w:rPr>
          <w:rFonts w:hint="eastAsia"/>
          <w:bCs/>
        </w:rPr>
        <w:t>成績評価の基準」、</w:t>
      </w:r>
      <w:r w:rsidR="00E51778" w:rsidRPr="004F0465">
        <w:rPr>
          <w:rFonts w:hint="eastAsia"/>
          <w:bCs/>
        </w:rPr>
        <w:t>④</w:t>
      </w:r>
      <w:r w:rsidR="005D4793" w:rsidRPr="004F0465">
        <w:rPr>
          <w:rFonts w:hint="eastAsia"/>
          <w:bCs/>
        </w:rPr>
        <w:t>については、</w:t>
      </w:r>
      <w:r w:rsidR="00FF31D7" w:rsidRPr="004F0465">
        <w:rPr>
          <w:rFonts w:hint="eastAsia"/>
          <w:bCs/>
        </w:rPr>
        <w:t>同</w:t>
      </w:r>
      <w:r w:rsidR="005D4793" w:rsidRPr="004F0465">
        <w:rPr>
          <w:rFonts w:hint="eastAsia"/>
          <w:bCs/>
        </w:rPr>
        <w:t>項第４号の</w:t>
      </w:r>
      <w:r w:rsidR="008A56C5" w:rsidRPr="004F0465">
        <w:rPr>
          <w:rFonts w:hint="eastAsia"/>
          <w:bCs/>
        </w:rPr>
        <w:t>法曹コース</w:t>
      </w:r>
      <w:r w:rsidR="005D4793" w:rsidRPr="004F0465">
        <w:rPr>
          <w:rFonts w:hint="eastAsia"/>
          <w:bCs/>
        </w:rPr>
        <w:t>における</w:t>
      </w:r>
      <w:r w:rsidR="008A56C5" w:rsidRPr="004F0465">
        <w:rPr>
          <w:rFonts w:hint="eastAsia"/>
          <w:bCs/>
        </w:rPr>
        <w:t>「</w:t>
      </w:r>
      <w:r w:rsidR="005D4793" w:rsidRPr="004F0465">
        <w:rPr>
          <w:rFonts w:hint="eastAsia"/>
          <w:bCs/>
        </w:rPr>
        <w:t>教育の実施のために必要な連携法科大学院を設置する大学の協力に関する事項」として</w:t>
      </w:r>
      <w:r w:rsidR="008911C4" w:rsidRPr="004F0465">
        <w:rPr>
          <w:rFonts w:hint="eastAsia"/>
          <w:bCs/>
        </w:rPr>
        <w:t>、</w:t>
      </w:r>
      <w:r w:rsidR="005D4793" w:rsidRPr="004F0465">
        <w:rPr>
          <w:rFonts w:hint="eastAsia"/>
          <w:bCs/>
        </w:rPr>
        <w:t>別途</w:t>
      </w:r>
      <w:r w:rsidR="008911C4" w:rsidRPr="004F0465">
        <w:rPr>
          <w:rFonts w:hint="eastAsia"/>
          <w:bCs/>
        </w:rPr>
        <w:t>条項を設けて</w:t>
      </w:r>
      <w:r w:rsidR="005D4793" w:rsidRPr="004F0465">
        <w:rPr>
          <w:rFonts w:hint="eastAsia"/>
          <w:bCs/>
        </w:rPr>
        <w:t>規定することも考えられる。</w:t>
      </w:r>
    </w:p>
    <w:p w14:paraId="537C5D74" w14:textId="77777777" w:rsidR="002E6C55" w:rsidRPr="004F0465" w:rsidRDefault="002E6C55" w:rsidP="002E6C55">
      <w:pPr>
        <w:ind w:firstLineChars="0" w:firstLine="0"/>
        <w:rPr>
          <w:bCs/>
        </w:rPr>
      </w:pPr>
    </w:p>
    <w:p w14:paraId="13F6D6B5" w14:textId="09E891FA" w:rsidR="002E6C55" w:rsidRPr="004F0465" w:rsidRDefault="002E6C55" w:rsidP="00985E14">
      <w:pPr>
        <w:pBdr>
          <w:top w:val="single" w:sz="4" w:space="1" w:color="auto" w:shadow="1"/>
          <w:left w:val="single" w:sz="4" w:space="4" w:color="auto" w:shadow="1"/>
          <w:bottom w:val="single" w:sz="4" w:space="1" w:color="auto" w:shadow="1"/>
          <w:right w:val="single" w:sz="4" w:space="4" w:color="auto" w:shadow="1"/>
        </w:pBdr>
        <w:rPr>
          <w:bCs/>
        </w:rPr>
      </w:pPr>
      <w:r w:rsidRPr="004F0465">
        <w:rPr>
          <w:rFonts w:hint="eastAsia"/>
          <w:bCs/>
        </w:rPr>
        <w:t>（法曹コースと法科大学院の教育との円滑な接続を図るための措置）</w:t>
      </w:r>
    </w:p>
    <w:p w14:paraId="651A135D" w14:textId="5E2D893D" w:rsidR="002E6C55" w:rsidRPr="004F0465" w:rsidRDefault="002E6C55" w:rsidP="004F0465">
      <w:pPr>
        <w:pBdr>
          <w:top w:val="single" w:sz="4" w:space="1" w:color="auto" w:shadow="1"/>
          <w:left w:val="single" w:sz="4" w:space="4" w:color="auto" w:shadow="1"/>
          <w:bottom w:val="single" w:sz="4" w:space="1" w:color="auto" w:shadow="1"/>
          <w:right w:val="single" w:sz="4" w:space="4" w:color="auto" w:shadow="1"/>
        </w:pBdr>
        <w:ind w:firstLineChars="0" w:firstLine="0"/>
        <w:jc w:val="right"/>
        <w:rPr>
          <w:bCs/>
        </w:rPr>
      </w:pPr>
      <w:r w:rsidRPr="004F0465">
        <w:rPr>
          <w:rFonts w:hint="eastAsia"/>
          <w:bCs/>
          <w:bdr w:val="single" w:sz="4" w:space="0" w:color="auto"/>
        </w:rPr>
        <w:t>連携法第６条第２項第２号、第３項第４号関係</w:t>
      </w:r>
    </w:p>
    <w:p w14:paraId="3465CA07" w14:textId="3A34C8FC" w:rsidR="002E6C55" w:rsidRPr="004F0465" w:rsidRDefault="002E6C55" w:rsidP="002E6C55">
      <w:pPr>
        <w:pBdr>
          <w:top w:val="single" w:sz="4" w:space="1" w:color="auto" w:shadow="1"/>
          <w:left w:val="single" w:sz="4" w:space="4" w:color="auto" w:shadow="1"/>
          <w:bottom w:val="single" w:sz="4" w:space="1" w:color="auto" w:shadow="1"/>
          <w:right w:val="single" w:sz="4" w:space="4" w:color="auto" w:shadow="1"/>
        </w:pBdr>
        <w:ind w:left="210" w:hangingChars="100" w:hanging="210"/>
        <w:rPr>
          <w:bCs/>
        </w:rPr>
      </w:pPr>
      <w:r w:rsidRPr="004F0465">
        <w:rPr>
          <w:rFonts w:hint="eastAsia"/>
          <w:bCs/>
        </w:rPr>
        <w:t>第</w:t>
      </w:r>
      <w:r w:rsidR="001719A9">
        <w:rPr>
          <w:rFonts w:hint="eastAsia"/>
          <w:bCs/>
        </w:rPr>
        <w:t>〇</w:t>
      </w:r>
      <w:r w:rsidRPr="004F0465">
        <w:rPr>
          <w:rFonts w:hint="eastAsia"/>
          <w:bCs/>
        </w:rPr>
        <w:t>条　本法曹コースと連携法科大学院の教育との円滑な接続を図るため、第</w:t>
      </w:r>
      <w:r w:rsidR="006616C3">
        <w:rPr>
          <w:rFonts w:hint="eastAsia"/>
          <w:bCs/>
        </w:rPr>
        <w:t>６</w:t>
      </w:r>
      <w:r w:rsidRPr="004F0465">
        <w:rPr>
          <w:rFonts w:hint="eastAsia"/>
          <w:bCs/>
        </w:rPr>
        <w:t>条において甲が行うものとする協力の他、乙は、甲</w:t>
      </w:r>
      <w:r w:rsidR="003E7706" w:rsidRPr="004F0465">
        <w:rPr>
          <w:rFonts w:hint="eastAsia"/>
          <w:bCs/>
        </w:rPr>
        <w:t>との連携の下、</w:t>
      </w:r>
      <w:r w:rsidRPr="004F0465">
        <w:rPr>
          <w:rFonts w:hint="eastAsia"/>
          <w:bCs/>
        </w:rPr>
        <w:t>次に掲げる措置を講ずるものとする。</w:t>
      </w:r>
    </w:p>
    <w:p w14:paraId="4C42ABA5" w14:textId="17D839CD" w:rsidR="003E7706" w:rsidRPr="004F0465" w:rsidRDefault="003E7706" w:rsidP="002E6C55">
      <w:pPr>
        <w:pBdr>
          <w:top w:val="single" w:sz="4" w:space="1" w:color="auto" w:shadow="1"/>
          <w:left w:val="single" w:sz="4" w:space="4" w:color="auto" w:shadow="1"/>
          <w:bottom w:val="single" w:sz="4" w:space="1" w:color="auto" w:shadow="1"/>
          <w:right w:val="single" w:sz="4" w:space="4" w:color="auto" w:shadow="1"/>
        </w:pBdr>
        <w:ind w:left="210" w:hangingChars="100" w:hanging="210"/>
        <w:rPr>
          <w:bCs/>
        </w:rPr>
      </w:pPr>
      <w:r w:rsidRPr="004F0465">
        <w:rPr>
          <w:rFonts w:hint="eastAsia"/>
          <w:bCs/>
        </w:rPr>
        <w:t xml:space="preserve">　一　○○に関し、□□すること</w:t>
      </w:r>
    </w:p>
    <w:p w14:paraId="3247F232" w14:textId="5D2E3AB9" w:rsidR="003E7706" w:rsidRPr="004F0465" w:rsidRDefault="003E7706" w:rsidP="004F0465">
      <w:pPr>
        <w:pBdr>
          <w:top w:val="single" w:sz="4" w:space="1" w:color="auto" w:shadow="1"/>
          <w:left w:val="single" w:sz="4" w:space="4" w:color="auto" w:shadow="1"/>
          <w:bottom w:val="single" w:sz="4" w:space="1" w:color="auto" w:shadow="1"/>
          <w:right w:val="single" w:sz="4" w:space="4" w:color="auto" w:shadow="1"/>
        </w:pBdr>
        <w:ind w:left="210" w:hangingChars="100" w:hanging="210"/>
        <w:rPr>
          <w:bCs/>
        </w:rPr>
      </w:pPr>
      <w:r w:rsidRPr="004F0465">
        <w:rPr>
          <w:rFonts w:hint="eastAsia"/>
          <w:bCs/>
        </w:rPr>
        <w:t xml:space="preserve">　二　●●に関し、△△すること</w:t>
      </w:r>
    </w:p>
    <w:p w14:paraId="40042FF5" w14:textId="24C306DA" w:rsidR="002E6C55" w:rsidRPr="004F0465" w:rsidRDefault="002E6C55" w:rsidP="002E6C55">
      <w:pPr>
        <w:ind w:left="210" w:hangingChars="100" w:hanging="210"/>
        <w:rPr>
          <w:bCs/>
        </w:rPr>
      </w:pPr>
      <w:r w:rsidRPr="004F0465">
        <w:rPr>
          <w:rFonts w:hint="eastAsia"/>
          <w:bCs/>
        </w:rPr>
        <w:t>【解説】</w:t>
      </w:r>
      <w:r w:rsidR="003E7706" w:rsidRPr="004F0465">
        <w:rPr>
          <w:rFonts w:hint="eastAsia"/>
          <w:bCs/>
        </w:rPr>
        <w:t>法曹コースと連携法科大学院の教育との円滑な接続を図るための措置として、本協定書様式第</w:t>
      </w:r>
      <w:r w:rsidR="006616C3">
        <w:rPr>
          <w:rFonts w:hint="eastAsia"/>
          <w:bCs/>
        </w:rPr>
        <w:t>６</w:t>
      </w:r>
      <w:r w:rsidR="003E7706" w:rsidRPr="004F0465">
        <w:rPr>
          <w:rFonts w:hint="eastAsia"/>
          <w:bCs/>
        </w:rPr>
        <w:t>条の他に取り組むことがある場合に規定するものとする。</w:t>
      </w:r>
    </w:p>
    <w:p w14:paraId="33A4C73E" w14:textId="77777777" w:rsidR="002E6C55" w:rsidRPr="004F0465" w:rsidRDefault="002E6C55" w:rsidP="008911C4">
      <w:pPr>
        <w:ind w:leftChars="200" w:left="420"/>
        <w:rPr>
          <w:bCs/>
        </w:rPr>
      </w:pPr>
    </w:p>
    <w:p w14:paraId="56B9F03F" w14:textId="160F48FC" w:rsidR="00C3094D" w:rsidRPr="004F0465" w:rsidRDefault="00C3094D" w:rsidP="00985E14">
      <w:pPr>
        <w:pBdr>
          <w:top w:val="single" w:sz="4" w:space="1" w:color="auto" w:shadow="1"/>
          <w:left w:val="single" w:sz="4" w:space="4" w:color="auto" w:shadow="1"/>
          <w:bottom w:val="single" w:sz="4" w:space="1" w:color="auto" w:shadow="1"/>
          <w:right w:val="single" w:sz="4" w:space="4" w:color="auto" w:shadow="1"/>
        </w:pBdr>
        <w:rPr>
          <w:bCs/>
        </w:rPr>
      </w:pPr>
      <w:r w:rsidRPr="004F0465">
        <w:rPr>
          <w:rFonts w:hint="eastAsia"/>
          <w:bCs/>
        </w:rPr>
        <w:lastRenderedPageBreak/>
        <w:t>（法曹コースの成績評価）</w:t>
      </w:r>
      <w:r w:rsidR="00141AD8" w:rsidRPr="004F0465">
        <w:rPr>
          <w:rFonts w:hint="eastAsia"/>
          <w:bCs/>
          <w:bdr w:val="single" w:sz="4" w:space="0" w:color="auto"/>
        </w:rPr>
        <w:t>連携</w:t>
      </w:r>
      <w:r w:rsidRPr="004F0465">
        <w:rPr>
          <w:rFonts w:hint="eastAsia"/>
          <w:bCs/>
          <w:bdr w:val="single" w:sz="4" w:space="0" w:color="auto"/>
        </w:rPr>
        <w:t>法</w:t>
      </w:r>
      <w:r w:rsidR="00141AD8" w:rsidRPr="004F0465">
        <w:rPr>
          <w:rFonts w:hint="eastAsia"/>
          <w:bCs/>
          <w:bdr w:val="single" w:sz="4" w:space="0" w:color="auto"/>
        </w:rPr>
        <w:t>第</w:t>
      </w:r>
      <w:r w:rsidRPr="004F0465">
        <w:rPr>
          <w:rFonts w:hint="eastAsia"/>
          <w:bCs/>
          <w:bdr w:val="single" w:sz="4" w:space="0" w:color="auto"/>
        </w:rPr>
        <w:t>６</w:t>
      </w:r>
      <w:r w:rsidR="00141AD8" w:rsidRPr="004F0465">
        <w:rPr>
          <w:rFonts w:hint="eastAsia"/>
          <w:bCs/>
          <w:bdr w:val="single" w:sz="4" w:space="0" w:color="auto"/>
        </w:rPr>
        <w:t>条第２項第３号関係</w:t>
      </w:r>
    </w:p>
    <w:p w14:paraId="67942DC7" w14:textId="4F1CF95B" w:rsidR="0046477C" w:rsidRPr="004F0465" w:rsidRDefault="00C3094D" w:rsidP="00985E14">
      <w:pPr>
        <w:pBdr>
          <w:top w:val="single" w:sz="4" w:space="1" w:color="auto" w:shadow="1"/>
          <w:left w:val="single" w:sz="4" w:space="4" w:color="auto" w:shadow="1"/>
          <w:bottom w:val="single" w:sz="4" w:space="1" w:color="auto" w:shadow="1"/>
          <w:right w:val="single" w:sz="4" w:space="4" w:color="auto" w:shadow="1"/>
        </w:pBdr>
        <w:ind w:left="210" w:hangingChars="100" w:hanging="210"/>
        <w:rPr>
          <w:bCs/>
        </w:rPr>
      </w:pPr>
      <w:r w:rsidRPr="004F0465">
        <w:rPr>
          <w:rFonts w:hint="eastAsia"/>
          <w:bCs/>
        </w:rPr>
        <w:t>第</w:t>
      </w:r>
      <w:r w:rsidR="00F07B9E" w:rsidRPr="004F0465">
        <w:rPr>
          <w:rFonts w:hint="eastAsia"/>
          <w:bCs/>
        </w:rPr>
        <w:t>４</w:t>
      </w:r>
      <w:r w:rsidRPr="004F0465">
        <w:rPr>
          <w:rFonts w:hint="eastAsia"/>
          <w:bCs/>
        </w:rPr>
        <w:t>条　乙</w:t>
      </w:r>
      <w:r w:rsidR="001D53B6" w:rsidRPr="004F0465">
        <w:rPr>
          <w:rFonts w:hint="eastAsia"/>
          <w:bCs/>
        </w:rPr>
        <w:t>は、本</w:t>
      </w:r>
      <w:r w:rsidRPr="004F0465">
        <w:rPr>
          <w:rFonts w:hint="eastAsia"/>
          <w:bCs/>
        </w:rPr>
        <w:t>法曹コースの成績評価基準</w:t>
      </w:r>
      <w:r w:rsidR="001D53B6" w:rsidRPr="004F0465">
        <w:rPr>
          <w:rFonts w:hint="eastAsia"/>
          <w:bCs/>
        </w:rPr>
        <w:t>を</w:t>
      </w:r>
      <w:r w:rsidRPr="004F0465">
        <w:rPr>
          <w:rFonts w:hint="eastAsia"/>
          <w:bCs/>
          <w:u w:val="single"/>
        </w:rPr>
        <w:t>別紙</w:t>
      </w:r>
      <w:r w:rsidR="00FF31D7" w:rsidRPr="004F0465">
        <w:rPr>
          <w:rFonts w:hint="eastAsia"/>
          <w:bCs/>
          <w:u w:val="single"/>
        </w:rPr>
        <w:t>２</w:t>
      </w:r>
      <w:r w:rsidRPr="004F0465">
        <w:rPr>
          <w:rFonts w:hint="eastAsia"/>
          <w:bCs/>
        </w:rPr>
        <w:t>のとおり</w:t>
      </w:r>
      <w:r w:rsidR="001D53B6" w:rsidRPr="004F0465">
        <w:rPr>
          <w:rFonts w:hint="eastAsia"/>
          <w:bCs/>
        </w:rPr>
        <w:t>定め、当該基準に従い成績評価を行うものとす</w:t>
      </w:r>
      <w:r w:rsidRPr="004F0465">
        <w:rPr>
          <w:rFonts w:hint="eastAsia"/>
          <w:bCs/>
        </w:rPr>
        <w:t>る。</w:t>
      </w:r>
    </w:p>
    <w:p w14:paraId="49ADCF49" w14:textId="0F58033B" w:rsidR="00BC732D" w:rsidRPr="004F0465" w:rsidRDefault="00C3094D" w:rsidP="008911C4">
      <w:pPr>
        <w:ind w:left="210" w:hangingChars="100" w:hanging="210"/>
        <w:rPr>
          <w:bCs/>
        </w:rPr>
      </w:pPr>
      <w:r w:rsidRPr="004F0465">
        <w:rPr>
          <w:rFonts w:hint="eastAsia"/>
          <w:bCs/>
        </w:rPr>
        <w:t>【解説】</w:t>
      </w:r>
      <w:r w:rsidR="008A56C5" w:rsidRPr="004F0465">
        <w:rPr>
          <w:rFonts w:hint="eastAsia"/>
          <w:bCs/>
        </w:rPr>
        <w:t>法曹コース</w:t>
      </w:r>
      <w:r w:rsidR="00E65803" w:rsidRPr="004F0465">
        <w:rPr>
          <w:rFonts w:hint="eastAsia"/>
          <w:bCs/>
        </w:rPr>
        <w:t>の成績は特別選抜の基礎資料として活用されるものであるため、</w:t>
      </w:r>
      <w:r w:rsidR="003E2E0A" w:rsidRPr="004F0465">
        <w:rPr>
          <w:rFonts w:hint="eastAsia"/>
          <w:bCs/>
        </w:rPr>
        <w:t>連携法科大学院の側</w:t>
      </w:r>
      <w:r w:rsidR="00E65803" w:rsidRPr="004F0465">
        <w:rPr>
          <w:rFonts w:hint="eastAsia"/>
          <w:bCs/>
        </w:rPr>
        <w:t>と</w:t>
      </w:r>
      <w:r w:rsidR="008A56C5" w:rsidRPr="004F0465">
        <w:rPr>
          <w:rFonts w:hint="eastAsia"/>
          <w:bCs/>
        </w:rPr>
        <w:t>法曹コース</w:t>
      </w:r>
      <w:r w:rsidR="003E2E0A" w:rsidRPr="004F0465">
        <w:rPr>
          <w:rFonts w:hint="eastAsia"/>
          <w:bCs/>
        </w:rPr>
        <w:t>の側</w:t>
      </w:r>
      <w:r w:rsidR="00E65803" w:rsidRPr="004F0465">
        <w:rPr>
          <w:rFonts w:hint="eastAsia"/>
          <w:bCs/>
        </w:rPr>
        <w:t>が</w:t>
      </w:r>
      <w:r w:rsidR="008911C4" w:rsidRPr="004F0465">
        <w:rPr>
          <w:rFonts w:hint="eastAsia"/>
          <w:bCs/>
        </w:rPr>
        <w:t>十分に</w:t>
      </w:r>
      <w:r w:rsidR="00E65803" w:rsidRPr="004F0465">
        <w:rPr>
          <w:rFonts w:hint="eastAsia"/>
          <w:bCs/>
        </w:rPr>
        <w:t>協議</w:t>
      </w:r>
      <w:r w:rsidR="008911C4" w:rsidRPr="004F0465">
        <w:rPr>
          <w:rFonts w:hint="eastAsia"/>
          <w:bCs/>
        </w:rPr>
        <w:t>した</w:t>
      </w:r>
      <w:r w:rsidR="00E65803" w:rsidRPr="004F0465">
        <w:rPr>
          <w:rFonts w:hint="eastAsia"/>
          <w:bCs/>
        </w:rPr>
        <w:t>上</w:t>
      </w:r>
      <w:r w:rsidR="008911C4" w:rsidRPr="004F0465">
        <w:rPr>
          <w:rFonts w:hint="eastAsia"/>
          <w:bCs/>
        </w:rPr>
        <w:t>で</w:t>
      </w:r>
      <w:r w:rsidR="00E65803" w:rsidRPr="004F0465">
        <w:rPr>
          <w:rFonts w:hint="eastAsia"/>
          <w:bCs/>
        </w:rPr>
        <w:t>、双方が納得できる水準で成績評価が行われることが必要である。</w:t>
      </w:r>
    </w:p>
    <w:p w14:paraId="0CA0FD21" w14:textId="37F4B692" w:rsidR="00E65803" w:rsidRPr="004F0465" w:rsidRDefault="00E65803" w:rsidP="00E7141C">
      <w:pPr>
        <w:ind w:leftChars="100" w:left="210"/>
        <w:rPr>
          <w:bCs/>
        </w:rPr>
      </w:pPr>
      <w:r w:rsidRPr="004F0465">
        <w:rPr>
          <w:rFonts w:hint="eastAsia"/>
          <w:bCs/>
        </w:rPr>
        <w:t>なお、成績評価</w:t>
      </w:r>
      <w:r w:rsidR="008911C4" w:rsidRPr="004F0465">
        <w:rPr>
          <w:rFonts w:hint="eastAsia"/>
          <w:bCs/>
        </w:rPr>
        <w:t>に関する</w:t>
      </w:r>
      <w:r w:rsidRPr="004F0465">
        <w:rPr>
          <w:rFonts w:hint="eastAsia"/>
          <w:bCs/>
        </w:rPr>
        <w:t>注意事項は、</w:t>
      </w:r>
      <w:r w:rsidR="00726BE7" w:rsidRPr="004F0465">
        <w:rPr>
          <w:rFonts w:hint="eastAsia"/>
          <w:bCs/>
        </w:rPr>
        <w:t>ガイドライン</w:t>
      </w:r>
      <w:r w:rsidR="00E7141C">
        <w:rPr>
          <w:rFonts w:hint="eastAsia"/>
          <w:bCs/>
        </w:rPr>
        <w:t>５</w:t>
      </w:r>
      <w:r w:rsidR="00B32C56" w:rsidRPr="004F0465">
        <w:rPr>
          <w:rFonts w:hint="eastAsia"/>
          <w:bCs/>
        </w:rPr>
        <w:t>（２）</w:t>
      </w:r>
      <w:r w:rsidRPr="004F0465">
        <w:rPr>
          <w:rFonts w:hint="eastAsia"/>
          <w:bCs/>
        </w:rPr>
        <w:t>や</w:t>
      </w:r>
      <w:r w:rsidR="00E7141C">
        <w:rPr>
          <w:rFonts w:hint="eastAsia"/>
          <w:bCs/>
        </w:rPr>
        <w:t>10</w:t>
      </w:r>
      <w:r w:rsidR="00E7141C">
        <w:rPr>
          <w:rFonts w:hint="eastAsia"/>
          <w:bCs/>
        </w:rPr>
        <w:t>の</w:t>
      </w:r>
      <w:r w:rsidR="00436FCD" w:rsidRPr="004F0465">
        <w:rPr>
          <w:rFonts w:hint="eastAsia"/>
          <w:bCs/>
        </w:rPr>
        <w:t>Q</w:t>
      </w:r>
      <w:r w:rsidR="000920E1" w:rsidRPr="004F0465">
        <w:rPr>
          <w:rFonts w:hint="eastAsia"/>
          <w:bCs/>
        </w:rPr>
        <w:t>＆</w:t>
      </w:r>
      <w:r w:rsidR="00436FCD" w:rsidRPr="004F0465">
        <w:rPr>
          <w:rFonts w:hint="eastAsia"/>
          <w:bCs/>
        </w:rPr>
        <w:t>A</w:t>
      </w:r>
      <w:r w:rsidRPr="004F0465">
        <w:rPr>
          <w:rFonts w:hint="eastAsia"/>
          <w:bCs/>
        </w:rPr>
        <w:t>を参照されたい。</w:t>
      </w:r>
    </w:p>
    <w:p w14:paraId="54AAB062" w14:textId="77777777" w:rsidR="00FC54FF" w:rsidRPr="004F0465" w:rsidRDefault="00FC54FF" w:rsidP="00E757BB">
      <w:pPr>
        <w:ind w:leftChars="200" w:left="420"/>
        <w:rPr>
          <w:bCs/>
        </w:rPr>
      </w:pPr>
    </w:p>
    <w:p w14:paraId="47E181E0" w14:textId="2596F845" w:rsidR="00E757BB" w:rsidRPr="004F0465" w:rsidRDefault="00E757BB" w:rsidP="00985E14">
      <w:pPr>
        <w:pBdr>
          <w:top w:val="single" w:sz="4" w:space="1" w:color="auto" w:shadow="1"/>
          <w:left w:val="single" w:sz="4" w:space="4" w:color="auto" w:shadow="1"/>
          <w:bottom w:val="single" w:sz="4" w:space="1" w:color="auto" w:shadow="1"/>
          <w:right w:val="single" w:sz="4" w:space="4" w:color="auto" w:shadow="1"/>
        </w:pBdr>
        <w:rPr>
          <w:bCs/>
        </w:rPr>
      </w:pPr>
      <w:r w:rsidRPr="004F0465">
        <w:rPr>
          <w:rFonts w:hint="eastAsia"/>
          <w:bCs/>
        </w:rPr>
        <w:t>（法曹コースの早期卒業の基準等）</w:t>
      </w:r>
      <w:r w:rsidRPr="004F0465">
        <w:rPr>
          <w:rFonts w:hint="eastAsia"/>
          <w:bCs/>
          <w:bdr w:val="single" w:sz="4" w:space="0" w:color="auto"/>
        </w:rPr>
        <w:t>連携法第６条第３項第４号関係</w:t>
      </w:r>
    </w:p>
    <w:p w14:paraId="0C7DBC5E" w14:textId="2BBF2B3C" w:rsidR="00E757BB" w:rsidRPr="004F0465" w:rsidRDefault="00E757BB" w:rsidP="00E757BB">
      <w:pPr>
        <w:pBdr>
          <w:top w:val="single" w:sz="4" w:space="1" w:color="auto" w:shadow="1"/>
          <w:left w:val="single" w:sz="4" w:space="4" w:color="auto" w:shadow="1"/>
          <w:bottom w:val="single" w:sz="4" w:space="1" w:color="auto" w:shadow="1"/>
          <w:right w:val="single" w:sz="4" w:space="4" w:color="auto" w:shadow="1"/>
        </w:pBdr>
        <w:ind w:left="210" w:hangingChars="100" w:hanging="210"/>
        <w:rPr>
          <w:bCs/>
        </w:rPr>
      </w:pPr>
      <w:r w:rsidRPr="004F0465">
        <w:rPr>
          <w:rFonts w:hint="eastAsia"/>
          <w:bCs/>
        </w:rPr>
        <w:t>第５条　乙は、本法曹コースに在籍する学生を対象とする早期卒業制度の要件を</w:t>
      </w:r>
      <w:r w:rsidRPr="004F0465">
        <w:rPr>
          <w:rFonts w:hint="eastAsia"/>
          <w:bCs/>
          <w:u w:val="single"/>
        </w:rPr>
        <w:t>別紙３</w:t>
      </w:r>
      <w:r w:rsidRPr="004F0465">
        <w:rPr>
          <w:rFonts w:hint="eastAsia"/>
          <w:bCs/>
        </w:rPr>
        <w:t>のとおり定め、当該要件に従って卒業認定を行うものとする。</w:t>
      </w:r>
    </w:p>
    <w:p w14:paraId="4EB021FD" w14:textId="5391B4EA" w:rsidR="00E757BB" w:rsidRPr="004F0465" w:rsidRDefault="00E757BB" w:rsidP="00E757BB">
      <w:pPr>
        <w:pBdr>
          <w:top w:val="single" w:sz="4" w:space="1" w:color="auto" w:shadow="1"/>
          <w:left w:val="single" w:sz="4" w:space="4" w:color="auto" w:shadow="1"/>
          <w:bottom w:val="single" w:sz="4" w:space="1" w:color="auto" w:shadow="1"/>
          <w:right w:val="single" w:sz="4" w:space="4" w:color="auto" w:shadow="1"/>
        </w:pBdr>
        <w:ind w:left="210" w:hangingChars="100" w:hanging="210"/>
        <w:rPr>
          <w:bCs/>
        </w:rPr>
      </w:pPr>
      <w:r w:rsidRPr="004F0465">
        <w:rPr>
          <w:rFonts w:hint="eastAsia"/>
          <w:bCs/>
        </w:rPr>
        <w:t>２　乙は、本法曹コースの学生が、前項に定める卒業認定を受けようとする本法曹コースの学生</w:t>
      </w:r>
      <w:r w:rsidR="00E7141C">
        <w:rPr>
          <w:rFonts w:hint="eastAsia"/>
          <w:bCs/>
        </w:rPr>
        <w:t>が</w:t>
      </w:r>
      <w:r w:rsidRPr="004F0465">
        <w:rPr>
          <w:rFonts w:hint="eastAsia"/>
          <w:bCs/>
        </w:rPr>
        <w:t>当該認定を受けることができるよう、次に掲げる学修支援体制を構築するものとする。</w:t>
      </w:r>
    </w:p>
    <w:p w14:paraId="5614B775" w14:textId="0844D687" w:rsidR="00E757BB" w:rsidRPr="004F0465" w:rsidRDefault="00E757BB" w:rsidP="00E757BB">
      <w:pPr>
        <w:pBdr>
          <w:top w:val="single" w:sz="4" w:space="1" w:color="auto" w:shadow="1"/>
          <w:left w:val="single" w:sz="4" w:space="4" w:color="auto" w:shadow="1"/>
          <w:bottom w:val="single" w:sz="4" w:space="1" w:color="auto" w:shadow="1"/>
          <w:right w:val="single" w:sz="4" w:space="4" w:color="auto" w:shadow="1"/>
        </w:pBdr>
        <w:ind w:left="210" w:hangingChars="100" w:hanging="210"/>
        <w:rPr>
          <w:bCs/>
        </w:rPr>
      </w:pPr>
      <w:r w:rsidRPr="004F0465">
        <w:rPr>
          <w:rFonts w:hint="eastAsia"/>
          <w:bCs/>
        </w:rPr>
        <w:t xml:space="preserve">　一　本法曹コースの学生５名につき１名の教授を学修指導教員</w:t>
      </w:r>
      <w:r w:rsidR="00E7141C">
        <w:rPr>
          <w:rFonts w:hint="eastAsia"/>
          <w:bCs/>
        </w:rPr>
        <w:t>とし</w:t>
      </w:r>
      <w:r w:rsidRPr="004F0465">
        <w:rPr>
          <w:rFonts w:hint="eastAsia"/>
          <w:bCs/>
        </w:rPr>
        <w:t>て配置すること</w:t>
      </w:r>
    </w:p>
    <w:p w14:paraId="73CEE775" w14:textId="77777777" w:rsidR="00E757BB" w:rsidRPr="004F0465" w:rsidRDefault="00E757BB" w:rsidP="00E757BB">
      <w:pPr>
        <w:pBdr>
          <w:top w:val="single" w:sz="4" w:space="1" w:color="auto" w:shadow="1"/>
          <w:left w:val="single" w:sz="4" w:space="4" w:color="auto" w:shadow="1"/>
          <w:bottom w:val="single" w:sz="4" w:space="1" w:color="auto" w:shadow="1"/>
          <w:right w:val="single" w:sz="4" w:space="4" w:color="auto" w:shadow="1"/>
        </w:pBdr>
        <w:ind w:left="420" w:hangingChars="200" w:hanging="420"/>
        <w:rPr>
          <w:bCs/>
        </w:rPr>
      </w:pPr>
      <w:r w:rsidRPr="004F0465">
        <w:rPr>
          <w:rFonts w:hint="eastAsia"/>
          <w:bCs/>
        </w:rPr>
        <w:t xml:space="preserve">　二　前号の学修指導教員を補佐し、学修その他の就学に関する助言を行う教員として実務経験のある教員を配置すること</w:t>
      </w:r>
    </w:p>
    <w:p w14:paraId="6392592E" w14:textId="09D88C03" w:rsidR="00E757BB" w:rsidRPr="004F0465" w:rsidRDefault="00E757BB" w:rsidP="00E757BB">
      <w:pPr>
        <w:pBdr>
          <w:top w:val="single" w:sz="4" w:space="1" w:color="auto" w:shadow="1"/>
          <w:left w:val="single" w:sz="4" w:space="4" w:color="auto" w:shadow="1"/>
          <w:bottom w:val="single" w:sz="4" w:space="1" w:color="auto" w:shadow="1"/>
          <w:right w:val="single" w:sz="4" w:space="4" w:color="auto" w:shadow="1"/>
        </w:pBdr>
        <w:ind w:left="420" w:hangingChars="200" w:hanging="420"/>
        <w:rPr>
          <w:bCs/>
        </w:rPr>
      </w:pPr>
      <w:r w:rsidRPr="004F0465">
        <w:rPr>
          <w:rFonts w:hint="eastAsia"/>
          <w:bCs/>
        </w:rPr>
        <w:t xml:space="preserve">　三　乙は、前二号に関して、学生の満足度を把握するため、少なくとも年に２回は前二号の教員以外の教員との面談の機会を設けるとともに、その結果を第</w:t>
      </w:r>
      <w:r w:rsidR="006616C3">
        <w:rPr>
          <w:rFonts w:hint="eastAsia"/>
          <w:bCs/>
        </w:rPr>
        <w:t>６</w:t>
      </w:r>
      <w:r w:rsidRPr="004F0465">
        <w:rPr>
          <w:rFonts w:hint="eastAsia"/>
          <w:bCs/>
        </w:rPr>
        <w:t>条第２項に規定する連携協議会に報告し、必要に応じて学修支援体制の見直しを行うこと</w:t>
      </w:r>
    </w:p>
    <w:p w14:paraId="02ED7991" w14:textId="16E1469B" w:rsidR="00E757BB" w:rsidRPr="004F0465" w:rsidRDefault="00E757BB" w:rsidP="004F0465">
      <w:pPr>
        <w:ind w:left="210" w:hangingChars="100" w:hanging="210"/>
        <w:rPr>
          <w:bCs/>
        </w:rPr>
      </w:pPr>
      <w:r w:rsidRPr="004F0465">
        <w:rPr>
          <w:rFonts w:hint="eastAsia"/>
          <w:bCs/>
        </w:rPr>
        <w:t>【解説】法曹コースの早期卒業の基準や早期卒業の認定を受けようとする学生への支援体制は、</w:t>
      </w:r>
      <w:r w:rsidR="00296D1F" w:rsidRPr="004F0465">
        <w:rPr>
          <w:rFonts w:hint="eastAsia"/>
          <w:bCs/>
        </w:rPr>
        <w:t>学部の３年と法科大学院</w:t>
      </w:r>
      <w:r w:rsidR="00585FD2" w:rsidRPr="004F0465">
        <w:rPr>
          <w:rFonts w:hint="eastAsia"/>
          <w:bCs/>
        </w:rPr>
        <w:t>法学</w:t>
      </w:r>
      <w:r w:rsidR="00296D1F" w:rsidRPr="004F0465">
        <w:rPr>
          <w:rFonts w:hint="eastAsia"/>
          <w:bCs/>
        </w:rPr>
        <w:t>既修者コース２年のいわゆる３プラス２を実現し、標準的な運用をしていくためのものである。したがって、早期卒業を希望した学生が、基準を満たせば早期卒業することが可能となるよう、</w:t>
      </w:r>
      <w:r w:rsidRPr="004F0465">
        <w:rPr>
          <w:rFonts w:hint="eastAsia"/>
          <w:bCs/>
        </w:rPr>
        <w:t>連携法科大学院の側と法曹コースの側が十分に協議した上で、双方が納得できる</w:t>
      </w:r>
      <w:r w:rsidR="00296D1F" w:rsidRPr="004F0465">
        <w:rPr>
          <w:rFonts w:hint="eastAsia"/>
          <w:bCs/>
        </w:rPr>
        <w:t>基準及び学修支援体制を構築する</w:t>
      </w:r>
      <w:r w:rsidRPr="004F0465">
        <w:rPr>
          <w:rFonts w:hint="eastAsia"/>
          <w:bCs/>
        </w:rPr>
        <w:t>ことが必要である。</w:t>
      </w:r>
    </w:p>
    <w:p w14:paraId="76879D1D" w14:textId="77777777" w:rsidR="00F07B9E" w:rsidRPr="004F0465" w:rsidRDefault="00F07B9E" w:rsidP="00F07B9E">
      <w:pPr>
        <w:ind w:firstLineChars="0" w:firstLine="0"/>
        <w:rPr>
          <w:bCs/>
        </w:rPr>
      </w:pPr>
    </w:p>
    <w:p w14:paraId="435E6162" w14:textId="77777777" w:rsidR="00985E14" w:rsidRDefault="00985E14">
      <w:pPr>
        <w:widowControl/>
        <w:ind w:firstLineChars="0" w:firstLine="0"/>
        <w:jc w:val="left"/>
        <w:rPr>
          <w:bCs/>
        </w:rPr>
      </w:pPr>
      <w:r>
        <w:rPr>
          <w:bCs/>
        </w:rPr>
        <w:br w:type="page"/>
      </w:r>
    </w:p>
    <w:p w14:paraId="4BA35F0A" w14:textId="36ADC4A9" w:rsidR="00F07B9E" w:rsidRPr="004F0465" w:rsidRDefault="00F07B9E" w:rsidP="00141AD8">
      <w:pPr>
        <w:pBdr>
          <w:top w:val="single" w:sz="4" w:space="1" w:color="auto" w:shadow="1"/>
          <w:left w:val="single" w:sz="4" w:space="4" w:color="auto" w:shadow="1"/>
          <w:bottom w:val="single" w:sz="4" w:space="1" w:color="auto" w:shadow="1"/>
          <w:right w:val="single" w:sz="4" w:space="4" w:color="auto" w:shadow="1"/>
        </w:pBdr>
        <w:rPr>
          <w:bCs/>
          <w:color w:val="FF0000"/>
        </w:rPr>
      </w:pPr>
      <w:r w:rsidRPr="004F0465">
        <w:rPr>
          <w:rFonts w:hint="eastAsia"/>
          <w:bCs/>
        </w:rPr>
        <w:lastRenderedPageBreak/>
        <w:t>（甲</w:t>
      </w:r>
      <w:r w:rsidR="001D53B6" w:rsidRPr="004F0465">
        <w:rPr>
          <w:rFonts w:hint="eastAsia"/>
          <w:bCs/>
        </w:rPr>
        <w:t>の</w:t>
      </w:r>
      <w:r w:rsidRPr="004F0465">
        <w:rPr>
          <w:rFonts w:hint="eastAsia"/>
          <w:bCs/>
        </w:rPr>
        <w:t>乙に対する協力</w:t>
      </w:r>
      <w:r w:rsidR="00B62E44" w:rsidRPr="004F0465">
        <w:rPr>
          <w:rFonts w:hint="eastAsia"/>
          <w:bCs/>
        </w:rPr>
        <w:t>等</w:t>
      </w:r>
      <w:r w:rsidRPr="004F0465">
        <w:rPr>
          <w:rFonts w:hint="eastAsia"/>
          <w:bCs/>
        </w:rPr>
        <w:t>）</w:t>
      </w:r>
      <w:r w:rsidR="00141AD8" w:rsidRPr="004F0465">
        <w:rPr>
          <w:rFonts w:hint="eastAsia"/>
          <w:bCs/>
          <w:bdr w:val="single" w:sz="4" w:space="0" w:color="auto"/>
        </w:rPr>
        <w:t>連携法第６条第２項</w:t>
      </w:r>
      <w:r w:rsidR="003E7706" w:rsidRPr="004F0465">
        <w:rPr>
          <w:rFonts w:hint="eastAsia"/>
          <w:bCs/>
          <w:bdr w:val="single" w:sz="4" w:space="0" w:color="auto"/>
        </w:rPr>
        <w:t>第２号及び</w:t>
      </w:r>
      <w:r w:rsidR="00141AD8" w:rsidRPr="004F0465">
        <w:rPr>
          <w:rFonts w:hint="eastAsia"/>
          <w:bCs/>
          <w:bdr w:val="single" w:sz="4" w:space="0" w:color="auto"/>
        </w:rPr>
        <w:t>第４号、第３項第４号関係</w:t>
      </w:r>
    </w:p>
    <w:p w14:paraId="7FD82BFD" w14:textId="0658AD6D" w:rsidR="00F07B9E" w:rsidRPr="004F0465" w:rsidRDefault="00F07B9E" w:rsidP="00141AD8">
      <w:pPr>
        <w:pBdr>
          <w:top w:val="single" w:sz="4" w:space="1" w:color="auto" w:shadow="1"/>
          <w:left w:val="single" w:sz="4" w:space="4" w:color="auto" w:shadow="1"/>
          <w:bottom w:val="single" w:sz="4" w:space="1" w:color="auto" w:shadow="1"/>
          <w:right w:val="single" w:sz="4" w:space="4" w:color="auto" w:shadow="1"/>
        </w:pBdr>
        <w:ind w:left="210" w:hangingChars="100" w:hanging="210"/>
        <w:rPr>
          <w:bCs/>
        </w:rPr>
      </w:pPr>
      <w:r w:rsidRPr="004F0465">
        <w:rPr>
          <w:rFonts w:hint="eastAsia"/>
          <w:bCs/>
        </w:rPr>
        <w:t>第</w:t>
      </w:r>
      <w:r w:rsidR="00296D1F" w:rsidRPr="004F0465">
        <w:rPr>
          <w:rFonts w:hint="eastAsia"/>
          <w:bCs/>
        </w:rPr>
        <w:t>６</w:t>
      </w:r>
      <w:r w:rsidRPr="004F0465">
        <w:rPr>
          <w:rFonts w:hint="eastAsia"/>
          <w:bCs/>
        </w:rPr>
        <w:t>条　甲は、</w:t>
      </w:r>
      <w:r w:rsidR="001D53B6" w:rsidRPr="004F0465">
        <w:rPr>
          <w:rFonts w:hint="eastAsia"/>
          <w:bCs/>
        </w:rPr>
        <w:t>本</w:t>
      </w:r>
      <w:r w:rsidRPr="004F0465">
        <w:rPr>
          <w:rFonts w:hint="eastAsia"/>
          <w:bCs/>
        </w:rPr>
        <w:t>法曹コースにおいて、</w:t>
      </w:r>
      <w:r w:rsidR="001D53B6" w:rsidRPr="004F0465">
        <w:rPr>
          <w:rFonts w:hint="eastAsia"/>
          <w:bCs/>
        </w:rPr>
        <w:t>連携法科大学院</w:t>
      </w:r>
      <w:r w:rsidRPr="004F0465">
        <w:rPr>
          <w:rFonts w:hint="eastAsia"/>
          <w:bCs/>
        </w:rPr>
        <w:t>における教育との円滑な接続に配慮した教育が十分に実施されるよう、以下の協力を行うものとする。</w:t>
      </w:r>
    </w:p>
    <w:p w14:paraId="5504EF05" w14:textId="20BC1653" w:rsidR="0055207B" w:rsidRPr="004F0465" w:rsidRDefault="0055207B" w:rsidP="00141AD8">
      <w:pPr>
        <w:pBdr>
          <w:top w:val="single" w:sz="4" w:space="1" w:color="auto" w:shadow="1"/>
          <w:left w:val="single" w:sz="4" w:space="4" w:color="auto" w:shadow="1"/>
          <w:bottom w:val="single" w:sz="4" w:space="1" w:color="auto" w:shadow="1"/>
          <w:right w:val="single" w:sz="4" w:space="4" w:color="auto" w:shadow="1"/>
        </w:pBdr>
        <w:ind w:left="420" w:hangingChars="200" w:hanging="420"/>
        <w:rPr>
          <w:bCs/>
        </w:rPr>
      </w:pPr>
      <w:r w:rsidRPr="004F0465">
        <w:rPr>
          <w:rFonts w:hint="eastAsia"/>
          <w:bCs/>
        </w:rPr>
        <w:t xml:space="preserve">　一　</w:t>
      </w:r>
      <w:r w:rsidR="001D53B6" w:rsidRPr="004F0465">
        <w:rPr>
          <w:rFonts w:hint="eastAsia"/>
          <w:bCs/>
        </w:rPr>
        <w:t>連携法科大学院</w:t>
      </w:r>
      <w:r w:rsidR="003A3885" w:rsidRPr="004F0465">
        <w:rPr>
          <w:rFonts w:hint="eastAsia"/>
          <w:bCs/>
        </w:rPr>
        <w:t>の学生の学修に配慮しつつ、</w:t>
      </w:r>
      <w:r w:rsidR="001D53B6" w:rsidRPr="004F0465">
        <w:rPr>
          <w:rFonts w:hint="eastAsia"/>
          <w:bCs/>
        </w:rPr>
        <w:t>本</w:t>
      </w:r>
      <w:r w:rsidRPr="004F0465">
        <w:rPr>
          <w:rFonts w:hint="eastAsia"/>
          <w:bCs/>
        </w:rPr>
        <w:t>法曹コース</w:t>
      </w:r>
      <w:r w:rsidR="003A3885" w:rsidRPr="004F0465">
        <w:rPr>
          <w:rFonts w:hint="eastAsia"/>
          <w:bCs/>
        </w:rPr>
        <w:t>の学生に対し、</w:t>
      </w:r>
      <w:r w:rsidR="001D53B6" w:rsidRPr="004F0465">
        <w:rPr>
          <w:rFonts w:hint="eastAsia"/>
          <w:bCs/>
        </w:rPr>
        <w:t>連携法科大学院</w:t>
      </w:r>
      <w:r w:rsidR="003A3885" w:rsidRPr="004F0465">
        <w:rPr>
          <w:rFonts w:hint="eastAsia"/>
          <w:bCs/>
        </w:rPr>
        <w:t>の開設科目を履修する機会を積極的に提供すること</w:t>
      </w:r>
    </w:p>
    <w:p w14:paraId="2A1253D2" w14:textId="4FC7E6AF" w:rsidR="0064369F" w:rsidRPr="004F0465" w:rsidRDefault="0064369F" w:rsidP="00141AD8">
      <w:pPr>
        <w:pBdr>
          <w:top w:val="single" w:sz="4" w:space="1" w:color="auto" w:shadow="1"/>
          <w:left w:val="single" w:sz="4" w:space="4" w:color="auto" w:shadow="1"/>
          <w:bottom w:val="single" w:sz="4" w:space="1" w:color="auto" w:shadow="1"/>
          <w:right w:val="single" w:sz="4" w:space="4" w:color="auto" w:shadow="1"/>
        </w:pBdr>
        <w:ind w:left="420" w:hangingChars="200" w:hanging="420"/>
        <w:rPr>
          <w:rFonts w:ascii="ＭＳ 明朝" w:eastAsia="ＭＳ 明朝" w:hAnsi="ＭＳ 明朝" w:cs="ＭＳ 明朝"/>
          <w:bCs/>
        </w:rPr>
      </w:pPr>
      <w:r w:rsidRPr="004F0465">
        <w:rPr>
          <w:rFonts w:hint="eastAsia"/>
          <w:bCs/>
        </w:rPr>
        <w:t xml:space="preserve">　</w:t>
      </w:r>
      <w:r w:rsidR="0055207B" w:rsidRPr="004F0465">
        <w:rPr>
          <w:rFonts w:ascii="ＭＳ 明朝" w:eastAsia="ＭＳ 明朝" w:hAnsi="ＭＳ 明朝" w:cs="ＭＳ 明朝" w:hint="eastAsia"/>
          <w:bCs/>
        </w:rPr>
        <w:t>二</w:t>
      </w:r>
      <w:r w:rsidRPr="004F0465">
        <w:rPr>
          <w:rFonts w:ascii="ＭＳ 明朝" w:eastAsia="ＭＳ 明朝" w:hAnsi="ＭＳ 明朝" w:cs="ＭＳ 明朝" w:hint="eastAsia"/>
          <w:bCs/>
        </w:rPr>
        <w:t xml:space="preserve">　</w:t>
      </w:r>
      <w:r w:rsidR="0055207B" w:rsidRPr="004F0465">
        <w:rPr>
          <w:rFonts w:ascii="ＭＳ 明朝" w:eastAsia="ＭＳ 明朝" w:hAnsi="ＭＳ 明朝" w:cs="ＭＳ 明朝" w:hint="eastAsia"/>
          <w:bCs/>
        </w:rPr>
        <w:t>乙の求めに応じ、</w:t>
      </w:r>
      <w:r w:rsidR="001D53B6" w:rsidRPr="004F0465">
        <w:rPr>
          <w:rFonts w:ascii="ＭＳ 明朝" w:eastAsia="ＭＳ 明朝" w:hAnsi="ＭＳ 明朝" w:cs="ＭＳ 明朝" w:hint="eastAsia"/>
          <w:bCs/>
        </w:rPr>
        <w:t>本</w:t>
      </w:r>
      <w:r w:rsidR="0055207B" w:rsidRPr="004F0465">
        <w:rPr>
          <w:rFonts w:ascii="ＭＳ 明朝" w:eastAsia="ＭＳ 明朝" w:hAnsi="ＭＳ 明朝" w:cs="ＭＳ 明朝" w:hint="eastAsia"/>
          <w:bCs/>
        </w:rPr>
        <w:t>法曹コースにおいて開設される科目の一部の</w:t>
      </w:r>
      <w:r w:rsidR="003A3885" w:rsidRPr="004F0465">
        <w:rPr>
          <w:rFonts w:ascii="ＭＳ 明朝" w:eastAsia="ＭＳ 明朝" w:hAnsi="ＭＳ 明朝" w:cs="ＭＳ 明朝" w:hint="eastAsia"/>
          <w:bCs/>
        </w:rPr>
        <w:t>実施に当り、</w:t>
      </w:r>
      <w:r w:rsidR="001D53B6" w:rsidRPr="004F0465">
        <w:rPr>
          <w:rFonts w:hint="eastAsia"/>
          <w:bCs/>
        </w:rPr>
        <w:t>連携法科大学院</w:t>
      </w:r>
      <w:r w:rsidR="0055207B" w:rsidRPr="004F0465">
        <w:rPr>
          <w:rFonts w:ascii="ＭＳ 明朝" w:eastAsia="ＭＳ 明朝" w:hAnsi="ＭＳ 明朝" w:cs="ＭＳ 明朝" w:hint="eastAsia"/>
          <w:bCs/>
        </w:rPr>
        <w:t>の教員</w:t>
      </w:r>
      <w:r w:rsidR="003A3885" w:rsidRPr="004F0465">
        <w:rPr>
          <w:rFonts w:ascii="ＭＳ 明朝" w:eastAsia="ＭＳ 明朝" w:hAnsi="ＭＳ 明朝" w:cs="ＭＳ 明朝" w:hint="eastAsia"/>
          <w:bCs/>
        </w:rPr>
        <w:t>を派遣</w:t>
      </w:r>
      <w:r w:rsidR="0055207B" w:rsidRPr="004F0465">
        <w:rPr>
          <w:rFonts w:ascii="ＭＳ 明朝" w:eastAsia="ＭＳ 明朝" w:hAnsi="ＭＳ 明朝" w:cs="ＭＳ 明朝" w:hint="eastAsia"/>
          <w:bCs/>
        </w:rPr>
        <w:t>すること</w:t>
      </w:r>
    </w:p>
    <w:p w14:paraId="023A1EB4" w14:textId="25BCD442" w:rsidR="0055207B" w:rsidRPr="004F0465" w:rsidRDefault="0055207B" w:rsidP="00141AD8">
      <w:pPr>
        <w:pBdr>
          <w:top w:val="single" w:sz="4" w:space="1" w:color="auto" w:shadow="1"/>
          <w:left w:val="single" w:sz="4" w:space="4" w:color="auto" w:shadow="1"/>
          <w:bottom w:val="single" w:sz="4" w:space="1" w:color="auto" w:shadow="1"/>
          <w:right w:val="single" w:sz="4" w:space="4" w:color="auto" w:shadow="1"/>
        </w:pBdr>
        <w:ind w:left="420" w:hangingChars="200" w:hanging="420"/>
        <w:rPr>
          <w:bCs/>
        </w:rPr>
      </w:pPr>
      <w:r w:rsidRPr="004F0465">
        <w:rPr>
          <w:rFonts w:hint="eastAsia"/>
          <w:bCs/>
        </w:rPr>
        <w:t xml:space="preserve">　</w:t>
      </w:r>
      <w:r w:rsidR="00B62E44" w:rsidRPr="004F0465">
        <w:rPr>
          <w:rFonts w:ascii="Segoe UI Symbol" w:hAnsi="Segoe UI Symbol" w:cs="Segoe UI Symbol" w:hint="eastAsia"/>
          <w:bCs/>
        </w:rPr>
        <w:t>三</w:t>
      </w:r>
      <w:r w:rsidRPr="004F0465">
        <w:rPr>
          <w:rFonts w:hint="eastAsia"/>
          <w:bCs/>
        </w:rPr>
        <w:t xml:space="preserve">　</w:t>
      </w:r>
      <w:r w:rsidR="00B62E44" w:rsidRPr="004F0465">
        <w:rPr>
          <w:rFonts w:hint="eastAsia"/>
          <w:bCs/>
        </w:rPr>
        <w:t>乙における教育の改善・充実のため、共同して</w:t>
      </w:r>
      <w:r w:rsidR="00ED0F54" w:rsidRPr="004F0465">
        <w:rPr>
          <w:rFonts w:hint="eastAsia"/>
          <w:bCs/>
        </w:rPr>
        <w:t>授業改善のための</w:t>
      </w:r>
      <w:r w:rsidR="00B62E44" w:rsidRPr="004F0465">
        <w:rPr>
          <w:rFonts w:hint="eastAsia"/>
          <w:bCs/>
        </w:rPr>
        <w:t>活動を行うこと</w:t>
      </w:r>
    </w:p>
    <w:p w14:paraId="5161C56C" w14:textId="1BA525DC" w:rsidR="00B62E44" w:rsidRPr="004F0465" w:rsidRDefault="00B62E44" w:rsidP="00141AD8">
      <w:pPr>
        <w:pBdr>
          <w:top w:val="single" w:sz="4" w:space="1" w:color="auto" w:shadow="1"/>
          <w:left w:val="single" w:sz="4" w:space="4" w:color="auto" w:shadow="1"/>
          <w:bottom w:val="single" w:sz="4" w:space="1" w:color="auto" w:shadow="1"/>
          <w:right w:val="single" w:sz="4" w:space="4" w:color="auto" w:shadow="1"/>
        </w:pBdr>
        <w:ind w:left="210" w:hangingChars="100" w:hanging="210"/>
        <w:rPr>
          <w:bCs/>
        </w:rPr>
      </w:pPr>
      <w:r w:rsidRPr="004F0465">
        <w:rPr>
          <w:rFonts w:hint="eastAsia"/>
          <w:bCs/>
        </w:rPr>
        <w:t>２　甲及び乙は、</w:t>
      </w:r>
      <w:r w:rsidR="001D53B6" w:rsidRPr="004F0465">
        <w:rPr>
          <w:rFonts w:hint="eastAsia"/>
          <w:bCs/>
        </w:rPr>
        <w:t>連携法科大学院</w:t>
      </w:r>
      <w:r w:rsidRPr="004F0465">
        <w:rPr>
          <w:rFonts w:hint="eastAsia"/>
          <w:bCs/>
        </w:rPr>
        <w:t>における教育と</w:t>
      </w:r>
      <w:r w:rsidR="001D53B6" w:rsidRPr="004F0465">
        <w:rPr>
          <w:rFonts w:hint="eastAsia"/>
          <w:bCs/>
        </w:rPr>
        <w:t>本</w:t>
      </w:r>
      <w:r w:rsidRPr="004F0465">
        <w:rPr>
          <w:rFonts w:hint="eastAsia"/>
          <w:bCs/>
        </w:rPr>
        <w:t>法曹コースにおける教育との円滑な接続を図るための方策について継続的に調査研究及び協議を行うため、連携協議会を設置するものとする。</w:t>
      </w:r>
    </w:p>
    <w:p w14:paraId="04E83BFA" w14:textId="29AA1C79" w:rsidR="00B62E44" w:rsidRPr="004F0465" w:rsidRDefault="00B62E44" w:rsidP="00141AD8">
      <w:pPr>
        <w:pBdr>
          <w:top w:val="single" w:sz="4" w:space="1" w:color="auto" w:shadow="1"/>
          <w:left w:val="single" w:sz="4" w:space="4" w:color="auto" w:shadow="1"/>
          <w:bottom w:val="single" w:sz="4" w:space="1" w:color="auto" w:shadow="1"/>
          <w:right w:val="single" w:sz="4" w:space="4" w:color="auto" w:shadow="1"/>
        </w:pBdr>
        <w:ind w:left="210" w:hangingChars="100" w:hanging="210"/>
        <w:rPr>
          <w:bCs/>
        </w:rPr>
      </w:pPr>
      <w:r w:rsidRPr="004F0465">
        <w:rPr>
          <w:rFonts w:hint="eastAsia"/>
          <w:bCs/>
        </w:rPr>
        <w:t xml:space="preserve">３　</w:t>
      </w:r>
      <w:r w:rsidR="0031636D" w:rsidRPr="004F0465">
        <w:rPr>
          <w:rFonts w:hint="eastAsia"/>
          <w:bCs/>
        </w:rPr>
        <w:t>甲及び乙は、協議により、</w:t>
      </w:r>
      <w:r w:rsidRPr="004F0465">
        <w:rPr>
          <w:rFonts w:hint="eastAsia"/>
          <w:bCs/>
        </w:rPr>
        <w:t>前項の連携協議会の運営に関する事項</w:t>
      </w:r>
      <w:r w:rsidR="0031636D" w:rsidRPr="004F0465">
        <w:rPr>
          <w:rFonts w:hint="eastAsia"/>
          <w:bCs/>
        </w:rPr>
        <w:t>を</w:t>
      </w:r>
      <w:r w:rsidRPr="004F0465">
        <w:rPr>
          <w:rFonts w:hint="eastAsia"/>
          <w:bCs/>
        </w:rPr>
        <w:t>定める。</w:t>
      </w:r>
    </w:p>
    <w:p w14:paraId="5DEF3800" w14:textId="5FEA712A" w:rsidR="00B62E44" w:rsidRPr="004F0465" w:rsidRDefault="00F07B9E" w:rsidP="008911C4">
      <w:pPr>
        <w:ind w:left="210" w:hangingChars="100" w:hanging="210"/>
        <w:rPr>
          <w:bCs/>
        </w:rPr>
      </w:pPr>
      <w:r w:rsidRPr="004F0465">
        <w:rPr>
          <w:rFonts w:hint="eastAsia"/>
          <w:bCs/>
        </w:rPr>
        <w:t>【解説】</w:t>
      </w:r>
      <w:r w:rsidR="00B62E44" w:rsidRPr="004F0465">
        <w:rPr>
          <w:rFonts w:hint="eastAsia"/>
          <w:bCs/>
        </w:rPr>
        <w:t>具体的な協力内容は当事者間に委ねられているが、</w:t>
      </w:r>
      <w:r w:rsidR="00EF4FE2" w:rsidRPr="004F0465">
        <w:rPr>
          <w:rFonts w:hint="eastAsia"/>
          <w:bCs/>
        </w:rPr>
        <w:t>本</w:t>
      </w:r>
      <w:r w:rsidR="008911C4" w:rsidRPr="004F0465">
        <w:rPr>
          <w:rFonts w:hint="eastAsia"/>
          <w:bCs/>
        </w:rPr>
        <w:t>協定</w:t>
      </w:r>
      <w:r w:rsidR="00B62E44" w:rsidRPr="004F0465">
        <w:rPr>
          <w:rFonts w:hint="eastAsia"/>
          <w:bCs/>
        </w:rPr>
        <w:t>第３条の解説において記載のとおり、連携法第６条第３項第４号の文部科学省令において、認定要件の一つとして、</w:t>
      </w:r>
      <w:r w:rsidR="008A56C5" w:rsidRPr="004F0465">
        <w:rPr>
          <w:rFonts w:hint="eastAsia"/>
          <w:bCs/>
        </w:rPr>
        <w:t>法曹コース</w:t>
      </w:r>
      <w:r w:rsidR="008D4F25" w:rsidRPr="004F0465">
        <w:rPr>
          <w:rFonts w:hint="eastAsia"/>
          <w:bCs/>
        </w:rPr>
        <w:t>における教育の実施に関し、連携法科大学院における教育との円滑な接続を図るための措置が講じられていること</w:t>
      </w:r>
      <w:r w:rsidR="008A56C5" w:rsidRPr="004F0465">
        <w:rPr>
          <w:rFonts w:hint="eastAsia"/>
          <w:bCs/>
        </w:rPr>
        <w:t>が</w:t>
      </w:r>
      <w:r w:rsidR="00B62E44" w:rsidRPr="004F0465">
        <w:rPr>
          <w:rFonts w:hint="eastAsia"/>
          <w:bCs/>
        </w:rPr>
        <w:t>規定</w:t>
      </w:r>
      <w:r w:rsidR="008A56C5" w:rsidRPr="004F0465">
        <w:rPr>
          <w:rFonts w:hint="eastAsia"/>
          <w:bCs/>
        </w:rPr>
        <w:t>されており</w:t>
      </w:r>
      <w:r w:rsidR="00B62E44" w:rsidRPr="004F0465">
        <w:rPr>
          <w:rFonts w:hint="eastAsia"/>
          <w:bCs/>
        </w:rPr>
        <w:t>、当該要件に関連して、</w:t>
      </w:r>
      <w:r w:rsidR="008A56C5" w:rsidRPr="004F0465">
        <w:rPr>
          <w:rFonts w:hint="eastAsia"/>
          <w:bCs/>
        </w:rPr>
        <w:t>法曹コース</w:t>
      </w:r>
      <w:r w:rsidR="008D4F25" w:rsidRPr="004F0465">
        <w:rPr>
          <w:rFonts w:hint="eastAsia"/>
          <w:bCs/>
        </w:rPr>
        <w:t>の学生が、法科大学院の</w:t>
      </w:r>
      <w:r w:rsidR="00585FD2" w:rsidRPr="004F0465">
        <w:rPr>
          <w:rFonts w:hint="eastAsia"/>
          <w:bCs/>
        </w:rPr>
        <w:t>法学</w:t>
      </w:r>
      <w:r w:rsidR="008D4F25" w:rsidRPr="004F0465">
        <w:rPr>
          <w:rFonts w:hint="eastAsia"/>
          <w:bCs/>
        </w:rPr>
        <w:t>既修者が学修する内容についても履修できるよう、</w:t>
      </w:r>
      <w:r w:rsidR="008D4F25" w:rsidRPr="004F0465">
        <w:rPr>
          <w:bCs/>
        </w:rPr>
        <w:t>連携法科大学院が開設する</w:t>
      </w:r>
      <w:r w:rsidR="001A1C68" w:rsidRPr="004F0465">
        <w:rPr>
          <w:rFonts w:hint="eastAsia"/>
          <w:bCs/>
        </w:rPr>
        <w:t>法律基本科目の</w:t>
      </w:r>
      <w:r w:rsidR="008D4F25" w:rsidRPr="004F0465">
        <w:rPr>
          <w:bCs/>
        </w:rPr>
        <w:t>応用科目</w:t>
      </w:r>
      <w:r w:rsidR="001A1C68" w:rsidRPr="004F0465">
        <w:rPr>
          <w:rFonts w:hint="eastAsia"/>
          <w:bCs/>
        </w:rPr>
        <w:t>に関する</w:t>
      </w:r>
      <w:r w:rsidR="008D4F25" w:rsidRPr="004F0465">
        <w:rPr>
          <w:bCs/>
        </w:rPr>
        <w:t>科目等履修</w:t>
      </w:r>
      <w:r w:rsidR="008D4F25" w:rsidRPr="004F0465">
        <w:rPr>
          <w:rFonts w:hint="eastAsia"/>
          <w:bCs/>
        </w:rPr>
        <w:t>の機会の提供</w:t>
      </w:r>
      <w:r w:rsidR="008D4F25" w:rsidRPr="004F0465">
        <w:rPr>
          <w:bCs/>
        </w:rPr>
        <w:t>や</w:t>
      </w:r>
      <w:r w:rsidR="004577A9" w:rsidRPr="004F0465">
        <w:rPr>
          <w:rFonts w:hint="eastAsia"/>
          <w:bCs/>
        </w:rPr>
        <w:t>同じく応用科目に関する</w:t>
      </w:r>
      <w:r w:rsidR="008D4F25" w:rsidRPr="004F0465">
        <w:rPr>
          <w:bCs/>
        </w:rPr>
        <w:t>連携法科大学院と</w:t>
      </w:r>
      <w:r w:rsidR="008A56C5" w:rsidRPr="004F0465">
        <w:rPr>
          <w:rFonts w:hint="eastAsia"/>
          <w:bCs/>
        </w:rPr>
        <w:t>法曹コース</w:t>
      </w:r>
      <w:r w:rsidR="008D4F25" w:rsidRPr="004F0465">
        <w:rPr>
          <w:bCs/>
        </w:rPr>
        <w:t>による</w:t>
      </w:r>
      <w:r w:rsidR="00B62E44" w:rsidRPr="004F0465">
        <w:rPr>
          <w:rFonts w:hint="eastAsia"/>
          <w:bCs/>
        </w:rPr>
        <w:t>共同開講科目の開設、教員の派遣といった協力を行うこと</w:t>
      </w:r>
      <w:r w:rsidR="00426655" w:rsidRPr="004F0465">
        <w:rPr>
          <w:rFonts w:hint="eastAsia"/>
          <w:bCs/>
        </w:rPr>
        <w:t>が</w:t>
      </w:r>
      <w:r w:rsidR="00B62E44" w:rsidRPr="004F0465">
        <w:rPr>
          <w:rFonts w:hint="eastAsia"/>
          <w:bCs/>
        </w:rPr>
        <w:t>考えられる</w:t>
      </w:r>
      <w:r w:rsidR="001719A9">
        <w:rPr>
          <w:rFonts w:hint="eastAsia"/>
          <w:bCs/>
        </w:rPr>
        <w:t>。</w:t>
      </w:r>
      <w:r w:rsidR="00426655" w:rsidRPr="004F0465">
        <w:rPr>
          <w:rFonts w:hint="eastAsia"/>
          <w:bCs/>
        </w:rPr>
        <w:t>（</w:t>
      </w:r>
      <w:r w:rsidR="00B62E44" w:rsidRPr="004F0465">
        <w:rPr>
          <w:rFonts w:hint="eastAsia"/>
          <w:bCs/>
        </w:rPr>
        <w:t>もっとも、当該要件は、</w:t>
      </w:r>
      <w:r w:rsidR="008A56C5" w:rsidRPr="004F0465">
        <w:rPr>
          <w:rFonts w:hint="eastAsia"/>
          <w:bCs/>
        </w:rPr>
        <w:t>法曹コース</w:t>
      </w:r>
      <w:r w:rsidR="00426655" w:rsidRPr="004F0465">
        <w:rPr>
          <w:rFonts w:hint="eastAsia"/>
          <w:bCs/>
        </w:rPr>
        <w:t>において、関連科目を「自ら開設」することにより満たすことも可能である。）</w:t>
      </w:r>
    </w:p>
    <w:p w14:paraId="0E90A9B6" w14:textId="40044654" w:rsidR="00426655" w:rsidRPr="004F0465" w:rsidRDefault="00426655" w:rsidP="00985E14">
      <w:pPr>
        <w:ind w:leftChars="200" w:left="420" w:firstLineChars="0" w:firstLine="0"/>
        <w:rPr>
          <w:bCs/>
        </w:rPr>
      </w:pPr>
      <w:r w:rsidRPr="004F0465">
        <w:rPr>
          <w:rFonts w:hint="eastAsia"/>
          <w:bCs/>
        </w:rPr>
        <w:t>なお、</w:t>
      </w:r>
      <w:r w:rsidR="00EF4FE2" w:rsidRPr="004F0465">
        <w:rPr>
          <w:rFonts w:hint="eastAsia"/>
          <w:bCs/>
        </w:rPr>
        <w:t>本条</w:t>
      </w:r>
      <w:r w:rsidRPr="004F0465">
        <w:rPr>
          <w:rFonts w:hint="eastAsia"/>
          <w:bCs/>
        </w:rPr>
        <w:t>の規定内容は、あくまで例示である。</w:t>
      </w:r>
    </w:p>
    <w:p w14:paraId="376F9199" w14:textId="77777777" w:rsidR="00B62E44" w:rsidRPr="004F0465" w:rsidRDefault="00B62E44" w:rsidP="00B62E44">
      <w:pPr>
        <w:ind w:left="420" w:hangingChars="200" w:hanging="420"/>
        <w:rPr>
          <w:bCs/>
        </w:rPr>
      </w:pPr>
    </w:p>
    <w:p w14:paraId="638C6FCC" w14:textId="3CC4E8E1" w:rsidR="00E65803" w:rsidRPr="004F0465" w:rsidRDefault="001B0435" w:rsidP="00141AD8">
      <w:pPr>
        <w:pBdr>
          <w:top w:val="single" w:sz="4" w:space="1" w:color="auto" w:shadow="1"/>
          <w:left w:val="single" w:sz="4" w:space="4" w:color="auto" w:shadow="1"/>
          <w:bottom w:val="single" w:sz="4" w:space="1" w:color="auto" w:shadow="1"/>
          <w:right w:val="single" w:sz="4" w:space="4" w:color="auto" w:shadow="1"/>
        </w:pBdr>
        <w:rPr>
          <w:bCs/>
          <w:color w:val="FF0000"/>
        </w:rPr>
      </w:pPr>
      <w:r w:rsidRPr="004F0465">
        <w:rPr>
          <w:rFonts w:hint="eastAsia"/>
          <w:bCs/>
        </w:rPr>
        <w:t>（入学者選抜の方法）</w:t>
      </w:r>
      <w:r w:rsidR="00141AD8" w:rsidRPr="004F0465">
        <w:rPr>
          <w:rFonts w:hint="eastAsia"/>
          <w:bCs/>
          <w:bdr w:val="single" w:sz="4" w:space="0" w:color="auto"/>
        </w:rPr>
        <w:t>連携</w:t>
      </w:r>
      <w:r w:rsidR="00267203" w:rsidRPr="004F0465">
        <w:rPr>
          <w:rFonts w:hint="eastAsia"/>
          <w:bCs/>
          <w:bdr w:val="single" w:sz="4" w:space="0" w:color="auto"/>
        </w:rPr>
        <w:t>法</w:t>
      </w:r>
      <w:r w:rsidR="00141AD8" w:rsidRPr="004F0465">
        <w:rPr>
          <w:rFonts w:hint="eastAsia"/>
          <w:bCs/>
          <w:bdr w:val="single" w:sz="4" w:space="0" w:color="auto"/>
        </w:rPr>
        <w:t>第</w:t>
      </w:r>
      <w:r w:rsidR="00C57212" w:rsidRPr="004F0465">
        <w:rPr>
          <w:rFonts w:hint="eastAsia"/>
          <w:bCs/>
          <w:bdr w:val="single" w:sz="4" w:space="0" w:color="auto"/>
        </w:rPr>
        <w:t>６</w:t>
      </w:r>
      <w:r w:rsidR="00141AD8" w:rsidRPr="004F0465">
        <w:rPr>
          <w:rFonts w:hint="eastAsia"/>
          <w:bCs/>
          <w:bdr w:val="single" w:sz="4" w:space="0" w:color="auto"/>
        </w:rPr>
        <w:t>条第２項第５号</w:t>
      </w:r>
      <w:r w:rsidR="00C57212" w:rsidRPr="004F0465">
        <w:rPr>
          <w:rFonts w:hint="eastAsia"/>
          <w:bCs/>
          <w:bdr w:val="single" w:sz="4" w:space="0" w:color="auto"/>
        </w:rPr>
        <w:t>、</w:t>
      </w:r>
      <w:r w:rsidR="00141AD8" w:rsidRPr="004F0465">
        <w:rPr>
          <w:rFonts w:hint="eastAsia"/>
          <w:bCs/>
          <w:bdr w:val="single" w:sz="4" w:space="0" w:color="auto"/>
        </w:rPr>
        <w:t>第３項第２号関係</w:t>
      </w:r>
    </w:p>
    <w:p w14:paraId="53138E04" w14:textId="1301EE4A" w:rsidR="00BC732D" w:rsidRPr="004F0465" w:rsidRDefault="00BC732D" w:rsidP="00141AD8">
      <w:pPr>
        <w:pBdr>
          <w:top w:val="single" w:sz="4" w:space="1" w:color="auto" w:shadow="1"/>
          <w:left w:val="single" w:sz="4" w:space="4" w:color="auto" w:shadow="1"/>
          <w:bottom w:val="single" w:sz="4" w:space="1" w:color="auto" w:shadow="1"/>
          <w:right w:val="single" w:sz="4" w:space="4" w:color="auto" w:shadow="1"/>
        </w:pBdr>
        <w:ind w:left="210" w:hangingChars="100" w:hanging="210"/>
        <w:rPr>
          <w:bCs/>
        </w:rPr>
      </w:pPr>
      <w:r w:rsidRPr="004F0465">
        <w:rPr>
          <w:rFonts w:hint="eastAsia"/>
          <w:bCs/>
        </w:rPr>
        <w:t>第</w:t>
      </w:r>
      <w:r w:rsidR="00296D1F" w:rsidRPr="004F0465">
        <w:rPr>
          <w:rFonts w:hint="eastAsia"/>
          <w:bCs/>
        </w:rPr>
        <w:t>７</w:t>
      </w:r>
      <w:r w:rsidRPr="004F0465">
        <w:rPr>
          <w:rFonts w:hint="eastAsia"/>
          <w:bCs/>
        </w:rPr>
        <w:t>条</w:t>
      </w:r>
      <w:r w:rsidR="001B0435" w:rsidRPr="004F0465">
        <w:rPr>
          <w:rFonts w:hint="eastAsia"/>
          <w:bCs/>
        </w:rPr>
        <w:t xml:space="preserve">　甲は、</w:t>
      </w:r>
      <w:bookmarkStart w:id="1" w:name="_Hlk11141850"/>
      <w:r w:rsidR="0031636D" w:rsidRPr="004F0465">
        <w:rPr>
          <w:rFonts w:hint="eastAsia"/>
          <w:bCs/>
        </w:rPr>
        <w:t>本</w:t>
      </w:r>
      <w:r w:rsidR="001B0435" w:rsidRPr="004F0465">
        <w:rPr>
          <w:rFonts w:hint="eastAsia"/>
          <w:bCs/>
        </w:rPr>
        <w:t>法曹コースを修了して</w:t>
      </w:r>
      <w:r w:rsidR="0031636D" w:rsidRPr="004F0465">
        <w:rPr>
          <w:rFonts w:hint="eastAsia"/>
          <w:bCs/>
        </w:rPr>
        <w:t>連携法科大学院</w:t>
      </w:r>
      <w:r w:rsidR="001B0435" w:rsidRPr="004F0465">
        <w:rPr>
          <w:rFonts w:hint="eastAsia"/>
          <w:bCs/>
        </w:rPr>
        <w:t>に入学しようとする者を対象</w:t>
      </w:r>
      <w:bookmarkEnd w:id="1"/>
      <w:r w:rsidR="001B0435" w:rsidRPr="004F0465">
        <w:rPr>
          <w:rFonts w:hint="eastAsia"/>
          <w:bCs/>
        </w:rPr>
        <w:t>として、以下の入学者選抜を実施する。</w:t>
      </w:r>
    </w:p>
    <w:p w14:paraId="120FB092" w14:textId="7E6A1A17" w:rsidR="001B0435" w:rsidRPr="004F0465" w:rsidRDefault="001B0435" w:rsidP="00141AD8">
      <w:pPr>
        <w:pBdr>
          <w:top w:val="single" w:sz="4" w:space="1" w:color="auto" w:shadow="1"/>
          <w:left w:val="single" w:sz="4" w:space="4" w:color="auto" w:shadow="1"/>
          <w:bottom w:val="single" w:sz="4" w:space="1" w:color="auto" w:shadow="1"/>
          <w:right w:val="single" w:sz="4" w:space="4" w:color="auto" w:shadow="1"/>
        </w:pBdr>
        <w:ind w:left="420" w:hangingChars="200" w:hanging="420"/>
        <w:rPr>
          <w:rFonts w:ascii="ＭＳ 明朝" w:eastAsia="ＭＳ 明朝" w:hAnsi="ＭＳ 明朝" w:cs="ＭＳ 明朝"/>
          <w:bCs/>
        </w:rPr>
      </w:pPr>
      <w:r w:rsidRPr="004F0465">
        <w:rPr>
          <w:rFonts w:hint="eastAsia"/>
          <w:bCs/>
        </w:rPr>
        <w:t xml:space="preserve">　</w:t>
      </w:r>
      <w:r w:rsidRPr="004F0465">
        <w:rPr>
          <w:rFonts w:ascii="ＭＳ 明朝" w:eastAsia="ＭＳ 明朝" w:hAnsi="ＭＳ 明朝" w:cs="ＭＳ 明朝" w:hint="eastAsia"/>
          <w:bCs/>
        </w:rPr>
        <w:t xml:space="preserve">一　</w:t>
      </w:r>
      <w:r w:rsidR="004003CA" w:rsidRPr="004F0465">
        <w:rPr>
          <w:rFonts w:ascii="ＭＳ 明朝" w:eastAsia="ＭＳ 明朝" w:hAnsi="ＭＳ 明朝" w:cs="ＭＳ 明朝" w:hint="eastAsia"/>
          <w:bCs/>
        </w:rPr>
        <w:t>５年一貫型</w:t>
      </w:r>
      <w:r w:rsidR="008D4F25" w:rsidRPr="004F0465">
        <w:rPr>
          <w:rFonts w:ascii="ＭＳ 明朝" w:eastAsia="ＭＳ 明朝" w:hAnsi="ＭＳ 明朝" w:cs="ＭＳ 明朝" w:hint="eastAsia"/>
          <w:bCs/>
        </w:rPr>
        <w:t>教育</w:t>
      </w:r>
      <w:r w:rsidR="00267203" w:rsidRPr="004F0465">
        <w:rPr>
          <w:rFonts w:ascii="ＭＳ 明朝" w:eastAsia="ＭＳ 明朝" w:hAnsi="ＭＳ 明朝" w:cs="ＭＳ 明朝" w:hint="eastAsia"/>
          <w:bCs/>
        </w:rPr>
        <w:t>選抜　論文式試験を課さず、</w:t>
      </w:r>
      <w:r w:rsidR="0031636D" w:rsidRPr="004F0465">
        <w:rPr>
          <w:rFonts w:ascii="ＭＳ 明朝" w:eastAsia="ＭＳ 明朝" w:hAnsi="ＭＳ 明朝" w:cs="ＭＳ 明朝" w:hint="eastAsia"/>
          <w:bCs/>
        </w:rPr>
        <w:t>本</w:t>
      </w:r>
      <w:r w:rsidR="00267203" w:rsidRPr="004F0465">
        <w:rPr>
          <w:rFonts w:ascii="ＭＳ 明朝" w:eastAsia="ＭＳ 明朝" w:hAnsi="ＭＳ 明朝" w:cs="ＭＳ 明朝" w:hint="eastAsia"/>
          <w:bCs/>
        </w:rPr>
        <w:t>法曹コースの成績等に基づき合否判定を行う入学者選抜</w:t>
      </w:r>
    </w:p>
    <w:p w14:paraId="022860BB" w14:textId="19825B86" w:rsidR="00267203" w:rsidRPr="004F0465" w:rsidRDefault="00267203" w:rsidP="00141AD8">
      <w:pPr>
        <w:pBdr>
          <w:top w:val="single" w:sz="4" w:space="1" w:color="auto" w:shadow="1"/>
          <w:left w:val="single" w:sz="4" w:space="4" w:color="auto" w:shadow="1"/>
          <w:bottom w:val="single" w:sz="4" w:space="1" w:color="auto" w:shadow="1"/>
          <w:right w:val="single" w:sz="4" w:space="4" w:color="auto" w:shadow="1"/>
        </w:pBdr>
        <w:ind w:left="420" w:hangingChars="200" w:hanging="420"/>
        <w:rPr>
          <w:bCs/>
        </w:rPr>
      </w:pPr>
      <w:r w:rsidRPr="004F0465">
        <w:rPr>
          <w:rFonts w:hint="eastAsia"/>
          <w:bCs/>
        </w:rPr>
        <w:t xml:space="preserve">　二　開放型選抜　論文式試験を課し、</w:t>
      </w:r>
      <w:r w:rsidR="0031636D" w:rsidRPr="004F0465">
        <w:rPr>
          <w:rFonts w:hint="eastAsia"/>
          <w:bCs/>
        </w:rPr>
        <w:t>本</w:t>
      </w:r>
      <w:r w:rsidRPr="004F0465">
        <w:rPr>
          <w:rFonts w:hint="eastAsia"/>
          <w:bCs/>
        </w:rPr>
        <w:t>法曹コースの成績等と併せて総合的に判断して合否判定を行う入学者選抜</w:t>
      </w:r>
    </w:p>
    <w:p w14:paraId="3D556936" w14:textId="53800B08" w:rsidR="00267203" w:rsidRPr="004F0465" w:rsidRDefault="00267203" w:rsidP="00141AD8">
      <w:pPr>
        <w:pBdr>
          <w:top w:val="single" w:sz="4" w:space="1" w:color="auto" w:shadow="1"/>
          <w:left w:val="single" w:sz="4" w:space="4" w:color="auto" w:shadow="1"/>
          <w:bottom w:val="single" w:sz="4" w:space="1" w:color="auto" w:shadow="1"/>
          <w:right w:val="single" w:sz="4" w:space="4" w:color="auto" w:shadow="1"/>
        </w:pBdr>
        <w:ind w:left="210" w:hangingChars="100" w:hanging="210"/>
        <w:rPr>
          <w:bCs/>
        </w:rPr>
      </w:pPr>
      <w:r w:rsidRPr="004F0465">
        <w:rPr>
          <w:rFonts w:hint="eastAsia"/>
          <w:bCs/>
        </w:rPr>
        <w:t>２　前項各号の入学者選抜の募集人員、出願要件その他の入学者選抜の実施に関する事項は</w:t>
      </w:r>
      <w:r w:rsidRPr="00985E14">
        <w:rPr>
          <w:rFonts w:hint="eastAsia"/>
          <w:bCs/>
          <w:u w:val="single"/>
        </w:rPr>
        <w:t>別紙４</w:t>
      </w:r>
      <w:r w:rsidRPr="004F0465">
        <w:rPr>
          <w:rFonts w:hint="eastAsia"/>
          <w:bCs/>
        </w:rPr>
        <w:t>のとおりとする。</w:t>
      </w:r>
    </w:p>
    <w:p w14:paraId="609D45F6" w14:textId="68D097F0" w:rsidR="00267203" w:rsidRPr="004F0465" w:rsidRDefault="00267203" w:rsidP="008911C4">
      <w:pPr>
        <w:ind w:left="210" w:hangingChars="100" w:hanging="210"/>
        <w:rPr>
          <w:bCs/>
        </w:rPr>
      </w:pPr>
      <w:r w:rsidRPr="004F0465">
        <w:rPr>
          <w:rFonts w:hint="eastAsia"/>
          <w:bCs/>
        </w:rPr>
        <w:t>【解説】</w:t>
      </w:r>
      <w:r w:rsidR="00C57212" w:rsidRPr="004F0465">
        <w:rPr>
          <w:rFonts w:hint="eastAsia"/>
          <w:bCs/>
        </w:rPr>
        <w:t>５年一貫型</w:t>
      </w:r>
      <w:r w:rsidR="008D4F25" w:rsidRPr="004F0465">
        <w:rPr>
          <w:rFonts w:hint="eastAsia"/>
          <w:bCs/>
        </w:rPr>
        <w:t>教育</w:t>
      </w:r>
      <w:r w:rsidR="00C57212" w:rsidRPr="004F0465">
        <w:rPr>
          <w:rFonts w:hint="eastAsia"/>
          <w:bCs/>
        </w:rPr>
        <w:t>選抜と開放型選抜は、各大学の判断により、いずれかのみを実施することとしても差し支えない。</w:t>
      </w:r>
    </w:p>
    <w:p w14:paraId="5F6DE79C" w14:textId="77777777" w:rsidR="00C57212" w:rsidRPr="004F0465" w:rsidRDefault="00C57212" w:rsidP="00C57212">
      <w:pPr>
        <w:ind w:firstLineChars="0" w:firstLine="0"/>
        <w:rPr>
          <w:bCs/>
        </w:rPr>
      </w:pPr>
    </w:p>
    <w:p w14:paraId="7D0904C3" w14:textId="77777777" w:rsidR="00985E14" w:rsidRDefault="00985E14">
      <w:pPr>
        <w:widowControl/>
        <w:ind w:firstLineChars="0" w:firstLine="0"/>
        <w:jc w:val="left"/>
        <w:rPr>
          <w:bCs/>
        </w:rPr>
      </w:pPr>
      <w:r>
        <w:rPr>
          <w:bCs/>
        </w:rPr>
        <w:br w:type="page"/>
      </w:r>
    </w:p>
    <w:p w14:paraId="165B29DC" w14:textId="16CACC37" w:rsidR="00C57212" w:rsidRPr="004F0465" w:rsidRDefault="00C57212" w:rsidP="00985E14">
      <w:pPr>
        <w:pBdr>
          <w:top w:val="single" w:sz="4" w:space="1" w:color="auto" w:shadow="1"/>
          <w:left w:val="single" w:sz="4" w:space="4" w:color="auto" w:shadow="1"/>
          <w:bottom w:val="single" w:sz="4" w:space="1" w:color="auto" w:shadow="1"/>
          <w:right w:val="single" w:sz="4" w:space="4" w:color="auto" w:shadow="1"/>
        </w:pBdr>
        <w:rPr>
          <w:bCs/>
        </w:rPr>
      </w:pPr>
      <w:r w:rsidRPr="004F0465">
        <w:rPr>
          <w:rFonts w:hint="eastAsia"/>
          <w:bCs/>
        </w:rPr>
        <w:lastRenderedPageBreak/>
        <w:t>（</w:t>
      </w:r>
      <w:r w:rsidR="00885257" w:rsidRPr="004F0465">
        <w:rPr>
          <w:rFonts w:hint="eastAsia"/>
          <w:bCs/>
        </w:rPr>
        <w:t>協定の有効期間</w:t>
      </w:r>
      <w:r w:rsidRPr="004F0465">
        <w:rPr>
          <w:rFonts w:hint="eastAsia"/>
          <w:bCs/>
        </w:rPr>
        <w:t>）</w:t>
      </w:r>
      <w:r w:rsidR="00141AD8" w:rsidRPr="004F0465">
        <w:rPr>
          <w:rFonts w:hint="eastAsia"/>
          <w:bCs/>
          <w:bdr w:val="single" w:sz="4" w:space="0" w:color="auto"/>
        </w:rPr>
        <w:t>連携</w:t>
      </w:r>
      <w:r w:rsidRPr="004F0465">
        <w:rPr>
          <w:rFonts w:hint="eastAsia"/>
          <w:bCs/>
          <w:bdr w:val="single" w:sz="4" w:space="0" w:color="auto"/>
        </w:rPr>
        <w:t>法</w:t>
      </w:r>
      <w:r w:rsidR="00141AD8" w:rsidRPr="004F0465">
        <w:rPr>
          <w:rFonts w:hint="eastAsia"/>
          <w:bCs/>
          <w:bdr w:val="single" w:sz="4" w:space="0" w:color="auto"/>
        </w:rPr>
        <w:t>第</w:t>
      </w:r>
      <w:r w:rsidRPr="004F0465">
        <w:rPr>
          <w:rFonts w:hint="eastAsia"/>
          <w:bCs/>
          <w:bdr w:val="single" w:sz="4" w:space="0" w:color="auto"/>
        </w:rPr>
        <w:t>６</w:t>
      </w:r>
      <w:r w:rsidR="00141AD8" w:rsidRPr="004F0465">
        <w:rPr>
          <w:rFonts w:hint="eastAsia"/>
          <w:bCs/>
          <w:bdr w:val="single" w:sz="4" w:space="0" w:color="auto"/>
        </w:rPr>
        <w:t>条第２項第６号</w:t>
      </w:r>
      <w:r w:rsidR="00D92806" w:rsidRPr="004F0465">
        <w:rPr>
          <w:rFonts w:hint="eastAsia"/>
          <w:bCs/>
          <w:bdr w:val="single" w:sz="4" w:space="0" w:color="auto"/>
        </w:rPr>
        <w:t>関係</w:t>
      </w:r>
    </w:p>
    <w:p w14:paraId="35C7B564" w14:textId="392F499C" w:rsidR="00C57212" w:rsidRPr="004F0465" w:rsidRDefault="00C57212" w:rsidP="00BD19E7">
      <w:pPr>
        <w:pBdr>
          <w:top w:val="single" w:sz="4" w:space="1" w:color="auto" w:shadow="1"/>
          <w:left w:val="single" w:sz="4" w:space="4" w:color="auto" w:shadow="1"/>
          <w:bottom w:val="single" w:sz="4" w:space="1" w:color="auto" w:shadow="1"/>
          <w:right w:val="single" w:sz="4" w:space="4" w:color="auto" w:shadow="1"/>
        </w:pBdr>
        <w:ind w:left="210" w:hangingChars="100" w:hanging="210"/>
        <w:rPr>
          <w:bCs/>
        </w:rPr>
      </w:pPr>
      <w:r w:rsidRPr="004F0465">
        <w:rPr>
          <w:rFonts w:hint="eastAsia"/>
          <w:bCs/>
        </w:rPr>
        <w:t>第</w:t>
      </w:r>
      <w:r w:rsidR="00296D1F" w:rsidRPr="004F0465">
        <w:rPr>
          <w:rFonts w:hint="eastAsia"/>
          <w:bCs/>
        </w:rPr>
        <w:t>８</w:t>
      </w:r>
      <w:r w:rsidRPr="004F0465">
        <w:rPr>
          <w:rFonts w:hint="eastAsia"/>
          <w:bCs/>
        </w:rPr>
        <w:t xml:space="preserve">条　</w:t>
      </w:r>
      <w:r w:rsidR="00885257" w:rsidRPr="004F0465">
        <w:rPr>
          <w:rFonts w:hint="eastAsia"/>
          <w:bCs/>
        </w:rPr>
        <w:t>協定の有効期間は、</w:t>
      </w:r>
      <w:r w:rsidR="00885257" w:rsidRPr="00985E14">
        <w:rPr>
          <w:rFonts w:hint="eastAsia"/>
          <w:bCs/>
          <w:u w:val="single"/>
        </w:rPr>
        <w:t>令和</w:t>
      </w:r>
      <w:r w:rsidR="000E3BD1" w:rsidRPr="00985E14">
        <w:rPr>
          <w:rFonts w:hint="eastAsia"/>
          <w:bCs/>
          <w:u w:val="single"/>
        </w:rPr>
        <w:t>４</w:t>
      </w:r>
      <w:r w:rsidR="00885257" w:rsidRPr="00985E14">
        <w:rPr>
          <w:rFonts w:hint="eastAsia"/>
          <w:bCs/>
          <w:u w:val="single"/>
        </w:rPr>
        <w:t>年４月１日から</w:t>
      </w:r>
      <w:r w:rsidR="000E3BD1" w:rsidRPr="00985E14">
        <w:rPr>
          <w:rFonts w:hint="eastAsia"/>
          <w:bCs/>
          <w:u w:val="single"/>
        </w:rPr>
        <w:t>５</w:t>
      </w:r>
      <w:r w:rsidR="00885257" w:rsidRPr="00985E14">
        <w:rPr>
          <w:rFonts w:hint="eastAsia"/>
          <w:bCs/>
          <w:u w:val="single"/>
        </w:rPr>
        <w:t>年間</w:t>
      </w:r>
      <w:r w:rsidR="00885257" w:rsidRPr="004F0465">
        <w:rPr>
          <w:rFonts w:hint="eastAsia"/>
          <w:bCs/>
        </w:rPr>
        <w:t>とする。ただし、協定の有効期間満了の１年前の日までに、甲又は乙の一方が他方に対し</w:t>
      </w:r>
      <w:r w:rsidR="0031636D" w:rsidRPr="004F0465">
        <w:rPr>
          <w:rFonts w:hint="eastAsia"/>
          <w:bCs/>
        </w:rPr>
        <w:t>本</w:t>
      </w:r>
      <w:r w:rsidR="00885257" w:rsidRPr="004F0465">
        <w:rPr>
          <w:rFonts w:hint="eastAsia"/>
          <w:bCs/>
        </w:rPr>
        <w:t>協定の</w:t>
      </w:r>
      <w:r w:rsidR="0031636D" w:rsidRPr="004F0465">
        <w:rPr>
          <w:rFonts w:hint="eastAsia"/>
          <w:bCs/>
        </w:rPr>
        <w:t>更新拒絶を通知し</w:t>
      </w:r>
      <w:r w:rsidR="00885257" w:rsidRPr="004F0465">
        <w:rPr>
          <w:rFonts w:hint="eastAsia"/>
          <w:bCs/>
        </w:rPr>
        <w:t>ない場合には、有効期間を更に</w:t>
      </w:r>
      <w:r w:rsidR="000E3BD1">
        <w:rPr>
          <w:rFonts w:hint="eastAsia"/>
          <w:bCs/>
          <w:u w:val="single"/>
        </w:rPr>
        <w:t>〇</w:t>
      </w:r>
      <w:r w:rsidR="00885257" w:rsidRPr="00985E14">
        <w:rPr>
          <w:rFonts w:hint="eastAsia"/>
          <w:bCs/>
          <w:u w:val="single"/>
        </w:rPr>
        <w:t>年間延長</w:t>
      </w:r>
      <w:r w:rsidR="0031636D" w:rsidRPr="004F0465">
        <w:rPr>
          <w:rFonts w:hint="eastAsia"/>
          <w:bCs/>
        </w:rPr>
        <w:t>して更新</w:t>
      </w:r>
      <w:r w:rsidR="00885257" w:rsidRPr="004F0465">
        <w:rPr>
          <w:rFonts w:hint="eastAsia"/>
          <w:bCs/>
        </w:rPr>
        <w:t>することとし、以後も同様とする。</w:t>
      </w:r>
    </w:p>
    <w:p w14:paraId="7DD48A0F" w14:textId="77777777" w:rsidR="0031636D" w:rsidRPr="004F0465" w:rsidRDefault="00885257" w:rsidP="00141AD8">
      <w:pPr>
        <w:pBdr>
          <w:top w:val="single" w:sz="4" w:space="1" w:color="auto" w:shadow="1"/>
          <w:left w:val="single" w:sz="4" w:space="4" w:color="auto" w:shadow="1"/>
          <w:bottom w:val="single" w:sz="4" w:space="1" w:color="auto" w:shadow="1"/>
          <w:right w:val="single" w:sz="4" w:space="4" w:color="auto" w:shadow="1"/>
        </w:pBdr>
        <w:ind w:left="210" w:hangingChars="100" w:hanging="210"/>
        <w:rPr>
          <w:bCs/>
        </w:rPr>
      </w:pPr>
      <w:r w:rsidRPr="004F0465">
        <w:rPr>
          <w:rFonts w:hint="eastAsia"/>
          <w:bCs/>
        </w:rPr>
        <w:t xml:space="preserve">２　</w:t>
      </w:r>
      <w:r w:rsidR="0031636D" w:rsidRPr="004F0465">
        <w:rPr>
          <w:rFonts w:hint="eastAsia"/>
          <w:bCs/>
        </w:rPr>
        <w:t>甲と乙は、合意により、本</w:t>
      </w:r>
      <w:r w:rsidR="003E2E0A" w:rsidRPr="004F0465">
        <w:rPr>
          <w:rFonts w:hint="eastAsia"/>
          <w:bCs/>
        </w:rPr>
        <w:t>協定を廃止する</w:t>
      </w:r>
      <w:r w:rsidR="0031636D" w:rsidRPr="004F0465">
        <w:rPr>
          <w:rFonts w:hint="eastAsia"/>
          <w:bCs/>
        </w:rPr>
        <w:t>ことができる。</w:t>
      </w:r>
    </w:p>
    <w:p w14:paraId="23466A6F" w14:textId="000EBE0C" w:rsidR="00C57212" w:rsidRPr="004F0465" w:rsidRDefault="00C57212" w:rsidP="008911C4">
      <w:pPr>
        <w:ind w:left="210" w:hangingChars="100" w:hanging="210"/>
        <w:rPr>
          <w:bCs/>
        </w:rPr>
      </w:pPr>
      <w:r w:rsidRPr="004F0465">
        <w:rPr>
          <w:rFonts w:hint="eastAsia"/>
          <w:bCs/>
        </w:rPr>
        <w:t>【解説】</w:t>
      </w:r>
      <w:r w:rsidR="003E2E0A" w:rsidRPr="004F0465">
        <w:rPr>
          <w:rFonts w:hint="eastAsia"/>
          <w:bCs/>
        </w:rPr>
        <w:t>具体的な有効期間は当事者の合意に委ねられているが、</w:t>
      </w:r>
      <w:r w:rsidR="00B02A9D" w:rsidRPr="004F0465">
        <w:rPr>
          <w:rFonts w:hint="eastAsia"/>
          <w:bCs/>
        </w:rPr>
        <w:t>極端に短い期間を設定することで、</w:t>
      </w:r>
      <w:r w:rsidR="003E2E0A" w:rsidRPr="004F0465">
        <w:rPr>
          <w:rFonts w:hint="eastAsia"/>
          <w:bCs/>
        </w:rPr>
        <w:t>法曹を志望する</w:t>
      </w:r>
      <w:r w:rsidR="00B02A9D" w:rsidRPr="004F0465">
        <w:rPr>
          <w:rFonts w:hint="eastAsia"/>
          <w:bCs/>
        </w:rPr>
        <w:t>学部学生に不安を与えることがないよう、</w:t>
      </w:r>
      <w:r w:rsidR="00E77B3E">
        <w:rPr>
          <w:rFonts w:hint="eastAsia"/>
          <w:bCs/>
        </w:rPr>
        <w:t>ある</w:t>
      </w:r>
      <w:r w:rsidR="00B02A9D" w:rsidRPr="004F0465">
        <w:rPr>
          <w:rFonts w:hint="eastAsia"/>
          <w:bCs/>
        </w:rPr>
        <w:t>程度の</w:t>
      </w:r>
      <w:r w:rsidR="00985E14">
        <w:rPr>
          <w:rFonts w:hint="eastAsia"/>
          <w:bCs/>
        </w:rPr>
        <w:t>期間</w:t>
      </w:r>
      <w:r w:rsidR="00B02A9D" w:rsidRPr="004F0465">
        <w:rPr>
          <w:rFonts w:hint="eastAsia"/>
          <w:bCs/>
        </w:rPr>
        <w:t>（例：５年間）を設定することが望ましい</w:t>
      </w:r>
      <w:r w:rsidR="000E3BD1">
        <w:rPr>
          <w:rFonts w:hint="eastAsia"/>
          <w:bCs/>
        </w:rPr>
        <w:t>。</w:t>
      </w:r>
      <w:r w:rsidR="00FF31D7" w:rsidRPr="004F0465">
        <w:rPr>
          <w:rFonts w:hint="eastAsia"/>
          <w:bCs/>
        </w:rPr>
        <w:t>（協定</w:t>
      </w:r>
      <w:r w:rsidR="00EF4FE2" w:rsidRPr="004F0465">
        <w:rPr>
          <w:rFonts w:hint="eastAsia"/>
          <w:bCs/>
        </w:rPr>
        <w:t>の更新拒絶の締切</w:t>
      </w:r>
      <w:r w:rsidR="000E3BD1">
        <w:rPr>
          <w:rFonts w:hint="eastAsia"/>
          <w:bCs/>
        </w:rPr>
        <w:t>り</w:t>
      </w:r>
      <w:r w:rsidR="00FF31D7" w:rsidRPr="004F0465">
        <w:rPr>
          <w:rFonts w:hint="eastAsia"/>
          <w:bCs/>
        </w:rPr>
        <w:t>も同様。）</w:t>
      </w:r>
    </w:p>
    <w:p w14:paraId="30CA1CAB" w14:textId="2704FE78" w:rsidR="000E3BD1" w:rsidRPr="004F0465" w:rsidRDefault="004B4783" w:rsidP="00985E14">
      <w:pPr>
        <w:ind w:leftChars="100" w:left="210"/>
        <w:rPr>
          <w:bCs/>
        </w:rPr>
      </w:pPr>
      <w:r w:rsidRPr="004F0465">
        <w:rPr>
          <w:rFonts w:hint="eastAsia"/>
          <w:bCs/>
        </w:rPr>
        <w:t>また、仮に協定の廃止に係る規定を設ける場合には、連携法第６条第３項第３号の規定を踏まえ、学生に不利益が及ばないよう配慮することが必要である。</w:t>
      </w:r>
    </w:p>
    <w:p w14:paraId="1831FCE1" w14:textId="5AF91EAC" w:rsidR="00426655" w:rsidRPr="004F0465" w:rsidRDefault="004B4783" w:rsidP="00985E14">
      <w:pPr>
        <w:rPr>
          <w:bCs/>
        </w:rPr>
      </w:pPr>
      <w:r w:rsidRPr="004F0465">
        <w:rPr>
          <w:rFonts w:hint="eastAsia"/>
          <w:bCs/>
        </w:rPr>
        <w:t>※本協定例では、当該配慮を第</w:t>
      </w:r>
      <w:r w:rsidR="000E3BD1">
        <w:rPr>
          <w:rFonts w:hint="eastAsia"/>
          <w:bCs/>
        </w:rPr>
        <w:t>10</w:t>
      </w:r>
      <w:r w:rsidRPr="004F0465">
        <w:rPr>
          <w:rFonts w:hint="eastAsia"/>
          <w:bCs/>
        </w:rPr>
        <w:t>条に規定してい</w:t>
      </w:r>
      <w:r w:rsidR="000E3BD1">
        <w:rPr>
          <w:rFonts w:hint="eastAsia"/>
          <w:bCs/>
        </w:rPr>
        <w:t>ます</w:t>
      </w:r>
      <w:r w:rsidRPr="004F0465">
        <w:rPr>
          <w:rFonts w:hint="eastAsia"/>
          <w:bCs/>
        </w:rPr>
        <w:t>。</w:t>
      </w:r>
    </w:p>
    <w:p w14:paraId="4D377089" w14:textId="776B8634" w:rsidR="00FC54FF" w:rsidRPr="004F0465" w:rsidRDefault="00FC54FF" w:rsidP="00DC4B48">
      <w:pPr>
        <w:ind w:firstLineChars="0" w:firstLine="0"/>
        <w:rPr>
          <w:bCs/>
        </w:rPr>
      </w:pPr>
    </w:p>
    <w:p w14:paraId="64624134" w14:textId="221A856D" w:rsidR="00DC4B48" w:rsidRPr="004F0465" w:rsidRDefault="00DC4B48" w:rsidP="00985E14">
      <w:pPr>
        <w:pBdr>
          <w:top w:val="single" w:sz="4" w:space="1" w:color="auto" w:shadow="1"/>
          <w:left w:val="single" w:sz="4" w:space="4" w:color="auto" w:shadow="1"/>
          <w:bottom w:val="single" w:sz="4" w:space="1" w:color="auto" w:shadow="1"/>
          <w:right w:val="single" w:sz="4" w:space="4" w:color="auto" w:shadow="1"/>
        </w:pBdr>
        <w:rPr>
          <w:bCs/>
        </w:rPr>
      </w:pPr>
      <w:r w:rsidRPr="004F0465">
        <w:rPr>
          <w:rFonts w:hint="eastAsia"/>
          <w:bCs/>
        </w:rPr>
        <w:t>（協定</w:t>
      </w:r>
      <w:r w:rsidR="002B42BC" w:rsidRPr="004F0465">
        <w:rPr>
          <w:rFonts w:hint="eastAsia"/>
          <w:bCs/>
        </w:rPr>
        <w:t>に違反した場合の措置</w:t>
      </w:r>
      <w:r w:rsidRPr="004F0465">
        <w:rPr>
          <w:rFonts w:hint="eastAsia"/>
          <w:bCs/>
        </w:rPr>
        <w:t>）</w:t>
      </w:r>
      <w:r w:rsidR="00141AD8" w:rsidRPr="004F0465">
        <w:rPr>
          <w:rFonts w:hint="eastAsia"/>
          <w:bCs/>
          <w:bdr w:val="single" w:sz="4" w:space="0" w:color="auto"/>
        </w:rPr>
        <w:t>連携法第</w:t>
      </w:r>
      <w:r w:rsidRPr="004F0465">
        <w:rPr>
          <w:rFonts w:hint="eastAsia"/>
          <w:bCs/>
          <w:bdr w:val="single" w:sz="4" w:space="0" w:color="auto"/>
        </w:rPr>
        <w:t>６</w:t>
      </w:r>
      <w:r w:rsidR="00141AD8" w:rsidRPr="004F0465">
        <w:rPr>
          <w:rFonts w:hint="eastAsia"/>
          <w:bCs/>
          <w:bdr w:val="single" w:sz="4" w:space="0" w:color="auto"/>
        </w:rPr>
        <w:t>条第２項第７</w:t>
      </w:r>
      <w:r w:rsidR="008911C4" w:rsidRPr="004F0465">
        <w:rPr>
          <w:rFonts w:hint="eastAsia"/>
          <w:bCs/>
          <w:bdr w:val="single" w:sz="4" w:space="0" w:color="auto"/>
        </w:rPr>
        <w:t>号</w:t>
      </w:r>
      <w:r w:rsidR="00D92806" w:rsidRPr="004F0465">
        <w:rPr>
          <w:rFonts w:hint="eastAsia"/>
          <w:bCs/>
          <w:bdr w:val="single" w:sz="4" w:space="0" w:color="auto"/>
        </w:rPr>
        <w:t>関係</w:t>
      </w:r>
    </w:p>
    <w:p w14:paraId="286C4720" w14:textId="684A8515" w:rsidR="00DC4B48" w:rsidRPr="004F0465" w:rsidRDefault="00DC4B48" w:rsidP="00141AD8">
      <w:pPr>
        <w:pBdr>
          <w:top w:val="single" w:sz="4" w:space="1" w:color="auto" w:shadow="1"/>
          <w:left w:val="single" w:sz="4" w:space="4" w:color="auto" w:shadow="1"/>
          <w:bottom w:val="single" w:sz="4" w:space="1" w:color="auto" w:shadow="1"/>
          <w:right w:val="single" w:sz="4" w:space="4" w:color="auto" w:shadow="1"/>
        </w:pBdr>
        <w:ind w:left="210" w:hangingChars="100" w:hanging="210"/>
        <w:rPr>
          <w:bCs/>
        </w:rPr>
      </w:pPr>
      <w:r w:rsidRPr="004F0465">
        <w:rPr>
          <w:rFonts w:hint="eastAsia"/>
          <w:bCs/>
        </w:rPr>
        <w:t>第</w:t>
      </w:r>
      <w:r w:rsidR="00296D1F" w:rsidRPr="004F0465">
        <w:rPr>
          <w:rFonts w:hint="eastAsia"/>
          <w:bCs/>
        </w:rPr>
        <w:t>９</w:t>
      </w:r>
      <w:r w:rsidRPr="004F0465">
        <w:rPr>
          <w:rFonts w:hint="eastAsia"/>
          <w:bCs/>
        </w:rPr>
        <w:t xml:space="preserve">条　</w:t>
      </w:r>
      <w:r w:rsidR="007263C1" w:rsidRPr="004F0465">
        <w:rPr>
          <w:rFonts w:hint="eastAsia"/>
          <w:bCs/>
        </w:rPr>
        <w:t>甲</w:t>
      </w:r>
      <w:r w:rsidR="007C7F48" w:rsidRPr="004F0465">
        <w:rPr>
          <w:rFonts w:hint="eastAsia"/>
          <w:bCs/>
        </w:rPr>
        <w:t>又は</w:t>
      </w:r>
      <w:r w:rsidR="007263C1" w:rsidRPr="004F0465">
        <w:rPr>
          <w:rFonts w:hint="eastAsia"/>
          <w:bCs/>
        </w:rPr>
        <w:t>乙は、他方</w:t>
      </w:r>
      <w:r w:rsidR="007C7F48" w:rsidRPr="004F0465">
        <w:rPr>
          <w:rFonts w:hint="eastAsia"/>
          <w:bCs/>
        </w:rPr>
        <w:t>当事者</w:t>
      </w:r>
      <w:r w:rsidR="007263C1" w:rsidRPr="004F0465">
        <w:rPr>
          <w:rFonts w:hint="eastAsia"/>
          <w:bCs/>
        </w:rPr>
        <w:t>が</w:t>
      </w:r>
      <w:r w:rsidR="007C7F48" w:rsidRPr="004F0465">
        <w:rPr>
          <w:rFonts w:hint="eastAsia"/>
          <w:bCs/>
        </w:rPr>
        <w:t>本</w:t>
      </w:r>
      <w:r w:rsidR="007263C1" w:rsidRPr="004F0465">
        <w:rPr>
          <w:rFonts w:hint="eastAsia"/>
          <w:bCs/>
        </w:rPr>
        <w:t>協定に規定された事項を履行しない</w:t>
      </w:r>
      <w:r w:rsidR="007C7F48" w:rsidRPr="004F0465">
        <w:rPr>
          <w:rFonts w:hint="eastAsia"/>
          <w:bCs/>
        </w:rPr>
        <w:t>場合</w:t>
      </w:r>
      <w:r w:rsidR="007263C1" w:rsidRPr="004F0465">
        <w:rPr>
          <w:rFonts w:hint="eastAsia"/>
          <w:bCs/>
        </w:rPr>
        <w:t>、他方</w:t>
      </w:r>
      <w:r w:rsidR="007C7F48" w:rsidRPr="004F0465">
        <w:rPr>
          <w:rFonts w:hint="eastAsia"/>
          <w:bCs/>
        </w:rPr>
        <w:t>当事者</w:t>
      </w:r>
      <w:r w:rsidR="007263C1" w:rsidRPr="004F0465">
        <w:rPr>
          <w:rFonts w:hint="eastAsia"/>
          <w:bCs/>
        </w:rPr>
        <w:t>に対し、相当に期間を定めてその改善を申し入れる</w:t>
      </w:r>
      <w:r w:rsidR="007C7F48" w:rsidRPr="004F0465">
        <w:rPr>
          <w:rFonts w:hint="eastAsia"/>
          <w:bCs/>
        </w:rPr>
        <w:t>ことができる</w:t>
      </w:r>
      <w:r w:rsidR="007263C1" w:rsidRPr="004F0465">
        <w:rPr>
          <w:rFonts w:hint="eastAsia"/>
          <w:bCs/>
        </w:rPr>
        <w:t>。</w:t>
      </w:r>
    </w:p>
    <w:p w14:paraId="5CF16B4B" w14:textId="294B5C76" w:rsidR="00DC4B48" w:rsidRPr="004F0465" w:rsidRDefault="00DC4B48" w:rsidP="00141AD8">
      <w:pPr>
        <w:pBdr>
          <w:top w:val="single" w:sz="4" w:space="1" w:color="auto" w:shadow="1"/>
          <w:left w:val="single" w:sz="4" w:space="4" w:color="auto" w:shadow="1"/>
          <w:bottom w:val="single" w:sz="4" w:space="1" w:color="auto" w:shadow="1"/>
          <w:right w:val="single" w:sz="4" w:space="4" w:color="auto" w:shadow="1"/>
        </w:pBdr>
        <w:ind w:left="210" w:hangingChars="100" w:hanging="210"/>
        <w:rPr>
          <w:bCs/>
        </w:rPr>
      </w:pPr>
      <w:r w:rsidRPr="004F0465">
        <w:rPr>
          <w:rFonts w:hint="eastAsia"/>
          <w:bCs/>
        </w:rPr>
        <w:t xml:space="preserve">２　</w:t>
      </w:r>
      <w:r w:rsidR="007263C1" w:rsidRPr="004F0465">
        <w:rPr>
          <w:rFonts w:hint="eastAsia"/>
          <w:bCs/>
        </w:rPr>
        <w:t>甲</w:t>
      </w:r>
      <w:r w:rsidR="007C7F48" w:rsidRPr="004F0465">
        <w:rPr>
          <w:rFonts w:hint="eastAsia"/>
          <w:bCs/>
        </w:rPr>
        <w:t>又は</w:t>
      </w:r>
      <w:r w:rsidR="007263C1" w:rsidRPr="004F0465">
        <w:rPr>
          <w:rFonts w:hint="eastAsia"/>
          <w:bCs/>
        </w:rPr>
        <w:t>乙は、他方</w:t>
      </w:r>
      <w:r w:rsidR="007C7F48" w:rsidRPr="004F0465">
        <w:rPr>
          <w:rFonts w:hint="eastAsia"/>
          <w:bCs/>
        </w:rPr>
        <w:t>当事者</w:t>
      </w:r>
      <w:r w:rsidR="007263C1" w:rsidRPr="004F0465">
        <w:rPr>
          <w:rFonts w:hint="eastAsia"/>
          <w:bCs/>
        </w:rPr>
        <w:t>が前項の申し入れを受けてもなお</w:t>
      </w:r>
      <w:r w:rsidR="007C7F48" w:rsidRPr="004F0465">
        <w:rPr>
          <w:rFonts w:hint="eastAsia"/>
          <w:bCs/>
        </w:rPr>
        <w:t>申し入れた事項の履行に応じない場合</w:t>
      </w:r>
      <w:r w:rsidR="007263C1" w:rsidRPr="004F0465">
        <w:rPr>
          <w:rFonts w:hint="eastAsia"/>
          <w:bCs/>
        </w:rPr>
        <w:t>は、</w:t>
      </w:r>
      <w:r w:rsidR="007C7F48" w:rsidRPr="004F0465">
        <w:rPr>
          <w:rFonts w:hint="eastAsia"/>
          <w:bCs/>
        </w:rPr>
        <w:t>本</w:t>
      </w:r>
      <w:r w:rsidR="007263C1" w:rsidRPr="004F0465">
        <w:rPr>
          <w:rFonts w:hint="eastAsia"/>
          <w:bCs/>
        </w:rPr>
        <w:t>協定の廃止を通告</w:t>
      </w:r>
      <w:r w:rsidR="00581D1C" w:rsidRPr="004F0465">
        <w:rPr>
          <w:rFonts w:hint="eastAsia"/>
          <w:bCs/>
        </w:rPr>
        <w:t>し、本協定を終了</w:t>
      </w:r>
      <w:r w:rsidR="007263C1" w:rsidRPr="004F0465">
        <w:rPr>
          <w:rFonts w:hint="eastAsia"/>
          <w:bCs/>
        </w:rPr>
        <w:t>することができる。</w:t>
      </w:r>
      <w:r w:rsidR="007C7F48" w:rsidRPr="004F0465">
        <w:rPr>
          <w:rFonts w:hint="eastAsia"/>
          <w:bCs/>
        </w:rPr>
        <w:t>ただし、申し入れを受けた当事者が履行に応じないことに正当な理由がある場合は、この限りではない。</w:t>
      </w:r>
    </w:p>
    <w:p w14:paraId="3000F40D" w14:textId="77777777" w:rsidR="000E3BD1" w:rsidRDefault="00DC4B48" w:rsidP="00D92806">
      <w:pPr>
        <w:ind w:left="210" w:hangingChars="100" w:hanging="210"/>
        <w:rPr>
          <w:bCs/>
        </w:rPr>
      </w:pPr>
      <w:r w:rsidRPr="004F0465">
        <w:rPr>
          <w:rFonts w:hint="eastAsia"/>
          <w:bCs/>
        </w:rPr>
        <w:t>【解説】</w:t>
      </w:r>
      <w:r w:rsidR="00426655" w:rsidRPr="004F0465">
        <w:rPr>
          <w:rFonts w:hint="eastAsia"/>
          <w:bCs/>
        </w:rPr>
        <w:t>具体的な措置の内容は</w:t>
      </w:r>
      <w:r w:rsidR="007263C1" w:rsidRPr="004F0465">
        <w:rPr>
          <w:rFonts w:hint="eastAsia"/>
          <w:bCs/>
        </w:rPr>
        <w:t>当事者間の合意に委ねられているが、仮に協定の廃止に係る規定を設ける場合には、連携法第６条第３項第３号の規定を踏まえ、学生に不利益が及ばないよう配慮することが必要である。</w:t>
      </w:r>
    </w:p>
    <w:p w14:paraId="2F7D8B31" w14:textId="6E7D7160" w:rsidR="00D92806" w:rsidRPr="004F0465" w:rsidRDefault="007263C1" w:rsidP="00985E14">
      <w:pPr>
        <w:ind w:leftChars="100" w:left="210" w:firstLineChars="0" w:firstLine="0"/>
        <w:rPr>
          <w:bCs/>
        </w:rPr>
      </w:pPr>
      <w:r w:rsidRPr="004F0465">
        <w:rPr>
          <w:rFonts w:hint="eastAsia"/>
          <w:bCs/>
        </w:rPr>
        <w:t>※本協定例では、当該配慮を第</w:t>
      </w:r>
      <w:r w:rsidR="006616C3">
        <w:rPr>
          <w:rFonts w:hint="eastAsia"/>
          <w:bCs/>
        </w:rPr>
        <w:t>10</w:t>
      </w:r>
      <w:r w:rsidR="00D92806" w:rsidRPr="004F0465">
        <w:rPr>
          <w:rFonts w:hint="eastAsia"/>
          <w:bCs/>
        </w:rPr>
        <w:t>条</w:t>
      </w:r>
      <w:r w:rsidRPr="004F0465">
        <w:rPr>
          <w:rFonts w:hint="eastAsia"/>
          <w:bCs/>
        </w:rPr>
        <w:t>に規定してい</w:t>
      </w:r>
      <w:r w:rsidR="000E3BD1">
        <w:rPr>
          <w:rFonts w:hint="eastAsia"/>
          <w:bCs/>
        </w:rPr>
        <w:t>ます</w:t>
      </w:r>
      <w:r w:rsidRPr="004F0465">
        <w:rPr>
          <w:rFonts w:hint="eastAsia"/>
          <w:bCs/>
        </w:rPr>
        <w:t>。</w:t>
      </w:r>
    </w:p>
    <w:p w14:paraId="2C001B2D" w14:textId="77777777" w:rsidR="00D92806" w:rsidRPr="004F0465" w:rsidRDefault="00D92806" w:rsidP="00D92806">
      <w:pPr>
        <w:ind w:left="210" w:hangingChars="100" w:hanging="210"/>
        <w:rPr>
          <w:bCs/>
        </w:rPr>
      </w:pPr>
    </w:p>
    <w:p w14:paraId="7E51B31C" w14:textId="784F4B40" w:rsidR="00D92806" w:rsidRPr="004F0465" w:rsidRDefault="00D92806" w:rsidP="00D92806">
      <w:pPr>
        <w:pBdr>
          <w:top w:val="single" w:sz="4" w:space="1" w:color="auto" w:shadow="1"/>
          <w:left w:val="single" w:sz="4" w:space="4" w:color="auto" w:shadow="1"/>
          <w:bottom w:val="single" w:sz="4" w:space="1" w:color="auto" w:shadow="1"/>
          <w:right w:val="single" w:sz="4" w:space="4" w:color="auto" w:shadow="1"/>
        </w:pBdr>
        <w:rPr>
          <w:bCs/>
          <w:color w:val="000000" w:themeColor="text1"/>
        </w:rPr>
      </w:pPr>
      <w:r w:rsidRPr="004F0465">
        <w:rPr>
          <w:rFonts w:hint="eastAsia"/>
          <w:bCs/>
          <w:color w:val="000000" w:themeColor="text1"/>
        </w:rPr>
        <w:t>（本協定</w:t>
      </w:r>
      <w:r w:rsidR="004B4783" w:rsidRPr="004F0465">
        <w:rPr>
          <w:rFonts w:hint="eastAsia"/>
          <w:bCs/>
          <w:color w:val="000000" w:themeColor="text1"/>
        </w:rPr>
        <w:t>が終了する</w:t>
      </w:r>
      <w:r w:rsidRPr="004F0465">
        <w:rPr>
          <w:rFonts w:hint="eastAsia"/>
          <w:bCs/>
          <w:color w:val="000000" w:themeColor="text1"/>
        </w:rPr>
        <w:t>場合の</w:t>
      </w:r>
      <w:r w:rsidR="004B4783" w:rsidRPr="004F0465">
        <w:rPr>
          <w:rFonts w:hint="eastAsia"/>
          <w:bCs/>
          <w:color w:val="000000" w:themeColor="text1"/>
        </w:rPr>
        <w:t>特則</w:t>
      </w:r>
      <w:r w:rsidRPr="004F0465">
        <w:rPr>
          <w:rFonts w:hint="eastAsia"/>
          <w:bCs/>
          <w:color w:val="000000" w:themeColor="text1"/>
        </w:rPr>
        <w:t>）</w:t>
      </w:r>
      <w:r w:rsidRPr="004F0465">
        <w:rPr>
          <w:rFonts w:hint="eastAsia"/>
          <w:bCs/>
          <w:color w:val="000000" w:themeColor="text1"/>
          <w:bdr w:val="single" w:sz="4" w:space="0" w:color="auto"/>
        </w:rPr>
        <w:t>連携法第６条第２項第</w:t>
      </w:r>
      <w:r w:rsidR="00EF4FE2" w:rsidRPr="004F0465">
        <w:rPr>
          <w:rFonts w:hint="eastAsia"/>
          <w:bCs/>
          <w:color w:val="000000" w:themeColor="text1"/>
          <w:bdr w:val="single" w:sz="4" w:space="0" w:color="auto"/>
        </w:rPr>
        <w:t>６・７</w:t>
      </w:r>
      <w:r w:rsidRPr="004F0465">
        <w:rPr>
          <w:rFonts w:hint="eastAsia"/>
          <w:bCs/>
          <w:color w:val="000000" w:themeColor="text1"/>
          <w:bdr w:val="single" w:sz="4" w:space="0" w:color="auto"/>
        </w:rPr>
        <w:t>号、第３項第３号関係</w:t>
      </w:r>
    </w:p>
    <w:p w14:paraId="1F5130FC" w14:textId="537F5B5E" w:rsidR="00D92806" w:rsidRPr="004F0465" w:rsidRDefault="00D92806" w:rsidP="00D92806">
      <w:pPr>
        <w:pBdr>
          <w:top w:val="single" w:sz="4" w:space="1" w:color="auto" w:shadow="1"/>
          <w:left w:val="single" w:sz="4" w:space="4" w:color="auto" w:shadow="1"/>
          <w:bottom w:val="single" w:sz="4" w:space="1" w:color="auto" w:shadow="1"/>
          <w:right w:val="single" w:sz="4" w:space="4" w:color="auto" w:shadow="1"/>
        </w:pBdr>
        <w:ind w:left="210" w:hangingChars="100" w:hanging="210"/>
        <w:rPr>
          <w:bCs/>
          <w:color w:val="000000" w:themeColor="text1"/>
        </w:rPr>
      </w:pPr>
      <w:r w:rsidRPr="004F0465">
        <w:rPr>
          <w:rFonts w:hint="eastAsia"/>
          <w:bCs/>
          <w:color w:val="000000" w:themeColor="text1"/>
        </w:rPr>
        <w:t>第</w:t>
      </w:r>
      <w:r w:rsidR="00296D1F" w:rsidRPr="004F0465">
        <w:rPr>
          <w:rFonts w:hint="eastAsia"/>
          <w:bCs/>
          <w:color w:val="000000" w:themeColor="text1"/>
        </w:rPr>
        <w:t>１０</w:t>
      </w:r>
      <w:r w:rsidRPr="004F0465">
        <w:rPr>
          <w:rFonts w:hint="eastAsia"/>
          <w:bCs/>
          <w:color w:val="000000" w:themeColor="text1"/>
        </w:rPr>
        <w:t>条　第</w:t>
      </w:r>
      <w:r w:rsidR="003257C2">
        <w:rPr>
          <w:rFonts w:hint="eastAsia"/>
          <w:bCs/>
          <w:color w:val="000000" w:themeColor="text1"/>
        </w:rPr>
        <w:t>８</w:t>
      </w:r>
      <w:r w:rsidRPr="004F0465">
        <w:rPr>
          <w:rFonts w:hint="eastAsia"/>
          <w:bCs/>
          <w:color w:val="000000" w:themeColor="text1"/>
        </w:rPr>
        <w:t>条又は前条第２項の規定により本協定</w:t>
      </w:r>
      <w:r w:rsidR="004B4783" w:rsidRPr="004F0465">
        <w:rPr>
          <w:rFonts w:hint="eastAsia"/>
          <w:bCs/>
          <w:color w:val="000000" w:themeColor="text1"/>
        </w:rPr>
        <w:t>が終了する</w:t>
      </w:r>
      <w:r w:rsidRPr="004F0465">
        <w:rPr>
          <w:rFonts w:hint="eastAsia"/>
          <w:bCs/>
          <w:color w:val="000000" w:themeColor="text1"/>
        </w:rPr>
        <w:t>場合にあっては、甲</w:t>
      </w:r>
      <w:r w:rsidR="00BD19E7" w:rsidRPr="004F0465">
        <w:rPr>
          <w:rFonts w:hint="eastAsia"/>
          <w:bCs/>
          <w:color w:val="000000" w:themeColor="text1"/>
        </w:rPr>
        <w:t>又は</w:t>
      </w:r>
      <w:r w:rsidR="004B4783" w:rsidRPr="004F0465">
        <w:rPr>
          <w:rFonts w:hint="eastAsia"/>
          <w:bCs/>
          <w:color w:val="000000" w:themeColor="text1"/>
        </w:rPr>
        <w:t>乙</w:t>
      </w:r>
      <w:r w:rsidRPr="004F0465">
        <w:rPr>
          <w:rFonts w:hint="eastAsia"/>
          <w:bCs/>
          <w:color w:val="000000" w:themeColor="text1"/>
        </w:rPr>
        <w:t>が本協定の</w:t>
      </w:r>
      <w:r w:rsidR="00BD19E7" w:rsidRPr="004F0465">
        <w:rPr>
          <w:rFonts w:hint="eastAsia"/>
          <w:bCs/>
          <w:color w:val="000000" w:themeColor="text1"/>
        </w:rPr>
        <w:t>更新を拒絶し、甲及び乙が本協定の廃止に合意し、又は甲又は乙が本</w:t>
      </w:r>
      <w:r w:rsidR="004B4783" w:rsidRPr="004F0465">
        <w:rPr>
          <w:rFonts w:hint="eastAsia"/>
          <w:bCs/>
          <w:color w:val="000000" w:themeColor="text1"/>
        </w:rPr>
        <w:t>協定の</w:t>
      </w:r>
      <w:r w:rsidRPr="004F0465">
        <w:rPr>
          <w:rFonts w:hint="eastAsia"/>
          <w:bCs/>
          <w:color w:val="000000" w:themeColor="text1"/>
        </w:rPr>
        <w:t>廃止を通告した時点において現に本法曹コースに在籍し、又は在籍する予定である学生が</w:t>
      </w:r>
      <w:r w:rsidR="00BD19E7" w:rsidRPr="004F0465">
        <w:rPr>
          <w:rFonts w:hint="eastAsia"/>
          <w:bCs/>
          <w:color w:val="000000" w:themeColor="text1"/>
        </w:rPr>
        <w:t>、</w:t>
      </w:r>
      <w:r w:rsidRPr="004F0465">
        <w:rPr>
          <w:rFonts w:hint="eastAsia"/>
          <w:bCs/>
          <w:color w:val="000000" w:themeColor="text1"/>
        </w:rPr>
        <w:t>本法曹コースを修了する</w:t>
      </w:r>
      <w:r w:rsidR="004B4783" w:rsidRPr="004F0465">
        <w:rPr>
          <w:rFonts w:hint="eastAsia"/>
          <w:bCs/>
          <w:color w:val="000000" w:themeColor="text1"/>
        </w:rPr>
        <w:t>ときに、終了するものとする</w:t>
      </w:r>
      <w:r w:rsidRPr="004F0465">
        <w:rPr>
          <w:rFonts w:hint="eastAsia"/>
          <w:bCs/>
          <w:color w:val="000000" w:themeColor="text1"/>
        </w:rPr>
        <w:t>。</w:t>
      </w:r>
    </w:p>
    <w:p w14:paraId="3228BB5E" w14:textId="76B6A56E" w:rsidR="00D92806" w:rsidRPr="004F0465" w:rsidRDefault="00D92806" w:rsidP="00D92806">
      <w:pPr>
        <w:ind w:left="210" w:hangingChars="100" w:hanging="210"/>
        <w:rPr>
          <w:bCs/>
        </w:rPr>
      </w:pPr>
      <w:r w:rsidRPr="004F0465">
        <w:rPr>
          <w:rFonts w:hint="eastAsia"/>
          <w:bCs/>
        </w:rPr>
        <w:t>【解説】</w:t>
      </w:r>
      <w:r w:rsidR="004B4783" w:rsidRPr="004F0465">
        <w:rPr>
          <w:rFonts w:hint="eastAsia"/>
          <w:bCs/>
        </w:rPr>
        <w:t>連携法第６条第３項第３号において、認定要件として、「法曹養成連携協定の内容が、連携法曹基礎課程の学生の不利益とならないよう配慮されたものであること」を規定している。本規定を踏まえ、協定廃止によって現に法曹コースに在籍する学生や法曹コースへの登録</w:t>
      </w:r>
      <w:r w:rsidR="004577A9" w:rsidRPr="004F0465">
        <w:rPr>
          <w:rFonts w:hint="eastAsia"/>
          <w:bCs/>
        </w:rPr>
        <w:t>を検討している</w:t>
      </w:r>
      <w:r w:rsidR="004B4783" w:rsidRPr="004F0465">
        <w:rPr>
          <w:rFonts w:hint="eastAsia"/>
          <w:bCs/>
        </w:rPr>
        <w:t>学生</w:t>
      </w:r>
      <w:r w:rsidR="00585FD2" w:rsidRPr="004F0465">
        <w:rPr>
          <w:rFonts w:hint="eastAsia"/>
          <w:bCs/>
        </w:rPr>
        <w:t>、</w:t>
      </w:r>
      <w:r w:rsidR="003257C2">
        <w:rPr>
          <w:rFonts w:hint="eastAsia"/>
          <w:bCs/>
        </w:rPr>
        <w:t>当</w:t>
      </w:r>
      <w:r w:rsidR="0003651E" w:rsidRPr="004F0465">
        <w:rPr>
          <w:rFonts w:hint="eastAsia"/>
          <w:bCs/>
        </w:rPr>
        <w:t>該法曹コースを現に目指している大学入学志願者</w:t>
      </w:r>
      <w:r w:rsidR="004B4783" w:rsidRPr="004F0465">
        <w:rPr>
          <w:rFonts w:hint="eastAsia"/>
          <w:bCs/>
        </w:rPr>
        <w:t>の進路が不当に閉ざされることのないよう、そのような場合における、学生に対する配慮を規定することが必要である。</w:t>
      </w:r>
    </w:p>
    <w:p w14:paraId="685211B0" w14:textId="77777777" w:rsidR="00D92806" w:rsidRPr="004F0465" w:rsidRDefault="00D92806" w:rsidP="00426655">
      <w:pPr>
        <w:ind w:firstLineChars="0" w:firstLine="0"/>
        <w:rPr>
          <w:bCs/>
        </w:rPr>
      </w:pPr>
    </w:p>
    <w:p w14:paraId="646A411C" w14:textId="060B70A7" w:rsidR="00426655" w:rsidRPr="004F0465" w:rsidRDefault="00426655" w:rsidP="00141AD8">
      <w:pPr>
        <w:pBdr>
          <w:top w:val="single" w:sz="4" w:space="1" w:color="auto" w:shadow="1"/>
          <w:left w:val="single" w:sz="4" w:space="4" w:color="auto" w:shadow="1"/>
          <w:bottom w:val="single" w:sz="4" w:space="1" w:color="auto" w:shadow="1"/>
          <w:right w:val="single" w:sz="4" w:space="4" w:color="auto" w:shadow="1"/>
        </w:pBdr>
        <w:rPr>
          <w:bCs/>
        </w:rPr>
      </w:pPr>
      <w:r w:rsidRPr="004F0465">
        <w:rPr>
          <w:rFonts w:hint="eastAsia"/>
          <w:bCs/>
        </w:rPr>
        <w:lastRenderedPageBreak/>
        <w:t>（協定書に定めのない事項）</w:t>
      </w:r>
      <w:r w:rsidR="008911C4" w:rsidRPr="004F0465">
        <w:rPr>
          <w:rFonts w:hint="eastAsia"/>
          <w:bCs/>
          <w:bdr w:val="single" w:sz="4" w:space="0" w:color="auto"/>
        </w:rPr>
        <w:t>連携</w:t>
      </w:r>
      <w:r w:rsidRPr="004F0465">
        <w:rPr>
          <w:rFonts w:hint="eastAsia"/>
          <w:bCs/>
          <w:bdr w:val="single" w:sz="4" w:space="0" w:color="auto"/>
        </w:rPr>
        <w:t>法</w:t>
      </w:r>
      <w:r w:rsidR="008911C4" w:rsidRPr="004F0465">
        <w:rPr>
          <w:rFonts w:hint="eastAsia"/>
          <w:bCs/>
          <w:bdr w:val="single" w:sz="4" w:space="0" w:color="auto"/>
        </w:rPr>
        <w:t>第</w:t>
      </w:r>
      <w:r w:rsidRPr="004F0465">
        <w:rPr>
          <w:rFonts w:hint="eastAsia"/>
          <w:bCs/>
          <w:bdr w:val="single" w:sz="4" w:space="0" w:color="auto"/>
        </w:rPr>
        <w:t>６</w:t>
      </w:r>
      <w:r w:rsidR="008911C4" w:rsidRPr="004F0465">
        <w:rPr>
          <w:rFonts w:hint="eastAsia"/>
          <w:bCs/>
          <w:bdr w:val="single" w:sz="4" w:space="0" w:color="auto"/>
        </w:rPr>
        <w:t>条第２項第８号関係</w:t>
      </w:r>
    </w:p>
    <w:p w14:paraId="7483E4FB" w14:textId="57E0F77E" w:rsidR="00914E20" w:rsidRPr="004F0465" w:rsidRDefault="00914E20">
      <w:pPr>
        <w:pBdr>
          <w:top w:val="single" w:sz="4" w:space="1" w:color="auto" w:shadow="1"/>
          <w:left w:val="single" w:sz="4" w:space="4" w:color="auto" w:shadow="1"/>
          <w:bottom w:val="single" w:sz="4" w:space="1" w:color="auto" w:shadow="1"/>
          <w:right w:val="single" w:sz="4" w:space="4" w:color="auto" w:shadow="1"/>
        </w:pBdr>
        <w:ind w:left="210" w:hangingChars="100" w:hanging="210"/>
        <w:rPr>
          <w:bCs/>
        </w:rPr>
      </w:pPr>
      <w:r w:rsidRPr="004F0465">
        <w:rPr>
          <w:rFonts w:hint="eastAsia"/>
          <w:bCs/>
        </w:rPr>
        <w:t>第</w:t>
      </w:r>
      <w:r w:rsidR="00296D1F" w:rsidRPr="004F0465">
        <w:rPr>
          <w:rFonts w:hint="eastAsia"/>
          <w:bCs/>
        </w:rPr>
        <w:t>１１</w:t>
      </w:r>
      <w:r w:rsidRPr="004F0465">
        <w:rPr>
          <w:rFonts w:hint="eastAsia"/>
          <w:bCs/>
        </w:rPr>
        <w:t>条</w:t>
      </w:r>
      <w:r w:rsidR="00426655" w:rsidRPr="004F0465">
        <w:rPr>
          <w:rFonts w:hint="eastAsia"/>
          <w:bCs/>
        </w:rPr>
        <w:t xml:space="preserve">　</w:t>
      </w:r>
      <w:r w:rsidR="00581D1C" w:rsidRPr="004F0465">
        <w:rPr>
          <w:rFonts w:hint="eastAsia"/>
          <w:bCs/>
        </w:rPr>
        <w:t>甲及び乙は、</w:t>
      </w:r>
      <w:r w:rsidR="006270AD" w:rsidRPr="004F0465">
        <w:rPr>
          <w:rFonts w:hint="eastAsia"/>
          <w:bCs/>
        </w:rPr>
        <w:t>協定に定めのない事項</w:t>
      </w:r>
      <w:r w:rsidR="00426655" w:rsidRPr="004F0465">
        <w:rPr>
          <w:rFonts w:hint="eastAsia"/>
          <w:bCs/>
        </w:rPr>
        <w:t>であって協定の目的の実施に当たり調整が必要なもの及び</w:t>
      </w:r>
      <w:r w:rsidR="006270AD" w:rsidRPr="004F0465">
        <w:rPr>
          <w:rFonts w:hint="eastAsia"/>
          <w:bCs/>
        </w:rPr>
        <w:t>協定の解釈に疑義を生じた事項については、</w:t>
      </w:r>
      <w:r w:rsidR="0054155B" w:rsidRPr="004F0465">
        <w:rPr>
          <w:rFonts w:hint="eastAsia"/>
          <w:bCs/>
        </w:rPr>
        <w:t>第</w:t>
      </w:r>
      <w:r w:rsidR="006616C3">
        <w:rPr>
          <w:rFonts w:hint="eastAsia"/>
          <w:bCs/>
        </w:rPr>
        <w:t>６</w:t>
      </w:r>
      <w:r w:rsidR="0054155B" w:rsidRPr="004F0465">
        <w:rPr>
          <w:rFonts w:hint="eastAsia"/>
          <w:bCs/>
        </w:rPr>
        <w:t>条</w:t>
      </w:r>
      <w:r w:rsidR="00426655" w:rsidRPr="004F0465">
        <w:rPr>
          <w:rFonts w:hint="eastAsia"/>
          <w:bCs/>
        </w:rPr>
        <w:t>第</w:t>
      </w:r>
      <w:r w:rsidR="00581D1C" w:rsidRPr="004F0465">
        <w:rPr>
          <w:rFonts w:hint="eastAsia"/>
          <w:bCs/>
        </w:rPr>
        <w:t>２</w:t>
      </w:r>
      <w:r w:rsidR="00426655" w:rsidRPr="004F0465">
        <w:rPr>
          <w:rFonts w:hint="eastAsia"/>
          <w:bCs/>
        </w:rPr>
        <w:t>項</w:t>
      </w:r>
      <w:r w:rsidR="0054155B" w:rsidRPr="004F0465">
        <w:rPr>
          <w:rFonts w:hint="eastAsia"/>
          <w:bCs/>
        </w:rPr>
        <w:t>に</w:t>
      </w:r>
      <w:r w:rsidR="00426655" w:rsidRPr="004F0465">
        <w:rPr>
          <w:rFonts w:hint="eastAsia"/>
          <w:bCs/>
        </w:rPr>
        <w:t>規定する</w:t>
      </w:r>
      <w:r w:rsidR="0054155B" w:rsidRPr="004F0465">
        <w:rPr>
          <w:rFonts w:hint="eastAsia"/>
          <w:bCs/>
        </w:rPr>
        <w:t>連携協議会に</w:t>
      </w:r>
      <w:r w:rsidR="00426655" w:rsidRPr="004F0465">
        <w:rPr>
          <w:rFonts w:hint="eastAsia"/>
          <w:bCs/>
        </w:rPr>
        <w:t>おいて</w:t>
      </w:r>
      <w:r w:rsidR="006270AD" w:rsidRPr="004F0465">
        <w:rPr>
          <w:rFonts w:hint="eastAsia"/>
          <w:bCs/>
        </w:rPr>
        <w:t>協議</w:t>
      </w:r>
      <w:r w:rsidR="00426655" w:rsidRPr="004F0465">
        <w:rPr>
          <w:rFonts w:hint="eastAsia"/>
          <w:bCs/>
        </w:rPr>
        <w:t>し、</w:t>
      </w:r>
      <w:r w:rsidR="006270AD" w:rsidRPr="004F0465">
        <w:rPr>
          <w:rFonts w:hint="eastAsia"/>
          <w:bCs/>
        </w:rPr>
        <w:t>決定する。</w:t>
      </w:r>
    </w:p>
    <w:p w14:paraId="48D682B0" w14:textId="67D689D7" w:rsidR="00DC75D3" w:rsidRPr="004F0465" w:rsidRDefault="00426655" w:rsidP="008911C4">
      <w:pPr>
        <w:ind w:left="210" w:hangingChars="100" w:hanging="210"/>
        <w:rPr>
          <w:bCs/>
        </w:rPr>
      </w:pPr>
      <w:r w:rsidRPr="004F0465">
        <w:rPr>
          <w:rFonts w:hint="eastAsia"/>
          <w:bCs/>
        </w:rPr>
        <w:t>【解説】</w:t>
      </w:r>
      <w:r w:rsidR="00EF4FE2" w:rsidRPr="004F0465">
        <w:rPr>
          <w:rFonts w:hint="eastAsia"/>
          <w:bCs/>
        </w:rPr>
        <w:t>連携法第６条第２項第８号は、</w:t>
      </w:r>
      <w:r w:rsidRPr="004F0465">
        <w:rPr>
          <w:rFonts w:hint="eastAsia"/>
          <w:bCs/>
        </w:rPr>
        <w:t>当事者間で必要と判断する事項</w:t>
      </w:r>
      <w:r w:rsidR="00EF4FE2" w:rsidRPr="004F0465">
        <w:rPr>
          <w:rFonts w:hint="eastAsia"/>
          <w:bCs/>
        </w:rPr>
        <w:t>があれば協定に</w:t>
      </w:r>
      <w:r w:rsidRPr="004F0465">
        <w:rPr>
          <w:rFonts w:hint="eastAsia"/>
          <w:bCs/>
        </w:rPr>
        <w:t>規定</w:t>
      </w:r>
      <w:r w:rsidR="00EF4FE2" w:rsidRPr="004F0465">
        <w:rPr>
          <w:rFonts w:hint="eastAsia"/>
          <w:bCs/>
        </w:rPr>
        <w:t>するよう求めるものであり</w:t>
      </w:r>
      <w:r w:rsidRPr="004F0465">
        <w:rPr>
          <w:rFonts w:hint="eastAsia"/>
          <w:bCs/>
        </w:rPr>
        <w:t>、</w:t>
      </w:r>
      <w:r w:rsidR="00EF4FE2" w:rsidRPr="004F0465">
        <w:rPr>
          <w:rFonts w:hint="eastAsia"/>
          <w:bCs/>
        </w:rPr>
        <w:t>本条の規定内容</w:t>
      </w:r>
      <w:r w:rsidR="00B44369" w:rsidRPr="004F0465">
        <w:rPr>
          <w:rFonts w:hint="eastAsia"/>
          <w:bCs/>
        </w:rPr>
        <w:t>はあくまで例示である。この他、大学間の協定の事例を見ると、</w:t>
      </w:r>
      <w:r w:rsidR="00141AD8" w:rsidRPr="004F0465">
        <w:rPr>
          <w:rFonts w:hint="eastAsia"/>
          <w:bCs/>
        </w:rPr>
        <w:t>個人情報の取扱いに係る規定や</w:t>
      </w:r>
      <w:r w:rsidR="00B44369" w:rsidRPr="004F0465">
        <w:rPr>
          <w:rFonts w:hint="eastAsia"/>
          <w:bCs/>
        </w:rPr>
        <w:t>損害賠償に係る規定、裁判所の合意管轄に係る規定を定めている事例がある。</w:t>
      </w:r>
    </w:p>
    <w:p w14:paraId="1BF8C4FC" w14:textId="509D81F0" w:rsidR="00C71A1C" w:rsidRPr="004F0465" w:rsidRDefault="00C71A1C">
      <w:pPr>
        <w:widowControl/>
        <w:ind w:firstLineChars="0" w:firstLine="0"/>
        <w:jc w:val="left"/>
        <w:rPr>
          <w:bCs/>
        </w:rPr>
      </w:pPr>
    </w:p>
    <w:p w14:paraId="7483E508" w14:textId="458EBB24" w:rsidR="00B7524D" w:rsidRPr="004F0465" w:rsidRDefault="00B7524D">
      <w:pPr>
        <w:rPr>
          <w:bCs/>
        </w:rPr>
      </w:pPr>
      <w:r w:rsidRPr="004F0465">
        <w:rPr>
          <w:rFonts w:hint="eastAsia"/>
          <w:bCs/>
        </w:rPr>
        <w:t>本協定を証するため、本書を２通作成し、各当事者の代表者が署名</w:t>
      </w:r>
      <w:r w:rsidR="00E77B3E">
        <w:rPr>
          <w:rFonts w:hint="eastAsia"/>
          <w:bCs/>
        </w:rPr>
        <w:t>又は</w:t>
      </w:r>
      <w:r w:rsidR="00345563">
        <w:rPr>
          <w:rFonts w:hint="eastAsia"/>
          <w:bCs/>
        </w:rPr>
        <w:t>電子署名</w:t>
      </w:r>
      <w:r w:rsidRPr="004F0465">
        <w:rPr>
          <w:rFonts w:hint="eastAsia"/>
          <w:bCs/>
        </w:rPr>
        <w:t>のうえ、各１通を保有する。</w:t>
      </w:r>
    </w:p>
    <w:p w14:paraId="01DF9E62" w14:textId="09FB6B72" w:rsidR="007B1389" w:rsidRPr="004F0465" w:rsidRDefault="007B1389">
      <w:pPr>
        <w:rPr>
          <w:bCs/>
        </w:rPr>
      </w:pPr>
    </w:p>
    <w:p w14:paraId="7483E509" w14:textId="5D2E5BBC" w:rsidR="00903AE9" w:rsidRPr="004F0465" w:rsidRDefault="00B44369" w:rsidP="00B44369">
      <w:pPr>
        <w:ind w:firstLineChars="200" w:firstLine="420"/>
        <w:rPr>
          <w:rFonts w:eastAsia="SimSun"/>
          <w:bCs/>
          <w:lang w:eastAsia="zh-CN"/>
        </w:rPr>
      </w:pPr>
      <w:r w:rsidRPr="004F0465">
        <w:rPr>
          <w:rFonts w:hint="eastAsia"/>
          <w:bCs/>
          <w:lang w:eastAsia="zh-CN"/>
        </w:rPr>
        <w:t xml:space="preserve">令和　　</w:t>
      </w:r>
      <w:r w:rsidR="00AA5F1F" w:rsidRPr="004F0465">
        <w:rPr>
          <w:rFonts w:hint="eastAsia"/>
          <w:bCs/>
          <w:lang w:eastAsia="zh-CN"/>
        </w:rPr>
        <w:t>年</w:t>
      </w:r>
      <w:r w:rsidRPr="004F0465">
        <w:rPr>
          <w:rFonts w:hint="eastAsia"/>
          <w:bCs/>
          <w:lang w:eastAsia="zh-CN"/>
        </w:rPr>
        <w:t xml:space="preserve">　　</w:t>
      </w:r>
      <w:r w:rsidR="00903AE9" w:rsidRPr="004F0465">
        <w:rPr>
          <w:rFonts w:hint="eastAsia"/>
          <w:bCs/>
          <w:lang w:eastAsia="zh-CN"/>
        </w:rPr>
        <w:t>月</w:t>
      </w:r>
      <w:r w:rsidRPr="004F0465">
        <w:rPr>
          <w:rFonts w:hint="eastAsia"/>
          <w:bCs/>
          <w:lang w:eastAsia="zh-CN"/>
        </w:rPr>
        <w:t xml:space="preserve">　</w:t>
      </w:r>
      <w:r w:rsidR="00903AE9" w:rsidRPr="004F0465">
        <w:rPr>
          <w:rFonts w:hint="eastAsia"/>
          <w:bCs/>
          <w:lang w:eastAsia="zh-CN"/>
        </w:rPr>
        <w:t>日</w:t>
      </w:r>
    </w:p>
    <w:p w14:paraId="7483E50A" w14:textId="38FFE4B3" w:rsidR="00903AE9" w:rsidRPr="004F0465" w:rsidRDefault="00581D1C" w:rsidP="00903AE9">
      <w:pPr>
        <w:ind w:firstLineChars="300" w:firstLine="630"/>
        <w:rPr>
          <w:bCs/>
        </w:rPr>
      </w:pPr>
      <w:r w:rsidRPr="004F0465">
        <w:rPr>
          <w:rFonts w:hint="eastAsia"/>
          <w:bCs/>
        </w:rPr>
        <w:t>甲</w:t>
      </w:r>
      <w:r w:rsidR="00FC3443">
        <w:rPr>
          <w:rFonts w:hint="eastAsia"/>
          <w:bCs/>
        </w:rPr>
        <w:tab/>
      </w:r>
      <w:r w:rsidR="00FC3443">
        <w:rPr>
          <w:rFonts w:hint="eastAsia"/>
          <w:bCs/>
        </w:rPr>
        <w:tab/>
      </w:r>
      <w:r w:rsidR="00FC3443">
        <w:rPr>
          <w:rFonts w:hint="eastAsia"/>
          <w:bCs/>
        </w:rPr>
        <w:tab/>
      </w:r>
      <w:r w:rsidR="00FC3443">
        <w:rPr>
          <w:bCs/>
        </w:rPr>
        <w:tab/>
      </w:r>
      <w:r w:rsidR="00FC3443">
        <w:rPr>
          <w:bCs/>
        </w:rPr>
        <w:tab/>
      </w:r>
      <w:r w:rsidRPr="004F0465">
        <w:rPr>
          <w:rFonts w:hint="eastAsia"/>
          <w:bCs/>
        </w:rPr>
        <w:t>乙</w:t>
      </w:r>
    </w:p>
    <w:p w14:paraId="7483E50B" w14:textId="0044C071" w:rsidR="00903AE9" w:rsidRPr="004F0465" w:rsidRDefault="00903AE9" w:rsidP="00903AE9">
      <w:pPr>
        <w:ind w:firstLineChars="500" w:firstLine="1050"/>
        <w:rPr>
          <w:bCs/>
        </w:rPr>
      </w:pPr>
    </w:p>
    <w:p w14:paraId="7483E50D" w14:textId="0AE19756" w:rsidR="009C538A" w:rsidRPr="004F0465" w:rsidRDefault="00590503" w:rsidP="00A04358">
      <w:pPr>
        <w:ind w:firstLineChars="300" w:firstLine="630"/>
        <w:rPr>
          <w:rFonts w:eastAsia="PMingLiU"/>
          <w:bCs/>
        </w:rPr>
      </w:pPr>
      <w:r w:rsidRPr="004F0465">
        <w:rPr>
          <w:rFonts w:hint="eastAsia"/>
          <w:bCs/>
        </w:rPr>
        <w:t>学</w:t>
      </w:r>
      <w:r w:rsidR="00C66DD0" w:rsidRPr="004F0465">
        <w:rPr>
          <w:rFonts w:hint="eastAsia"/>
          <w:bCs/>
          <w:color w:val="000000" w:themeColor="text1"/>
        </w:rPr>
        <w:t>長</w:t>
      </w:r>
      <w:r w:rsidR="00BD19E7" w:rsidRPr="004F0465">
        <w:rPr>
          <w:rFonts w:hint="eastAsia"/>
          <w:bCs/>
          <w:color w:val="000000" w:themeColor="text1"/>
        </w:rPr>
        <w:t>（代理人）</w:t>
      </w:r>
      <w:r w:rsidR="00FC3443" w:rsidRPr="00985E14">
        <w:rPr>
          <w:bCs/>
          <w:color w:val="000000" w:themeColor="text1"/>
          <w:u w:val="single"/>
        </w:rPr>
        <w:tab/>
      </w:r>
      <w:r w:rsidR="00FC3443" w:rsidRPr="00985E14">
        <w:rPr>
          <w:bCs/>
          <w:color w:val="000000" w:themeColor="text1"/>
          <w:u w:val="single"/>
        </w:rPr>
        <w:tab/>
      </w:r>
      <w:r w:rsidR="00FC3443">
        <w:rPr>
          <w:bCs/>
          <w:color w:val="000000" w:themeColor="text1"/>
        </w:rPr>
        <w:tab/>
      </w:r>
      <w:r w:rsidR="00FC3443">
        <w:rPr>
          <w:bCs/>
          <w:color w:val="000000" w:themeColor="text1"/>
        </w:rPr>
        <w:tab/>
      </w:r>
      <w:r w:rsidR="007B1389" w:rsidRPr="004F0465">
        <w:rPr>
          <w:rFonts w:hint="eastAsia"/>
          <w:bCs/>
          <w:color w:val="000000" w:themeColor="text1"/>
        </w:rPr>
        <w:t>学</w:t>
      </w:r>
      <w:r w:rsidR="00903AE9" w:rsidRPr="004F0465">
        <w:rPr>
          <w:rFonts w:hint="eastAsia"/>
          <w:bCs/>
          <w:color w:val="000000" w:themeColor="text1"/>
        </w:rPr>
        <w:t>長</w:t>
      </w:r>
      <w:r w:rsidR="00BD19E7" w:rsidRPr="004F0465">
        <w:rPr>
          <w:rFonts w:hint="eastAsia"/>
          <w:bCs/>
          <w:color w:val="000000" w:themeColor="text1"/>
        </w:rPr>
        <w:t>（代理人）</w:t>
      </w:r>
      <w:r w:rsidR="00FC3443">
        <w:rPr>
          <w:bCs/>
          <w:u w:val="single"/>
        </w:rPr>
        <w:tab/>
      </w:r>
      <w:r w:rsidR="00FC3443">
        <w:rPr>
          <w:bCs/>
          <w:u w:val="single"/>
        </w:rPr>
        <w:tab/>
      </w:r>
      <w:r w:rsidR="00FC3443">
        <w:rPr>
          <w:bCs/>
          <w:u w:val="single"/>
        </w:rPr>
        <w:tab/>
      </w:r>
    </w:p>
    <w:p w14:paraId="5F004D23" w14:textId="77777777" w:rsidR="008911C4" w:rsidRPr="004F0465" w:rsidRDefault="008911C4" w:rsidP="008911C4">
      <w:pPr>
        <w:ind w:firstLineChars="0" w:firstLine="0"/>
        <w:rPr>
          <w:rFonts w:eastAsia="PMingLiU"/>
          <w:bCs/>
        </w:rPr>
      </w:pPr>
    </w:p>
    <w:p w14:paraId="7993FBDF" w14:textId="0B777CA9" w:rsidR="00DC75D3" w:rsidRPr="004F0465" w:rsidRDefault="00590503" w:rsidP="004B4783">
      <w:pPr>
        <w:ind w:left="210" w:hangingChars="100" w:hanging="210"/>
        <w:rPr>
          <w:bCs/>
        </w:rPr>
      </w:pPr>
      <w:r w:rsidRPr="004F0465">
        <w:rPr>
          <w:rFonts w:hint="eastAsia"/>
          <w:bCs/>
        </w:rPr>
        <w:t>【解説</w:t>
      </w:r>
      <w:r w:rsidR="008911C4" w:rsidRPr="004F0465">
        <w:rPr>
          <w:rFonts w:hint="eastAsia"/>
          <w:bCs/>
        </w:rPr>
        <w:t>（再掲）</w:t>
      </w:r>
      <w:r w:rsidRPr="004F0465">
        <w:rPr>
          <w:rFonts w:hint="eastAsia"/>
          <w:bCs/>
        </w:rPr>
        <w:t>】連携法においては、法曹養成連携協定は「大学」対「大学」で締結するものとされているが、</w:t>
      </w:r>
      <w:r w:rsidR="008A56C5" w:rsidRPr="004F0465">
        <w:rPr>
          <w:rFonts w:hint="eastAsia"/>
          <w:bCs/>
        </w:rPr>
        <w:t>ガイドライン</w:t>
      </w:r>
      <w:r w:rsidRPr="004F0465">
        <w:rPr>
          <w:rFonts w:hint="eastAsia"/>
          <w:bCs/>
        </w:rPr>
        <w:t>に記載のとおり、権限委任を受けて部局間で締結することも可能で</w:t>
      </w:r>
      <w:r w:rsidR="00BD19E7" w:rsidRPr="004F0465">
        <w:rPr>
          <w:rFonts w:hint="eastAsia"/>
          <w:bCs/>
        </w:rPr>
        <w:t>あ</w:t>
      </w:r>
      <w:r w:rsidR="004B4783" w:rsidRPr="004F0465">
        <w:rPr>
          <w:rFonts w:hint="eastAsia"/>
          <w:bCs/>
        </w:rPr>
        <w:t>る</w:t>
      </w:r>
      <w:r w:rsidR="00FC3443">
        <w:rPr>
          <w:rFonts w:hint="eastAsia"/>
          <w:bCs/>
        </w:rPr>
        <w:t>。</w:t>
      </w:r>
      <w:r w:rsidR="004B4783" w:rsidRPr="004F0465">
        <w:rPr>
          <w:rFonts w:hint="eastAsia"/>
          <w:bCs/>
        </w:rPr>
        <w:t>（「代理人」の記載はその際に用いるものである。）</w:t>
      </w:r>
    </w:p>
    <w:p w14:paraId="0EE9EBCA" w14:textId="77777777" w:rsidR="00052E22" w:rsidRDefault="00052E22" w:rsidP="00FC54FF">
      <w:pPr>
        <w:ind w:firstLineChars="0" w:firstLine="0"/>
        <w:rPr>
          <w:bCs/>
        </w:rPr>
      </w:pPr>
    </w:p>
    <w:p w14:paraId="2C0A8670" w14:textId="265418CB" w:rsidR="00052E22" w:rsidRPr="00052E22" w:rsidRDefault="00052E22" w:rsidP="00FC54FF">
      <w:pPr>
        <w:ind w:firstLineChars="0" w:firstLine="0"/>
        <w:rPr>
          <w:bCs/>
        </w:rPr>
        <w:sectPr w:rsidR="00052E22" w:rsidRPr="00052E22" w:rsidSect="004F0465">
          <w:headerReference w:type="first" r:id="rId9"/>
          <w:pgSz w:w="11906" w:h="16838"/>
          <w:pgMar w:top="1985" w:right="1701" w:bottom="1701" w:left="1701" w:header="851" w:footer="680" w:gutter="0"/>
          <w:cols w:space="425"/>
          <w:titlePg/>
          <w:docGrid w:type="lines" w:linePitch="360"/>
        </w:sectPr>
      </w:pPr>
    </w:p>
    <w:p w14:paraId="7954E2D9" w14:textId="77777777" w:rsidR="0046477C" w:rsidRPr="004F0465" w:rsidRDefault="0008330A" w:rsidP="00985E14">
      <w:pPr>
        <w:ind w:firstLineChars="0" w:firstLine="0"/>
        <w:jc w:val="left"/>
        <w:rPr>
          <w:rFonts w:ascii="ＭＳ 明朝" w:eastAsia="ＭＳ 明朝" w:hAnsi="ＭＳ 明朝"/>
          <w:b/>
        </w:rPr>
      </w:pPr>
      <w:r w:rsidRPr="004F0465">
        <w:rPr>
          <w:rFonts w:ascii="ＭＳ 明朝" w:eastAsia="ＭＳ 明朝" w:hAnsi="ＭＳ 明朝" w:hint="eastAsia"/>
          <w:b/>
        </w:rPr>
        <w:lastRenderedPageBreak/>
        <w:t>＜</w:t>
      </w:r>
      <w:r w:rsidR="00B44369" w:rsidRPr="004F0465">
        <w:rPr>
          <w:rFonts w:ascii="ＭＳ 明朝" w:eastAsia="ＭＳ 明朝" w:hAnsi="ＭＳ 明朝" w:hint="eastAsia"/>
          <w:b/>
        </w:rPr>
        <w:t>別紙</w:t>
      </w:r>
      <w:r w:rsidR="00DC75D3" w:rsidRPr="004F0465">
        <w:rPr>
          <w:rFonts w:ascii="ＭＳ 明朝" w:eastAsia="ＭＳ 明朝" w:hAnsi="ＭＳ 明朝" w:hint="eastAsia"/>
          <w:b/>
        </w:rPr>
        <w:t>１</w:t>
      </w:r>
      <w:r w:rsidRPr="004F0465">
        <w:rPr>
          <w:rFonts w:ascii="ＭＳ 明朝" w:eastAsia="ＭＳ 明朝" w:hAnsi="ＭＳ 明朝" w:hint="eastAsia"/>
          <w:b/>
        </w:rPr>
        <w:t>＞</w:t>
      </w:r>
    </w:p>
    <w:p w14:paraId="45092E8B" w14:textId="62835789" w:rsidR="0046477C" w:rsidRPr="004F0465" w:rsidRDefault="0046477C" w:rsidP="0008330A">
      <w:pPr>
        <w:ind w:firstLineChars="0" w:firstLine="0"/>
        <w:rPr>
          <w:rFonts w:ascii="ＭＳ 明朝" w:eastAsia="ＭＳ 明朝" w:hAnsi="ＭＳ 明朝"/>
          <w:b/>
        </w:rPr>
      </w:pPr>
      <w:r w:rsidRPr="004F0465">
        <w:rPr>
          <w:rFonts w:ascii="ＭＳ 明朝" w:eastAsia="ＭＳ 明朝" w:hAnsi="ＭＳ 明朝" w:hint="eastAsia"/>
          <w:b/>
        </w:rPr>
        <w:t>１．乙の法曹コースの教育課程編成の方針</w:t>
      </w:r>
    </w:p>
    <w:tbl>
      <w:tblPr>
        <w:tblStyle w:val="af"/>
        <w:tblW w:w="0" w:type="auto"/>
        <w:tblInd w:w="421" w:type="dxa"/>
        <w:tblLook w:val="04A0" w:firstRow="1" w:lastRow="0" w:firstColumn="1" w:lastColumn="0" w:noHBand="0" w:noVBand="1"/>
      </w:tblPr>
      <w:tblGrid>
        <w:gridCol w:w="9315"/>
      </w:tblGrid>
      <w:tr w:rsidR="0046477C" w:rsidRPr="004F0465" w14:paraId="78394AA3" w14:textId="77777777" w:rsidTr="004F0465">
        <w:tc>
          <w:tcPr>
            <w:tcW w:w="9315" w:type="dxa"/>
          </w:tcPr>
          <w:p w14:paraId="530DA33B" w14:textId="7773E114" w:rsidR="00D761A7" w:rsidRPr="004F0465" w:rsidRDefault="00D761A7" w:rsidP="00D761A7">
            <w:pPr>
              <w:ind w:firstLine="260"/>
              <w:rPr>
                <w:rFonts w:ascii="UICTFontTextStyleBody" w:hAnsi="UICTFontTextStyleBody" w:hint="eastAsia"/>
                <w:sz w:val="26"/>
                <w:szCs w:val="26"/>
              </w:rPr>
            </w:pPr>
            <w:r w:rsidRPr="004F0465">
              <w:rPr>
                <w:rFonts w:ascii="UICTFontTextStyleBody" w:hAnsi="UICTFontTextStyleBody" w:hint="eastAsia"/>
                <w:sz w:val="26"/>
                <w:szCs w:val="26"/>
              </w:rPr>
              <w:t>乙は、連携法科大学院における教育と円滑に接続するよう体系的かつ段階的に開設するため、次のように本法曹コースの教育課程を編成する。</w:t>
            </w:r>
          </w:p>
          <w:p w14:paraId="45CD8377" w14:textId="4F313317" w:rsidR="0046477C" w:rsidRPr="004F0465" w:rsidRDefault="00D761A7" w:rsidP="004F0465">
            <w:pPr>
              <w:ind w:leftChars="100" w:left="470" w:hangingChars="100" w:hanging="260"/>
              <w:rPr>
                <w:rFonts w:ascii="UICTFontTextStyleBody" w:hAnsi="UICTFontTextStyleBody" w:hint="eastAsia"/>
                <w:sz w:val="26"/>
                <w:szCs w:val="26"/>
              </w:rPr>
            </w:pPr>
            <w:r w:rsidRPr="004F0465">
              <w:rPr>
                <w:rFonts w:ascii="UICTFontTextStyleBody" w:hAnsi="UICTFontTextStyleBody" w:hint="eastAsia"/>
                <w:sz w:val="26"/>
                <w:szCs w:val="26"/>
              </w:rPr>
              <w:t>（法曹コースにおけるカリキュラムポリシーを記載）</w:t>
            </w:r>
          </w:p>
        </w:tc>
      </w:tr>
    </w:tbl>
    <w:p w14:paraId="3CB7BA0E" w14:textId="77777777" w:rsidR="004B42C7" w:rsidRPr="004F0465" w:rsidRDefault="004B42C7" w:rsidP="0008330A">
      <w:pPr>
        <w:ind w:firstLineChars="0" w:firstLine="0"/>
        <w:rPr>
          <w:rFonts w:ascii="ＭＳ 明朝" w:eastAsia="ＭＳ 明朝" w:hAnsi="ＭＳ 明朝"/>
          <w:b/>
        </w:rPr>
      </w:pPr>
    </w:p>
    <w:p w14:paraId="3D32902D" w14:textId="4B7D9123" w:rsidR="00DC75D3" w:rsidRPr="004F0465" w:rsidRDefault="0046477C" w:rsidP="0008330A">
      <w:pPr>
        <w:ind w:firstLineChars="0" w:firstLine="0"/>
        <w:rPr>
          <w:rFonts w:ascii="ＭＳ 明朝" w:eastAsia="ＭＳ 明朝" w:hAnsi="ＭＳ 明朝"/>
          <w:b/>
        </w:rPr>
      </w:pPr>
      <w:r w:rsidRPr="004F0465">
        <w:rPr>
          <w:rFonts w:ascii="ＭＳ 明朝" w:eastAsia="ＭＳ 明朝" w:hAnsi="ＭＳ 明朝" w:hint="eastAsia"/>
          <w:b/>
        </w:rPr>
        <w:t>２．</w:t>
      </w:r>
      <w:r w:rsidR="00FF31D7" w:rsidRPr="004F0465">
        <w:rPr>
          <w:rFonts w:ascii="ＭＳ 明朝" w:eastAsia="ＭＳ 明朝" w:hAnsi="ＭＳ 明朝" w:hint="eastAsia"/>
          <w:b/>
        </w:rPr>
        <w:t>乙の法曹コースの教育課程</w:t>
      </w:r>
    </w:p>
    <w:tbl>
      <w:tblPr>
        <w:tblStyle w:val="af"/>
        <w:tblW w:w="9857" w:type="dxa"/>
        <w:tblCellMar>
          <w:left w:w="28" w:type="dxa"/>
          <w:right w:w="28" w:type="dxa"/>
        </w:tblCellMar>
        <w:tblLook w:val="04A0" w:firstRow="1" w:lastRow="0" w:firstColumn="1" w:lastColumn="0" w:noHBand="0" w:noVBand="1"/>
      </w:tblPr>
      <w:tblGrid>
        <w:gridCol w:w="422"/>
        <w:gridCol w:w="422"/>
        <w:gridCol w:w="2492"/>
        <w:gridCol w:w="511"/>
        <w:gridCol w:w="2494"/>
        <w:gridCol w:w="511"/>
        <w:gridCol w:w="2494"/>
        <w:gridCol w:w="511"/>
      </w:tblGrid>
      <w:tr w:rsidR="00081501" w:rsidRPr="004F0465" w14:paraId="341F9159" w14:textId="77777777" w:rsidTr="008B2FD8">
        <w:tc>
          <w:tcPr>
            <w:tcW w:w="422" w:type="dxa"/>
            <w:vMerge w:val="restart"/>
            <w:tcBorders>
              <w:top w:val="single" w:sz="12" w:space="0" w:color="auto"/>
              <w:left w:val="single" w:sz="12" w:space="0" w:color="auto"/>
            </w:tcBorders>
            <w:textDirection w:val="tbRlV"/>
            <w:vAlign w:val="center"/>
          </w:tcPr>
          <w:p w14:paraId="7FB11D25" w14:textId="3F868F8F" w:rsidR="00081501" w:rsidRPr="004F0465" w:rsidRDefault="00081501" w:rsidP="00081501">
            <w:pPr>
              <w:ind w:left="113" w:right="113"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学年</w:t>
            </w:r>
          </w:p>
        </w:tc>
        <w:tc>
          <w:tcPr>
            <w:tcW w:w="422" w:type="dxa"/>
            <w:vMerge w:val="restart"/>
            <w:tcBorders>
              <w:top w:val="single" w:sz="12" w:space="0" w:color="auto"/>
              <w:right w:val="double" w:sz="4" w:space="0" w:color="auto"/>
            </w:tcBorders>
            <w:textDirection w:val="tbRlV"/>
            <w:vAlign w:val="center"/>
          </w:tcPr>
          <w:p w14:paraId="48B80D73" w14:textId="30E99113" w:rsidR="00081501" w:rsidRPr="004F0465" w:rsidRDefault="00081501" w:rsidP="00081501">
            <w:pPr>
              <w:ind w:left="113" w:right="113"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学期</w:t>
            </w:r>
          </w:p>
        </w:tc>
        <w:tc>
          <w:tcPr>
            <w:tcW w:w="3003" w:type="dxa"/>
            <w:gridSpan w:val="2"/>
            <w:tcBorders>
              <w:top w:val="single" w:sz="12" w:space="0" w:color="auto"/>
              <w:left w:val="double" w:sz="4" w:space="0" w:color="auto"/>
              <w:right w:val="single" w:sz="12" w:space="0" w:color="auto"/>
            </w:tcBorders>
            <w:vAlign w:val="center"/>
          </w:tcPr>
          <w:p w14:paraId="1B50BDCB" w14:textId="79387D53" w:rsidR="00081501" w:rsidRPr="004F0465" w:rsidRDefault="00081501" w:rsidP="00A3396D">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必修科目</w:t>
            </w:r>
          </w:p>
        </w:tc>
        <w:tc>
          <w:tcPr>
            <w:tcW w:w="3005" w:type="dxa"/>
            <w:gridSpan w:val="2"/>
            <w:tcBorders>
              <w:top w:val="single" w:sz="12" w:space="0" w:color="auto"/>
              <w:left w:val="single" w:sz="12" w:space="0" w:color="auto"/>
              <w:right w:val="single" w:sz="12" w:space="0" w:color="auto"/>
            </w:tcBorders>
            <w:vAlign w:val="center"/>
          </w:tcPr>
          <w:p w14:paraId="7507192E" w14:textId="387EAA30" w:rsidR="00081501" w:rsidRPr="004F0465" w:rsidRDefault="00081501" w:rsidP="00A3396D">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選択必修科目</w:t>
            </w:r>
          </w:p>
        </w:tc>
        <w:tc>
          <w:tcPr>
            <w:tcW w:w="3005" w:type="dxa"/>
            <w:gridSpan w:val="2"/>
            <w:tcBorders>
              <w:top w:val="single" w:sz="12" w:space="0" w:color="auto"/>
              <w:left w:val="single" w:sz="12" w:space="0" w:color="auto"/>
              <w:right w:val="single" w:sz="12" w:space="0" w:color="auto"/>
            </w:tcBorders>
            <w:vAlign w:val="center"/>
          </w:tcPr>
          <w:p w14:paraId="2CEA5084" w14:textId="562C4EEC" w:rsidR="00081501" w:rsidRPr="004F0465" w:rsidRDefault="00081501" w:rsidP="00A3396D">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選択科目</w:t>
            </w:r>
          </w:p>
        </w:tc>
      </w:tr>
      <w:tr w:rsidR="00081501" w:rsidRPr="004F0465" w14:paraId="69BB0A5F" w14:textId="77777777" w:rsidTr="008B2FD8">
        <w:tc>
          <w:tcPr>
            <w:tcW w:w="422" w:type="dxa"/>
            <w:vMerge/>
            <w:tcBorders>
              <w:left w:val="single" w:sz="12" w:space="0" w:color="auto"/>
              <w:bottom w:val="double" w:sz="4" w:space="0" w:color="auto"/>
            </w:tcBorders>
          </w:tcPr>
          <w:p w14:paraId="2F52708D" w14:textId="77777777" w:rsidR="00081501" w:rsidRPr="004F0465" w:rsidRDefault="00081501" w:rsidP="0008330A">
            <w:pPr>
              <w:ind w:firstLineChars="0" w:firstLine="0"/>
              <w:jc w:val="center"/>
              <w:rPr>
                <w:rFonts w:ascii="ＭＳ 明朝" w:eastAsia="ＭＳ 明朝" w:hAnsi="ＭＳ 明朝"/>
                <w:bCs/>
                <w:sz w:val="20"/>
                <w:szCs w:val="20"/>
              </w:rPr>
            </w:pPr>
          </w:p>
        </w:tc>
        <w:tc>
          <w:tcPr>
            <w:tcW w:w="422" w:type="dxa"/>
            <w:vMerge/>
            <w:tcBorders>
              <w:bottom w:val="double" w:sz="4" w:space="0" w:color="auto"/>
              <w:right w:val="double" w:sz="4" w:space="0" w:color="auto"/>
            </w:tcBorders>
          </w:tcPr>
          <w:p w14:paraId="08B492CA" w14:textId="77777777" w:rsidR="00081501" w:rsidRPr="004F0465" w:rsidRDefault="00081501" w:rsidP="0008330A">
            <w:pPr>
              <w:ind w:firstLineChars="0" w:firstLine="0"/>
              <w:rPr>
                <w:rFonts w:ascii="ＭＳ 明朝" w:eastAsia="ＭＳ 明朝" w:hAnsi="ＭＳ 明朝"/>
                <w:bCs/>
                <w:sz w:val="20"/>
                <w:szCs w:val="20"/>
              </w:rPr>
            </w:pPr>
          </w:p>
        </w:tc>
        <w:tc>
          <w:tcPr>
            <w:tcW w:w="2492" w:type="dxa"/>
            <w:tcBorders>
              <w:left w:val="double" w:sz="4" w:space="0" w:color="auto"/>
              <w:bottom w:val="double" w:sz="4" w:space="0" w:color="auto"/>
            </w:tcBorders>
          </w:tcPr>
          <w:p w14:paraId="12700064" w14:textId="00C1AD87" w:rsidR="00081501" w:rsidRPr="004F0465" w:rsidRDefault="00081501" w:rsidP="00A3396D">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科目名</w:t>
            </w:r>
          </w:p>
        </w:tc>
        <w:tc>
          <w:tcPr>
            <w:tcW w:w="511" w:type="dxa"/>
            <w:tcBorders>
              <w:bottom w:val="double" w:sz="4" w:space="0" w:color="auto"/>
              <w:right w:val="single" w:sz="12" w:space="0" w:color="auto"/>
            </w:tcBorders>
            <w:vAlign w:val="center"/>
          </w:tcPr>
          <w:p w14:paraId="6DCBA7DC" w14:textId="5927A152" w:rsidR="00081501" w:rsidRPr="004F0465" w:rsidRDefault="00081501" w:rsidP="00A3396D">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pacing w:val="13"/>
                <w:w w:val="66"/>
                <w:kern w:val="0"/>
                <w:sz w:val="20"/>
                <w:szCs w:val="20"/>
                <w:fitText w:val="420" w:id="1985653504"/>
              </w:rPr>
              <w:t>単</w:t>
            </w:r>
            <w:r w:rsidRPr="004F0465">
              <w:rPr>
                <w:rFonts w:ascii="ＭＳ 明朝" w:eastAsia="ＭＳ 明朝" w:hAnsi="ＭＳ 明朝" w:hint="eastAsia"/>
                <w:bCs/>
                <w:w w:val="66"/>
                <w:kern w:val="0"/>
                <w:sz w:val="20"/>
                <w:szCs w:val="20"/>
                <w:fitText w:val="420" w:id="1985653504"/>
              </w:rPr>
              <w:t>位数</w:t>
            </w:r>
          </w:p>
        </w:tc>
        <w:tc>
          <w:tcPr>
            <w:tcW w:w="2494" w:type="dxa"/>
            <w:tcBorders>
              <w:left w:val="single" w:sz="12" w:space="0" w:color="auto"/>
              <w:bottom w:val="double" w:sz="4" w:space="0" w:color="auto"/>
            </w:tcBorders>
          </w:tcPr>
          <w:p w14:paraId="38F39138" w14:textId="696BB0CA" w:rsidR="00081501" w:rsidRPr="004F0465" w:rsidRDefault="00081501" w:rsidP="00A3396D">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科目名</w:t>
            </w:r>
          </w:p>
        </w:tc>
        <w:tc>
          <w:tcPr>
            <w:tcW w:w="511" w:type="dxa"/>
            <w:tcBorders>
              <w:bottom w:val="double" w:sz="4" w:space="0" w:color="auto"/>
              <w:right w:val="single" w:sz="12" w:space="0" w:color="auto"/>
            </w:tcBorders>
          </w:tcPr>
          <w:p w14:paraId="7316D334" w14:textId="47BA0D68" w:rsidR="00081501" w:rsidRPr="004F0465" w:rsidRDefault="00081501" w:rsidP="00A3396D">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pacing w:val="13"/>
                <w:w w:val="66"/>
                <w:kern w:val="0"/>
                <w:sz w:val="20"/>
                <w:szCs w:val="20"/>
                <w:fitText w:val="420" w:id="1985653505"/>
              </w:rPr>
              <w:t>単</w:t>
            </w:r>
            <w:r w:rsidRPr="004F0465">
              <w:rPr>
                <w:rFonts w:ascii="ＭＳ 明朝" w:eastAsia="ＭＳ 明朝" w:hAnsi="ＭＳ 明朝" w:hint="eastAsia"/>
                <w:bCs/>
                <w:w w:val="66"/>
                <w:kern w:val="0"/>
                <w:sz w:val="20"/>
                <w:szCs w:val="20"/>
                <w:fitText w:val="420" w:id="1985653505"/>
              </w:rPr>
              <w:t>位数</w:t>
            </w:r>
          </w:p>
        </w:tc>
        <w:tc>
          <w:tcPr>
            <w:tcW w:w="2494" w:type="dxa"/>
            <w:tcBorders>
              <w:left w:val="single" w:sz="12" w:space="0" w:color="auto"/>
              <w:bottom w:val="double" w:sz="4" w:space="0" w:color="auto"/>
            </w:tcBorders>
          </w:tcPr>
          <w:p w14:paraId="4DB16521" w14:textId="4B33DDD0" w:rsidR="00081501" w:rsidRPr="004F0465" w:rsidRDefault="00081501" w:rsidP="00A3396D">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科目名</w:t>
            </w:r>
          </w:p>
        </w:tc>
        <w:tc>
          <w:tcPr>
            <w:tcW w:w="511" w:type="dxa"/>
            <w:tcBorders>
              <w:bottom w:val="double" w:sz="4" w:space="0" w:color="auto"/>
              <w:right w:val="single" w:sz="12" w:space="0" w:color="auto"/>
            </w:tcBorders>
          </w:tcPr>
          <w:p w14:paraId="29818AEA" w14:textId="1D0647EE" w:rsidR="00081501" w:rsidRPr="004F0465" w:rsidRDefault="00081501" w:rsidP="00A3396D">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pacing w:val="13"/>
                <w:w w:val="66"/>
                <w:kern w:val="0"/>
                <w:sz w:val="20"/>
                <w:szCs w:val="20"/>
                <w:fitText w:val="420" w:id="1985653506"/>
              </w:rPr>
              <w:t>単位</w:t>
            </w:r>
            <w:r w:rsidRPr="004F0465">
              <w:rPr>
                <w:rFonts w:ascii="ＭＳ 明朝" w:eastAsia="ＭＳ 明朝" w:hAnsi="ＭＳ 明朝" w:hint="eastAsia"/>
                <w:bCs/>
                <w:spacing w:val="-12"/>
                <w:w w:val="66"/>
                <w:kern w:val="0"/>
                <w:sz w:val="20"/>
                <w:szCs w:val="20"/>
                <w:fitText w:val="420" w:id="1985653506"/>
              </w:rPr>
              <w:t>数</w:t>
            </w:r>
          </w:p>
        </w:tc>
      </w:tr>
      <w:tr w:rsidR="00081501" w:rsidRPr="004F0465" w14:paraId="7B5FB2D0" w14:textId="77777777" w:rsidTr="004E2027">
        <w:tc>
          <w:tcPr>
            <w:tcW w:w="422" w:type="dxa"/>
            <w:vMerge w:val="restart"/>
            <w:tcBorders>
              <w:top w:val="double" w:sz="4" w:space="0" w:color="auto"/>
              <w:left w:val="single" w:sz="12" w:space="0" w:color="auto"/>
            </w:tcBorders>
            <w:textDirection w:val="tbRlV"/>
            <w:vAlign w:val="center"/>
          </w:tcPr>
          <w:p w14:paraId="3A17E26B" w14:textId="51488ED4" w:rsidR="00824420" w:rsidRPr="004F0465" w:rsidRDefault="00824420" w:rsidP="00824420">
            <w:pPr>
              <w:ind w:left="113" w:right="113"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１年</w:t>
            </w:r>
          </w:p>
        </w:tc>
        <w:tc>
          <w:tcPr>
            <w:tcW w:w="422" w:type="dxa"/>
            <w:vMerge w:val="restart"/>
            <w:tcBorders>
              <w:top w:val="double" w:sz="4" w:space="0" w:color="auto"/>
              <w:right w:val="double" w:sz="4" w:space="0" w:color="auto"/>
            </w:tcBorders>
            <w:textDirection w:val="tbRlV"/>
            <w:vAlign w:val="center"/>
          </w:tcPr>
          <w:p w14:paraId="4155E99B" w14:textId="4C8AEDF3" w:rsidR="00824420" w:rsidRPr="004F0465" w:rsidRDefault="00824420" w:rsidP="00824420">
            <w:pPr>
              <w:ind w:left="113" w:right="113"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前期</w:t>
            </w:r>
          </w:p>
        </w:tc>
        <w:tc>
          <w:tcPr>
            <w:tcW w:w="2492" w:type="dxa"/>
            <w:tcBorders>
              <w:top w:val="double" w:sz="4" w:space="0" w:color="auto"/>
              <w:left w:val="double" w:sz="4" w:space="0" w:color="auto"/>
              <w:bottom w:val="dotted" w:sz="4" w:space="0" w:color="auto"/>
            </w:tcBorders>
          </w:tcPr>
          <w:p w14:paraId="17EFA4C5" w14:textId="6A08EB61" w:rsidR="00824420" w:rsidRPr="004F0465" w:rsidRDefault="00824420" w:rsidP="0008330A">
            <w:pPr>
              <w:ind w:firstLineChars="0" w:firstLine="0"/>
              <w:rPr>
                <w:rFonts w:ascii="ＭＳ 明朝" w:eastAsia="ＭＳ 明朝" w:hAnsi="ＭＳ 明朝"/>
                <w:bCs/>
                <w:sz w:val="20"/>
                <w:szCs w:val="20"/>
              </w:rPr>
            </w:pPr>
          </w:p>
        </w:tc>
        <w:tc>
          <w:tcPr>
            <w:tcW w:w="511" w:type="dxa"/>
            <w:tcBorders>
              <w:top w:val="double" w:sz="4" w:space="0" w:color="auto"/>
              <w:bottom w:val="dotted" w:sz="4" w:space="0" w:color="auto"/>
              <w:right w:val="single" w:sz="12" w:space="0" w:color="auto"/>
            </w:tcBorders>
            <w:vAlign w:val="center"/>
          </w:tcPr>
          <w:p w14:paraId="5F90DBA7" w14:textId="6F8B6C5B" w:rsidR="00824420" w:rsidRPr="004F0465" w:rsidRDefault="00824420" w:rsidP="00A3396D">
            <w:pPr>
              <w:ind w:firstLineChars="0" w:firstLine="0"/>
              <w:jc w:val="center"/>
              <w:rPr>
                <w:rFonts w:ascii="ＭＳ 明朝" w:eastAsia="ＭＳ 明朝" w:hAnsi="ＭＳ 明朝"/>
                <w:bCs/>
                <w:sz w:val="20"/>
                <w:szCs w:val="20"/>
              </w:rPr>
            </w:pPr>
          </w:p>
        </w:tc>
        <w:tc>
          <w:tcPr>
            <w:tcW w:w="2494" w:type="dxa"/>
            <w:tcBorders>
              <w:top w:val="double" w:sz="4" w:space="0" w:color="auto"/>
              <w:left w:val="single" w:sz="12" w:space="0" w:color="auto"/>
              <w:bottom w:val="dotted" w:sz="4" w:space="0" w:color="auto"/>
            </w:tcBorders>
          </w:tcPr>
          <w:p w14:paraId="53477773" w14:textId="77777777" w:rsidR="00824420" w:rsidRPr="004F0465" w:rsidRDefault="00824420" w:rsidP="0008330A">
            <w:pPr>
              <w:ind w:firstLineChars="0" w:firstLine="0"/>
              <w:rPr>
                <w:rFonts w:ascii="ＭＳ 明朝" w:eastAsia="ＭＳ 明朝" w:hAnsi="ＭＳ 明朝"/>
                <w:bCs/>
                <w:sz w:val="20"/>
                <w:szCs w:val="20"/>
              </w:rPr>
            </w:pPr>
          </w:p>
        </w:tc>
        <w:tc>
          <w:tcPr>
            <w:tcW w:w="511" w:type="dxa"/>
            <w:tcBorders>
              <w:top w:val="double" w:sz="4" w:space="0" w:color="auto"/>
              <w:bottom w:val="dotted" w:sz="4" w:space="0" w:color="auto"/>
              <w:right w:val="single" w:sz="12" w:space="0" w:color="auto"/>
            </w:tcBorders>
          </w:tcPr>
          <w:p w14:paraId="77BE5230" w14:textId="77777777" w:rsidR="00824420" w:rsidRPr="004F0465" w:rsidRDefault="00824420" w:rsidP="00081501">
            <w:pPr>
              <w:ind w:firstLineChars="0" w:firstLine="0"/>
              <w:jc w:val="center"/>
              <w:rPr>
                <w:rFonts w:ascii="ＭＳ 明朝" w:eastAsia="ＭＳ 明朝" w:hAnsi="ＭＳ 明朝"/>
                <w:bCs/>
                <w:sz w:val="20"/>
                <w:szCs w:val="20"/>
              </w:rPr>
            </w:pPr>
          </w:p>
        </w:tc>
        <w:tc>
          <w:tcPr>
            <w:tcW w:w="2494" w:type="dxa"/>
            <w:tcBorders>
              <w:top w:val="double" w:sz="4" w:space="0" w:color="auto"/>
              <w:left w:val="single" w:sz="12" w:space="0" w:color="auto"/>
              <w:bottom w:val="dotted" w:sz="4" w:space="0" w:color="auto"/>
            </w:tcBorders>
          </w:tcPr>
          <w:p w14:paraId="5B63EC5A" w14:textId="77777777" w:rsidR="00824420" w:rsidRPr="004F0465" w:rsidRDefault="00824420" w:rsidP="0008330A">
            <w:pPr>
              <w:ind w:firstLineChars="0" w:firstLine="0"/>
              <w:rPr>
                <w:rFonts w:ascii="ＭＳ 明朝" w:eastAsia="ＭＳ 明朝" w:hAnsi="ＭＳ 明朝"/>
                <w:bCs/>
                <w:sz w:val="20"/>
                <w:szCs w:val="20"/>
              </w:rPr>
            </w:pPr>
          </w:p>
        </w:tc>
        <w:tc>
          <w:tcPr>
            <w:tcW w:w="511" w:type="dxa"/>
            <w:tcBorders>
              <w:top w:val="double" w:sz="4" w:space="0" w:color="auto"/>
              <w:bottom w:val="dotted" w:sz="4" w:space="0" w:color="auto"/>
              <w:right w:val="single" w:sz="12" w:space="0" w:color="auto"/>
            </w:tcBorders>
          </w:tcPr>
          <w:p w14:paraId="236F2EB6" w14:textId="77777777" w:rsidR="00824420" w:rsidRPr="004F0465" w:rsidRDefault="00824420" w:rsidP="00081501">
            <w:pPr>
              <w:ind w:firstLineChars="0" w:firstLine="0"/>
              <w:jc w:val="center"/>
              <w:rPr>
                <w:rFonts w:ascii="ＭＳ 明朝" w:eastAsia="ＭＳ 明朝" w:hAnsi="ＭＳ 明朝"/>
                <w:bCs/>
                <w:sz w:val="20"/>
                <w:szCs w:val="20"/>
              </w:rPr>
            </w:pPr>
          </w:p>
        </w:tc>
      </w:tr>
      <w:tr w:rsidR="004E2027" w:rsidRPr="004F0465" w14:paraId="73CE375B" w14:textId="77777777" w:rsidTr="004E2027">
        <w:tc>
          <w:tcPr>
            <w:tcW w:w="422" w:type="dxa"/>
            <w:vMerge/>
            <w:tcBorders>
              <w:top w:val="double" w:sz="4" w:space="0" w:color="auto"/>
              <w:left w:val="single" w:sz="12" w:space="0" w:color="auto"/>
            </w:tcBorders>
            <w:textDirection w:val="tbRlV"/>
            <w:vAlign w:val="center"/>
          </w:tcPr>
          <w:p w14:paraId="5BDBD51D" w14:textId="77777777" w:rsidR="004E2027" w:rsidRPr="004F0465" w:rsidRDefault="004E2027" w:rsidP="00824420">
            <w:pPr>
              <w:ind w:left="113" w:right="113" w:firstLineChars="0" w:firstLine="0"/>
              <w:jc w:val="center"/>
              <w:rPr>
                <w:rFonts w:ascii="ＭＳ 明朝" w:eastAsia="ＭＳ 明朝" w:hAnsi="ＭＳ 明朝"/>
                <w:bCs/>
                <w:sz w:val="20"/>
                <w:szCs w:val="20"/>
              </w:rPr>
            </w:pPr>
          </w:p>
        </w:tc>
        <w:tc>
          <w:tcPr>
            <w:tcW w:w="422" w:type="dxa"/>
            <w:vMerge/>
            <w:tcBorders>
              <w:top w:val="double" w:sz="4" w:space="0" w:color="auto"/>
              <w:right w:val="double" w:sz="4" w:space="0" w:color="auto"/>
            </w:tcBorders>
            <w:textDirection w:val="tbRlV"/>
            <w:vAlign w:val="center"/>
          </w:tcPr>
          <w:p w14:paraId="1B8B934D" w14:textId="77777777" w:rsidR="004E2027" w:rsidRPr="004F0465" w:rsidRDefault="004E2027" w:rsidP="00824420">
            <w:pPr>
              <w:ind w:left="113" w:right="113" w:firstLineChars="0" w:firstLine="0"/>
              <w:jc w:val="center"/>
              <w:rPr>
                <w:rFonts w:ascii="ＭＳ 明朝" w:eastAsia="ＭＳ 明朝" w:hAnsi="ＭＳ 明朝"/>
                <w:bCs/>
                <w:sz w:val="20"/>
                <w:szCs w:val="20"/>
              </w:rPr>
            </w:pPr>
          </w:p>
        </w:tc>
        <w:tc>
          <w:tcPr>
            <w:tcW w:w="2492" w:type="dxa"/>
            <w:tcBorders>
              <w:top w:val="dotted" w:sz="4" w:space="0" w:color="auto"/>
              <w:left w:val="double" w:sz="4" w:space="0" w:color="auto"/>
              <w:bottom w:val="dotted" w:sz="4" w:space="0" w:color="auto"/>
            </w:tcBorders>
          </w:tcPr>
          <w:p w14:paraId="549EBBAD" w14:textId="41479F0A"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vAlign w:val="center"/>
          </w:tcPr>
          <w:p w14:paraId="6892B95B" w14:textId="70D326FB" w:rsidR="004E2027" w:rsidRPr="004F0465" w:rsidRDefault="004E2027" w:rsidP="00A3396D">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dotted" w:sz="4" w:space="0" w:color="auto"/>
            </w:tcBorders>
          </w:tcPr>
          <w:p w14:paraId="5FDDCC45"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tcPr>
          <w:p w14:paraId="5AF268B4" w14:textId="77777777" w:rsidR="004E2027" w:rsidRPr="004F0465" w:rsidRDefault="004E2027" w:rsidP="00081501">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dotted" w:sz="4" w:space="0" w:color="auto"/>
            </w:tcBorders>
          </w:tcPr>
          <w:p w14:paraId="20A7A1FA"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tcPr>
          <w:p w14:paraId="59FDAC77" w14:textId="77777777" w:rsidR="004E2027" w:rsidRPr="004F0465" w:rsidRDefault="004E2027" w:rsidP="00081501">
            <w:pPr>
              <w:ind w:firstLineChars="0" w:firstLine="0"/>
              <w:jc w:val="center"/>
              <w:rPr>
                <w:rFonts w:ascii="ＭＳ 明朝" w:eastAsia="ＭＳ 明朝" w:hAnsi="ＭＳ 明朝"/>
                <w:bCs/>
                <w:sz w:val="20"/>
                <w:szCs w:val="20"/>
              </w:rPr>
            </w:pPr>
          </w:p>
        </w:tc>
      </w:tr>
      <w:tr w:rsidR="004E2027" w:rsidRPr="004F0465" w14:paraId="72ADD53C" w14:textId="77777777" w:rsidTr="004E2027">
        <w:tc>
          <w:tcPr>
            <w:tcW w:w="422" w:type="dxa"/>
            <w:vMerge/>
            <w:tcBorders>
              <w:top w:val="double" w:sz="4" w:space="0" w:color="auto"/>
              <w:left w:val="single" w:sz="12" w:space="0" w:color="auto"/>
            </w:tcBorders>
            <w:textDirection w:val="tbRlV"/>
            <w:vAlign w:val="center"/>
          </w:tcPr>
          <w:p w14:paraId="596F37D3" w14:textId="77777777" w:rsidR="004E2027" w:rsidRPr="004F0465" w:rsidRDefault="004E2027" w:rsidP="00824420">
            <w:pPr>
              <w:ind w:left="113" w:right="113" w:firstLineChars="0" w:firstLine="0"/>
              <w:jc w:val="center"/>
              <w:rPr>
                <w:rFonts w:ascii="ＭＳ 明朝" w:eastAsia="ＭＳ 明朝" w:hAnsi="ＭＳ 明朝"/>
                <w:bCs/>
                <w:sz w:val="20"/>
                <w:szCs w:val="20"/>
              </w:rPr>
            </w:pPr>
          </w:p>
        </w:tc>
        <w:tc>
          <w:tcPr>
            <w:tcW w:w="422" w:type="dxa"/>
            <w:vMerge/>
            <w:tcBorders>
              <w:top w:val="double" w:sz="4" w:space="0" w:color="auto"/>
              <w:right w:val="double" w:sz="4" w:space="0" w:color="auto"/>
            </w:tcBorders>
            <w:textDirection w:val="tbRlV"/>
            <w:vAlign w:val="center"/>
          </w:tcPr>
          <w:p w14:paraId="1ABD7A63" w14:textId="77777777" w:rsidR="004E2027" w:rsidRPr="004F0465" w:rsidRDefault="004E2027" w:rsidP="00824420">
            <w:pPr>
              <w:ind w:left="113" w:right="113" w:firstLineChars="0" w:firstLine="0"/>
              <w:jc w:val="center"/>
              <w:rPr>
                <w:rFonts w:ascii="ＭＳ 明朝" w:eastAsia="ＭＳ 明朝" w:hAnsi="ＭＳ 明朝"/>
                <w:bCs/>
                <w:sz w:val="20"/>
                <w:szCs w:val="20"/>
              </w:rPr>
            </w:pPr>
          </w:p>
        </w:tc>
        <w:tc>
          <w:tcPr>
            <w:tcW w:w="2492" w:type="dxa"/>
            <w:tcBorders>
              <w:top w:val="dotted" w:sz="4" w:space="0" w:color="auto"/>
              <w:left w:val="double" w:sz="4" w:space="0" w:color="auto"/>
              <w:bottom w:val="dotted" w:sz="4" w:space="0" w:color="auto"/>
            </w:tcBorders>
          </w:tcPr>
          <w:p w14:paraId="720CEE8B"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vAlign w:val="center"/>
          </w:tcPr>
          <w:p w14:paraId="75284EBE" w14:textId="77777777" w:rsidR="004E2027" w:rsidRPr="004F0465" w:rsidRDefault="004E2027" w:rsidP="00A3396D">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dotted" w:sz="4" w:space="0" w:color="auto"/>
            </w:tcBorders>
          </w:tcPr>
          <w:p w14:paraId="2661BFCB"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tcPr>
          <w:p w14:paraId="0F079076" w14:textId="77777777" w:rsidR="004E2027" w:rsidRPr="004F0465" w:rsidRDefault="004E2027" w:rsidP="00081501">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dotted" w:sz="4" w:space="0" w:color="auto"/>
            </w:tcBorders>
          </w:tcPr>
          <w:p w14:paraId="303DBDCF"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tcPr>
          <w:p w14:paraId="4BA777DA" w14:textId="77777777" w:rsidR="004E2027" w:rsidRPr="004F0465" w:rsidRDefault="004E2027" w:rsidP="00081501">
            <w:pPr>
              <w:ind w:firstLineChars="0" w:firstLine="0"/>
              <w:jc w:val="center"/>
              <w:rPr>
                <w:rFonts w:ascii="ＭＳ 明朝" w:eastAsia="ＭＳ 明朝" w:hAnsi="ＭＳ 明朝"/>
                <w:bCs/>
                <w:sz w:val="20"/>
                <w:szCs w:val="20"/>
              </w:rPr>
            </w:pPr>
          </w:p>
        </w:tc>
      </w:tr>
      <w:tr w:rsidR="00081501" w:rsidRPr="004F0465" w14:paraId="10E2C127" w14:textId="77777777" w:rsidTr="004E2027">
        <w:tc>
          <w:tcPr>
            <w:tcW w:w="422" w:type="dxa"/>
            <w:vMerge/>
            <w:tcBorders>
              <w:left w:val="single" w:sz="12" w:space="0" w:color="auto"/>
            </w:tcBorders>
          </w:tcPr>
          <w:p w14:paraId="215BC655" w14:textId="77777777" w:rsidR="00824420" w:rsidRPr="004F0465" w:rsidRDefault="00824420" w:rsidP="00824420">
            <w:pPr>
              <w:ind w:firstLineChars="0" w:firstLine="0"/>
              <w:jc w:val="center"/>
              <w:rPr>
                <w:rFonts w:ascii="ＭＳ 明朝" w:eastAsia="ＭＳ 明朝" w:hAnsi="ＭＳ 明朝"/>
                <w:bCs/>
                <w:sz w:val="20"/>
                <w:szCs w:val="20"/>
              </w:rPr>
            </w:pPr>
          </w:p>
        </w:tc>
        <w:tc>
          <w:tcPr>
            <w:tcW w:w="422" w:type="dxa"/>
            <w:vMerge/>
            <w:tcBorders>
              <w:right w:val="double" w:sz="4" w:space="0" w:color="auto"/>
            </w:tcBorders>
            <w:textDirection w:val="tbRlV"/>
            <w:vAlign w:val="center"/>
          </w:tcPr>
          <w:p w14:paraId="58D46C97" w14:textId="77777777" w:rsidR="00824420" w:rsidRPr="004F0465" w:rsidRDefault="00824420" w:rsidP="00824420">
            <w:pPr>
              <w:ind w:left="113" w:right="113" w:firstLineChars="0" w:firstLine="0"/>
              <w:jc w:val="center"/>
              <w:rPr>
                <w:rFonts w:ascii="ＭＳ 明朝" w:eastAsia="ＭＳ 明朝" w:hAnsi="ＭＳ 明朝"/>
                <w:bCs/>
                <w:sz w:val="20"/>
                <w:szCs w:val="20"/>
              </w:rPr>
            </w:pPr>
          </w:p>
        </w:tc>
        <w:tc>
          <w:tcPr>
            <w:tcW w:w="2492" w:type="dxa"/>
            <w:tcBorders>
              <w:top w:val="dotted" w:sz="4" w:space="0" w:color="auto"/>
              <w:left w:val="double" w:sz="4" w:space="0" w:color="auto"/>
            </w:tcBorders>
          </w:tcPr>
          <w:p w14:paraId="6856C228" w14:textId="77777777" w:rsidR="00824420" w:rsidRPr="004F0465" w:rsidRDefault="00824420" w:rsidP="0008330A">
            <w:pPr>
              <w:ind w:firstLineChars="0" w:firstLine="0"/>
              <w:rPr>
                <w:rFonts w:ascii="ＭＳ 明朝" w:eastAsia="ＭＳ 明朝" w:hAnsi="ＭＳ 明朝"/>
                <w:bCs/>
                <w:sz w:val="20"/>
                <w:szCs w:val="20"/>
              </w:rPr>
            </w:pPr>
          </w:p>
        </w:tc>
        <w:tc>
          <w:tcPr>
            <w:tcW w:w="511" w:type="dxa"/>
            <w:tcBorders>
              <w:top w:val="dotted" w:sz="4" w:space="0" w:color="auto"/>
              <w:right w:val="single" w:sz="12" w:space="0" w:color="auto"/>
            </w:tcBorders>
            <w:vAlign w:val="center"/>
          </w:tcPr>
          <w:p w14:paraId="6363688C" w14:textId="77777777" w:rsidR="00824420" w:rsidRPr="004F0465" w:rsidRDefault="00824420" w:rsidP="00A3396D">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tcBorders>
          </w:tcPr>
          <w:p w14:paraId="77AEB1E6" w14:textId="77777777" w:rsidR="00824420" w:rsidRPr="004F0465" w:rsidRDefault="00824420" w:rsidP="0008330A">
            <w:pPr>
              <w:ind w:firstLineChars="0" w:firstLine="0"/>
              <w:rPr>
                <w:rFonts w:ascii="ＭＳ 明朝" w:eastAsia="ＭＳ 明朝" w:hAnsi="ＭＳ 明朝"/>
                <w:bCs/>
                <w:sz w:val="20"/>
                <w:szCs w:val="20"/>
              </w:rPr>
            </w:pPr>
          </w:p>
        </w:tc>
        <w:tc>
          <w:tcPr>
            <w:tcW w:w="511" w:type="dxa"/>
            <w:tcBorders>
              <w:top w:val="dotted" w:sz="4" w:space="0" w:color="auto"/>
              <w:right w:val="single" w:sz="12" w:space="0" w:color="auto"/>
            </w:tcBorders>
          </w:tcPr>
          <w:p w14:paraId="03EBCC1B" w14:textId="77777777" w:rsidR="00824420" w:rsidRPr="004F0465" w:rsidRDefault="00824420" w:rsidP="00081501">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tcBorders>
          </w:tcPr>
          <w:p w14:paraId="0801CB8E" w14:textId="77777777" w:rsidR="00824420" w:rsidRPr="004F0465" w:rsidRDefault="00824420" w:rsidP="0008330A">
            <w:pPr>
              <w:ind w:firstLineChars="0" w:firstLine="0"/>
              <w:rPr>
                <w:rFonts w:ascii="ＭＳ 明朝" w:eastAsia="ＭＳ 明朝" w:hAnsi="ＭＳ 明朝"/>
                <w:bCs/>
                <w:sz w:val="20"/>
                <w:szCs w:val="20"/>
              </w:rPr>
            </w:pPr>
          </w:p>
        </w:tc>
        <w:tc>
          <w:tcPr>
            <w:tcW w:w="511" w:type="dxa"/>
            <w:tcBorders>
              <w:top w:val="dotted" w:sz="4" w:space="0" w:color="auto"/>
              <w:right w:val="single" w:sz="12" w:space="0" w:color="auto"/>
            </w:tcBorders>
          </w:tcPr>
          <w:p w14:paraId="47EAAC5A" w14:textId="77777777" w:rsidR="00824420" w:rsidRPr="004F0465" w:rsidRDefault="00824420" w:rsidP="00081501">
            <w:pPr>
              <w:ind w:firstLineChars="0" w:firstLine="0"/>
              <w:jc w:val="center"/>
              <w:rPr>
                <w:rFonts w:ascii="ＭＳ 明朝" w:eastAsia="ＭＳ 明朝" w:hAnsi="ＭＳ 明朝"/>
                <w:bCs/>
                <w:sz w:val="20"/>
                <w:szCs w:val="20"/>
              </w:rPr>
            </w:pPr>
          </w:p>
        </w:tc>
      </w:tr>
      <w:tr w:rsidR="00081501" w:rsidRPr="004F0465" w14:paraId="0E522B5A" w14:textId="77777777" w:rsidTr="004E2027">
        <w:tc>
          <w:tcPr>
            <w:tcW w:w="422" w:type="dxa"/>
            <w:vMerge/>
            <w:tcBorders>
              <w:left w:val="single" w:sz="12" w:space="0" w:color="auto"/>
            </w:tcBorders>
          </w:tcPr>
          <w:p w14:paraId="6618C171" w14:textId="77777777" w:rsidR="00824420" w:rsidRPr="004F0465" w:rsidRDefault="00824420" w:rsidP="00824420">
            <w:pPr>
              <w:ind w:firstLineChars="0" w:firstLine="0"/>
              <w:jc w:val="center"/>
              <w:rPr>
                <w:rFonts w:ascii="ＭＳ 明朝" w:eastAsia="ＭＳ 明朝" w:hAnsi="ＭＳ 明朝"/>
                <w:bCs/>
                <w:sz w:val="20"/>
                <w:szCs w:val="20"/>
              </w:rPr>
            </w:pPr>
          </w:p>
        </w:tc>
        <w:tc>
          <w:tcPr>
            <w:tcW w:w="422" w:type="dxa"/>
            <w:vMerge w:val="restart"/>
            <w:tcBorders>
              <w:right w:val="double" w:sz="4" w:space="0" w:color="auto"/>
            </w:tcBorders>
            <w:textDirection w:val="tbRlV"/>
            <w:vAlign w:val="center"/>
          </w:tcPr>
          <w:p w14:paraId="5EC208CE" w14:textId="0B1CA056" w:rsidR="00824420" w:rsidRPr="004F0465" w:rsidRDefault="00824420" w:rsidP="00824420">
            <w:pPr>
              <w:ind w:left="113" w:right="113"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後期</w:t>
            </w:r>
          </w:p>
        </w:tc>
        <w:tc>
          <w:tcPr>
            <w:tcW w:w="2492" w:type="dxa"/>
            <w:tcBorders>
              <w:left w:val="double" w:sz="4" w:space="0" w:color="auto"/>
              <w:bottom w:val="dotted" w:sz="4" w:space="0" w:color="auto"/>
            </w:tcBorders>
          </w:tcPr>
          <w:p w14:paraId="54D8B13C" w14:textId="35F7EDAC" w:rsidR="00824420" w:rsidRPr="004F0465" w:rsidRDefault="00824420" w:rsidP="0008330A">
            <w:pPr>
              <w:ind w:firstLineChars="0" w:firstLine="0"/>
              <w:rPr>
                <w:rFonts w:ascii="ＭＳ 明朝" w:eastAsia="ＭＳ 明朝" w:hAnsi="ＭＳ 明朝"/>
                <w:bCs/>
                <w:sz w:val="20"/>
                <w:szCs w:val="20"/>
              </w:rPr>
            </w:pPr>
          </w:p>
        </w:tc>
        <w:tc>
          <w:tcPr>
            <w:tcW w:w="511" w:type="dxa"/>
            <w:tcBorders>
              <w:bottom w:val="dotted" w:sz="4" w:space="0" w:color="auto"/>
              <w:right w:val="single" w:sz="12" w:space="0" w:color="auto"/>
            </w:tcBorders>
            <w:vAlign w:val="center"/>
          </w:tcPr>
          <w:p w14:paraId="181421F1" w14:textId="55E2974C" w:rsidR="00824420" w:rsidRPr="004F0465" w:rsidRDefault="00824420" w:rsidP="00A3396D">
            <w:pPr>
              <w:ind w:firstLineChars="0" w:firstLine="0"/>
              <w:jc w:val="center"/>
              <w:rPr>
                <w:rFonts w:ascii="ＭＳ 明朝" w:eastAsia="ＭＳ 明朝" w:hAnsi="ＭＳ 明朝"/>
                <w:bCs/>
                <w:sz w:val="20"/>
                <w:szCs w:val="20"/>
              </w:rPr>
            </w:pPr>
          </w:p>
        </w:tc>
        <w:tc>
          <w:tcPr>
            <w:tcW w:w="2494" w:type="dxa"/>
            <w:tcBorders>
              <w:left w:val="single" w:sz="12" w:space="0" w:color="auto"/>
              <w:bottom w:val="dotted" w:sz="4" w:space="0" w:color="auto"/>
            </w:tcBorders>
          </w:tcPr>
          <w:p w14:paraId="5766D78B" w14:textId="77777777" w:rsidR="00824420" w:rsidRPr="004F0465" w:rsidRDefault="00824420" w:rsidP="0008330A">
            <w:pPr>
              <w:ind w:firstLineChars="0" w:firstLine="0"/>
              <w:rPr>
                <w:rFonts w:ascii="ＭＳ 明朝" w:eastAsia="ＭＳ 明朝" w:hAnsi="ＭＳ 明朝"/>
                <w:bCs/>
                <w:sz w:val="20"/>
                <w:szCs w:val="20"/>
              </w:rPr>
            </w:pPr>
          </w:p>
        </w:tc>
        <w:tc>
          <w:tcPr>
            <w:tcW w:w="511" w:type="dxa"/>
            <w:tcBorders>
              <w:bottom w:val="dotted" w:sz="4" w:space="0" w:color="auto"/>
              <w:right w:val="single" w:sz="12" w:space="0" w:color="auto"/>
            </w:tcBorders>
          </w:tcPr>
          <w:p w14:paraId="1F67C3CB" w14:textId="77777777" w:rsidR="00824420" w:rsidRPr="004F0465" w:rsidRDefault="00824420" w:rsidP="00081501">
            <w:pPr>
              <w:ind w:firstLineChars="0" w:firstLine="0"/>
              <w:jc w:val="center"/>
              <w:rPr>
                <w:rFonts w:ascii="ＭＳ 明朝" w:eastAsia="ＭＳ 明朝" w:hAnsi="ＭＳ 明朝"/>
                <w:bCs/>
                <w:sz w:val="20"/>
                <w:szCs w:val="20"/>
              </w:rPr>
            </w:pPr>
          </w:p>
        </w:tc>
        <w:tc>
          <w:tcPr>
            <w:tcW w:w="2494" w:type="dxa"/>
            <w:tcBorders>
              <w:left w:val="single" w:sz="12" w:space="0" w:color="auto"/>
              <w:bottom w:val="dotted" w:sz="4" w:space="0" w:color="auto"/>
            </w:tcBorders>
          </w:tcPr>
          <w:p w14:paraId="6ACF037B" w14:textId="77777777" w:rsidR="00824420" w:rsidRPr="004F0465" w:rsidRDefault="00824420" w:rsidP="0008330A">
            <w:pPr>
              <w:ind w:firstLineChars="0" w:firstLine="0"/>
              <w:rPr>
                <w:rFonts w:ascii="ＭＳ 明朝" w:eastAsia="ＭＳ 明朝" w:hAnsi="ＭＳ 明朝"/>
                <w:bCs/>
                <w:sz w:val="20"/>
                <w:szCs w:val="20"/>
              </w:rPr>
            </w:pPr>
          </w:p>
        </w:tc>
        <w:tc>
          <w:tcPr>
            <w:tcW w:w="511" w:type="dxa"/>
            <w:tcBorders>
              <w:bottom w:val="dotted" w:sz="4" w:space="0" w:color="auto"/>
              <w:right w:val="single" w:sz="12" w:space="0" w:color="auto"/>
            </w:tcBorders>
          </w:tcPr>
          <w:p w14:paraId="22C5837E" w14:textId="77777777" w:rsidR="00824420" w:rsidRPr="004F0465" w:rsidRDefault="00824420" w:rsidP="00081501">
            <w:pPr>
              <w:ind w:firstLineChars="0" w:firstLine="0"/>
              <w:jc w:val="center"/>
              <w:rPr>
                <w:rFonts w:ascii="ＭＳ 明朝" w:eastAsia="ＭＳ 明朝" w:hAnsi="ＭＳ 明朝"/>
                <w:bCs/>
                <w:sz w:val="20"/>
                <w:szCs w:val="20"/>
              </w:rPr>
            </w:pPr>
          </w:p>
        </w:tc>
      </w:tr>
      <w:tr w:rsidR="004E2027" w:rsidRPr="004F0465" w14:paraId="473DDF2F" w14:textId="77777777" w:rsidTr="004E2027">
        <w:tc>
          <w:tcPr>
            <w:tcW w:w="422" w:type="dxa"/>
            <w:vMerge/>
            <w:tcBorders>
              <w:left w:val="single" w:sz="12" w:space="0" w:color="auto"/>
            </w:tcBorders>
          </w:tcPr>
          <w:p w14:paraId="010A6ED2" w14:textId="77777777" w:rsidR="004E2027" w:rsidRPr="004F0465" w:rsidRDefault="004E2027" w:rsidP="00824420">
            <w:pPr>
              <w:ind w:firstLineChars="0" w:firstLine="0"/>
              <w:jc w:val="center"/>
              <w:rPr>
                <w:rFonts w:ascii="ＭＳ 明朝" w:eastAsia="ＭＳ 明朝" w:hAnsi="ＭＳ 明朝"/>
                <w:bCs/>
                <w:sz w:val="20"/>
                <w:szCs w:val="20"/>
              </w:rPr>
            </w:pPr>
          </w:p>
        </w:tc>
        <w:tc>
          <w:tcPr>
            <w:tcW w:w="422" w:type="dxa"/>
            <w:vMerge/>
            <w:tcBorders>
              <w:right w:val="double" w:sz="4" w:space="0" w:color="auto"/>
            </w:tcBorders>
            <w:textDirection w:val="tbRlV"/>
            <w:vAlign w:val="center"/>
          </w:tcPr>
          <w:p w14:paraId="084A2058" w14:textId="77777777" w:rsidR="004E2027" w:rsidRPr="004F0465" w:rsidRDefault="004E2027" w:rsidP="00824420">
            <w:pPr>
              <w:ind w:left="113" w:right="113" w:firstLineChars="0" w:firstLine="0"/>
              <w:jc w:val="center"/>
              <w:rPr>
                <w:rFonts w:ascii="ＭＳ 明朝" w:eastAsia="ＭＳ 明朝" w:hAnsi="ＭＳ 明朝"/>
                <w:bCs/>
                <w:sz w:val="20"/>
                <w:szCs w:val="20"/>
              </w:rPr>
            </w:pPr>
          </w:p>
        </w:tc>
        <w:tc>
          <w:tcPr>
            <w:tcW w:w="2492" w:type="dxa"/>
            <w:tcBorders>
              <w:top w:val="dotted" w:sz="4" w:space="0" w:color="auto"/>
              <w:left w:val="double" w:sz="4" w:space="0" w:color="auto"/>
              <w:bottom w:val="dotted" w:sz="4" w:space="0" w:color="auto"/>
            </w:tcBorders>
          </w:tcPr>
          <w:p w14:paraId="1EC79056" w14:textId="2502131F"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vAlign w:val="center"/>
          </w:tcPr>
          <w:p w14:paraId="68F8F357" w14:textId="64957CD3" w:rsidR="004E2027" w:rsidRPr="004F0465" w:rsidRDefault="004E2027" w:rsidP="00A3396D">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dotted" w:sz="4" w:space="0" w:color="auto"/>
            </w:tcBorders>
          </w:tcPr>
          <w:p w14:paraId="319C4CBA"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tcPr>
          <w:p w14:paraId="54383DF5" w14:textId="77777777" w:rsidR="004E2027" w:rsidRPr="004F0465" w:rsidRDefault="004E2027" w:rsidP="00081501">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dotted" w:sz="4" w:space="0" w:color="auto"/>
            </w:tcBorders>
          </w:tcPr>
          <w:p w14:paraId="0CADB74C"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tcPr>
          <w:p w14:paraId="7F5DA989" w14:textId="77777777" w:rsidR="004E2027" w:rsidRPr="004F0465" w:rsidRDefault="004E2027" w:rsidP="00081501">
            <w:pPr>
              <w:ind w:firstLineChars="0" w:firstLine="0"/>
              <w:jc w:val="center"/>
              <w:rPr>
                <w:rFonts w:ascii="ＭＳ 明朝" w:eastAsia="ＭＳ 明朝" w:hAnsi="ＭＳ 明朝"/>
                <w:bCs/>
                <w:sz w:val="20"/>
                <w:szCs w:val="20"/>
              </w:rPr>
            </w:pPr>
          </w:p>
        </w:tc>
      </w:tr>
      <w:tr w:rsidR="004E2027" w:rsidRPr="004F0465" w14:paraId="126BA521" w14:textId="77777777" w:rsidTr="004E2027">
        <w:tc>
          <w:tcPr>
            <w:tcW w:w="422" w:type="dxa"/>
            <w:vMerge/>
            <w:tcBorders>
              <w:left w:val="single" w:sz="12" w:space="0" w:color="auto"/>
            </w:tcBorders>
          </w:tcPr>
          <w:p w14:paraId="5B906447" w14:textId="77777777" w:rsidR="004E2027" w:rsidRPr="004F0465" w:rsidRDefault="004E2027" w:rsidP="00824420">
            <w:pPr>
              <w:ind w:firstLineChars="0" w:firstLine="0"/>
              <w:jc w:val="center"/>
              <w:rPr>
                <w:rFonts w:ascii="ＭＳ 明朝" w:eastAsia="ＭＳ 明朝" w:hAnsi="ＭＳ 明朝"/>
                <w:bCs/>
                <w:sz w:val="20"/>
                <w:szCs w:val="20"/>
              </w:rPr>
            </w:pPr>
          </w:p>
        </w:tc>
        <w:tc>
          <w:tcPr>
            <w:tcW w:w="422" w:type="dxa"/>
            <w:vMerge/>
            <w:tcBorders>
              <w:right w:val="double" w:sz="4" w:space="0" w:color="auto"/>
            </w:tcBorders>
            <w:textDirection w:val="tbRlV"/>
            <w:vAlign w:val="center"/>
          </w:tcPr>
          <w:p w14:paraId="4D63DBD2" w14:textId="77777777" w:rsidR="004E2027" w:rsidRPr="004F0465" w:rsidRDefault="004E2027" w:rsidP="00824420">
            <w:pPr>
              <w:ind w:left="113" w:right="113" w:firstLineChars="0" w:firstLine="0"/>
              <w:jc w:val="center"/>
              <w:rPr>
                <w:rFonts w:ascii="ＭＳ 明朝" w:eastAsia="ＭＳ 明朝" w:hAnsi="ＭＳ 明朝"/>
                <w:bCs/>
                <w:sz w:val="20"/>
                <w:szCs w:val="20"/>
              </w:rPr>
            </w:pPr>
          </w:p>
        </w:tc>
        <w:tc>
          <w:tcPr>
            <w:tcW w:w="2492" w:type="dxa"/>
            <w:tcBorders>
              <w:top w:val="dotted" w:sz="4" w:space="0" w:color="auto"/>
              <w:left w:val="double" w:sz="4" w:space="0" w:color="auto"/>
              <w:bottom w:val="dotted" w:sz="4" w:space="0" w:color="auto"/>
            </w:tcBorders>
          </w:tcPr>
          <w:p w14:paraId="0AF4F3F0" w14:textId="1578423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vAlign w:val="center"/>
          </w:tcPr>
          <w:p w14:paraId="723F0032" w14:textId="3AEE573C" w:rsidR="004E2027" w:rsidRPr="004F0465" w:rsidRDefault="004E2027" w:rsidP="00A3396D">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dotted" w:sz="4" w:space="0" w:color="auto"/>
            </w:tcBorders>
          </w:tcPr>
          <w:p w14:paraId="75F77F56"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tcPr>
          <w:p w14:paraId="32DD0C24" w14:textId="77777777" w:rsidR="004E2027" w:rsidRPr="004F0465" w:rsidRDefault="004E2027" w:rsidP="00081501">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dotted" w:sz="4" w:space="0" w:color="auto"/>
            </w:tcBorders>
          </w:tcPr>
          <w:p w14:paraId="65278B55"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tcPr>
          <w:p w14:paraId="391915F2" w14:textId="77777777" w:rsidR="004E2027" w:rsidRPr="004F0465" w:rsidRDefault="004E2027" w:rsidP="00081501">
            <w:pPr>
              <w:ind w:firstLineChars="0" w:firstLine="0"/>
              <w:jc w:val="center"/>
              <w:rPr>
                <w:rFonts w:ascii="ＭＳ 明朝" w:eastAsia="ＭＳ 明朝" w:hAnsi="ＭＳ 明朝"/>
                <w:bCs/>
                <w:sz w:val="20"/>
                <w:szCs w:val="20"/>
              </w:rPr>
            </w:pPr>
          </w:p>
        </w:tc>
      </w:tr>
      <w:tr w:rsidR="00081501" w:rsidRPr="004F0465" w14:paraId="641736C6" w14:textId="77777777" w:rsidTr="004E2027">
        <w:tc>
          <w:tcPr>
            <w:tcW w:w="422" w:type="dxa"/>
            <w:vMerge/>
            <w:tcBorders>
              <w:left w:val="single" w:sz="12" w:space="0" w:color="auto"/>
              <w:bottom w:val="single" w:sz="12" w:space="0" w:color="auto"/>
            </w:tcBorders>
          </w:tcPr>
          <w:p w14:paraId="0155E67A" w14:textId="4456F304" w:rsidR="00824420" w:rsidRPr="004F0465" w:rsidRDefault="00824420" w:rsidP="00824420">
            <w:pPr>
              <w:ind w:firstLineChars="0" w:firstLine="0"/>
              <w:jc w:val="center"/>
              <w:rPr>
                <w:rFonts w:ascii="ＭＳ 明朝" w:eastAsia="ＭＳ 明朝" w:hAnsi="ＭＳ 明朝"/>
                <w:bCs/>
                <w:sz w:val="20"/>
                <w:szCs w:val="20"/>
              </w:rPr>
            </w:pPr>
          </w:p>
        </w:tc>
        <w:tc>
          <w:tcPr>
            <w:tcW w:w="422" w:type="dxa"/>
            <w:vMerge/>
            <w:tcBorders>
              <w:bottom w:val="single" w:sz="12" w:space="0" w:color="auto"/>
              <w:right w:val="double" w:sz="4" w:space="0" w:color="auto"/>
            </w:tcBorders>
            <w:textDirection w:val="tbRlV"/>
            <w:vAlign w:val="center"/>
          </w:tcPr>
          <w:p w14:paraId="5777946F" w14:textId="77777777" w:rsidR="00824420" w:rsidRPr="004F0465" w:rsidRDefault="00824420" w:rsidP="00824420">
            <w:pPr>
              <w:ind w:left="113" w:right="113" w:firstLineChars="0" w:firstLine="0"/>
              <w:jc w:val="center"/>
              <w:rPr>
                <w:rFonts w:ascii="ＭＳ 明朝" w:eastAsia="ＭＳ 明朝" w:hAnsi="ＭＳ 明朝"/>
                <w:bCs/>
                <w:sz w:val="20"/>
                <w:szCs w:val="20"/>
              </w:rPr>
            </w:pPr>
          </w:p>
        </w:tc>
        <w:tc>
          <w:tcPr>
            <w:tcW w:w="2492" w:type="dxa"/>
            <w:tcBorders>
              <w:top w:val="dotted" w:sz="4" w:space="0" w:color="auto"/>
              <w:left w:val="double" w:sz="4" w:space="0" w:color="auto"/>
              <w:bottom w:val="single" w:sz="12" w:space="0" w:color="auto"/>
            </w:tcBorders>
          </w:tcPr>
          <w:p w14:paraId="2186566C" w14:textId="77777777" w:rsidR="00824420" w:rsidRPr="004F0465" w:rsidRDefault="00824420" w:rsidP="0008330A">
            <w:pPr>
              <w:ind w:firstLineChars="0" w:firstLine="0"/>
              <w:rPr>
                <w:rFonts w:ascii="ＭＳ 明朝" w:eastAsia="ＭＳ 明朝" w:hAnsi="ＭＳ 明朝"/>
                <w:bCs/>
                <w:sz w:val="20"/>
                <w:szCs w:val="20"/>
              </w:rPr>
            </w:pPr>
          </w:p>
        </w:tc>
        <w:tc>
          <w:tcPr>
            <w:tcW w:w="511" w:type="dxa"/>
            <w:tcBorders>
              <w:top w:val="dotted" w:sz="4" w:space="0" w:color="auto"/>
              <w:bottom w:val="single" w:sz="12" w:space="0" w:color="auto"/>
              <w:right w:val="single" w:sz="12" w:space="0" w:color="auto"/>
            </w:tcBorders>
            <w:vAlign w:val="center"/>
          </w:tcPr>
          <w:p w14:paraId="39AE21FC" w14:textId="77777777" w:rsidR="00824420" w:rsidRPr="004F0465" w:rsidRDefault="00824420" w:rsidP="00A3396D">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single" w:sz="12" w:space="0" w:color="auto"/>
            </w:tcBorders>
          </w:tcPr>
          <w:p w14:paraId="685A9597" w14:textId="77777777" w:rsidR="00824420" w:rsidRPr="004F0465" w:rsidRDefault="00824420" w:rsidP="0008330A">
            <w:pPr>
              <w:ind w:firstLineChars="0" w:firstLine="0"/>
              <w:rPr>
                <w:rFonts w:ascii="ＭＳ 明朝" w:eastAsia="ＭＳ 明朝" w:hAnsi="ＭＳ 明朝"/>
                <w:bCs/>
                <w:sz w:val="20"/>
                <w:szCs w:val="20"/>
              </w:rPr>
            </w:pPr>
          </w:p>
        </w:tc>
        <w:tc>
          <w:tcPr>
            <w:tcW w:w="511" w:type="dxa"/>
            <w:tcBorders>
              <w:top w:val="dotted" w:sz="4" w:space="0" w:color="auto"/>
              <w:bottom w:val="single" w:sz="12" w:space="0" w:color="auto"/>
              <w:right w:val="single" w:sz="12" w:space="0" w:color="auto"/>
            </w:tcBorders>
          </w:tcPr>
          <w:p w14:paraId="7629A1E9" w14:textId="77777777" w:rsidR="00824420" w:rsidRPr="004F0465" w:rsidRDefault="00824420" w:rsidP="00081501">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single" w:sz="12" w:space="0" w:color="auto"/>
            </w:tcBorders>
          </w:tcPr>
          <w:p w14:paraId="3635629A" w14:textId="77777777" w:rsidR="00824420" w:rsidRPr="004F0465" w:rsidRDefault="00824420" w:rsidP="0008330A">
            <w:pPr>
              <w:ind w:firstLineChars="0" w:firstLine="0"/>
              <w:rPr>
                <w:rFonts w:ascii="ＭＳ 明朝" w:eastAsia="ＭＳ 明朝" w:hAnsi="ＭＳ 明朝"/>
                <w:bCs/>
                <w:sz w:val="20"/>
                <w:szCs w:val="20"/>
              </w:rPr>
            </w:pPr>
          </w:p>
        </w:tc>
        <w:tc>
          <w:tcPr>
            <w:tcW w:w="511" w:type="dxa"/>
            <w:tcBorders>
              <w:top w:val="dotted" w:sz="4" w:space="0" w:color="auto"/>
              <w:bottom w:val="single" w:sz="12" w:space="0" w:color="auto"/>
              <w:right w:val="single" w:sz="12" w:space="0" w:color="auto"/>
            </w:tcBorders>
          </w:tcPr>
          <w:p w14:paraId="39148AA2" w14:textId="77777777" w:rsidR="00824420" w:rsidRPr="004F0465" w:rsidRDefault="00824420" w:rsidP="00081501">
            <w:pPr>
              <w:ind w:firstLineChars="0" w:firstLine="0"/>
              <w:jc w:val="center"/>
              <w:rPr>
                <w:rFonts w:ascii="ＭＳ 明朝" w:eastAsia="ＭＳ 明朝" w:hAnsi="ＭＳ 明朝"/>
                <w:bCs/>
                <w:sz w:val="20"/>
                <w:szCs w:val="20"/>
              </w:rPr>
            </w:pPr>
          </w:p>
        </w:tc>
      </w:tr>
      <w:tr w:rsidR="00081501" w:rsidRPr="004F0465" w14:paraId="62E9FD82" w14:textId="77777777" w:rsidTr="004E2027">
        <w:tc>
          <w:tcPr>
            <w:tcW w:w="422" w:type="dxa"/>
            <w:vMerge w:val="restart"/>
            <w:tcBorders>
              <w:top w:val="single" w:sz="12" w:space="0" w:color="auto"/>
              <w:left w:val="single" w:sz="12" w:space="0" w:color="auto"/>
            </w:tcBorders>
            <w:textDirection w:val="tbRlV"/>
            <w:vAlign w:val="center"/>
          </w:tcPr>
          <w:p w14:paraId="699D4689" w14:textId="679C2A36" w:rsidR="00824420" w:rsidRPr="004F0465" w:rsidRDefault="00824420" w:rsidP="00824420">
            <w:pPr>
              <w:ind w:left="113" w:right="113"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２年</w:t>
            </w:r>
          </w:p>
        </w:tc>
        <w:tc>
          <w:tcPr>
            <w:tcW w:w="422" w:type="dxa"/>
            <w:vMerge w:val="restart"/>
            <w:tcBorders>
              <w:top w:val="single" w:sz="12" w:space="0" w:color="auto"/>
              <w:right w:val="double" w:sz="4" w:space="0" w:color="auto"/>
            </w:tcBorders>
            <w:textDirection w:val="tbRlV"/>
            <w:vAlign w:val="center"/>
          </w:tcPr>
          <w:p w14:paraId="51A7D23B" w14:textId="0DD5FF5A" w:rsidR="00824420" w:rsidRPr="004F0465" w:rsidRDefault="00824420" w:rsidP="00824420">
            <w:pPr>
              <w:ind w:left="113" w:right="113"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前期</w:t>
            </w:r>
          </w:p>
        </w:tc>
        <w:tc>
          <w:tcPr>
            <w:tcW w:w="2492" w:type="dxa"/>
            <w:tcBorders>
              <w:top w:val="single" w:sz="12" w:space="0" w:color="auto"/>
              <w:left w:val="double" w:sz="4" w:space="0" w:color="auto"/>
              <w:bottom w:val="dotted" w:sz="4" w:space="0" w:color="auto"/>
            </w:tcBorders>
          </w:tcPr>
          <w:p w14:paraId="2E3900D2" w14:textId="5F09600D" w:rsidR="00824420" w:rsidRPr="004F0465" w:rsidRDefault="00824420" w:rsidP="0008330A">
            <w:pPr>
              <w:ind w:firstLineChars="0" w:firstLine="0"/>
              <w:rPr>
                <w:rFonts w:ascii="ＭＳ 明朝" w:eastAsia="ＭＳ 明朝" w:hAnsi="ＭＳ 明朝"/>
                <w:bCs/>
                <w:sz w:val="20"/>
                <w:szCs w:val="20"/>
              </w:rPr>
            </w:pPr>
          </w:p>
        </w:tc>
        <w:tc>
          <w:tcPr>
            <w:tcW w:w="511" w:type="dxa"/>
            <w:tcBorders>
              <w:top w:val="single" w:sz="12" w:space="0" w:color="auto"/>
              <w:bottom w:val="dotted" w:sz="4" w:space="0" w:color="auto"/>
              <w:right w:val="single" w:sz="12" w:space="0" w:color="auto"/>
            </w:tcBorders>
            <w:vAlign w:val="center"/>
          </w:tcPr>
          <w:p w14:paraId="5BE13488" w14:textId="47F5C75F" w:rsidR="00824420" w:rsidRPr="004F0465" w:rsidRDefault="00824420" w:rsidP="00A3396D">
            <w:pPr>
              <w:ind w:firstLineChars="0" w:firstLine="0"/>
              <w:jc w:val="center"/>
              <w:rPr>
                <w:rFonts w:ascii="ＭＳ 明朝" w:eastAsia="ＭＳ 明朝" w:hAnsi="ＭＳ 明朝"/>
                <w:bCs/>
                <w:sz w:val="20"/>
                <w:szCs w:val="20"/>
              </w:rPr>
            </w:pPr>
          </w:p>
        </w:tc>
        <w:tc>
          <w:tcPr>
            <w:tcW w:w="2494" w:type="dxa"/>
            <w:tcBorders>
              <w:top w:val="single" w:sz="12" w:space="0" w:color="auto"/>
              <w:left w:val="single" w:sz="12" w:space="0" w:color="auto"/>
              <w:bottom w:val="dotted" w:sz="4" w:space="0" w:color="auto"/>
            </w:tcBorders>
          </w:tcPr>
          <w:p w14:paraId="69A920BE" w14:textId="74799D1B" w:rsidR="00824420" w:rsidRPr="004F0465" w:rsidRDefault="00824420" w:rsidP="0008330A">
            <w:pPr>
              <w:ind w:firstLineChars="0" w:firstLine="0"/>
              <w:rPr>
                <w:rFonts w:ascii="ＭＳ 明朝" w:eastAsia="ＭＳ 明朝" w:hAnsi="ＭＳ 明朝"/>
                <w:bCs/>
                <w:sz w:val="20"/>
                <w:szCs w:val="20"/>
              </w:rPr>
            </w:pPr>
          </w:p>
        </w:tc>
        <w:tc>
          <w:tcPr>
            <w:tcW w:w="511" w:type="dxa"/>
            <w:tcBorders>
              <w:top w:val="single" w:sz="12" w:space="0" w:color="auto"/>
              <w:bottom w:val="dotted" w:sz="4" w:space="0" w:color="auto"/>
              <w:right w:val="single" w:sz="12" w:space="0" w:color="auto"/>
            </w:tcBorders>
          </w:tcPr>
          <w:p w14:paraId="185A02FA" w14:textId="77777777" w:rsidR="00824420" w:rsidRPr="004F0465" w:rsidRDefault="00824420" w:rsidP="00081501">
            <w:pPr>
              <w:ind w:firstLineChars="0" w:firstLine="0"/>
              <w:jc w:val="center"/>
              <w:rPr>
                <w:rFonts w:ascii="ＭＳ 明朝" w:eastAsia="ＭＳ 明朝" w:hAnsi="ＭＳ 明朝"/>
                <w:bCs/>
                <w:sz w:val="20"/>
                <w:szCs w:val="20"/>
              </w:rPr>
            </w:pPr>
          </w:p>
        </w:tc>
        <w:tc>
          <w:tcPr>
            <w:tcW w:w="2494" w:type="dxa"/>
            <w:tcBorders>
              <w:top w:val="single" w:sz="12" w:space="0" w:color="auto"/>
              <w:left w:val="single" w:sz="12" w:space="0" w:color="auto"/>
              <w:bottom w:val="dotted" w:sz="4" w:space="0" w:color="auto"/>
            </w:tcBorders>
          </w:tcPr>
          <w:p w14:paraId="5030DE27" w14:textId="77777777" w:rsidR="00824420" w:rsidRPr="004F0465" w:rsidRDefault="00824420" w:rsidP="0008330A">
            <w:pPr>
              <w:ind w:firstLineChars="0" w:firstLine="0"/>
              <w:rPr>
                <w:rFonts w:ascii="ＭＳ 明朝" w:eastAsia="ＭＳ 明朝" w:hAnsi="ＭＳ 明朝"/>
                <w:bCs/>
                <w:sz w:val="20"/>
                <w:szCs w:val="20"/>
              </w:rPr>
            </w:pPr>
          </w:p>
        </w:tc>
        <w:tc>
          <w:tcPr>
            <w:tcW w:w="511" w:type="dxa"/>
            <w:tcBorders>
              <w:top w:val="single" w:sz="12" w:space="0" w:color="auto"/>
              <w:bottom w:val="dotted" w:sz="4" w:space="0" w:color="auto"/>
              <w:right w:val="single" w:sz="12" w:space="0" w:color="auto"/>
            </w:tcBorders>
          </w:tcPr>
          <w:p w14:paraId="7DC753E2" w14:textId="77777777" w:rsidR="00824420" w:rsidRPr="004F0465" w:rsidRDefault="00824420" w:rsidP="00081501">
            <w:pPr>
              <w:ind w:firstLineChars="0" w:firstLine="0"/>
              <w:jc w:val="center"/>
              <w:rPr>
                <w:rFonts w:ascii="ＭＳ 明朝" w:eastAsia="ＭＳ 明朝" w:hAnsi="ＭＳ 明朝"/>
                <w:bCs/>
                <w:sz w:val="20"/>
                <w:szCs w:val="20"/>
              </w:rPr>
            </w:pPr>
          </w:p>
        </w:tc>
      </w:tr>
      <w:tr w:rsidR="004E2027" w:rsidRPr="004F0465" w14:paraId="00E35553" w14:textId="77777777" w:rsidTr="004E2027">
        <w:tc>
          <w:tcPr>
            <w:tcW w:w="422" w:type="dxa"/>
            <w:vMerge/>
            <w:tcBorders>
              <w:top w:val="single" w:sz="12" w:space="0" w:color="auto"/>
              <w:left w:val="single" w:sz="12" w:space="0" w:color="auto"/>
            </w:tcBorders>
            <w:textDirection w:val="tbRlV"/>
            <w:vAlign w:val="center"/>
          </w:tcPr>
          <w:p w14:paraId="68AE3015" w14:textId="77777777" w:rsidR="004E2027" w:rsidRPr="004F0465" w:rsidRDefault="004E2027" w:rsidP="00824420">
            <w:pPr>
              <w:ind w:left="113" w:right="113" w:firstLineChars="0" w:firstLine="0"/>
              <w:jc w:val="center"/>
              <w:rPr>
                <w:rFonts w:ascii="ＭＳ 明朝" w:eastAsia="ＭＳ 明朝" w:hAnsi="ＭＳ 明朝"/>
                <w:bCs/>
                <w:sz w:val="20"/>
                <w:szCs w:val="20"/>
              </w:rPr>
            </w:pPr>
          </w:p>
        </w:tc>
        <w:tc>
          <w:tcPr>
            <w:tcW w:w="422" w:type="dxa"/>
            <w:vMerge/>
            <w:tcBorders>
              <w:top w:val="single" w:sz="12" w:space="0" w:color="auto"/>
              <w:right w:val="double" w:sz="4" w:space="0" w:color="auto"/>
            </w:tcBorders>
            <w:textDirection w:val="tbRlV"/>
            <w:vAlign w:val="center"/>
          </w:tcPr>
          <w:p w14:paraId="7D778CFC" w14:textId="77777777" w:rsidR="004E2027" w:rsidRPr="004F0465" w:rsidRDefault="004E2027" w:rsidP="00824420">
            <w:pPr>
              <w:ind w:left="113" w:right="113" w:firstLineChars="0" w:firstLine="0"/>
              <w:jc w:val="center"/>
              <w:rPr>
                <w:rFonts w:ascii="ＭＳ 明朝" w:eastAsia="ＭＳ 明朝" w:hAnsi="ＭＳ 明朝"/>
                <w:bCs/>
                <w:sz w:val="20"/>
                <w:szCs w:val="20"/>
              </w:rPr>
            </w:pPr>
          </w:p>
        </w:tc>
        <w:tc>
          <w:tcPr>
            <w:tcW w:w="2492" w:type="dxa"/>
            <w:tcBorders>
              <w:top w:val="dotted" w:sz="4" w:space="0" w:color="auto"/>
              <w:left w:val="double" w:sz="4" w:space="0" w:color="auto"/>
              <w:bottom w:val="dotted" w:sz="4" w:space="0" w:color="auto"/>
            </w:tcBorders>
          </w:tcPr>
          <w:p w14:paraId="6E68AD4F"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vAlign w:val="center"/>
          </w:tcPr>
          <w:p w14:paraId="40CDA304" w14:textId="77777777" w:rsidR="004E2027" w:rsidRPr="004F0465" w:rsidRDefault="004E2027" w:rsidP="00A3396D">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dotted" w:sz="4" w:space="0" w:color="auto"/>
            </w:tcBorders>
          </w:tcPr>
          <w:p w14:paraId="2BF398E9" w14:textId="788D183B" w:rsidR="004E2027" w:rsidRPr="004F0465" w:rsidRDefault="004E5A3E" w:rsidP="0008330A">
            <w:pPr>
              <w:ind w:firstLineChars="0" w:firstLine="0"/>
              <w:rPr>
                <w:rFonts w:ascii="ＭＳ 明朝" w:eastAsia="ＭＳ 明朝" w:hAnsi="ＭＳ 明朝"/>
                <w:bCs/>
                <w:sz w:val="20"/>
                <w:szCs w:val="20"/>
              </w:rPr>
            </w:pPr>
            <w:r w:rsidRPr="004F0465">
              <w:rPr>
                <w:rFonts w:ascii="ＭＳ 明朝" w:eastAsia="ＭＳ 明朝" w:hAnsi="ＭＳ 明朝"/>
                <w:bCs/>
                <w:noProof/>
                <w:sz w:val="20"/>
                <w:szCs w:val="20"/>
              </w:rPr>
              <mc:AlternateContent>
                <mc:Choice Requires="wps">
                  <w:drawing>
                    <wp:anchor distT="0" distB="0" distL="114300" distR="114300" simplePos="0" relativeHeight="251659264" behindDoc="0" locked="0" layoutInCell="1" allowOverlap="1" wp14:anchorId="196CE5BA" wp14:editId="76B8F76B">
                      <wp:simplePos x="0" y="0"/>
                      <wp:positionH relativeFrom="column">
                        <wp:posOffset>1216025</wp:posOffset>
                      </wp:positionH>
                      <wp:positionV relativeFrom="paragraph">
                        <wp:posOffset>-190500</wp:posOffset>
                      </wp:positionV>
                      <wp:extent cx="108000" cy="1692000"/>
                      <wp:effectExtent l="0" t="0" r="44450" b="22860"/>
                      <wp:wrapNone/>
                      <wp:docPr id="1" name="右中かっこ 1"/>
                      <wp:cNvGraphicFramePr/>
                      <a:graphic xmlns:a="http://schemas.openxmlformats.org/drawingml/2006/main">
                        <a:graphicData uri="http://schemas.microsoft.com/office/word/2010/wordprocessingShape">
                          <wps:wsp>
                            <wps:cNvSpPr/>
                            <wps:spPr>
                              <a:xfrm>
                                <a:off x="0" y="0"/>
                                <a:ext cx="108000" cy="16920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4F8D5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95.75pt;margin-top:-15pt;width:8.5pt;height:1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" adj="115" strokecolor="black [3213]" strokeweight=".5pt">
                      <v:stroke joinstyle="miter"/>
                    </v:shape>
                  </w:pict>
                </mc:Fallback>
              </mc:AlternateContent>
            </w:r>
          </w:p>
        </w:tc>
        <w:tc>
          <w:tcPr>
            <w:tcW w:w="511" w:type="dxa"/>
            <w:tcBorders>
              <w:top w:val="dotted" w:sz="4" w:space="0" w:color="auto"/>
              <w:bottom w:val="dotted" w:sz="4" w:space="0" w:color="auto"/>
              <w:right w:val="single" w:sz="12" w:space="0" w:color="auto"/>
            </w:tcBorders>
          </w:tcPr>
          <w:p w14:paraId="3B3DEEEC" w14:textId="77777777" w:rsidR="004E2027" w:rsidRPr="004F0465" w:rsidRDefault="004E2027" w:rsidP="00081501">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dotted" w:sz="4" w:space="0" w:color="auto"/>
            </w:tcBorders>
          </w:tcPr>
          <w:p w14:paraId="5203AA20"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tcPr>
          <w:p w14:paraId="71A27805" w14:textId="77777777" w:rsidR="004E2027" w:rsidRPr="004F0465" w:rsidRDefault="004E2027" w:rsidP="00081501">
            <w:pPr>
              <w:ind w:firstLineChars="0" w:firstLine="0"/>
              <w:jc w:val="center"/>
              <w:rPr>
                <w:rFonts w:ascii="ＭＳ 明朝" w:eastAsia="ＭＳ 明朝" w:hAnsi="ＭＳ 明朝"/>
                <w:bCs/>
                <w:sz w:val="20"/>
                <w:szCs w:val="20"/>
              </w:rPr>
            </w:pPr>
          </w:p>
        </w:tc>
      </w:tr>
      <w:tr w:rsidR="004E2027" w:rsidRPr="004F0465" w14:paraId="111BD2FE" w14:textId="77777777" w:rsidTr="004E2027">
        <w:tc>
          <w:tcPr>
            <w:tcW w:w="422" w:type="dxa"/>
            <w:vMerge/>
            <w:tcBorders>
              <w:top w:val="single" w:sz="12" w:space="0" w:color="auto"/>
              <w:left w:val="single" w:sz="12" w:space="0" w:color="auto"/>
            </w:tcBorders>
            <w:textDirection w:val="tbRlV"/>
            <w:vAlign w:val="center"/>
          </w:tcPr>
          <w:p w14:paraId="68E3D094" w14:textId="77777777" w:rsidR="004E2027" w:rsidRPr="004F0465" w:rsidRDefault="004E2027" w:rsidP="00824420">
            <w:pPr>
              <w:ind w:left="113" w:right="113" w:firstLineChars="0" w:firstLine="0"/>
              <w:jc w:val="center"/>
              <w:rPr>
                <w:rFonts w:ascii="ＭＳ 明朝" w:eastAsia="ＭＳ 明朝" w:hAnsi="ＭＳ 明朝"/>
                <w:bCs/>
                <w:sz w:val="20"/>
                <w:szCs w:val="20"/>
              </w:rPr>
            </w:pPr>
          </w:p>
        </w:tc>
        <w:tc>
          <w:tcPr>
            <w:tcW w:w="422" w:type="dxa"/>
            <w:vMerge/>
            <w:tcBorders>
              <w:top w:val="single" w:sz="12" w:space="0" w:color="auto"/>
              <w:right w:val="double" w:sz="4" w:space="0" w:color="auto"/>
            </w:tcBorders>
            <w:textDirection w:val="tbRlV"/>
            <w:vAlign w:val="center"/>
          </w:tcPr>
          <w:p w14:paraId="06C5AB51" w14:textId="77777777" w:rsidR="004E2027" w:rsidRPr="004F0465" w:rsidRDefault="004E2027" w:rsidP="00824420">
            <w:pPr>
              <w:ind w:left="113" w:right="113" w:firstLineChars="0" w:firstLine="0"/>
              <w:jc w:val="center"/>
              <w:rPr>
                <w:rFonts w:ascii="ＭＳ 明朝" w:eastAsia="ＭＳ 明朝" w:hAnsi="ＭＳ 明朝"/>
                <w:bCs/>
                <w:sz w:val="20"/>
                <w:szCs w:val="20"/>
              </w:rPr>
            </w:pPr>
          </w:p>
        </w:tc>
        <w:tc>
          <w:tcPr>
            <w:tcW w:w="2492" w:type="dxa"/>
            <w:tcBorders>
              <w:top w:val="dotted" w:sz="4" w:space="0" w:color="auto"/>
              <w:left w:val="double" w:sz="4" w:space="0" w:color="auto"/>
              <w:bottom w:val="dotted" w:sz="4" w:space="0" w:color="auto"/>
            </w:tcBorders>
          </w:tcPr>
          <w:p w14:paraId="6849E4F7"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vAlign w:val="center"/>
          </w:tcPr>
          <w:p w14:paraId="75E1CDD1" w14:textId="77777777" w:rsidR="004E2027" w:rsidRPr="004F0465" w:rsidRDefault="004E2027" w:rsidP="00A3396D">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dotted" w:sz="4" w:space="0" w:color="auto"/>
            </w:tcBorders>
          </w:tcPr>
          <w:p w14:paraId="72A1AEF4"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tcPr>
          <w:p w14:paraId="3FC1B35D" w14:textId="77777777" w:rsidR="004E2027" w:rsidRPr="004F0465" w:rsidRDefault="004E2027" w:rsidP="00081501">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dotted" w:sz="4" w:space="0" w:color="auto"/>
            </w:tcBorders>
          </w:tcPr>
          <w:p w14:paraId="050ABFD8"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tcPr>
          <w:p w14:paraId="086E78C5" w14:textId="77777777" w:rsidR="004E2027" w:rsidRPr="004F0465" w:rsidRDefault="004E2027" w:rsidP="00081501">
            <w:pPr>
              <w:ind w:firstLineChars="0" w:firstLine="0"/>
              <w:jc w:val="center"/>
              <w:rPr>
                <w:rFonts w:ascii="ＭＳ 明朝" w:eastAsia="ＭＳ 明朝" w:hAnsi="ＭＳ 明朝"/>
                <w:bCs/>
                <w:sz w:val="20"/>
                <w:szCs w:val="20"/>
              </w:rPr>
            </w:pPr>
          </w:p>
        </w:tc>
      </w:tr>
      <w:tr w:rsidR="00081501" w:rsidRPr="004F0465" w14:paraId="4FDB5306" w14:textId="77777777" w:rsidTr="004E2027">
        <w:tc>
          <w:tcPr>
            <w:tcW w:w="422" w:type="dxa"/>
            <w:vMerge/>
            <w:tcBorders>
              <w:left w:val="single" w:sz="12" w:space="0" w:color="auto"/>
            </w:tcBorders>
            <w:textDirection w:val="tbRlV"/>
          </w:tcPr>
          <w:p w14:paraId="45AF6088" w14:textId="77777777" w:rsidR="00824420" w:rsidRPr="004F0465" w:rsidRDefault="00824420" w:rsidP="00824420">
            <w:pPr>
              <w:ind w:left="113" w:right="113" w:firstLineChars="0" w:firstLine="0"/>
              <w:jc w:val="center"/>
              <w:rPr>
                <w:rFonts w:ascii="ＭＳ 明朝" w:eastAsia="ＭＳ 明朝" w:hAnsi="ＭＳ 明朝"/>
                <w:bCs/>
                <w:sz w:val="20"/>
                <w:szCs w:val="20"/>
              </w:rPr>
            </w:pPr>
          </w:p>
        </w:tc>
        <w:tc>
          <w:tcPr>
            <w:tcW w:w="422" w:type="dxa"/>
            <w:vMerge/>
            <w:tcBorders>
              <w:right w:val="double" w:sz="4" w:space="0" w:color="auto"/>
            </w:tcBorders>
            <w:textDirection w:val="tbRlV"/>
            <w:vAlign w:val="center"/>
          </w:tcPr>
          <w:p w14:paraId="7417285B" w14:textId="77777777" w:rsidR="00824420" w:rsidRPr="004F0465" w:rsidRDefault="00824420" w:rsidP="00824420">
            <w:pPr>
              <w:ind w:left="113" w:right="113" w:firstLineChars="0" w:firstLine="0"/>
              <w:jc w:val="center"/>
              <w:rPr>
                <w:rFonts w:ascii="ＭＳ 明朝" w:eastAsia="ＭＳ 明朝" w:hAnsi="ＭＳ 明朝"/>
                <w:bCs/>
                <w:sz w:val="20"/>
                <w:szCs w:val="20"/>
              </w:rPr>
            </w:pPr>
          </w:p>
        </w:tc>
        <w:tc>
          <w:tcPr>
            <w:tcW w:w="2492" w:type="dxa"/>
            <w:tcBorders>
              <w:top w:val="dotted" w:sz="4" w:space="0" w:color="auto"/>
              <w:left w:val="double" w:sz="4" w:space="0" w:color="auto"/>
            </w:tcBorders>
          </w:tcPr>
          <w:p w14:paraId="37741AED" w14:textId="77777777" w:rsidR="00824420" w:rsidRPr="004F0465" w:rsidRDefault="00824420" w:rsidP="0008330A">
            <w:pPr>
              <w:ind w:firstLineChars="0" w:firstLine="0"/>
              <w:rPr>
                <w:rFonts w:ascii="ＭＳ 明朝" w:eastAsia="ＭＳ 明朝" w:hAnsi="ＭＳ 明朝"/>
                <w:bCs/>
                <w:sz w:val="20"/>
                <w:szCs w:val="20"/>
              </w:rPr>
            </w:pPr>
          </w:p>
        </w:tc>
        <w:tc>
          <w:tcPr>
            <w:tcW w:w="511" w:type="dxa"/>
            <w:tcBorders>
              <w:top w:val="dotted" w:sz="4" w:space="0" w:color="auto"/>
              <w:right w:val="single" w:sz="12" w:space="0" w:color="auto"/>
            </w:tcBorders>
            <w:vAlign w:val="center"/>
          </w:tcPr>
          <w:p w14:paraId="7C39D747" w14:textId="77777777" w:rsidR="00824420" w:rsidRPr="004F0465" w:rsidRDefault="00824420" w:rsidP="00A3396D">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tcBorders>
          </w:tcPr>
          <w:p w14:paraId="5204AF2F" w14:textId="6D2E3BAD" w:rsidR="00824420" w:rsidRPr="004F0465" w:rsidRDefault="004E5A3E" w:rsidP="0008330A">
            <w:pPr>
              <w:ind w:firstLineChars="0" w:firstLine="0"/>
              <w:rPr>
                <w:rFonts w:ascii="ＭＳ 明朝" w:eastAsia="ＭＳ 明朝" w:hAnsi="ＭＳ 明朝"/>
                <w:bCs/>
                <w:sz w:val="20"/>
                <w:szCs w:val="20"/>
              </w:rPr>
            </w:pPr>
            <w:r w:rsidRPr="004F0465">
              <w:rPr>
                <w:noProof/>
              </w:rPr>
              <mc:AlternateContent>
                <mc:Choice Requires="wps">
                  <w:drawing>
                    <wp:anchor distT="0" distB="0" distL="114300" distR="114300" simplePos="0" relativeHeight="251663360" behindDoc="0" locked="0" layoutInCell="1" allowOverlap="1" wp14:anchorId="1EB3F53B" wp14:editId="2C20BD18">
                      <wp:simplePos x="0" y="0"/>
                      <wp:positionH relativeFrom="margin">
                        <wp:posOffset>1349375</wp:posOffset>
                      </wp:positionH>
                      <wp:positionV relativeFrom="paragraph">
                        <wp:posOffset>3175</wp:posOffset>
                      </wp:positionV>
                      <wp:extent cx="1828800" cy="215900"/>
                      <wp:effectExtent l="0" t="0" r="5080" b="0"/>
                      <wp:wrapNone/>
                      <wp:docPr id="3" name="テキスト ボックス 3"/>
                      <wp:cNvGraphicFramePr/>
                      <a:graphic xmlns:a="http://schemas.openxmlformats.org/drawingml/2006/main">
                        <a:graphicData uri="http://schemas.microsoft.com/office/word/2010/wordprocessingShape">
                          <wps:wsp>
                            <wps:cNvSpPr txBox="1"/>
                            <wps:spPr>
                              <a:xfrm>
                                <a:off x="0" y="0"/>
                                <a:ext cx="1828800" cy="215900"/>
                              </a:xfrm>
                              <a:prstGeom prst="rect">
                                <a:avLst/>
                              </a:prstGeom>
                              <a:solidFill>
                                <a:schemeClr val="bg1"/>
                              </a:solidFill>
                              <a:ln w="6350">
                                <a:noFill/>
                              </a:ln>
                            </wps:spPr>
                            <wps:txbx>
                              <w:txbxContent>
                                <w:p w14:paraId="48043194" w14:textId="3F91452D" w:rsidR="0031636D" w:rsidRPr="004E5A3E" w:rsidRDefault="0031636D" w:rsidP="004E5A3E">
                                  <w:pPr>
                                    <w:ind w:firstLineChars="0" w:firstLine="0"/>
                                    <w:rPr>
                                      <w:bCs/>
                                      <w:sz w:val="20"/>
                                      <w:szCs w:val="20"/>
                                    </w:rPr>
                                  </w:pPr>
                                  <w:r w:rsidRPr="004E5A3E">
                                    <w:rPr>
                                      <w:rFonts w:hint="eastAsia"/>
                                      <w:bCs/>
                                      <w:sz w:val="20"/>
                                      <w:szCs w:val="21"/>
                                    </w:rPr>
                                    <w:t>※</w:t>
                                  </w:r>
                                  <w:r w:rsidRPr="004E5A3E">
                                    <w:rPr>
                                      <w:rFonts w:hint="eastAsia"/>
                                      <w:bCs/>
                                      <w:sz w:val="20"/>
                                      <w:szCs w:val="21"/>
                                    </w:rPr>
                                    <w:t>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B3F53B" id="_x0000_t202" coordsize="21600,21600" o:spt="202" path="m,l,21600r21600,l21600,xe">
                      <v:stroke joinstyle="miter"/>
                      <v:path gradientshapeok="t" o:connecttype="rect"/>
                    </v:shapetype>
                    <v:shape id="テキスト ボックス 3" o:spid="_x0000_s1026" type="#_x0000_t202" style="position:absolute;left:0;text-align:left;margin-left:106.25pt;margin-top:.25pt;width:2in;height:17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" fillcolor="white [3212]" stroked="f" strokeweight=".5pt">
                      <v:textbox inset="0,0,0,0">
                        <w:txbxContent>
                          <w:p w14:paraId="48043194" w14:textId="3F91452D" w:rsidR="0031636D" w:rsidRPr="004E5A3E" w:rsidRDefault="0031636D" w:rsidP="004E5A3E">
                            <w:pPr>
                              <w:ind w:firstLineChars="0" w:firstLine="0"/>
                              <w:rPr>
                                <w:bCs/>
                                <w:sz w:val="20"/>
                                <w:szCs w:val="20"/>
                              </w:rPr>
                            </w:pPr>
                            <w:r w:rsidRPr="004E5A3E">
                              <w:rPr>
                                <w:rFonts w:hint="eastAsia"/>
                                <w:bCs/>
                                <w:sz w:val="20"/>
                                <w:szCs w:val="21"/>
                              </w:rPr>
                              <w:t>※</w:t>
                            </w:r>
                            <w:r w:rsidRPr="004E5A3E">
                              <w:rPr>
                                <w:rFonts w:hint="eastAsia"/>
                                <w:bCs/>
                                <w:sz w:val="20"/>
                                <w:szCs w:val="21"/>
                              </w:rPr>
                              <w:t>1</w:t>
                            </w:r>
                          </w:p>
                        </w:txbxContent>
                      </v:textbox>
                      <w10:wrap anchorx="margin"/>
                    </v:shape>
                  </w:pict>
                </mc:Fallback>
              </mc:AlternateContent>
            </w:r>
          </w:p>
        </w:tc>
        <w:tc>
          <w:tcPr>
            <w:tcW w:w="511" w:type="dxa"/>
            <w:tcBorders>
              <w:top w:val="dotted" w:sz="4" w:space="0" w:color="auto"/>
              <w:right w:val="single" w:sz="12" w:space="0" w:color="auto"/>
            </w:tcBorders>
          </w:tcPr>
          <w:p w14:paraId="18C18999" w14:textId="1F247951" w:rsidR="00824420" w:rsidRPr="004F0465" w:rsidRDefault="00824420" w:rsidP="00081501">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tcBorders>
          </w:tcPr>
          <w:p w14:paraId="53C87F28" w14:textId="77777777" w:rsidR="00824420" w:rsidRPr="004F0465" w:rsidRDefault="00824420" w:rsidP="0008330A">
            <w:pPr>
              <w:ind w:firstLineChars="0" w:firstLine="0"/>
              <w:rPr>
                <w:rFonts w:ascii="ＭＳ 明朝" w:eastAsia="ＭＳ 明朝" w:hAnsi="ＭＳ 明朝"/>
                <w:bCs/>
                <w:sz w:val="20"/>
                <w:szCs w:val="20"/>
              </w:rPr>
            </w:pPr>
          </w:p>
        </w:tc>
        <w:tc>
          <w:tcPr>
            <w:tcW w:w="511" w:type="dxa"/>
            <w:tcBorders>
              <w:top w:val="dotted" w:sz="4" w:space="0" w:color="auto"/>
              <w:right w:val="single" w:sz="12" w:space="0" w:color="auto"/>
            </w:tcBorders>
          </w:tcPr>
          <w:p w14:paraId="4DC313CC" w14:textId="77777777" w:rsidR="00824420" w:rsidRPr="004F0465" w:rsidRDefault="00824420" w:rsidP="00081501">
            <w:pPr>
              <w:ind w:firstLineChars="0" w:firstLine="0"/>
              <w:jc w:val="center"/>
              <w:rPr>
                <w:rFonts w:ascii="ＭＳ 明朝" w:eastAsia="ＭＳ 明朝" w:hAnsi="ＭＳ 明朝"/>
                <w:bCs/>
                <w:sz w:val="20"/>
                <w:szCs w:val="20"/>
              </w:rPr>
            </w:pPr>
          </w:p>
        </w:tc>
      </w:tr>
      <w:tr w:rsidR="00081501" w:rsidRPr="004F0465" w14:paraId="5F8315F5" w14:textId="77777777" w:rsidTr="004E2027">
        <w:tc>
          <w:tcPr>
            <w:tcW w:w="422" w:type="dxa"/>
            <w:vMerge/>
            <w:tcBorders>
              <w:left w:val="single" w:sz="12" w:space="0" w:color="auto"/>
            </w:tcBorders>
            <w:textDirection w:val="tbRlV"/>
          </w:tcPr>
          <w:p w14:paraId="3108D928" w14:textId="77777777" w:rsidR="00824420" w:rsidRPr="004F0465" w:rsidRDefault="00824420" w:rsidP="00824420">
            <w:pPr>
              <w:ind w:left="113" w:right="113" w:firstLineChars="0" w:firstLine="0"/>
              <w:jc w:val="center"/>
              <w:rPr>
                <w:rFonts w:ascii="ＭＳ 明朝" w:eastAsia="ＭＳ 明朝" w:hAnsi="ＭＳ 明朝"/>
                <w:bCs/>
                <w:sz w:val="20"/>
                <w:szCs w:val="20"/>
              </w:rPr>
            </w:pPr>
          </w:p>
        </w:tc>
        <w:tc>
          <w:tcPr>
            <w:tcW w:w="422" w:type="dxa"/>
            <w:vMerge w:val="restart"/>
            <w:tcBorders>
              <w:right w:val="double" w:sz="4" w:space="0" w:color="auto"/>
            </w:tcBorders>
            <w:textDirection w:val="tbRlV"/>
            <w:vAlign w:val="center"/>
          </w:tcPr>
          <w:p w14:paraId="3B7F9159" w14:textId="3BAADE7A" w:rsidR="00824420" w:rsidRPr="004F0465" w:rsidRDefault="00824420" w:rsidP="00824420">
            <w:pPr>
              <w:ind w:left="113" w:right="113"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後期</w:t>
            </w:r>
          </w:p>
        </w:tc>
        <w:tc>
          <w:tcPr>
            <w:tcW w:w="2492" w:type="dxa"/>
            <w:tcBorders>
              <w:left w:val="double" w:sz="4" w:space="0" w:color="auto"/>
              <w:bottom w:val="dotted" w:sz="4" w:space="0" w:color="auto"/>
            </w:tcBorders>
          </w:tcPr>
          <w:p w14:paraId="27F7D78E" w14:textId="77777777" w:rsidR="00824420" w:rsidRPr="004F0465" w:rsidRDefault="00824420" w:rsidP="0008330A">
            <w:pPr>
              <w:ind w:firstLineChars="0" w:firstLine="0"/>
              <w:rPr>
                <w:rFonts w:ascii="ＭＳ 明朝" w:eastAsia="ＭＳ 明朝" w:hAnsi="ＭＳ 明朝"/>
                <w:bCs/>
                <w:sz w:val="20"/>
                <w:szCs w:val="20"/>
              </w:rPr>
            </w:pPr>
          </w:p>
        </w:tc>
        <w:tc>
          <w:tcPr>
            <w:tcW w:w="511" w:type="dxa"/>
            <w:tcBorders>
              <w:bottom w:val="dotted" w:sz="4" w:space="0" w:color="auto"/>
              <w:right w:val="single" w:sz="12" w:space="0" w:color="auto"/>
            </w:tcBorders>
            <w:vAlign w:val="center"/>
          </w:tcPr>
          <w:p w14:paraId="6A151C5A" w14:textId="77777777" w:rsidR="00824420" w:rsidRPr="004F0465" w:rsidRDefault="00824420" w:rsidP="00A3396D">
            <w:pPr>
              <w:ind w:firstLineChars="0" w:firstLine="0"/>
              <w:jc w:val="center"/>
              <w:rPr>
                <w:rFonts w:ascii="ＭＳ 明朝" w:eastAsia="ＭＳ 明朝" w:hAnsi="ＭＳ 明朝"/>
                <w:bCs/>
                <w:sz w:val="20"/>
                <w:szCs w:val="20"/>
              </w:rPr>
            </w:pPr>
          </w:p>
        </w:tc>
        <w:tc>
          <w:tcPr>
            <w:tcW w:w="2494" w:type="dxa"/>
            <w:tcBorders>
              <w:left w:val="single" w:sz="12" w:space="0" w:color="auto"/>
              <w:bottom w:val="dotted" w:sz="4" w:space="0" w:color="auto"/>
            </w:tcBorders>
          </w:tcPr>
          <w:p w14:paraId="46EDAA9F" w14:textId="2091D4AE" w:rsidR="00824420" w:rsidRPr="004F0465" w:rsidRDefault="00824420" w:rsidP="0008330A">
            <w:pPr>
              <w:ind w:firstLineChars="0" w:firstLine="0"/>
              <w:rPr>
                <w:rFonts w:ascii="ＭＳ 明朝" w:eastAsia="ＭＳ 明朝" w:hAnsi="ＭＳ 明朝"/>
                <w:bCs/>
                <w:sz w:val="20"/>
                <w:szCs w:val="20"/>
              </w:rPr>
            </w:pPr>
          </w:p>
        </w:tc>
        <w:tc>
          <w:tcPr>
            <w:tcW w:w="511" w:type="dxa"/>
            <w:tcBorders>
              <w:bottom w:val="dotted" w:sz="4" w:space="0" w:color="auto"/>
              <w:right w:val="single" w:sz="12" w:space="0" w:color="auto"/>
            </w:tcBorders>
          </w:tcPr>
          <w:p w14:paraId="26B76E41" w14:textId="77777777" w:rsidR="00824420" w:rsidRPr="004F0465" w:rsidRDefault="00824420" w:rsidP="00081501">
            <w:pPr>
              <w:ind w:firstLineChars="0" w:firstLine="0"/>
              <w:jc w:val="center"/>
              <w:rPr>
                <w:rFonts w:ascii="ＭＳ 明朝" w:eastAsia="ＭＳ 明朝" w:hAnsi="ＭＳ 明朝"/>
                <w:bCs/>
                <w:sz w:val="20"/>
                <w:szCs w:val="20"/>
              </w:rPr>
            </w:pPr>
          </w:p>
        </w:tc>
        <w:tc>
          <w:tcPr>
            <w:tcW w:w="2494" w:type="dxa"/>
            <w:tcBorders>
              <w:left w:val="single" w:sz="12" w:space="0" w:color="auto"/>
              <w:bottom w:val="dotted" w:sz="4" w:space="0" w:color="auto"/>
            </w:tcBorders>
          </w:tcPr>
          <w:p w14:paraId="660D7AF1" w14:textId="77777777" w:rsidR="00824420" w:rsidRPr="004F0465" w:rsidRDefault="00824420" w:rsidP="0008330A">
            <w:pPr>
              <w:ind w:firstLineChars="0" w:firstLine="0"/>
              <w:rPr>
                <w:rFonts w:ascii="ＭＳ 明朝" w:eastAsia="ＭＳ 明朝" w:hAnsi="ＭＳ 明朝"/>
                <w:bCs/>
                <w:sz w:val="20"/>
                <w:szCs w:val="20"/>
              </w:rPr>
            </w:pPr>
          </w:p>
        </w:tc>
        <w:tc>
          <w:tcPr>
            <w:tcW w:w="511" w:type="dxa"/>
            <w:tcBorders>
              <w:bottom w:val="dotted" w:sz="4" w:space="0" w:color="auto"/>
              <w:right w:val="single" w:sz="12" w:space="0" w:color="auto"/>
            </w:tcBorders>
          </w:tcPr>
          <w:p w14:paraId="2E326CC2" w14:textId="77777777" w:rsidR="00824420" w:rsidRPr="004F0465" w:rsidRDefault="00824420" w:rsidP="00081501">
            <w:pPr>
              <w:ind w:firstLineChars="0" w:firstLine="0"/>
              <w:jc w:val="center"/>
              <w:rPr>
                <w:rFonts w:ascii="ＭＳ 明朝" w:eastAsia="ＭＳ 明朝" w:hAnsi="ＭＳ 明朝"/>
                <w:bCs/>
                <w:sz w:val="20"/>
                <w:szCs w:val="20"/>
              </w:rPr>
            </w:pPr>
          </w:p>
        </w:tc>
      </w:tr>
      <w:tr w:rsidR="004E2027" w:rsidRPr="004F0465" w14:paraId="658170DE" w14:textId="77777777" w:rsidTr="004E2027">
        <w:tc>
          <w:tcPr>
            <w:tcW w:w="422" w:type="dxa"/>
            <w:vMerge/>
            <w:tcBorders>
              <w:left w:val="single" w:sz="12" w:space="0" w:color="auto"/>
            </w:tcBorders>
            <w:textDirection w:val="tbRlV"/>
          </w:tcPr>
          <w:p w14:paraId="07FC852E" w14:textId="77777777" w:rsidR="004E2027" w:rsidRPr="004F0465" w:rsidRDefault="004E2027" w:rsidP="00824420">
            <w:pPr>
              <w:ind w:left="113" w:right="113" w:firstLineChars="0" w:firstLine="0"/>
              <w:jc w:val="center"/>
              <w:rPr>
                <w:rFonts w:ascii="ＭＳ 明朝" w:eastAsia="ＭＳ 明朝" w:hAnsi="ＭＳ 明朝"/>
                <w:bCs/>
                <w:sz w:val="20"/>
                <w:szCs w:val="20"/>
              </w:rPr>
            </w:pPr>
          </w:p>
        </w:tc>
        <w:tc>
          <w:tcPr>
            <w:tcW w:w="422" w:type="dxa"/>
            <w:vMerge/>
            <w:tcBorders>
              <w:right w:val="double" w:sz="4" w:space="0" w:color="auto"/>
            </w:tcBorders>
            <w:textDirection w:val="tbRlV"/>
            <w:vAlign w:val="center"/>
          </w:tcPr>
          <w:p w14:paraId="7D8DE4FD" w14:textId="77777777" w:rsidR="004E2027" w:rsidRPr="004F0465" w:rsidRDefault="004E2027" w:rsidP="00824420">
            <w:pPr>
              <w:ind w:left="113" w:right="113" w:firstLineChars="0" w:firstLine="0"/>
              <w:jc w:val="center"/>
              <w:rPr>
                <w:rFonts w:ascii="ＭＳ 明朝" w:eastAsia="ＭＳ 明朝" w:hAnsi="ＭＳ 明朝"/>
                <w:bCs/>
                <w:sz w:val="20"/>
                <w:szCs w:val="20"/>
              </w:rPr>
            </w:pPr>
          </w:p>
        </w:tc>
        <w:tc>
          <w:tcPr>
            <w:tcW w:w="2492" w:type="dxa"/>
            <w:tcBorders>
              <w:top w:val="dotted" w:sz="4" w:space="0" w:color="auto"/>
              <w:left w:val="double" w:sz="4" w:space="0" w:color="auto"/>
              <w:bottom w:val="dotted" w:sz="4" w:space="0" w:color="auto"/>
            </w:tcBorders>
          </w:tcPr>
          <w:p w14:paraId="4796AF5A"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vAlign w:val="center"/>
          </w:tcPr>
          <w:p w14:paraId="7AD1E9D5" w14:textId="77777777" w:rsidR="004E2027" w:rsidRPr="004F0465" w:rsidRDefault="004E2027" w:rsidP="00A3396D">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dotted" w:sz="4" w:space="0" w:color="auto"/>
            </w:tcBorders>
          </w:tcPr>
          <w:p w14:paraId="62047DEC" w14:textId="423AEEB8"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tcPr>
          <w:p w14:paraId="615FB627" w14:textId="77777777" w:rsidR="004E2027" w:rsidRPr="004F0465" w:rsidRDefault="004E2027" w:rsidP="00081501">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dotted" w:sz="4" w:space="0" w:color="auto"/>
            </w:tcBorders>
          </w:tcPr>
          <w:p w14:paraId="2FDBD3D4"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tcPr>
          <w:p w14:paraId="1F5A47CE" w14:textId="77777777" w:rsidR="004E2027" w:rsidRPr="004F0465" w:rsidRDefault="004E2027" w:rsidP="00081501">
            <w:pPr>
              <w:ind w:firstLineChars="0" w:firstLine="0"/>
              <w:jc w:val="center"/>
              <w:rPr>
                <w:rFonts w:ascii="ＭＳ 明朝" w:eastAsia="ＭＳ 明朝" w:hAnsi="ＭＳ 明朝"/>
                <w:bCs/>
                <w:sz w:val="20"/>
                <w:szCs w:val="20"/>
              </w:rPr>
            </w:pPr>
          </w:p>
        </w:tc>
      </w:tr>
      <w:tr w:rsidR="004E2027" w:rsidRPr="004F0465" w14:paraId="259051C8" w14:textId="77777777" w:rsidTr="004E2027">
        <w:tc>
          <w:tcPr>
            <w:tcW w:w="422" w:type="dxa"/>
            <w:vMerge/>
            <w:tcBorders>
              <w:left w:val="single" w:sz="12" w:space="0" w:color="auto"/>
            </w:tcBorders>
            <w:textDirection w:val="tbRlV"/>
          </w:tcPr>
          <w:p w14:paraId="62F2738F" w14:textId="77777777" w:rsidR="004E2027" w:rsidRPr="004F0465" w:rsidRDefault="004E2027" w:rsidP="00824420">
            <w:pPr>
              <w:ind w:left="113" w:right="113" w:firstLineChars="0" w:firstLine="0"/>
              <w:jc w:val="center"/>
              <w:rPr>
                <w:rFonts w:ascii="ＭＳ 明朝" w:eastAsia="ＭＳ 明朝" w:hAnsi="ＭＳ 明朝"/>
                <w:bCs/>
                <w:sz w:val="20"/>
                <w:szCs w:val="20"/>
              </w:rPr>
            </w:pPr>
          </w:p>
        </w:tc>
        <w:tc>
          <w:tcPr>
            <w:tcW w:w="422" w:type="dxa"/>
            <w:vMerge/>
            <w:tcBorders>
              <w:right w:val="double" w:sz="4" w:space="0" w:color="auto"/>
            </w:tcBorders>
            <w:textDirection w:val="tbRlV"/>
            <w:vAlign w:val="center"/>
          </w:tcPr>
          <w:p w14:paraId="0A483082" w14:textId="77777777" w:rsidR="004E2027" w:rsidRPr="004F0465" w:rsidRDefault="004E2027" w:rsidP="00824420">
            <w:pPr>
              <w:ind w:left="113" w:right="113" w:firstLineChars="0" w:firstLine="0"/>
              <w:jc w:val="center"/>
              <w:rPr>
                <w:rFonts w:ascii="ＭＳ 明朝" w:eastAsia="ＭＳ 明朝" w:hAnsi="ＭＳ 明朝"/>
                <w:bCs/>
                <w:sz w:val="20"/>
                <w:szCs w:val="20"/>
              </w:rPr>
            </w:pPr>
          </w:p>
        </w:tc>
        <w:tc>
          <w:tcPr>
            <w:tcW w:w="2492" w:type="dxa"/>
            <w:tcBorders>
              <w:top w:val="dotted" w:sz="4" w:space="0" w:color="auto"/>
              <w:left w:val="double" w:sz="4" w:space="0" w:color="auto"/>
              <w:bottom w:val="dotted" w:sz="4" w:space="0" w:color="auto"/>
            </w:tcBorders>
          </w:tcPr>
          <w:p w14:paraId="0E79B2DD"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vAlign w:val="center"/>
          </w:tcPr>
          <w:p w14:paraId="6DCF6E45" w14:textId="77777777" w:rsidR="004E2027" w:rsidRPr="004F0465" w:rsidRDefault="004E2027" w:rsidP="00A3396D">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dotted" w:sz="4" w:space="0" w:color="auto"/>
            </w:tcBorders>
          </w:tcPr>
          <w:p w14:paraId="49C650CA" w14:textId="0989AB9D"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tcPr>
          <w:p w14:paraId="58163BCF" w14:textId="77777777" w:rsidR="004E2027" w:rsidRPr="004F0465" w:rsidRDefault="004E2027" w:rsidP="00081501">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dotted" w:sz="4" w:space="0" w:color="auto"/>
            </w:tcBorders>
          </w:tcPr>
          <w:p w14:paraId="680159A6"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tcPr>
          <w:p w14:paraId="16D93343" w14:textId="77777777" w:rsidR="004E2027" w:rsidRPr="004F0465" w:rsidRDefault="004E2027" w:rsidP="00081501">
            <w:pPr>
              <w:ind w:firstLineChars="0" w:firstLine="0"/>
              <w:jc w:val="center"/>
              <w:rPr>
                <w:rFonts w:ascii="ＭＳ 明朝" w:eastAsia="ＭＳ 明朝" w:hAnsi="ＭＳ 明朝"/>
                <w:bCs/>
                <w:sz w:val="20"/>
                <w:szCs w:val="20"/>
              </w:rPr>
            </w:pPr>
          </w:p>
        </w:tc>
      </w:tr>
      <w:tr w:rsidR="00081501" w:rsidRPr="004F0465" w14:paraId="60F96BE6" w14:textId="77777777" w:rsidTr="004E2027">
        <w:tc>
          <w:tcPr>
            <w:tcW w:w="422" w:type="dxa"/>
            <w:vMerge/>
            <w:tcBorders>
              <w:left w:val="single" w:sz="12" w:space="0" w:color="auto"/>
              <w:bottom w:val="single" w:sz="12" w:space="0" w:color="auto"/>
            </w:tcBorders>
            <w:textDirection w:val="tbRlV"/>
          </w:tcPr>
          <w:p w14:paraId="42EE3CC8" w14:textId="77777777" w:rsidR="00824420" w:rsidRPr="004F0465" w:rsidRDefault="00824420" w:rsidP="00824420">
            <w:pPr>
              <w:ind w:left="113" w:right="113" w:firstLineChars="0" w:firstLine="0"/>
              <w:jc w:val="center"/>
              <w:rPr>
                <w:rFonts w:ascii="ＭＳ 明朝" w:eastAsia="ＭＳ 明朝" w:hAnsi="ＭＳ 明朝"/>
                <w:bCs/>
                <w:sz w:val="20"/>
                <w:szCs w:val="20"/>
              </w:rPr>
            </w:pPr>
          </w:p>
        </w:tc>
        <w:tc>
          <w:tcPr>
            <w:tcW w:w="422" w:type="dxa"/>
            <w:vMerge/>
            <w:tcBorders>
              <w:bottom w:val="single" w:sz="12" w:space="0" w:color="auto"/>
              <w:right w:val="double" w:sz="4" w:space="0" w:color="auto"/>
            </w:tcBorders>
            <w:textDirection w:val="tbRlV"/>
            <w:vAlign w:val="center"/>
          </w:tcPr>
          <w:p w14:paraId="489EAA42" w14:textId="77777777" w:rsidR="00824420" w:rsidRPr="004F0465" w:rsidRDefault="00824420" w:rsidP="00824420">
            <w:pPr>
              <w:ind w:left="113" w:right="113" w:firstLineChars="0" w:firstLine="0"/>
              <w:jc w:val="center"/>
              <w:rPr>
                <w:rFonts w:ascii="ＭＳ 明朝" w:eastAsia="ＭＳ 明朝" w:hAnsi="ＭＳ 明朝"/>
                <w:bCs/>
                <w:sz w:val="20"/>
                <w:szCs w:val="20"/>
              </w:rPr>
            </w:pPr>
          </w:p>
        </w:tc>
        <w:tc>
          <w:tcPr>
            <w:tcW w:w="2492" w:type="dxa"/>
            <w:tcBorders>
              <w:top w:val="dotted" w:sz="4" w:space="0" w:color="auto"/>
              <w:left w:val="double" w:sz="4" w:space="0" w:color="auto"/>
              <w:bottom w:val="single" w:sz="12" w:space="0" w:color="auto"/>
            </w:tcBorders>
          </w:tcPr>
          <w:p w14:paraId="09F68B82" w14:textId="77777777" w:rsidR="00824420" w:rsidRPr="004F0465" w:rsidRDefault="00824420" w:rsidP="0008330A">
            <w:pPr>
              <w:ind w:firstLineChars="0" w:firstLine="0"/>
              <w:rPr>
                <w:rFonts w:ascii="ＭＳ 明朝" w:eastAsia="ＭＳ 明朝" w:hAnsi="ＭＳ 明朝"/>
                <w:bCs/>
                <w:sz w:val="20"/>
                <w:szCs w:val="20"/>
              </w:rPr>
            </w:pPr>
          </w:p>
        </w:tc>
        <w:tc>
          <w:tcPr>
            <w:tcW w:w="511" w:type="dxa"/>
            <w:tcBorders>
              <w:top w:val="dotted" w:sz="4" w:space="0" w:color="auto"/>
              <w:bottom w:val="single" w:sz="12" w:space="0" w:color="auto"/>
              <w:right w:val="single" w:sz="12" w:space="0" w:color="auto"/>
            </w:tcBorders>
            <w:vAlign w:val="center"/>
          </w:tcPr>
          <w:p w14:paraId="5252B26C" w14:textId="77777777" w:rsidR="00824420" w:rsidRPr="004F0465" w:rsidRDefault="00824420" w:rsidP="00A3396D">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single" w:sz="12" w:space="0" w:color="auto"/>
            </w:tcBorders>
          </w:tcPr>
          <w:p w14:paraId="4993BBEA" w14:textId="41CEEFDE" w:rsidR="00824420" w:rsidRPr="004F0465" w:rsidRDefault="00824420" w:rsidP="0008330A">
            <w:pPr>
              <w:ind w:firstLineChars="0" w:firstLine="0"/>
              <w:rPr>
                <w:rFonts w:ascii="ＭＳ 明朝" w:eastAsia="ＭＳ 明朝" w:hAnsi="ＭＳ 明朝"/>
                <w:bCs/>
                <w:sz w:val="20"/>
                <w:szCs w:val="20"/>
              </w:rPr>
            </w:pPr>
          </w:p>
        </w:tc>
        <w:tc>
          <w:tcPr>
            <w:tcW w:w="511" w:type="dxa"/>
            <w:tcBorders>
              <w:top w:val="dotted" w:sz="4" w:space="0" w:color="auto"/>
              <w:bottom w:val="single" w:sz="12" w:space="0" w:color="auto"/>
              <w:right w:val="single" w:sz="12" w:space="0" w:color="auto"/>
            </w:tcBorders>
          </w:tcPr>
          <w:p w14:paraId="439CE250" w14:textId="77777777" w:rsidR="00824420" w:rsidRPr="004F0465" w:rsidRDefault="00824420" w:rsidP="00081501">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single" w:sz="12" w:space="0" w:color="auto"/>
            </w:tcBorders>
          </w:tcPr>
          <w:p w14:paraId="74A2FCE3" w14:textId="77777777" w:rsidR="00824420" w:rsidRPr="004F0465" w:rsidRDefault="00824420" w:rsidP="0008330A">
            <w:pPr>
              <w:ind w:firstLineChars="0" w:firstLine="0"/>
              <w:rPr>
                <w:rFonts w:ascii="ＭＳ 明朝" w:eastAsia="ＭＳ 明朝" w:hAnsi="ＭＳ 明朝"/>
                <w:bCs/>
                <w:sz w:val="20"/>
                <w:szCs w:val="20"/>
              </w:rPr>
            </w:pPr>
          </w:p>
        </w:tc>
        <w:tc>
          <w:tcPr>
            <w:tcW w:w="511" w:type="dxa"/>
            <w:tcBorders>
              <w:top w:val="dotted" w:sz="4" w:space="0" w:color="auto"/>
              <w:bottom w:val="single" w:sz="12" w:space="0" w:color="auto"/>
              <w:right w:val="single" w:sz="12" w:space="0" w:color="auto"/>
            </w:tcBorders>
          </w:tcPr>
          <w:p w14:paraId="2BCC8AE6" w14:textId="77777777" w:rsidR="00824420" w:rsidRPr="004F0465" w:rsidRDefault="00824420" w:rsidP="00081501">
            <w:pPr>
              <w:ind w:firstLineChars="0" w:firstLine="0"/>
              <w:jc w:val="center"/>
              <w:rPr>
                <w:rFonts w:ascii="ＭＳ 明朝" w:eastAsia="ＭＳ 明朝" w:hAnsi="ＭＳ 明朝"/>
                <w:bCs/>
                <w:sz w:val="20"/>
                <w:szCs w:val="20"/>
              </w:rPr>
            </w:pPr>
          </w:p>
        </w:tc>
      </w:tr>
      <w:tr w:rsidR="00081501" w:rsidRPr="004F0465" w14:paraId="113F2CEA" w14:textId="77777777" w:rsidTr="004E2027">
        <w:tc>
          <w:tcPr>
            <w:tcW w:w="422" w:type="dxa"/>
            <w:vMerge w:val="restart"/>
            <w:tcBorders>
              <w:top w:val="single" w:sz="12" w:space="0" w:color="auto"/>
              <w:left w:val="single" w:sz="12" w:space="0" w:color="auto"/>
            </w:tcBorders>
            <w:textDirection w:val="tbRlV"/>
            <w:vAlign w:val="center"/>
          </w:tcPr>
          <w:p w14:paraId="20AAC574" w14:textId="6D0C5998" w:rsidR="00081501" w:rsidRPr="004F0465" w:rsidRDefault="00081501" w:rsidP="00824420">
            <w:pPr>
              <w:ind w:left="113" w:right="113"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３年</w:t>
            </w:r>
          </w:p>
        </w:tc>
        <w:tc>
          <w:tcPr>
            <w:tcW w:w="422" w:type="dxa"/>
            <w:vMerge w:val="restart"/>
            <w:tcBorders>
              <w:top w:val="single" w:sz="12" w:space="0" w:color="auto"/>
              <w:right w:val="double" w:sz="4" w:space="0" w:color="auto"/>
            </w:tcBorders>
            <w:textDirection w:val="tbRlV"/>
            <w:vAlign w:val="center"/>
          </w:tcPr>
          <w:p w14:paraId="5265B9A6" w14:textId="544E845E" w:rsidR="00081501" w:rsidRPr="004F0465" w:rsidRDefault="00081501" w:rsidP="00824420">
            <w:pPr>
              <w:ind w:left="113" w:right="113"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前期</w:t>
            </w:r>
          </w:p>
        </w:tc>
        <w:tc>
          <w:tcPr>
            <w:tcW w:w="2492" w:type="dxa"/>
            <w:tcBorders>
              <w:top w:val="single" w:sz="12" w:space="0" w:color="auto"/>
              <w:left w:val="double" w:sz="4" w:space="0" w:color="auto"/>
              <w:bottom w:val="dotted" w:sz="4" w:space="0" w:color="auto"/>
            </w:tcBorders>
          </w:tcPr>
          <w:p w14:paraId="238FEC39" w14:textId="77777777" w:rsidR="00081501" w:rsidRPr="004F0465" w:rsidRDefault="00081501" w:rsidP="0008330A">
            <w:pPr>
              <w:ind w:firstLineChars="0" w:firstLine="0"/>
              <w:rPr>
                <w:rFonts w:ascii="ＭＳ 明朝" w:eastAsia="ＭＳ 明朝" w:hAnsi="ＭＳ 明朝"/>
                <w:bCs/>
                <w:sz w:val="20"/>
                <w:szCs w:val="20"/>
              </w:rPr>
            </w:pPr>
          </w:p>
        </w:tc>
        <w:tc>
          <w:tcPr>
            <w:tcW w:w="511" w:type="dxa"/>
            <w:tcBorders>
              <w:top w:val="single" w:sz="12" w:space="0" w:color="auto"/>
              <w:bottom w:val="dotted" w:sz="4" w:space="0" w:color="auto"/>
              <w:right w:val="single" w:sz="12" w:space="0" w:color="auto"/>
            </w:tcBorders>
            <w:vAlign w:val="center"/>
          </w:tcPr>
          <w:p w14:paraId="63661528" w14:textId="77777777" w:rsidR="00081501" w:rsidRPr="004F0465" w:rsidRDefault="00081501" w:rsidP="00A3396D">
            <w:pPr>
              <w:ind w:firstLineChars="0" w:firstLine="0"/>
              <w:jc w:val="center"/>
              <w:rPr>
                <w:rFonts w:ascii="ＭＳ 明朝" w:eastAsia="ＭＳ 明朝" w:hAnsi="ＭＳ 明朝"/>
                <w:bCs/>
                <w:sz w:val="20"/>
                <w:szCs w:val="20"/>
              </w:rPr>
            </w:pPr>
          </w:p>
        </w:tc>
        <w:tc>
          <w:tcPr>
            <w:tcW w:w="2494" w:type="dxa"/>
            <w:tcBorders>
              <w:top w:val="single" w:sz="12" w:space="0" w:color="auto"/>
              <w:left w:val="single" w:sz="12" w:space="0" w:color="auto"/>
              <w:bottom w:val="dotted" w:sz="4" w:space="0" w:color="auto"/>
            </w:tcBorders>
          </w:tcPr>
          <w:p w14:paraId="5E468030" w14:textId="77777777" w:rsidR="00081501" w:rsidRPr="004F0465" w:rsidRDefault="00081501" w:rsidP="0008330A">
            <w:pPr>
              <w:ind w:firstLineChars="0" w:firstLine="0"/>
              <w:rPr>
                <w:rFonts w:ascii="ＭＳ 明朝" w:eastAsia="ＭＳ 明朝" w:hAnsi="ＭＳ 明朝"/>
                <w:bCs/>
                <w:sz w:val="20"/>
                <w:szCs w:val="20"/>
              </w:rPr>
            </w:pPr>
          </w:p>
        </w:tc>
        <w:tc>
          <w:tcPr>
            <w:tcW w:w="511" w:type="dxa"/>
            <w:tcBorders>
              <w:top w:val="single" w:sz="12" w:space="0" w:color="auto"/>
              <w:bottom w:val="dotted" w:sz="4" w:space="0" w:color="auto"/>
              <w:right w:val="single" w:sz="12" w:space="0" w:color="auto"/>
            </w:tcBorders>
          </w:tcPr>
          <w:p w14:paraId="51B0976A" w14:textId="77777777" w:rsidR="00081501" w:rsidRPr="004F0465" w:rsidRDefault="00081501" w:rsidP="00081501">
            <w:pPr>
              <w:ind w:firstLineChars="0" w:firstLine="0"/>
              <w:jc w:val="center"/>
              <w:rPr>
                <w:rFonts w:ascii="ＭＳ 明朝" w:eastAsia="ＭＳ 明朝" w:hAnsi="ＭＳ 明朝"/>
                <w:bCs/>
                <w:sz w:val="20"/>
                <w:szCs w:val="20"/>
              </w:rPr>
            </w:pPr>
          </w:p>
        </w:tc>
        <w:tc>
          <w:tcPr>
            <w:tcW w:w="2494" w:type="dxa"/>
            <w:tcBorders>
              <w:top w:val="single" w:sz="12" w:space="0" w:color="auto"/>
              <w:left w:val="single" w:sz="12" w:space="0" w:color="auto"/>
              <w:bottom w:val="dotted" w:sz="4" w:space="0" w:color="auto"/>
            </w:tcBorders>
          </w:tcPr>
          <w:p w14:paraId="7EAD9F83" w14:textId="77777777" w:rsidR="00081501" w:rsidRPr="004F0465" w:rsidRDefault="00081501" w:rsidP="0008330A">
            <w:pPr>
              <w:ind w:firstLineChars="0" w:firstLine="0"/>
              <w:rPr>
                <w:rFonts w:ascii="ＭＳ 明朝" w:eastAsia="ＭＳ 明朝" w:hAnsi="ＭＳ 明朝"/>
                <w:bCs/>
                <w:sz w:val="20"/>
                <w:szCs w:val="20"/>
              </w:rPr>
            </w:pPr>
          </w:p>
        </w:tc>
        <w:tc>
          <w:tcPr>
            <w:tcW w:w="511" w:type="dxa"/>
            <w:tcBorders>
              <w:top w:val="single" w:sz="12" w:space="0" w:color="auto"/>
              <w:bottom w:val="dotted" w:sz="4" w:space="0" w:color="auto"/>
              <w:right w:val="single" w:sz="12" w:space="0" w:color="auto"/>
            </w:tcBorders>
          </w:tcPr>
          <w:p w14:paraId="65CD54E8" w14:textId="77777777" w:rsidR="00081501" w:rsidRPr="004F0465" w:rsidRDefault="00081501" w:rsidP="00081501">
            <w:pPr>
              <w:ind w:firstLineChars="0" w:firstLine="0"/>
              <w:jc w:val="center"/>
              <w:rPr>
                <w:rFonts w:ascii="ＭＳ 明朝" w:eastAsia="ＭＳ 明朝" w:hAnsi="ＭＳ 明朝"/>
                <w:bCs/>
                <w:sz w:val="20"/>
                <w:szCs w:val="20"/>
              </w:rPr>
            </w:pPr>
          </w:p>
        </w:tc>
      </w:tr>
      <w:tr w:rsidR="004E2027" w:rsidRPr="004F0465" w14:paraId="03411746" w14:textId="77777777" w:rsidTr="004E2027">
        <w:tc>
          <w:tcPr>
            <w:tcW w:w="422" w:type="dxa"/>
            <w:vMerge/>
            <w:tcBorders>
              <w:top w:val="single" w:sz="12" w:space="0" w:color="auto"/>
              <w:left w:val="single" w:sz="12" w:space="0" w:color="auto"/>
            </w:tcBorders>
            <w:textDirection w:val="tbRlV"/>
            <w:vAlign w:val="center"/>
          </w:tcPr>
          <w:p w14:paraId="6B37DCD1" w14:textId="77777777" w:rsidR="004E2027" w:rsidRPr="004F0465" w:rsidRDefault="004E2027" w:rsidP="00824420">
            <w:pPr>
              <w:ind w:left="113" w:right="113" w:firstLineChars="0" w:firstLine="0"/>
              <w:jc w:val="center"/>
              <w:rPr>
                <w:rFonts w:ascii="ＭＳ 明朝" w:eastAsia="ＭＳ 明朝" w:hAnsi="ＭＳ 明朝"/>
                <w:bCs/>
                <w:sz w:val="20"/>
                <w:szCs w:val="20"/>
              </w:rPr>
            </w:pPr>
          </w:p>
        </w:tc>
        <w:tc>
          <w:tcPr>
            <w:tcW w:w="422" w:type="dxa"/>
            <w:vMerge/>
            <w:tcBorders>
              <w:top w:val="single" w:sz="12" w:space="0" w:color="auto"/>
              <w:right w:val="double" w:sz="4" w:space="0" w:color="auto"/>
            </w:tcBorders>
            <w:textDirection w:val="tbRlV"/>
            <w:vAlign w:val="center"/>
          </w:tcPr>
          <w:p w14:paraId="591F3F40" w14:textId="77777777" w:rsidR="004E2027" w:rsidRPr="004F0465" w:rsidRDefault="004E2027" w:rsidP="00824420">
            <w:pPr>
              <w:ind w:left="113" w:right="113" w:firstLineChars="0" w:firstLine="0"/>
              <w:jc w:val="center"/>
              <w:rPr>
                <w:rFonts w:ascii="ＭＳ 明朝" w:eastAsia="ＭＳ 明朝" w:hAnsi="ＭＳ 明朝"/>
                <w:bCs/>
                <w:sz w:val="20"/>
                <w:szCs w:val="20"/>
              </w:rPr>
            </w:pPr>
          </w:p>
        </w:tc>
        <w:tc>
          <w:tcPr>
            <w:tcW w:w="2492" w:type="dxa"/>
            <w:tcBorders>
              <w:top w:val="dotted" w:sz="4" w:space="0" w:color="auto"/>
              <w:left w:val="double" w:sz="4" w:space="0" w:color="auto"/>
              <w:bottom w:val="dotted" w:sz="4" w:space="0" w:color="auto"/>
            </w:tcBorders>
          </w:tcPr>
          <w:p w14:paraId="1ECA67DF"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vAlign w:val="center"/>
          </w:tcPr>
          <w:p w14:paraId="55FFA5E2" w14:textId="77777777" w:rsidR="004E2027" w:rsidRPr="004F0465" w:rsidRDefault="004E2027" w:rsidP="00A3396D">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dotted" w:sz="4" w:space="0" w:color="auto"/>
            </w:tcBorders>
          </w:tcPr>
          <w:p w14:paraId="4B8BC111" w14:textId="69E4D63E" w:rsidR="004E2027" w:rsidRPr="004F0465" w:rsidRDefault="004E5A3E" w:rsidP="0008330A">
            <w:pPr>
              <w:ind w:firstLineChars="0" w:firstLine="0"/>
              <w:rPr>
                <w:rFonts w:ascii="ＭＳ 明朝" w:eastAsia="ＭＳ 明朝" w:hAnsi="ＭＳ 明朝"/>
                <w:bCs/>
                <w:sz w:val="20"/>
                <w:szCs w:val="20"/>
              </w:rPr>
            </w:pPr>
            <w:r w:rsidRPr="004F0465">
              <w:rPr>
                <w:rFonts w:ascii="ＭＳ 明朝" w:eastAsia="ＭＳ 明朝" w:hAnsi="ＭＳ 明朝"/>
                <w:bCs/>
                <w:noProof/>
                <w:sz w:val="20"/>
                <w:szCs w:val="20"/>
              </w:rPr>
              <mc:AlternateContent>
                <mc:Choice Requires="wps">
                  <w:drawing>
                    <wp:anchor distT="0" distB="0" distL="114300" distR="114300" simplePos="0" relativeHeight="251661312" behindDoc="0" locked="0" layoutInCell="1" allowOverlap="1" wp14:anchorId="4B0ED891" wp14:editId="3CD92FF8">
                      <wp:simplePos x="0" y="0"/>
                      <wp:positionH relativeFrom="column">
                        <wp:posOffset>1214755</wp:posOffset>
                      </wp:positionH>
                      <wp:positionV relativeFrom="paragraph">
                        <wp:posOffset>-179705</wp:posOffset>
                      </wp:positionV>
                      <wp:extent cx="108000" cy="1692000"/>
                      <wp:effectExtent l="0" t="0" r="44450" b="22860"/>
                      <wp:wrapNone/>
                      <wp:docPr id="2" name="右中かっこ 2"/>
                      <wp:cNvGraphicFramePr/>
                      <a:graphic xmlns:a="http://schemas.openxmlformats.org/drawingml/2006/main">
                        <a:graphicData uri="http://schemas.microsoft.com/office/word/2010/wordprocessingShape">
                          <wps:wsp>
                            <wps:cNvSpPr/>
                            <wps:spPr>
                              <a:xfrm>
                                <a:off x="0" y="0"/>
                                <a:ext cx="108000" cy="16920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E3AF37" id="右中かっこ 2" o:spid="_x0000_s1026" type="#_x0000_t88" style="position:absolute;left:0;text-align:left;margin-left:95.65pt;margin-top:-14.15pt;width:8.5pt;height:13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" adj="115" strokecolor="windowText" strokeweight=".5pt">
                      <v:stroke joinstyle="miter"/>
                    </v:shape>
                  </w:pict>
                </mc:Fallback>
              </mc:AlternateContent>
            </w:r>
          </w:p>
        </w:tc>
        <w:tc>
          <w:tcPr>
            <w:tcW w:w="511" w:type="dxa"/>
            <w:tcBorders>
              <w:top w:val="dotted" w:sz="4" w:space="0" w:color="auto"/>
              <w:bottom w:val="dotted" w:sz="4" w:space="0" w:color="auto"/>
              <w:right w:val="single" w:sz="12" w:space="0" w:color="auto"/>
            </w:tcBorders>
          </w:tcPr>
          <w:p w14:paraId="4B7A8D94" w14:textId="77777777" w:rsidR="004E2027" w:rsidRPr="004F0465" w:rsidRDefault="004E2027" w:rsidP="00081501">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dotted" w:sz="4" w:space="0" w:color="auto"/>
            </w:tcBorders>
          </w:tcPr>
          <w:p w14:paraId="37964FE4"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tcPr>
          <w:p w14:paraId="1C83B19A" w14:textId="77777777" w:rsidR="004E2027" w:rsidRPr="004F0465" w:rsidRDefault="004E2027" w:rsidP="00081501">
            <w:pPr>
              <w:ind w:firstLineChars="0" w:firstLine="0"/>
              <w:jc w:val="center"/>
              <w:rPr>
                <w:rFonts w:ascii="ＭＳ 明朝" w:eastAsia="ＭＳ 明朝" w:hAnsi="ＭＳ 明朝"/>
                <w:bCs/>
                <w:sz w:val="20"/>
                <w:szCs w:val="20"/>
              </w:rPr>
            </w:pPr>
          </w:p>
        </w:tc>
      </w:tr>
      <w:tr w:rsidR="004E2027" w:rsidRPr="004F0465" w14:paraId="33DBCC1E" w14:textId="77777777" w:rsidTr="004E2027">
        <w:tc>
          <w:tcPr>
            <w:tcW w:w="422" w:type="dxa"/>
            <w:vMerge/>
            <w:tcBorders>
              <w:top w:val="single" w:sz="12" w:space="0" w:color="auto"/>
              <w:left w:val="single" w:sz="12" w:space="0" w:color="auto"/>
            </w:tcBorders>
            <w:textDirection w:val="tbRlV"/>
            <w:vAlign w:val="center"/>
          </w:tcPr>
          <w:p w14:paraId="6FB90AAC" w14:textId="77777777" w:rsidR="004E2027" w:rsidRPr="004F0465" w:rsidRDefault="004E2027" w:rsidP="00824420">
            <w:pPr>
              <w:ind w:left="113" w:right="113" w:firstLineChars="0" w:firstLine="0"/>
              <w:jc w:val="center"/>
              <w:rPr>
                <w:rFonts w:ascii="ＭＳ 明朝" w:eastAsia="ＭＳ 明朝" w:hAnsi="ＭＳ 明朝"/>
                <w:bCs/>
                <w:sz w:val="20"/>
                <w:szCs w:val="20"/>
              </w:rPr>
            </w:pPr>
          </w:p>
        </w:tc>
        <w:tc>
          <w:tcPr>
            <w:tcW w:w="422" w:type="dxa"/>
            <w:vMerge/>
            <w:tcBorders>
              <w:top w:val="single" w:sz="12" w:space="0" w:color="auto"/>
              <w:right w:val="double" w:sz="4" w:space="0" w:color="auto"/>
            </w:tcBorders>
            <w:textDirection w:val="tbRlV"/>
            <w:vAlign w:val="center"/>
          </w:tcPr>
          <w:p w14:paraId="28DB652B" w14:textId="77777777" w:rsidR="004E2027" w:rsidRPr="004F0465" w:rsidRDefault="004E2027" w:rsidP="00824420">
            <w:pPr>
              <w:ind w:left="113" w:right="113" w:firstLineChars="0" w:firstLine="0"/>
              <w:jc w:val="center"/>
              <w:rPr>
                <w:rFonts w:ascii="ＭＳ 明朝" w:eastAsia="ＭＳ 明朝" w:hAnsi="ＭＳ 明朝"/>
                <w:bCs/>
                <w:sz w:val="20"/>
                <w:szCs w:val="20"/>
              </w:rPr>
            </w:pPr>
          </w:p>
        </w:tc>
        <w:tc>
          <w:tcPr>
            <w:tcW w:w="2492" w:type="dxa"/>
            <w:tcBorders>
              <w:top w:val="dotted" w:sz="4" w:space="0" w:color="auto"/>
              <w:left w:val="double" w:sz="4" w:space="0" w:color="auto"/>
              <w:bottom w:val="dotted" w:sz="4" w:space="0" w:color="auto"/>
            </w:tcBorders>
          </w:tcPr>
          <w:p w14:paraId="03C4EB3B"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vAlign w:val="center"/>
          </w:tcPr>
          <w:p w14:paraId="3480EA49" w14:textId="77777777" w:rsidR="004E2027" w:rsidRPr="004F0465" w:rsidRDefault="004E2027" w:rsidP="00A3396D">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dotted" w:sz="4" w:space="0" w:color="auto"/>
            </w:tcBorders>
          </w:tcPr>
          <w:p w14:paraId="50A8C0AB" w14:textId="55396B53"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tcPr>
          <w:p w14:paraId="74F44B44" w14:textId="77777777" w:rsidR="004E2027" w:rsidRPr="004F0465" w:rsidRDefault="004E2027" w:rsidP="00081501">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dotted" w:sz="4" w:space="0" w:color="auto"/>
            </w:tcBorders>
          </w:tcPr>
          <w:p w14:paraId="5AF8662A"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tcPr>
          <w:p w14:paraId="067439D8" w14:textId="77777777" w:rsidR="004E2027" w:rsidRPr="004F0465" w:rsidRDefault="004E2027" w:rsidP="00081501">
            <w:pPr>
              <w:ind w:firstLineChars="0" w:firstLine="0"/>
              <w:jc w:val="center"/>
              <w:rPr>
                <w:rFonts w:ascii="ＭＳ 明朝" w:eastAsia="ＭＳ 明朝" w:hAnsi="ＭＳ 明朝"/>
                <w:bCs/>
                <w:sz w:val="20"/>
                <w:szCs w:val="20"/>
              </w:rPr>
            </w:pPr>
          </w:p>
        </w:tc>
      </w:tr>
      <w:tr w:rsidR="00081501" w:rsidRPr="004F0465" w14:paraId="1A9A1593" w14:textId="77777777" w:rsidTr="004E2027">
        <w:tc>
          <w:tcPr>
            <w:tcW w:w="422" w:type="dxa"/>
            <w:vMerge/>
            <w:tcBorders>
              <w:left w:val="single" w:sz="12" w:space="0" w:color="auto"/>
            </w:tcBorders>
          </w:tcPr>
          <w:p w14:paraId="3FAABE50" w14:textId="77777777" w:rsidR="00081501" w:rsidRPr="004F0465" w:rsidRDefault="00081501" w:rsidP="0008330A">
            <w:pPr>
              <w:ind w:firstLineChars="0" w:firstLine="0"/>
              <w:jc w:val="center"/>
              <w:rPr>
                <w:rFonts w:ascii="ＭＳ 明朝" w:eastAsia="ＭＳ 明朝" w:hAnsi="ＭＳ 明朝"/>
                <w:bCs/>
                <w:sz w:val="20"/>
                <w:szCs w:val="20"/>
              </w:rPr>
            </w:pPr>
          </w:p>
        </w:tc>
        <w:tc>
          <w:tcPr>
            <w:tcW w:w="422" w:type="dxa"/>
            <w:vMerge/>
            <w:tcBorders>
              <w:right w:val="double" w:sz="4" w:space="0" w:color="auto"/>
            </w:tcBorders>
            <w:textDirection w:val="tbRlV"/>
            <w:vAlign w:val="center"/>
          </w:tcPr>
          <w:p w14:paraId="1453CA79" w14:textId="77777777" w:rsidR="00081501" w:rsidRPr="004F0465" w:rsidRDefault="00081501" w:rsidP="00824420">
            <w:pPr>
              <w:ind w:left="113" w:right="113" w:firstLineChars="0" w:firstLine="0"/>
              <w:jc w:val="center"/>
              <w:rPr>
                <w:rFonts w:ascii="ＭＳ 明朝" w:eastAsia="ＭＳ 明朝" w:hAnsi="ＭＳ 明朝"/>
                <w:bCs/>
                <w:sz w:val="20"/>
                <w:szCs w:val="20"/>
              </w:rPr>
            </w:pPr>
          </w:p>
        </w:tc>
        <w:tc>
          <w:tcPr>
            <w:tcW w:w="2492" w:type="dxa"/>
            <w:tcBorders>
              <w:top w:val="dotted" w:sz="4" w:space="0" w:color="auto"/>
              <w:left w:val="double" w:sz="4" w:space="0" w:color="auto"/>
            </w:tcBorders>
          </w:tcPr>
          <w:p w14:paraId="6D8B3B67" w14:textId="77777777" w:rsidR="00081501" w:rsidRPr="004F0465" w:rsidRDefault="00081501" w:rsidP="0008330A">
            <w:pPr>
              <w:ind w:firstLineChars="0" w:firstLine="0"/>
              <w:rPr>
                <w:rFonts w:ascii="ＭＳ 明朝" w:eastAsia="ＭＳ 明朝" w:hAnsi="ＭＳ 明朝"/>
                <w:bCs/>
                <w:sz w:val="20"/>
                <w:szCs w:val="20"/>
              </w:rPr>
            </w:pPr>
          </w:p>
        </w:tc>
        <w:tc>
          <w:tcPr>
            <w:tcW w:w="511" w:type="dxa"/>
            <w:tcBorders>
              <w:top w:val="dotted" w:sz="4" w:space="0" w:color="auto"/>
              <w:right w:val="single" w:sz="12" w:space="0" w:color="auto"/>
            </w:tcBorders>
            <w:vAlign w:val="center"/>
          </w:tcPr>
          <w:p w14:paraId="1172C825" w14:textId="77777777" w:rsidR="00081501" w:rsidRPr="004F0465" w:rsidRDefault="00081501" w:rsidP="00A3396D">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tcBorders>
          </w:tcPr>
          <w:p w14:paraId="7B74F24E" w14:textId="77777777" w:rsidR="00081501" w:rsidRPr="004F0465" w:rsidRDefault="00081501" w:rsidP="0008330A">
            <w:pPr>
              <w:ind w:firstLineChars="0" w:firstLine="0"/>
              <w:rPr>
                <w:rFonts w:ascii="ＭＳ 明朝" w:eastAsia="ＭＳ 明朝" w:hAnsi="ＭＳ 明朝"/>
                <w:bCs/>
                <w:sz w:val="20"/>
                <w:szCs w:val="20"/>
              </w:rPr>
            </w:pPr>
          </w:p>
        </w:tc>
        <w:tc>
          <w:tcPr>
            <w:tcW w:w="511" w:type="dxa"/>
            <w:tcBorders>
              <w:top w:val="dotted" w:sz="4" w:space="0" w:color="auto"/>
              <w:right w:val="single" w:sz="12" w:space="0" w:color="auto"/>
            </w:tcBorders>
          </w:tcPr>
          <w:p w14:paraId="50808362" w14:textId="77777777" w:rsidR="00081501" w:rsidRPr="004F0465" w:rsidRDefault="00081501" w:rsidP="00081501">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tcBorders>
          </w:tcPr>
          <w:p w14:paraId="6D3D39EA" w14:textId="77777777" w:rsidR="00081501" w:rsidRPr="004F0465" w:rsidRDefault="00081501" w:rsidP="0008330A">
            <w:pPr>
              <w:ind w:firstLineChars="0" w:firstLine="0"/>
              <w:rPr>
                <w:rFonts w:ascii="ＭＳ 明朝" w:eastAsia="ＭＳ 明朝" w:hAnsi="ＭＳ 明朝"/>
                <w:bCs/>
                <w:sz w:val="20"/>
                <w:szCs w:val="20"/>
              </w:rPr>
            </w:pPr>
          </w:p>
        </w:tc>
        <w:tc>
          <w:tcPr>
            <w:tcW w:w="511" w:type="dxa"/>
            <w:tcBorders>
              <w:top w:val="dotted" w:sz="4" w:space="0" w:color="auto"/>
              <w:right w:val="single" w:sz="12" w:space="0" w:color="auto"/>
            </w:tcBorders>
          </w:tcPr>
          <w:p w14:paraId="60E3B4C0" w14:textId="77777777" w:rsidR="00081501" w:rsidRPr="004F0465" w:rsidRDefault="00081501" w:rsidP="00081501">
            <w:pPr>
              <w:ind w:firstLineChars="0" w:firstLine="0"/>
              <w:jc w:val="center"/>
              <w:rPr>
                <w:rFonts w:ascii="ＭＳ 明朝" w:eastAsia="ＭＳ 明朝" w:hAnsi="ＭＳ 明朝"/>
                <w:bCs/>
                <w:sz w:val="20"/>
                <w:szCs w:val="20"/>
              </w:rPr>
            </w:pPr>
          </w:p>
        </w:tc>
      </w:tr>
      <w:tr w:rsidR="00081501" w:rsidRPr="004F0465" w14:paraId="39DECFA7" w14:textId="77777777" w:rsidTr="004E2027">
        <w:tc>
          <w:tcPr>
            <w:tcW w:w="422" w:type="dxa"/>
            <w:vMerge/>
            <w:tcBorders>
              <w:left w:val="single" w:sz="12" w:space="0" w:color="auto"/>
            </w:tcBorders>
          </w:tcPr>
          <w:p w14:paraId="243A6A7E" w14:textId="77777777" w:rsidR="00081501" w:rsidRPr="004F0465" w:rsidRDefault="00081501" w:rsidP="0008330A">
            <w:pPr>
              <w:ind w:firstLineChars="0" w:firstLine="0"/>
              <w:jc w:val="center"/>
              <w:rPr>
                <w:rFonts w:ascii="ＭＳ 明朝" w:eastAsia="ＭＳ 明朝" w:hAnsi="ＭＳ 明朝"/>
                <w:bCs/>
                <w:sz w:val="20"/>
                <w:szCs w:val="20"/>
              </w:rPr>
            </w:pPr>
          </w:p>
        </w:tc>
        <w:tc>
          <w:tcPr>
            <w:tcW w:w="422" w:type="dxa"/>
            <w:vMerge w:val="restart"/>
            <w:tcBorders>
              <w:right w:val="double" w:sz="4" w:space="0" w:color="auto"/>
            </w:tcBorders>
            <w:textDirection w:val="tbRlV"/>
            <w:vAlign w:val="center"/>
          </w:tcPr>
          <w:p w14:paraId="70141F30" w14:textId="65B1DF28" w:rsidR="00081501" w:rsidRPr="004F0465" w:rsidRDefault="00081501" w:rsidP="00824420">
            <w:pPr>
              <w:ind w:left="113" w:right="113"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後期</w:t>
            </w:r>
          </w:p>
        </w:tc>
        <w:tc>
          <w:tcPr>
            <w:tcW w:w="2492" w:type="dxa"/>
            <w:tcBorders>
              <w:left w:val="double" w:sz="4" w:space="0" w:color="auto"/>
              <w:bottom w:val="dotted" w:sz="4" w:space="0" w:color="auto"/>
            </w:tcBorders>
          </w:tcPr>
          <w:p w14:paraId="4EFD7636" w14:textId="77777777" w:rsidR="00081501" w:rsidRPr="004F0465" w:rsidRDefault="00081501" w:rsidP="0008330A">
            <w:pPr>
              <w:ind w:firstLineChars="0" w:firstLine="0"/>
              <w:rPr>
                <w:rFonts w:ascii="ＭＳ 明朝" w:eastAsia="ＭＳ 明朝" w:hAnsi="ＭＳ 明朝"/>
                <w:bCs/>
                <w:sz w:val="20"/>
                <w:szCs w:val="20"/>
              </w:rPr>
            </w:pPr>
          </w:p>
        </w:tc>
        <w:tc>
          <w:tcPr>
            <w:tcW w:w="511" w:type="dxa"/>
            <w:tcBorders>
              <w:bottom w:val="dotted" w:sz="4" w:space="0" w:color="auto"/>
              <w:right w:val="single" w:sz="12" w:space="0" w:color="auto"/>
            </w:tcBorders>
            <w:vAlign w:val="center"/>
          </w:tcPr>
          <w:p w14:paraId="6CACE688" w14:textId="77777777" w:rsidR="00081501" w:rsidRPr="004F0465" w:rsidRDefault="00081501" w:rsidP="00A3396D">
            <w:pPr>
              <w:ind w:firstLineChars="0" w:firstLine="0"/>
              <w:jc w:val="center"/>
              <w:rPr>
                <w:rFonts w:ascii="ＭＳ 明朝" w:eastAsia="ＭＳ 明朝" w:hAnsi="ＭＳ 明朝"/>
                <w:bCs/>
                <w:sz w:val="20"/>
                <w:szCs w:val="20"/>
              </w:rPr>
            </w:pPr>
          </w:p>
        </w:tc>
        <w:tc>
          <w:tcPr>
            <w:tcW w:w="2494" w:type="dxa"/>
            <w:tcBorders>
              <w:left w:val="single" w:sz="12" w:space="0" w:color="auto"/>
              <w:bottom w:val="dotted" w:sz="4" w:space="0" w:color="auto"/>
            </w:tcBorders>
          </w:tcPr>
          <w:p w14:paraId="4014E558" w14:textId="15564F00" w:rsidR="00081501" w:rsidRPr="004F0465" w:rsidRDefault="00081501" w:rsidP="0008330A">
            <w:pPr>
              <w:ind w:firstLineChars="0" w:firstLine="0"/>
              <w:rPr>
                <w:rFonts w:ascii="ＭＳ 明朝" w:eastAsia="ＭＳ 明朝" w:hAnsi="ＭＳ 明朝"/>
                <w:bCs/>
                <w:sz w:val="20"/>
                <w:szCs w:val="20"/>
              </w:rPr>
            </w:pPr>
          </w:p>
        </w:tc>
        <w:tc>
          <w:tcPr>
            <w:tcW w:w="511" w:type="dxa"/>
            <w:tcBorders>
              <w:bottom w:val="dotted" w:sz="4" w:space="0" w:color="auto"/>
              <w:right w:val="single" w:sz="12" w:space="0" w:color="auto"/>
            </w:tcBorders>
          </w:tcPr>
          <w:p w14:paraId="7CAF3735" w14:textId="77777777" w:rsidR="00081501" w:rsidRPr="004F0465" w:rsidRDefault="00081501" w:rsidP="00081501">
            <w:pPr>
              <w:ind w:firstLineChars="0" w:firstLine="0"/>
              <w:jc w:val="center"/>
              <w:rPr>
                <w:rFonts w:ascii="ＭＳ 明朝" w:eastAsia="ＭＳ 明朝" w:hAnsi="ＭＳ 明朝"/>
                <w:bCs/>
                <w:sz w:val="20"/>
                <w:szCs w:val="20"/>
              </w:rPr>
            </w:pPr>
          </w:p>
        </w:tc>
        <w:tc>
          <w:tcPr>
            <w:tcW w:w="2494" w:type="dxa"/>
            <w:tcBorders>
              <w:left w:val="single" w:sz="12" w:space="0" w:color="auto"/>
              <w:bottom w:val="dotted" w:sz="4" w:space="0" w:color="auto"/>
            </w:tcBorders>
          </w:tcPr>
          <w:p w14:paraId="68E5EF14" w14:textId="77777777" w:rsidR="00081501" w:rsidRPr="004F0465" w:rsidRDefault="00081501" w:rsidP="0008330A">
            <w:pPr>
              <w:ind w:firstLineChars="0" w:firstLine="0"/>
              <w:rPr>
                <w:rFonts w:ascii="ＭＳ 明朝" w:eastAsia="ＭＳ 明朝" w:hAnsi="ＭＳ 明朝"/>
                <w:bCs/>
                <w:sz w:val="20"/>
                <w:szCs w:val="20"/>
              </w:rPr>
            </w:pPr>
          </w:p>
        </w:tc>
        <w:tc>
          <w:tcPr>
            <w:tcW w:w="511" w:type="dxa"/>
            <w:tcBorders>
              <w:bottom w:val="dotted" w:sz="4" w:space="0" w:color="auto"/>
              <w:right w:val="single" w:sz="12" w:space="0" w:color="auto"/>
            </w:tcBorders>
          </w:tcPr>
          <w:p w14:paraId="5811B1CC" w14:textId="77777777" w:rsidR="00081501" w:rsidRPr="004F0465" w:rsidRDefault="00081501" w:rsidP="00081501">
            <w:pPr>
              <w:ind w:firstLineChars="0" w:firstLine="0"/>
              <w:jc w:val="center"/>
              <w:rPr>
                <w:rFonts w:ascii="ＭＳ 明朝" w:eastAsia="ＭＳ 明朝" w:hAnsi="ＭＳ 明朝"/>
                <w:bCs/>
                <w:sz w:val="20"/>
                <w:szCs w:val="20"/>
              </w:rPr>
            </w:pPr>
          </w:p>
        </w:tc>
      </w:tr>
      <w:tr w:rsidR="004E2027" w:rsidRPr="004F0465" w14:paraId="0A7788E8" w14:textId="77777777" w:rsidTr="004E2027">
        <w:tc>
          <w:tcPr>
            <w:tcW w:w="422" w:type="dxa"/>
            <w:vMerge/>
            <w:tcBorders>
              <w:left w:val="single" w:sz="12" w:space="0" w:color="auto"/>
            </w:tcBorders>
          </w:tcPr>
          <w:p w14:paraId="13146EF9" w14:textId="77777777" w:rsidR="004E2027" w:rsidRPr="004F0465" w:rsidRDefault="004E2027" w:rsidP="0008330A">
            <w:pPr>
              <w:ind w:firstLineChars="0" w:firstLine="0"/>
              <w:jc w:val="center"/>
              <w:rPr>
                <w:rFonts w:ascii="ＭＳ 明朝" w:eastAsia="ＭＳ 明朝" w:hAnsi="ＭＳ 明朝"/>
                <w:bCs/>
                <w:sz w:val="20"/>
                <w:szCs w:val="20"/>
              </w:rPr>
            </w:pPr>
          </w:p>
        </w:tc>
        <w:tc>
          <w:tcPr>
            <w:tcW w:w="422" w:type="dxa"/>
            <w:vMerge/>
            <w:tcBorders>
              <w:right w:val="double" w:sz="4" w:space="0" w:color="auto"/>
            </w:tcBorders>
            <w:textDirection w:val="tbRlV"/>
            <w:vAlign w:val="center"/>
          </w:tcPr>
          <w:p w14:paraId="11F1FFC8" w14:textId="77777777" w:rsidR="004E2027" w:rsidRPr="004F0465" w:rsidRDefault="004E2027" w:rsidP="00824420">
            <w:pPr>
              <w:ind w:left="113" w:right="113" w:firstLineChars="0" w:firstLine="0"/>
              <w:jc w:val="center"/>
              <w:rPr>
                <w:rFonts w:ascii="ＭＳ 明朝" w:eastAsia="ＭＳ 明朝" w:hAnsi="ＭＳ 明朝"/>
                <w:bCs/>
                <w:sz w:val="20"/>
                <w:szCs w:val="20"/>
              </w:rPr>
            </w:pPr>
          </w:p>
        </w:tc>
        <w:tc>
          <w:tcPr>
            <w:tcW w:w="2492" w:type="dxa"/>
            <w:tcBorders>
              <w:top w:val="dotted" w:sz="4" w:space="0" w:color="auto"/>
              <w:left w:val="double" w:sz="4" w:space="0" w:color="auto"/>
              <w:bottom w:val="dotted" w:sz="4" w:space="0" w:color="auto"/>
            </w:tcBorders>
          </w:tcPr>
          <w:p w14:paraId="0BEE4D6A"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vAlign w:val="center"/>
          </w:tcPr>
          <w:p w14:paraId="501C7FFF" w14:textId="77777777" w:rsidR="004E2027" w:rsidRPr="004F0465" w:rsidRDefault="004E2027" w:rsidP="00A3396D">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dotted" w:sz="4" w:space="0" w:color="auto"/>
            </w:tcBorders>
          </w:tcPr>
          <w:p w14:paraId="70674515" w14:textId="31A40807" w:rsidR="004E2027" w:rsidRPr="004F0465" w:rsidRDefault="004E5A3E" w:rsidP="0008330A">
            <w:pPr>
              <w:ind w:firstLineChars="0" w:firstLine="0"/>
              <w:rPr>
                <w:rFonts w:ascii="ＭＳ 明朝" w:eastAsia="ＭＳ 明朝" w:hAnsi="ＭＳ 明朝"/>
                <w:bCs/>
                <w:sz w:val="20"/>
                <w:szCs w:val="20"/>
              </w:rPr>
            </w:pPr>
            <w:r w:rsidRPr="004F0465">
              <w:rPr>
                <w:noProof/>
              </w:rPr>
              <mc:AlternateContent>
                <mc:Choice Requires="wps">
                  <w:drawing>
                    <wp:anchor distT="0" distB="0" distL="114300" distR="114300" simplePos="0" relativeHeight="251665408" behindDoc="0" locked="0" layoutInCell="1" allowOverlap="1" wp14:anchorId="2F9E1825" wp14:editId="1C2F81B2">
                      <wp:simplePos x="0" y="0"/>
                      <wp:positionH relativeFrom="margin">
                        <wp:posOffset>1358900</wp:posOffset>
                      </wp:positionH>
                      <wp:positionV relativeFrom="paragraph">
                        <wp:posOffset>-441325</wp:posOffset>
                      </wp:positionV>
                      <wp:extent cx="1828800" cy="215900"/>
                      <wp:effectExtent l="0" t="0" r="5080" b="0"/>
                      <wp:wrapNone/>
                      <wp:docPr id="4" name="テキスト ボックス 4"/>
                      <wp:cNvGraphicFramePr/>
                      <a:graphic xmlns:a="http://schemas.openxmlformats.org/drawingml/2006/main">
                        <a:graphicData uri="http://schemas.microsoft.com/office/word/2010/wordprocessingShape">
                          <wps:wsp>
                            <wps:cNvSpPr txBox="1"/>
                            <wps:spPr>
                              <a:xfrm>
                                <a:off x="0" y="0"/>
                                <a:ext cx="1828800" cy="215900"/>
                              </a:xfrm>
                              <a:prstGeom prst="rect">
                                <a:avLst/>
                              </a:prstGeom>
                              <a:solidFill>
                                <a:sysClr val="window" lastClr="FFFFFF"/>
                              </a:solidFill>
                              <a:ln w="6350">
                                <a:noFill/>
                              </a:ln>
                            </wps:spPr>
                            <wps:txbx>
                              <w:txbxContent>
                                <w:p w14:paraId="02D70D9F" w14:textId="43179F99" w:rsidR="0031636D" w:rsidRPr="004E5A3E" w:rsidRDefault="0031636D" w:rsidP="004E5A3E">
                                  <w:pPr>
                                    <w:ind w:firstLineChars="0" w:firstLine="0"/>
                                    <w:rPr>
                                      <w:bCs/>
                                      <w:sz w:val="20"/>
                                      <w:szCs w:val="20"/>
                                    </w:rPr>
                                  </w:pPr>
                                  <w:r w:rsidRPr="004E5A3E">
                                    <w:rPr>
                                      <w:rFonts w:hint="eastAsia"/>
                                      <w:bCs/>
                                      <w:sz w:val="20"/>
                                      <w:szCs w:val="21"/>
                                    </w:rPr>
                                    <w:t>※</w:t>
                                  </w:r>
                                  <w:r>
                                    <w:rPr>
                                      <w:bCs/>
                                      <w:sz w:val="20"/>
                                      <w:szCs w:val="21"/>
                                    </w:rPr>
                                    <w:t>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E1825" id="テキスト ボックス 4" o:spid="_x0000_s1027" type="#_x0000_t202" style="position:absolute;left:0;text-align:left;margin-left:107pt;margin-top:-34.75pt;width:2in;height:17pt;z-index:25166540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" fillcolor="window" stroked="f" strokeweight=".5pt">
                      <v:textbox inset="0,0,0,0">
                        <w:txbxContent>
                          <w:p w14:paraId="02D70D9F" w14:textId="43179F99" w:rsidR="0031636D" w:rsidRPr="004E5A3E" w:rsidRDefault="0031636D" w:rsidP="004E5A3E">
                            <w:pPr>
                              <w:ind w:firstLineChars="0" w:firstLine="0"/>
                              <w:rPr>
                                <w:bCs/>
                                <w:sz w:val="20"/>
                                <w:szCs w:val="20"/>
                              </w:rPr>
                            </w:pPr>
                            <w:r w:rsidRPr="004E5A3E">
                              <w:rPr>
                                <w:rFonts w:hint="eastAsia"/>
                                <w:bCs/>
                                <w:sz w:val="20"/>
                                <w:szCs w:val="21"/>
                              </w:rPr>
                              <w:t>※</w:t>
                            </w:r>
                            <w:r>
                              <w:rPr>
                                <w:bCs/>
                                <w:sz w:val="20"/>
                                <w:szCs w:val="21"/>
                              </w:rPr>
                              <w:t>2</w:t>
                            </w:r>
                          </w:p>
                        </w:txbxContent>
                      </v:textbox>
                      <w10:wrap anchorx="margin"/>
                    </v:shape>
                  </w:pict>
                </mc:Fallback>
              </mc:AlternateContent>
            </w:r>
          </w:p>
        </w:tc>
        <w:tc>
          <w:tcPr>
            <w:tcW w:w="511" w:type="dxa"/>
            <w:tcBorders>
              <w:top w:val="dotted" w:sz="4" w:space="0" w:color="auto"/>
              <w:bottom w:val="dotted" w:sz="4" w:space="0" w:color="auto"/>
              <w:right w:val="single" w:sz="12" w:space="0" w:color="auto"/>
            </w:tcBorders>
          </w:tcPr>
          <w:p w14:paraId="44D2229A" w14:textId="77777777" w:rsidR="004E2027" w:rsidRPr="004F0465" w:rsidRDefault="004E2027" w:rsidP="00081501">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dotted" w:sz="4" w:space="0" w:color="auto"/>
            </w:tcBorders>
          </w:tcPr>
          <w:p w14:paraId="4C863E0B"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tcPr>
          <w:p w14:paraId="55070C81" w14:textId="77777777" w:rsidR="004E2027" w:rsidRPr="004F0465" w:rsidRDefault="004E2027" w:rsidP="00081501">
            <w:pPr>
              <w:ind w:firstLineChars="0" w:firstLine="0"/>
              <w:jc w:val="center"/>
              <w:rPr>
                <w:rFonts w:ascii="ＭＳ 明朝" w:eastAsia="ＭＳ 明朝" w:hAnsi="ＭＳ 明朝"/>
                <w:bCs/>
                <w:sz w:val="20"/>
                <w:szCs w:val="20"/>
              </w:rPr>
            </w:pPr>
          </w:p>
        </w:tc>
      </w:tr>
      <w:tr w:rsidR="004E2027" w:rsidRPr="004F0465" w14:paraId="6CEBCF57" w14:textId="77777777" w:rsidTr="004E2027">
        <w:tc>
          <w:tcPr>
            <w:tcW w:w="422" w:type="dxa"/>
            <w:vMerge/>
            <w:tcBorders>
              <w:left w:val="single" w:sz="12" w:space="0" w:color="auto"/>
            </w:tcBorders>
          </w:tcPr>
          <w:p w14:paraId="293F196D" w14:textId="77777777" w:rsidR="004E2027" w:rsidRPr="004F0465" w:rsidRDefault="004E2027" w:rsidP="0008330A">
            <w:pPr>
              <w:ind w:firstLineChars="0" w:firstLine="0"/>
              <w:jc w:val="center"/>
              <w:rPr>
                <w:rFonts w:ascii="ＭＳ 明朝" w:eastAsia="ＭＳ 明朝" w:hAnsi="ＭＳ 明朝"/>
                <w:bCs/>
                <w:sz w:val="20"/>
                <w:szCs w:val="20"/>
              </w:rPr>
            </w:pPr>
          </w:p>
        </w:tc>
        <w:tc>
          <w:tcPr>
            <w:tcW w:w="422" w:type="dxa"/>
            <w:vMerge/>
            <w:tcBorders>
              <w:right w:val="double" w:sz="4" w:space="0" w:color="auto"/>
            </w:tcBorders>
            <w:textDirection w:val="tbRlV"/>
            <w:vAlign w:val="center"/>
          </w:tcPr>
          <w:p w14:paraId="74BF37EC" w14:textId="77777777" w:rsidR="004E2027" w:rsidRPr="004F0465" w:rsidRDefault="004E2027" w:rsidP="00824420">
            <w:pPr>
              <w:ind w:left="113" w:right="113" w:firstLineChars="0" w:firstLine="0"/>
              <w:jc w:val="center"/>
              <w:rPr>
                <w:rFonts w:ascii="ＭＳ 明朝" w:eastAsia="ＭＳ 明朝" w:hAnsi="ＭＳ 明朝"/>
                <w:bCs/>
                <w:sz w:val="20"/>
                <w:szCs w:val="20"/>
              </w:rPr>
            </w:pPr>
          </w:p>
        </w:tc>
        <w:tc>
          <w:tcPr>
            <w:tcW w:w="2492" w:type="dxa"/>
            <w:tcBorders>
              <w:top w:val="dotted" w:sz="4" w:space="0" w:color="auto"/>
              <w:left w:val="double" w:sz="4" w:space="0" w:color="auto"/>
              <w:bottom w:val="dotted" w:sz="4" w:space="0" w:color="auto"/>
            </w:tcBorders>
          </w:tcPr>
          <w:p w14:paraId="66D143F4"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vAlign w:val="center"/>
          </w:tcPr>
          <w:p w14:paraId="0528E526" w14:textId="77777777" w:rsidR="004E2027" w:rsidRPr="004F0465" w:rsidRDefault="004E2027" w:rsidP="00A3396D">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dotted" w:sz="4" w:space="0" w:color="auto"/>
            </w:tcBorders>
          </w:tcPr>
          <w:p w14:paraId="0CEB9FCD"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tcPr>
          <w:p w14:paraId="465E2967" w14:textId="77777777" w:rsidR="004E2027" w:rsidRPr="004F0465" w:rsidRDefault="004E2027" w:rsidP="00081501">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dotted" w:sz="4" w:space="0" w:color="auto"/>
            </w:tcBorders>
          </w:tcPr>
          <w:p w14:paraId="25673B85" w14:textId="77777777" w:rsidR="004E2027" w:rsidRPr="004F0465" w:rsidRDefault="004E2027" w:rsidP="0008330A">
            <w:pPr>
              <w:ind w:firstLineChars="0" w:firstLine="0"/>
              <w:rPr>
                <w:rFonts w:ascii="ＭＳ 明朝" w:eastAsia="ＭＳ 明朝" w:hAnsi="ＭＳ 明朝"/>
                <w:bCs/>
                <w:sz w:val="20"/>
                <w:szCs w:val="20"/>
              </w:rPr>
            </w:pPr>
          </w:p>
        </w:tc>
        <w:tc>
          <w:tcPr>
            <w:tcW w:w="511" w:type="dxa"/>
            <w:tcBorders>
              <w:top w:val="dotted" w:sz="4" w:space="0" w:color="auto"/>
              <w:bottom w:val="dotted" w:sz="4" w:space="0" w:color="auto"/>
              <w:right w:val="single" w:sz="12" w:space="0" w:color="auto"/>
            </w:tcBorders>
          </w:tcPr>
          <w:p w14:paraId="046334C3" w14:textId="77777777" w:rsidR="004E2027" w:rsidRPr="004F0465" w:rsidRDefault="004E2027" w:rsidP="00081501">
            <w:pPr>
              <w:ind w:firstLineChars="0" w:firstLine="0"/>
              <w:jc w:val="center"/>
              <w:rPr>
                <w:rFonts w:ascii="ＭＳ 明朝" w:eastAsia="ＭＳ 明朝" w:hAnsi="ＭＳ 明朝"/>
                <w:bCs/>
                <w:sz w:val="20"/>
                <w:szCs w:val="20"/>
              </w:rPr>
            </w:pPr>
          </w:p>
        </w:tc>
      </w:tr>
      <w:tr w:rsidR="00081501" w:rsidRPr="004F0465" w14:paraId="2AED3249" w14:textId="77777777" w:rsidTr="004E2027">
        <w:tc>
          <w:tcPr>
            <w:tcW w:w="422" w:type="dxa"/>
            <w:vMerge/>
            <w:tcBorders>
              <w:left w:val="single" w:sz="12" w:space="0" w:color="auto"/>
              <w:bottom w:val="single" w:sz="12" w:space="0" w:color="auto"/>
            </w:tcBorders>
          </w:tcPr>
          <w:p w14:paraId="33D10CC4" w14:textId="77777777" w:rsidR="00081501" w:rsidRPr="004F0465" w:rsidRDefault="00081501" w:rsidP="0008330A">
            <w:pPr>
              <w:ind w:firstLineChars="0" w:firstLine="0"/>
              <w:jc w:val="center"/>
              <w:rPr>
                <w:rFonts w:ascii="ＭＳ 明朝" w:eastAsia="ＭＳ 明朝" w:hAnsi="ＭＳ 明朝"/>
                <w:bCs/>
                <w:sz w:val="20"/>
                <w:szCs w:val="20"/>
              </w:rPr>
            </w:pPr>
          </w:p>
        </w:tc>
        <w:tc>
          <w:tcPr>
            <w:tcW w:w="422" w:type="dxa"/>
            <w:vMerge/>
            <w:tcBorders>
              <w:bottom w:val="single" w:sz="12" w:space="0" w:color="auto"/>
              <w:right w:val="double" w:sz="4" w:space="0" w:color="auto"/>
            </w:tcBorders>
          </w:tcPr>
          <w:p w14:paraId="75E37F89" w14:textId="77777777" w:rsidR="00081501" w:rsidRPr="004F0465" w:rsidRDefault="00081501" w:rsidP="0008330A">
            <w:pPr>
              <w:ind w:firstLineChars="0" w:firstLine="0"/>
              <w:rPr>
                <w:rFonts w:ascii="ＭＳ 明朝" w:eastAsia="ＭＳ 明朝" w:hAnsi="ＭＳ 明朝"/>
                <w:bCs/>
                <w:sz w:val="20"/>
                <w:szCs w:val="20"/>
              </w:rPr>
            </w:pPr>
          </w:p>
        </w:tc>
        <w:tc>
          <w:tcPr>
            <w:tcW w:w="2492" w:type="dxa"/>
            <w:tcBorders>
              <w:top w:val="dotted" w:sz="4" w:space="0" w:color="auto"/>
              <w:left w:val="double" w:sz="4" w:space="0" w:color="auto"/>
              <w:bottom w:val="single" w:sz="12" w:space="0" w:color="auto"/>
            </w:tcBorders>
          </w:tcPr>
          <w:p w14:paraId="33A09DC9" w14:textId="77777777" w:rsidR="00081501" w:rsidRPr="004F0465" w:rsidRDefault="00081501" w:rsidP="0008330A">
            <w:pPr>
              <w:ind w:firstLineChars="0" w:firstLine="0"/>
              <w:rPr>
                <w:rFonts w:ascii="ＭＳ 明朝" w:eastAsia="ＭＳ 明朝" w:hAnsi="ＭＳ 明朝"/>
                <w:bCs/>
                <w:sz w:val="20"/>
                <w:szCs w:val="20"/>
              </w:rPr>
            </w:pPr>
          </w:p>
        </w:tc>
        <w:tc>
          <w:tcPr>
            <w:tcW w:w="511" w:type="dxa"/>
            <w:tcBorders>
              <w:top w:val="dotted" w:sz="4" w:space="0" w:color="auto"/>
              <w:bottom w:val="single" w:sz="12" w:space="0" w:color="auto"/>
              <w:right w:val="single" w:sz="12" w:space="0" w:color="auto"/>
            </w:tcBorders>
            <w:vAlign w:val="center"/>
          </w:tcPr>
          <w:p w14:paraId="33D1FAF7" w14:textId="77777777" w:rsidR="00081501" w:rsidRPr="004F0465" w:rsidRDefault="00081501" w:rsidP="00A3396D">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single" w:sz="12" w:space="0" w:color="auto"/>
            </w:tcBorders>
          </w:tcPr>
          <w:p w14:paraId="1995B27F" w14:textId="77777777" w:rsidR="00081501" w:rsidRPr="004F0465" w:rsidRDefault="00081501" w:rsidP="0008330A">
            <w:pPr>
              <w:ind w:firstLineChars="0" w:firstLine="0"/>
              <w:rPr>
                <w:rFonts w:ascii="ＭＳ 明朝" w:eastAsia="ＭＳ 明朝" w:hAnsi="ＭＳ 明朝"/>
                <w:bCs/>
                <w:sz w:val="20"/>
                <w:szCs w:val="20"/>
              </w:rPr>
            </w:pPr>
          </w:p>
        </w:tc>
        <w:tc>
          <w:tcPr>
            <w:tcW w:w="511" w:type="dxa"/>
            <w:tcBorders>
              <w:top w:val="dotted" w:sz="4" w:space="0" w:color="auto"/>
              <w:bottom w:val="single" w:sz="12" w:space="0" w:color="auto"/>
              <w:right w:val="single" w:sz="12" w:space="0" w:color="auto"/>
            </w:tcBorders>
          </w:tcPr>
          <w:p w14:paraId="1EED60AB" w14:textId="77777777" w:rsidR="00081501" w:rsidRPr="004F0465" w:rsidRDefault="00081501" w:rsidP="00081501">
            <w:pPr>
              <w:ind w:firstLineChars="0" w:firstLine="0"/>
              <w:jc w:val="center"/>
              <w:rPr>
                <w:rFonts w:ascii="ＭＳ 明朝" w:eastAsia="ＭＳ 明朝" w:hAnsi="ＭＳ 明朝"/>
                <w:bCs/>
                <w:sz w:val="20"/>
                <w:szCs w:val="20"/>
              </w:rPr>
            </w:pPr>
          </w:p>
        </w:tc>
        <w:tc>
          <w:tcPr>
            <w:tcW w:w="2494" w:type="dxa"/>
            <w:tcBorders>
              <w:top w:val="dotted" w:sz="4" w:space="0" w:color="auto"/>
              <w:left w:val="single" w:sz="12" w:space="0" w:color="auto"/>
              <w:bottom w:val="single" w:sz="12" w:space="0" w:color="auto"/>
            </w:tcBorders>
          </w:tcPr>
          <w:p w14:paraId="13A2523F" w14:textId="77777777" w:rsidR="00081501" w:rsidRPr="004F0465" w:rsidRDefault="00081501" w:rsidP="0008330A">
            <w:pPr>
              <w:ind w:firstLineChars="0" w:firstLine="0"/>
              <w:rPr>
                <w:rFonts w:ascii="ＭＳ 明朝" w:eastAsia="ＭＳ 明朝" w:hAnsi="ＭＳ 明朝"/>
                <w:bCs/>
                <w:sz w:val="20"/>
                <w:szCs w:val="20"/>
              </w:rPr>
            </w:pPr>
          </w:p>
        </w:tc>
        <w:tc>
          <w:tcPr>
            <w:tcW w:w="511" w:type="dxa"/>
            <w:tcBorders>
              <w:top w:val="dotted" w:sz="4" w:space="0" w:color="auto"/>
              <w:bottom w:val="single" w:sz="12" w:space="0" w:color="auto"/>
              <w:right w:val="single" w:sz="12" w:space="0" w:color="auto"/>
            </w:tcBorders>
          </w:tcPr>
          <w:p w14:paraId="5539F15C" w14:textId="77777777" w:rsidR="00081501" w:rsidRPr="004F0465" w:rsidRDefault="00081501" w:rsidP="00081501">
            <w:pPr>
              <w:ind w:firstLineChars="0" w:firstLine="0"/>
              <w:jc w:val="center"/>
              <w:rPr>
                <w:rFonts w:ascii="ＭＳ 明朝" w:eastAsia="ＭＳ 明朝" w:hAnsi="ＭＳ 明朝"/>
                <w:bCs/>
                <w:sz w:val="20"/>
                <w:szCs w:val="20"/>
              </w:rPr>
            </w:pPr>
          </w:p>
        </w:tc>
      </w:tr>
      <w:tr w:rsidR="008B2FD8" w:rsidRPr="004F0465" w14:paraId="3182F420" w14:textId="77777777" w:rsidTr="00985E14">
        <w:tc>
          <w:tcPr>
            <w:tcW w:w="844" w:type="dxa"/>
            <w:gridSpan w:val="2"/>
            <w:tcBorders>
              <w:top w:val="single" w:sz="12" w:space="0" w:color="auto"/>
              <w:left w:val="single" w:sz="12" w:space="0" w:color="auto"/>
              <w:bottom w:val="single" w:sz="12" w:space="0" w:color="auto"/>
              <w:right w:val="double" w:sz="4" w:space="0" w:color="auto"/>
            </w:tcBorders>
          </w:tcPr>
          <w:p w14:paraId="394E2D4F" w14:textId="51E52698" w:rsidR="008B2FD8" w:rsidRPr="004F0465" w:rsidRDefault="008B2FD8" w:rsidP="008B2FD8">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合計</w:t>
            </w:r>
          </w:p>
        </w:tc>
        <w:tc>
          <w:tcPr>
            <w:tcW w:w="2492" w:type="dxa"/>
            <w:tcBorders>
              <w:top w:val="single" w:sz="12" w:space="0" w:color="auto"/>
              <w:left w:val="double" w:sz="4" w:space="0" w:color="auto"/>
              <w:bottom w:val="single" w:sz="12" w:space="0" w:color="auto"/>
            </w:tcBorders>
          </w:tcPr>
          <w:p w14:paraId="072CF8C2" w14:textId="77777777" w:rsidR="008B2FD8" w:rsidRPr="004F0465" w:rsidRDefault="008B2FD8" w:rsidP="0008330A">
            <w:pPr>
              <w:ind w:firstLineChars="0" w:firstLine="0"/>
              <w:rPr>
                <w:rFonts w:ascii="ＭＳ 明朝" w:eastAsia="ＭＳ 明朝" w:hAnsi="ＭＳ 明朝"/>
                <w:bCs/>
                <w:sz w:val="20"/>
                <w:szCs w:val="20"/>
              </w:rPr>
            </w:pPr>
          </w:p>
        </w:tc>
        <w:tc>
          <w:tcPr>
            <w:tcW w:w="511" w:type="dxa"/>
            <w:tcBorders>
              <w:top w:val="single" w:sz="12" w:space="0" w:color="auto"/>
              <w:bottom w:val="single" w:sz="12" w:space="0" w:color="auto"/>
              <w:right w:val="single" w:sz="12" w:space="0" w:color="auto"/>
            </w:tcBorders>
            <w:vAlign w:val="center"/>
          </w:tcPr>
          <w:p w14:paraId="634FE1C6" w14:textId="40E705C8" w:rsidR="00C5468B" w:rsidRPr="004F0465" w:rsidRDefault="00C5468B">
            <w:pPr>
              <w:ind w:firstLineChars="0" w:firstLine="0"/>
              <w:jc w:val="center"/>
              <w:rPr>
                <w:rFonts w:ascii="ＭＳ 明朝" w:eastAsia="ＭＳ 明朝" w:hAnsi="ＭＳ 明朝"/>
                <w:bCs/>
                <w:sz w:val="20"/>
                <w:szCs w:val="20"/>
              </w:rPr>
            </w:pPr>
          </w:p>
        </w:tc>
        <w:tc>
          <w:tcPr>
            <w:tcW w:w="2494" w:type="dxa"/>
            <w:tcBorders>
              <w:top w:val="single" w:sz="12" w:space="0" w:color="auto"/>
              <w:left w:val="single" w:sz="12" w:space="0" w:color="auto"/>
              <w:bottom w:val="single" w:sz="12" w:space="0" w:color="auto"/>
            </w:tcBorders>
          </w:tcPr>
          <w:p w14:paraId="0A9544B8" w14:textId="77777777" w:rsidR="008B2FD8" w:rsidRPr="004F0465" w:rsidRDefault="008B2FD8" w:rsidP="0008330A">
            <w:pPr>
              <w:ind w:firstLineChars="0" w:firstLine="0"/>
              <w:rPr>
                <w:rFonts w:ascii="ＭＳ 明朝" w:eastAsia="ＭＳ 明朝" w:hAnsi="ＭＳ 明朝"/>
                <w:bCs/>
                <w:sz w:val="20"/>
                <w:szCs w:val="20"/>
              </w:rPr>
            </w:pPr>
          </w:p>
        </w:tc>
        <w:tc>
          <w:tcPr>
            <w:tcW w:w="511" w:type="dxa"/>
            <w:tcBorders>
              <w:top w:val="single" w:sz="12" w:space="0" w:color="auto"/>
              <w:bottom w:val="single" w:sz="12" w:space="0" w:color="auto"/>
              <w:right w:val="single" w:sz="12" w:space="0" w:color="auto"/>
            </w:tcBorders>
            <w:vAlign w:val="center"/>
          </w:tcPr>
          <w:p w14:paraId="1B7A0DE1" w14:textId="24E9A8D0" w:rsidR="00C5468B" w:rsidRPr="004F0465" w:rsidRDefault="00C5468B">
            <w:pPr>
              <w:ind w:firstLineChars="0" w:firstLine="0"/>
              <w:jc w:val="center"/>
              <w:rPr>
                <w:rFonts w:ascii="ＭＳ 明朝" w:eastAsia="ＭＳ 明朝" w:hAnsi="ＭＳ 明朝"/>
                <w:bCs/>
                <w:sz w:val="20"/>
                <w:szCs w:val="20"/>
              </w:rPr>
            </w:pPr>
          </w:p>
        </w:tc>
        <w:tc>
          <w:tcPr>
            <w:tcW w:w="2494" w:type="dxa"/>
            <w:tcBorders>
              <w:top w:val="single" w:sz="12" w:space="0" w:color="auto"/>
              <w:left w:val="single" w:sz="12" w:space="0" w:color="auto"/>
              <w:bottom w:val="single" w:sz="12" w:space="0" w:color="auto"/>
            </w:tcBorders>
          </w:tcPr>
          <w:p w14:paraId="34732BB5" w14:textId="77777777" w:rsidR="008B2FD8" w:rsidRPr="004F0465" w:rsidRDefault="008B2FD8" w:rsidP="0008330A">
            <w:pPr>
              <w:ind w:firstLineChars="0" w:firstLine="0"/>
              <w:rPr>
                <w:rFonts w:ascii="ＭＳ 明朝" w:eastAsia="ＭＳ 明朝" w:hAnsi="ＭＳ 明朝"/>
                <w:bCs/>
                <w:sz w:val="20"/>
                <w:szCs w:val="20"/>
              </w:rPr>
            </w:pPr>
          </w:p>
        </w:tc>
        <w:tc>
          <w:tcPr>
            <w:tcW w:w="511" w:type="dxa"/>
            <w:tcBorders>
              <w:top w:val="single" w:sz="12" w:space="0" w:color="auto"/>
              <w:bottom w:val="single" w:sz="12" w:space="0" w:color="auto"/>
              <w:right w:val="single" w:sz="12" w:space="0" w:color="auto"/>
            </w:tcBorders>
            <w:vAlign w:val="center"/>
          </w:tcPr>
          <w:p w14:paraId="416096B8" w14:textId="764B51BC" w:rsidR="008B2FD8" w:rsidRPr="004F0465" w:rsidRDefault="008B2FD8">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w:t>
            </w:r>
            <w:r w:rsidR="004E5A3E" w:rsidRPr="004F0465">
              <w:rPr>
                <w:rFonts w:ascii="ＭＳ 明朝" w:eastAsia="ＭＳ 明朝" w:hAnsi="ＭＳ 明朝" w:hint="eastAsia"/>
                <w:bCs/>
                <w:sz w:val="20"/>
                <w:szCs w:val="20"/>
              </w:rPr>
              <w:t>3</w:t>
            </w:r>
          </w:p>
        </w:tc>
      </w:tr>
    </w:tbl>
    <w:p w14:paraId="3F8E1461" w14:textId="3E491686" w:rsidR="004E5A3E" w:rsidRPr="004F0465" w:rsidRDefault="004E2027" w:rsidP="004E5A3E">
      <w:pPr>
        <w:ind w:firstLineChars="0" w:firstLine="0"/>
        <w:rPr>
          <w:rFonts w:ascii="ＭＳ 明朝" w:eastAsia="ＭＳ 明朝" w:hAnsi="ＭＳ 明朝"/>
          <w:bCs/>
          <w:sz w:val="18"/>
          <w:szCs w:val="18"/>
        </w:rPr>
      </w:pPr>
      <w:r w:rsidRPr="004F0465">
        <w:rPr>
          <w:rFonts w:ascii="ＭＳ 明朝" w:eastAsia="ＭＳ 明朝" w:hAnsi="ＭＳ 明朝" w:hint="eastAsia"/>
          <w:bCs/>
          <w:sz w:val="18"/>
          <w:szCs w:val="18"/>
        </w:rPr>
        <w:t>※</w:t>
      </w:r>
      <w:r w:rsidRPr="004F0465">
        <w:rPr>
          <w:rFonts w:ascii="ＭＳ 明朝" w:eastAsia="ＭＳ 明朝" w:hAnsi="ＭＳ 明朝"/>
          <w:bCs/>
          <w:sz w:val="18"/>
          <w:szCs w:val="18"/>
        </w:rPr>
        <w:t>1</w:t>
      </w:r>
      <w:r w:rsidR="00FC3443">
        <w:rPr>
          <w:rFonts w:ascii="ＭＳ 明朝" w:eastAsia="ＭＳ 明朝" w:hAnsi="ＭＳ 明朝" w:hint="eastAsia"/>
          <w:bCs/>
          <w:sz w:val="18"/>
          <w:szCs w:val="18"/>
        </w:rPr>
        <w:t xml:space="preserve">　</w:t>
      </w:r>
      <w:r w:rsidR="004E5A3E" w:rsidRPr="004F0465">
        <w:rPr>
          <w:rFonts w:ascii="ＭＳ 明朝" w:eastAsia="ＭＳ 明朝" w:hAnsi="ＭＳ 明朝" w:hint="eastAsia"/>
          <w:bCs/>
          <w:sz w:val="18"/>
          <w:szCs w:val="18"/>
        </w:rPr>
        <w:t>この中から○単位以上の修得が必要</w:t>
      </w:r>
    </w:p>
    <w:p w14:paraId="639571B6" w14:textId="4AB2A5E4" w:rsidR="004E5A3E" w:rsidRPr="004F0465" w:rsidRDefault="004E5A3E" w:rsidP="004E5A3E">
      <w:pPr>
        <w:ind w:firstLineChars="0" w:firstLine="0"/>
        <w:rPr>
          <w:rFonts w:ascii="ＭＳ 明朝" w:eastAsia="ＭＳ 明朝" w:hAnsi="ＭＳ 明朝"/>
          <w:bCs/>
          <w:sz w:val="18"/>
          <w:szCs w:val="18"/>
        </w:rPr>
      </w:pPr>
      <w:r w:rsidRPr="004F0465">
        <w:rPr>
          <w:rFonts w:ascii="ＭＳ 明朝" w:eastAsia="ＭＳ 明朝" w:hAnsi="ＭＳ 明朝" w:hint="eastAsia"/>
          <w:bCs/>
          <w:sz w:val="18"/>
          <w:szCs w:val="18"/>
        </w:rPr>
        <w:t>※2　この中から○単位以上の修得が必要</w:t>
      </w:r>
    </w:p>
    <w:p w14:paraId="4A6C4E44" w14:textId="0D7C381F" w:rsidR="00235880" w:rsidRDefault="004E5A3E" w:rsidP="004E5A3E">
      <w:pPr>
        <w:ind w:firstLineChars="0" w:firstLine="0"/>
        <w:rPr>
          <w:rFonts w:ascii="ＭＳ 明朝" w:eastAsia="ＭＳ 明朝" w:hAnsi="ＭＳ 明朝"/>
          <w:bCs/>
          <w:sz w:val="18"/>
          <w:szCs w:val="18"/>
        </w:rPr>
      </w:pPr>
      <w:r w:rsidRPr="004F0465">
        <w:rPr>
          <w:rFonts w:ascii="ＭＳ 明朝" w:eastAsia="ＭＳ 明朝" w:hAnsi="ＭＳ 明朝" w:hint="eastAsia"/>
          <w:bCs/>
          <w:sz w:val="18"/>
          <w:szCs w:val="18"/>
        </w:rPr>
        <w:t>※3　合計○単位以上の修得が必要</w:t>
      </w:r>
    </w:p>
    <w:p w14:paraId="5C9A0055" w14:textId="214D6D82" w:rsidR="00235880" w:rsidRDefault="004E5A3E">
      <w:pPr>
        <w:ind w:left="210" w:hangingChars="100" w:hanging="210"/>
        <w:rPr>
          <w:rFonts w:ascii="ＭＳ 明朝" w:eastAsia="ＭＳ 明朝" w:hAnsi="ＭＳ 明朝"/>
          <w:bCs/>
          <w:szCs w:val="21"/>
        </w:rPr>
      </w:pPr>
      <w:r w:rsidRPr="004F0465">
        <w:rPr>
          <w:rFonts w:ascii="ＭＳ 明朝" w:eastAsia="ＭＳ 明朝" w:hAnsi="ＭＳ 明朝" w:hint="eastAsia"/>
          <w:bCs/>
          <w:szCs w:val="21"/>
        </w:rPr>
        <w:lastRenderedPageBreak/>
        <w:t>【解説】</w:t>
      </w:r>
      <w:r w:rsidR="002969EE" w:rsidRPr="004F0465">
        <w:rPr>
          <w:rFonts w:ascii="ＭＳ 明朝" w:eastAsia="ＭＳ 明朝" w:hAnsi="ＭＳ 明朝"/>
          <w:bCs/>
          <w:szCs w:val="21"/>
        </w:rPr>
        <w:t>学位プログラム</w:t>
      </w:r>
      <w:r w:rsidR="00B40896">
        <w:rPr>
          <w:rFonts w:ascii="ＭＳ 明朝" w:eastAsia="ＭＳ 明朝" w:hAnsi="ＭＳ 明朝" w:hint="eastAsia"/>
          <w:bCs/>
          <w:szCs w:val="21"/>
        </w:rPr>
        <w:t>方式</w:t>
      </w:r>
      <w:r w:rsidR="002969EE" w:rsidRPr="004F0465">
        <w:rPr>
          <w:rFonts w:ascii="ＭＳ 明朝" w:eastAsia="ＭＳ 明朝" w:hAnsi="ＭＳ 明朝"/>
          <w:bCs/>
          <w:szCs w:val="21"/>
        </w:rPr>
        <w:t>として法曹コースを開設する場合は、</w:t>
      </w:r>
      <w:r w:rsidR="002969EE" w:rsidRPr="00985E14">
        <w:rPr>
          <w:rFonts w:ascii="ＭＳ 明朝" w:eastAsia="ＭＳ 明朝" w:hAnsi="ＭＳ 明朝" w:hint="eastAsia"/>
          <w:bCs/>
          <w:szCs w:val="21"/>
          <w:u w:val="single"/>
        </w:rPr>
        <w:t>教養教育に相当する科目は記載せずに合計欄に卒業要件単位数を記載し</w:t>
      </w:r>
      <w:r w:rsidR="002969EE" w:rsidRPr="004F0465">
        <w:rPr>
          <w:rFonts w:ascii="ＭＳ 明朝" w:eastAsia="ＭＳ 明朝" w:hAnsi="ＭＳ 明朝" w:hint="eastAsia"/>
          <w:bCs/>
          <w:szCs w:val="21"/>
        </w:rPr>
        <w:t>、</w:t>
      </w:r>
      <w:r w:rsidR="00E77B3E">
        <w:rPr>
          <w:rFonts w:ascii="ＭＳ 明朝" w:eastAsia="ＭＳ 明朝" w:hAnsi="ＭＳ 明朝" w:hint="eastAsia"/>
          <w:bCs/>
          <w:szCs w:val="21"/>
        </w:rPr>
        <w:t>「</w:t>
      </w:r>
      <w:r w:rsidR="00E77B3E" w:rsidRPr="00E77B3E">
        <w:rPr>
          <w:rFonts w:ascii="ＭＳ 明朝" w:eastAsia="ＭＳ 明朝" w:hAnsi="ＭＳ 明朝" w:hint="eastAsia"/>
          <w:bCs/>
          <w:szCs w:val="21"/>
        </w:rPr>
        <w:t>２．乙の法曹コースの教育課程</w:t>
      </w:r>
      <w:r w:rsidR="00E77B3E">
        <w:rPr>
          <w:rFonts w:ascii="ＭＳ 明朝" w:eastAsia="ＭＳ 明朝" w:hAnsi="ＭＳ 明朝" w:hint="eastAsia"/>
          <w:bCs/>
          <w:szCs w:val="21"/>
        </w:rPr>
        <w:t>」</w:t>
      </w:r>
      <w:r w:rsidR="002969EE" w:rsidRPr="004F0465">
        <w:rPr>
          <w:rFonts w:ascii="ＭＳ 明朝" w:eastAsia="ＭＳ 明朝" w:hAnsi="ＭＳ 明朝" w:hint="eastAsia"/>
          <w:bCs/>
          <w:szCs w:val="21"/>
        </w:rPr>
        <w:t>に記載する科目の最低修得単位数を括弧書きすること。</w:t>
      </w:r>
    </w:p>
    <w:p w14:paraId="1A18EFC2" w14:textId="326EC60E" w:rsidR="00235880" w:rsidRPr="00235880" w:rsidRDefault="00235880">
      <w:pPr>
        <w:ind w:left="210" w:hangingChars="100" w:hanging="210"/>
        <w:rPr>
          <w:rFonts w:ascii="ＭＳ 明朝" w:eastAsia="ＭＳ 明朝" w:hAnsi="ＭＳ 明朝"/>
          <w:bCs/>
          <w:szCs w:val="21"/>
        </w:rPr>
      </w:pPr>
      <w:r>
        <w:rPr>
          <w:rFonts w:ascii="ＭＳ 明朝" w:eastAsia="ＭＳ 明朝" w:hAnsi="ＭＳ 明朝" w:hint="eastAsia"/>
          <w:bCs/>
          <w:szCs w:val="21"/>
        </w:rPr>
        <w:t>（例：128（86））</w:t>
      </w:r>
    </w:p>
    <w:p w14:paraId="37195AF4" w14:textId="77777777" w:rsidR="009969ED" w:rsidRPr="009969ED" w:rsidRDefault="009969ED" w:rsidP="009969ED">
      <w:pPr>
        <w:ind w:leftChars="100" w:left="210"/>
        <w:rPr>
          <w:bCs/>
        </w:rPr>
      </w:pPr>
      <w:r w:rsidRPr="004F0465">
        <w:rPr>
          <w:rFonts w:hint="eastAsia"/>
          <w:bCs/>
        </w:rPr>
        <w:t>律基本科目（</w:t>
      </w:r>
      <w:r>
        <w:rPr>
          <w:rFonts w:hint="eastAsia"/>
          <w:bCs/>
        </w:rPr>
        <w:t>憲法・行政法・民法・商法・民事訴訟法・刑法及び刑事訴訟法に関する分野の科目をいう。以下同じ。）の基礎科目（法科大学院が、</w:t>
      </w:r>
      <w:r w:rsidRPr="004F0465">
        <w:rPr>
          <w:rFonts w:hint="eastAsia"/>
          <w:bCs/>
        </w:rPr>
        <w:t>既修者認定により</w:t>
      </w:r>
      <w:r>
        <w:rPr>
          <w:rFonts w:hint="eastAsia"/>
          <w:bCs/>
        </w:rPr>
        <w:t>一括して</w:t>
      </w:r>
      <w:r w:rsidRPr="004F0465">
        <w:rPr>
          <w:rFonts w:hint="eastAsia"/>
          <w:bCs/>
        </w:rPr>
        <w:t>履修免除</w:t>
      </w:r>
      <w:r>
        <w:rPr>
          <w:rFonts w:hint="eastAsia"/>
          <w:bCs/>
        </w:rPr>
        <w:t>す</w:t>
      </w:r>
      <w:r w:rsidRPr="004F0465">
        <w:rPr>
          <w:rFonts w:hint="eastAsia"/>
          <w:bCs/>
        </w:rPr>
        <w:t>る</w:t>
      </w:r>
      <w:r>
        <w:rPr>
          <w:rFonts w:hint="eastAsia"/>
          <w:bCs/>
        </w:rPr>
        <w:t>科目（＝未修者コース１年次に必修科目として開設されている法律基本科目の基礎科目）</w:t>
      </w:r>
      <w:r w:rsidRPr="004F0465">
        <w:rPr>
          <w:rFonts w:hint="eastAsia"/>
          <w:bCs/>
        </w:rPr>
        <w:t>に限る。）に相当する科目が、法曹コースにおいて、</w:t>
      </w:r>
      <w:r w:rsidRPr="00B225CF">
        <w:rPr>
          <w:rFonts w:hint="eastAsia"/>
          <w:bCs/>
        </w:rPr>
        <w:t>必修科目として</w:t>
      </w:r>
      <w:r>
        <w:rPr>
          <w:rFonts w:hint="eastAsia"/>
          <w:bCs/>
        </w:rPr>
        <w:t>段階的かつ体系的に</w:t>
      </w:r>
      <w:r w:rsidRPr="00B225CF">
        <w:rPr>
          <w:rFonts w:hint="eastAsia"/>
          <w:bCs/>
        </w:rPr>
        <w:t>開設されていること</w:t>
      </w:r>
      <w:r>
        <w:rPr>
          <w:rFonts w:hint="eastAsia"/>
          <w:bCs/>
        </w:rPr>
        <w:t>が必要であることに留意し、教</w:t>
      </w:r>
      <w:r w:rsidRPr="009969ED">
        <w:rPr>
          <w:rFonts w:hint="eastAsia"/>
          <w:bCs/>
        </w:rPr>
        <w:t>育課程を編成すること。</w:t>
      </w:r>
    </w:p>
    <w:p w14:paraId="62C31DE7" w14:textId="77777777" w:rsidR="009969ED" w:rsidRDefault="009969ED" w:rsidP="009969ED">
      <w:pPr>
        <w:ind w:leftChars="100" w:left="210"/>
        <w:rPr>
          <w:bCs/>
        </w:rPr>
      </w:pPr>
      <w:r w:rsidRPr="009969ED">
        <w:rPr>
          <w:rFonts w:hint="eastAsia"/>
          <w:bCs/>
        </w:rPr>
        <w:t>また、必ずしも一括して履修免除することとされているわけではない法律基本科目の基礎科目（＝未修者コース２年次に開設されている</w:t>
      </w:r>
      <w:r>
        <w:rPr>
          <w:rFonts w:hint="eastAsia"/>
          <w:bCs/>
        </w:rPr>
        <w:t>法律基本科目の基礎科目）に相当する科目</w:t>
      </w:r>
      <w:r w:rsidRPr="004F0465">
        <w:rPr>
          <w:rFonts w:hint="eastAsia"/>
          <w:bCs/>
        </w:rPr>
        <w:t>に</w:t>
      </w:r>
      <w:r>
        <w:rPr>
          <w:rFonts w:hint="eastAsia"/>
          <w:bCs/>
        </w:rPr>
        <w:t>ついても開設が必要であることに留意し、教育課程を編成すること。</w:t>
      </w:r>
    </w:p>
    <w:p w14:paraId="6EA126DE" w14:textId="3B898046" w:rsidR="00677F11" w:rsidRPr="00985E14" w:rsidRDefault="00677F11">
      <w:pPr>
        <w:ind w:leftChars="100" w:left="210"/>
        <w:rPr>
          <w:bCs/>
        </w:rPr>
      </w:pPr>
      <w:r>
        <w:rPr>
          <w:rFonts w:hint="eastAsia"/>
          <w:bCs/>
        </w:rPr>
        <w:t>共同開講科目を開設する場合は、当該科目に注を付すなどすること。</w:t>
      </w:r>
    </w:p>
    <w:p w14:paraId="2496570C" w14:textId="417E239C" w:rsidR="004B42C7" w:rsidRPr="004F0465" w:rsidRDefault="00192385">
      <w:pPr>
        <w:ind w:leftChars="100" w:left="210"/>
        <w:rPr>
          <w:rFonts w:ascii="ＭＳ 明朝" w:eastAsia="ＭＳ 明朝" w:hAnsi="ＭＳ 明朝"/>
          <w:bCs/>
          <w:szCs w:val="21"/>
        </w:rPr>
      </w:pPr>
      <w:r w:rsidRPr="004F0465">
        <w:rPr>
          <w:rFonts w:ascii="ＭＳ 明朝" w:eastAsia="ＭＳ 明朝" w:hAnsi="ＭＳ 明朝" w:hint="eastAsia"/>
          <w:bCs/>
          <w:szCs w:val="21"/>
        </w:rPr>
        <w:t>各科目の配当時期については、配当が予定される時期を記載することとし、学生の履修方法や年度によ</w:t>
      </w:r>
      <w:r w:rsidR="00186C4B">
        <w:rPr>
          <w:rFonts w:ascii="ＭＳ 明朝" w:eastAsia="ＭＳ 明朝" w:hAnsi="ＭＳ 明朝" w:hint="eastAsia"/>
          <w:bCs/>
          <w:szCs w:val="21"/>
        </w:rPr>
        <w:t>り</w:t>
      </w:r>
      <w:r w:rsidRPr="004F0465">
        <w:rPr>
          <w:rFonts w:ascii="ＭＳ 明朝" w:eastAsia="ＭＳ 明朝" w:hAnsi="ＭＳ 明朝" w:hint="eastAsia"/>
          <w:bCs/>
          <w:szCs w:val="21"/>
        </w:rPr>
        <w:t>若干の変更があったとしても、連携法第７条第１項に基づく協定</w:t>
      </w:r>
      <w:r w:rsidR="004B42C7">
        <w:rPr>
          <w:rFonts w:ascii="ＭＳ 明朝" w:eastAsia="ＭＳ 明朝" w:hAnsi="ＭＳ 明朝" w:hint="eastAsia"/>
          <w:bCs/>
          <w:szCs w:val="21"/>
        </w:rPr>
        <w:t>の</w:t>
      </w:r>
      <w:r w:rsidRPr="004F0465">
        <w:rPr>
          <w:rFonts w:ascii="ＭＳ 明朝" w:eastAsia="ＭＳ 明朝" w:hAnsi="ＭＳ 明朝" w:hint="eastAsia"/>
          <w:bCs/>
          <w:szCs w:val="21"/>
        </w:rPr>
        <w:t>変更</w:t>
      </w:r>
      <w:r w:rsidR="00D00C92" w:rsidRPr="004F0465">
        <w:rPr>
          <w:rFonts w:ascii="ＭＳ 明朝" w:eastAsia="ＭＳ 明朝" w:hAnsi="ＭＳ 明朝" w:hint="eastAsia"/>
          <w:bCs/>
          <w:szCs w:val="21"/>
        </w:rPr>
        <w:t>には該当しないこととする。</w:t>
      </w:r>
      <w:r w:rsidR="003257C2">
        <w:rPr>
          <w:rFonts w:ascii="ＭＳ 明朝" w:eastAsia="ＭＳ 明朝" w:hAnsi="ＭＳ 明朝" w:hint="eastAsia"/>
          <w:bCs/>
          <w:szCs w:val="21"/>
        </w:rPr>
        <w:t>なお、法曹養成連携協定の変更については、ガイドライン</w:t>
      </w:r>
      <w:r w:rsidR="004B42C7">
        <w:rPr>
          <w:rFonts w:ascii="ＭＳ 明朝" w:eastAsia="ＭＳ 明朝" w:hAnsi="ＭＳ 明朝" w:hint="eastAsia"/>
          <w:bCs/>
          <w:szCs w:val="21"/>
        </w:rPr>
        <w:t>４</w:t>
      </w:r>
      <w:r w:rsidR="003257C2">
        <w:rPr>
          <w:rFonts w:ascii="ＭＳ 明朝" w:eastAsia="ＭＳ 明朝" w:hAnsi="ＭＳ 明朝" w:hint="eastAsia"/>
          <w:bCs/>
          <w:szCs w:val="21"/>
        </w:rPr>
        <w:t>を参照のこと。</w:t>
      </w:r>
    </w:p>
    <w:p w14:paraId="6B5B559D" w14:textId="046855A4" w:rsidR="00FF31D7" w:rsidRPr="004F0465" w:rsidRDefault="00FF31D7" w:rsidP="00DC75D3">
      <w:pPr>
        <w:ind w:firstLine="200"/>
        <w:rPr>
          <w:rFonts w:ascii="ＭＳ 明朝" w:eastAsia="ＭＳ 明朝" w:hAnsi="ＭＳ 明朝"/>
          <w:bCs/>
          <w:sz w:val="20"/>
          <w:szCs w:val="20"/>
        </w:rPr>
        <w:sectPr w:rsidR="00FF31D7" w:rsidRPr="004F0465" w:rsidSect="002B42BC">
          <w:pgSz w:w="11906" w:h="16838"/>
          <w:pgMar w:top="1440" w:right="1080" w:bottom="1440" w:left="1080" w:header="851" w:footer="680" w:gutter="0"/>
          <w:cols w:space="425"/>
          <w:docGrid w:type="lines" w:linePitch="360"/>
        </w:sectPr>
      </w:pPr>
    </w:p>
    <w:p w14:paraId="06385E3F" w14:textId="77777777" w:rsidR="00BB3A4E" w:rsidRPr="004F0465" w:rsidRDefault="0008330A" w:rsidP="008911C4">
      <w:pPr>
        <w:ind w:firstLineChars="0" w:firstLine="0"/>
        <w:rPr>
          <w:rFonts w:ascii="ＭＳ 明朝" w:eastAsia="ＭＳ 明朝" w:hAnsi="ＭＳ 明朝"/>
          <w:b/>
          <w:szCs w:val="21"/>
        </w:rPr>
      </w:pPr>
      <w:r w:rsidRPr="004F0465">
        <w:rPr>
          <w:rFonts w:ascii="ＭＳ 明朝" w:eastAsia="ＭＳ 明朝" w:hAnsi="ＭＳ 明朝" w:hint="eastAsia"/>
          <w:b/>
          <w:szCs w:val="21"/>
        </w:rPr>
        <w:lastRenderedPageBreak/>
        <w:t>＜</w:t>
      </w:r>
      <w:r w:rsidR="00FF31D7" w:rsidRPr="004F0465">
        <w:rPr>
          <w:rFonts w:ascii="ＭＳ 明朝" w:eastAsia="ＭＳ 明朝" w:hAnsi="ＭＳ 明朝" w:hint="eastAsia"/>
          <w:b/>
          <w:szCs w:val="21"/>
        </w:rPr>
        <w:t>別紙</w:t>
      </w:r>
      <w:r w:rsidR="00DC75D3" w:rsidRPr="004F0465">
        <w:rPr>
          <w:rFonts w:ascii="ＭＳ 明朝" w:eastAsia="ＭＳ 明朝" w:hAnsi="ＭＳ 明朝" w:hint="eastAsia"/>
          <w:b/>
          <w:szCs w:val="21"/>
        </w:rPr>
        <w:t>２</w:t>
      </w:r>
      <w:r w:rsidRPr="004F0465">
        <w:rPr>
          <w:rFonts w:ascii="ＭＳ 明朝" w:eastAsia="ＭＳ 明朝" w:hAnsi="ＭＳ 明朝" w:hint="eastAsia"/>
          <w:b/>
          <w:szCs w:val="21"/>
        </w:rPr>
        <w:t>＞</w:t>
      </w:r>
    </w:p>
    <w:p w14:paraId="251444BD" w14:textId="234E1996" w:rsidR="00344C10" w:rsidRPr="004F0465" w:rsidRDefault="00FF31D7" w:rsidP="008911C4">
      <w:pPr>
        <w:ind w:firstLineChars="0" w:firstLine="0"/>
        <w:rPr>
          <w:rFonts w:ascii="ＭＳ 明朝" w:eastAsia="ＭＳ 明朝" w:hAnsi="ＭＳ 明朝"/>
          <w:b/>
          <w:szCs w:val="21"/>
        </w:rPr>
      </w:pPr>
      <w:r w:rsidRPr="004F0465">
        <w:rPr>
          <w:rFonts w:ascii="ＭＳ 明朝" w:eastAsia="ＭＳ 明朝" w:hAnsi="ＭＳ 明朝" w:hint="eastAsia"/>
          <w:b/>
          <w:szCs w:val="21"/>
        </w:rPr>
        <w:t>乙の法曹コースにおける成績評価の基準</w:t>
      </w:r>
      <w:r w:rsidR="000920E1" w:rsidRPr="004F0465">
        <w:rPr>
          <w:rFonts w:ascii="ＭＳ 明朝" w:eastAsia="ＭＳ 明朝" w:hAnsi="ＭＳ 明朝" w:hint="eastAsia"/>
          <w:b/>
          <w:szCs w:val="21"/>
        </w:rPr>
        <w:t>（例）</w:t>
      </w:r>
    </w:p>
    <w:tbl>
      <w:tblPr>
        <w:tblStyle w:val="af"/>
        <w:tblW w:w="849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0"/>
        <w:gridCol w:w="2830"/>
        <w:gridCol w:w="2830"/>
      </w:tblGrid>
      <w:tr w:rsidR="00B201F4" w:rsidRPr="004F0465" w14:paraId="5FA3AF54" w14:textId="77777777" w:rsidTr="00985E14">
        <w:tc>
          <w:tcPr>
            <w:tcW w:w="2830" w:type="dxa"/>
            <w:tcBorders>
              <w:top w:val="single" w:sz="12" w:space="0" w:color="auto"/>
              <w:bottom w:val="double" w:sz="4" w:space="0" w:color="auto"/>
            </w:tcBorders>
            <w:vAlign w:val="center"/>
          </w:tcPr>
          <w:p w14:paraId="1C84AA1C" w14:textId="77777777" w:rsidR="00B201F4" w:rsidRPr="004F0465" w:rsidRDefault="00B201F4" w:rsidP="00985E14">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評価</w:t>
            </w:r>
          </w:p>
        </w:tc>
        <w:tc>
          <w:tcPr>
            <w:tcW w:w="2830" w:type="dxa"/>
            <w:tcBorders>
              <w:top w:val="single" w:sz="12" w:space="0" w:color="auto"/>
              <w:bottom w:val="double" w:sz="4" w:space="0" w:color="auto"/>
            </w:tcBorders>
            <w:vAlign w:val="center"/>
          </w:tcPr>
          <w:p w14:paraId="287EBF8D" w14:textId="1F28DDA8" w:rsidR="00B201F4" w:rsidRPr="004F0465" w:rsidRDefault="00B201F4" w:rsidP="00985E14">
            <w:pPr>
              <w:ind w:firstLineChars="0" w:firstLine="0"/>
              <w:jc w:val="center"/>
              <w:rPr>
                <w:rFonts w:ascii="ＭＳ 明朝" w:eastAsia="ＭＳ 明朝" w:hAnsi="ＭＳ 明朝"/>
                <w:bCs/>
                <w:sz w:val="20"/>
                <w:szCs w:val="20"/>
              </w:rPr>
            </w:pPr>
            <w:r>
              <w:rPr>
                <w:rFonts w:ascii="ＭＳ 明朝" w:eastAsia="ＭＳ 明朝" w:hAnsi="ＭＳ 明朝" w:hint="eastAsia"/>
                <w:bCs/>
                <w:sz w:val="20"/>
                <w:szCs w:val="20"/>
              </w:rPr>
              <w:t>成績通知書の表示</w:t>
            </w:r>
          </w:p>
        </w:tc>
        <w:tc>
          <w:tcPr>
            <w:tcW w:w="2830" w:type="dxa"/>
            <w:tcBorders>
              <w:top w:val="single" w:sz="12" w:space="0" w:color="auto"/>
              <w:bottom w:val="double" w:sz="4" w:space="0" w:color="auto"/>
            </w:tcBorders>
            <w:vAlign w:val="center"/>
          </w:tcPr>
          <w:p w14:paraId="218753B9" w14:textId="5E7EF0A6" w:rsidR="00B201F4" w:rsidRPr="004F0465" w:rsidRDefault="00B201F4" w:rsidP="00985E14">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評価の割合</w:t>
            </w:r>
          </w:p>
        </w:tc>
      </w:tr>
      <w:tr w:rsidR="00B201F4" w:rsidRPr="004F0465" w14:paraId="4881B8BA" w14:textId="77777777" w:rsidTr="00985E14">
        <w:tc>
          <w:tcPr>
            <w:tcW w:w="2830" w:type="dxa"/>
            <w:tcBorders>
              <w:top w:val="double" w:sz="4" w:space="0" w:color="auto"/>
            </w:tcBorders>
            <w:vAlign w:val="center"/>
          </w:tcPr>
          <w:p w14:paraId="258A2287" w14:textId="77777777" w:rsidR="00B201F4" w:rsidRPr="004F0465" w:rsidRDefault="00B201F4" w:rsidP="00985E14">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１００－９０</w:t>
            </w:r>
          </w:p>
        </w:tc>
        <w:tc>
          <w:tcPr>
            <w:tcW w:w="2830" w:type="dxa"/>
            <w:tcBorders>
              <w:top w:val="double" w:sz="4" w:space="0" w:color="auto"/>
            </w:tcBorders>
            <w:vAlign w:val="center"/>
          </w:tcPr>
          <w:p w14:paraId="3F5B55EE" w14:textId="77777777" w:rsidR="00B201F4" w:rsidRPr="004F0465" w:rsidRDefault="00B201F4" w:rsidP="00985E14">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Ａ＋</w:t>
            </w:r>
          </w:p>
        </w:tc>
        <w:tc>
          <w:tcPr>
            <w:tcW w:w="2830" w:type="dxa"/>
            <w:tcBorders>
              <w:top w:val="double" w:sz="4" w:space="0" w:color="auto"/>
            </w:tcBorders>
            <w:vAlign w:val="center"/>
          </w:tcPr>
          <w:p w14:paraId="2DFC70D7" w14:textId="0AD89822" w:rsidR="00B201F4" w:rsidRPr="004F0465" w:rsidRDefault="00B201F4" w:rsidP="00985E14">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１０％以内</w:t>
            </w:r>
          </w:p>
        </w:tc>
      </w:tr>
      <w:tr w:rsidR="00B201F4" w:rsidRPr="004F0465" w14:paraId="3F4488E2" w14:textId="77777777" w:rsidTr="00985E14">
        <w:tc>
          <w:tcPr>
            <w:tcW w:w="2830" w:type="dxa"/>
            <w:vAlign w:val="center"/>
          </w:tcPr>
          <w:p w14:paraId="3398A27E" w14:textId="77777777" w:rsidR="00B201F4" w:rsidRPr="004F0465" w:rsidRDefault="00B201F4" w:rsidP="00985E14">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８９－８０</w:t>
            </w:r>
          </w:p>
        </w:tc>
        <w:tc>
          <w:tcPr>
            <w:tcW w:w="2830" w:type="dxa"/>
            <w:vAlign w:val="center"/>
          </w:tcPr>
          <w:p w14:paraId="019E9D56" w14:textId="77777777" w:rsidR="00B201F4" w:rsidRPr="004F0465" w:rsidRDefault="00B201F4" w:rsidP="00985E14">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Ａ</w:t>
            </w:r>
          </w:p>
        </w:tc>
        <w:tc>
          <w:tcPr>
            <w:tcW w:w="2830" w:type="dxa"/>
            <w:vAlign w:val="center"/>
          </w:tcPr>
          <w:p w14:paraId="3D068C63" w14:textId="6A20A145" w:rsidR="00B201F4" w:rsidRPr="004F0465" w:rsidRDefault="00B201F4" w:rsidP="00985E14">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２０％程度</w:t>
            </w:r>
          </w:p>
        </w:tc>
      </w:tr>
      <w:tr w:rsidR="00B201F4" w:rsidRPr="004F0465" w14:paraId="02657384" w14:textId="77777777" w:rsidTr="00985E14">
        <w:tc>
          <w:tcPr>
            <w:tcW w:w="2830" w:type="dxa"/>
            <w:vAlign w:val="center"/>
          </w:tcPr>
          <w:p w14:paraId="43442004" w14:textId="77777777" w:rsidR="00B201F4" w:rsidRPr="004F0465" w:rsidRDefault="00B201F4" w:rsidP="00985E14">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７９－７０</w:t>
            </w:r>
          </w:p>
        </w:tc>
        <w:tc>
          <w:tcPr>
            <w:tcW w:w="2830" w:type="dxa"/>
            <w:vAlign w:val="center"/>
          </w:tcPr>
          <w:p w14:paraId="278D1218" w14:textId="77777777" w:rsidR="00B201F4" w:rsidRPr="004F0465" w:rsidRDefault="00B201F4" w:rsidP="00985E14">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Ｂ</w:t>
            </w:r>
          </w:p>
        </w:tc>
        <w:tc>
          <w:tcPr>
            <w:tcW w:w="2830" w:type="dxa"/>
            <w:vAlign w:val="center"/>
          </w:tcPr>
          <w:p w14:paraId="69FBF7FC" w14:textId="711A0234" w:rsidR="00B201F4" w:rsidRPr="004F0465" w:rsidRDefault="00B201F4" w:rsidP="00985E14">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４０％程度</w:t>
            </w:r>
          </w:p>
        </w:tc>
      </w:tr>
      <w:tr w:rsidR="00B201F4" w:rsidRPr="004F0465" w14:paraId="4463F462" w14:textId="77777777" w:rsidTr="00985E14">
        <w:tc>
          <w:tcPr>
            <w:tcW w:w="2830" w:type="dxa"/>
            <w:vAlign w:val="center"/>
          </w:tcPr>
          <w:p w14:paraId="090D30D3" w14:textId="77777777" w:rsidR="00B201F4" w:rsidRPr="004F0465" w:rsidRDefault="00B201F4" w:rsidP="00985E14">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６９－６０</w:t>
            </w:r>
          </w:p>
        </w:tc>
        <w:tc>
          <w:tcPr>
            <w:tcW w:w="2830" w:type="dxa"/>
            <w:vAlign w:val="center"/>
          </w:tcPr>
          <w:p w14:paraId="5A16C607" w14:textId="77777777" w:rsidR="00B201F4" w:rsidRPr="004F0465" w:rsidRDefault="00B201F4" w:rsidP="00985E14">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Ｃ</w:t>
            </w:r>
          </w:p>
        </w:tc>
        <w:tc>
          <w:tcPr>
            <w:tcW w:w="2830" w:type="dxa"/>
            <w:vMerge w:val="restart"/>
            <w:vAlign w:val="center"/>
          </w:tcPr>
          <w:p w14:paraId="36B7CDEE" w14:textId="059D52E8" w:rsidR="00B201F4" w:rsidRPr="004F0465" w:rsidRDefault="00B201F4" w:rsidP="00985E14">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３０％程度</w:t>
            </w:r>
          </w:p>
        </w:tc>
      </w:tr>
      <w:tr w:rsidR="00B201F4" w:rsidRPr="004F0465" w14:paraId="243BF8A7" w14:textId="77777777" w:rsidTr="00985E14">
        <w:tc>
          <w:tcPr>
            <w:tcW w:w="2830" w:type="dxa"/>
            <w:vAlign w:val="center"/>
          </w:tcPr>
          <w:p w14:paraId="49A33409" w14:textId="77777777" w:rsidR="00B201F4" w:rsidRPr="004F0465" w:rsidRDefault="00B201F4" w:rsidP="00985E14">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５９－０</w:t>
            </w:r>
          </w:p>
        </w:tc>
        <w:tc>
          <w:tcPr>
            <w:tcW w:w="2830" w:type="dxa"/>
            <w:vAlign w:val="center"/>
          </w:tcPr>
          <w:p w14:paraId="15100E58" w14:textId="77777777" w:rsidR="00B201F4" w:rsidRPr="004F0465" w:rsidRDefault="00B201F4" w:rsidP="00985E14">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Ｆ</w:t>
            </w:r>
          </w:p>
        </w:tc>
        <w:tc>
          <w:tcPr>
            <w:tcW w:w="2830" w:type="dxa"/>
            <w:vMerge/>
          </w:tcPr>
          <w:p w14:paraId="24030DFA" w14:textId="4346DF78" w:rsidR="00B201F4" w:rsidRPr="004F0465" w:rsidRDefault="00B201F4" w:rsidP="00C3094D">
            <w:pPr>
              <w:ind w:firstLine="200"/>
              <w:rPr>
                <w:rFonts w:ascii="ＭＳ 明朝" w:eastAsia="ＭＳ 明朝" w:hAnsi="ＭＳ 明朝"/>
                <w:bCs/>
                <w:sz w:val="20"/>
                <w:szCs w:val="20"/>
              </w:rPr>
            </w:pPr>
          </w:p>
        </w:tc>
      </w:tr>
      <w:tr w:rsidR="00B201F4" w:rsidRPr="004F0465" w14:paraId="5E3C37E8" w14:textId="77777777" w:rsidTr="00985E14">
        <w:tc>
          <w:tcPr>
            <w:tcW w:w="2830" w:type="dxa"/>
            <w:vAlign w:val="center"/>
          </w:tcPr>
          <w:p w14:paraId="2BBEE76D" w14:textId="13E5D2B8" w:rsidR="00B201F4" w:rsidRPr="004F0465" w:rsidRDefault="00B201F4" w:rsidP="00985E14">
            <w:pPr>
              <w:ind w:firstLineChars="0" w:firstLine="0"/>
              <w:rPr>
                <w:rFonts w:ascii="ＭＳ 明朝" w:eastAsia="ＭＳ 明朝" w:hAnsi="ＭＳ 明朝"/>
                <w:bCs/>
                <w:sz w:val="20"/>
                <w:szCs w:val="20"/>
              </w:rPr>
            </w:pPr>
            <w:r w:rsidRPr="004F0465">
              <w:rPr>
                <w:rFonts w:ascii="ＭＳ 明朝" w:eastAsia="ＭＳ 明朝" w:hAnsi="ＭＳ 明朝" w:hint="eastAsia"/>
                <w:bCs/>
                <w:sz w:val="20"/>
                <w:szCs w:val="20"/>
              </w:rPr>
              <w:t>出席日数、試験、レポート、授業中の小テスト等を総合したうえで、評価に必要な要件を欠いている</w:t>
            </w:r>
          </w:p>
        </w:tc>
        <w:tc>
          <w:tcPr>
            <w:tcW w:w="2830" w:type="dxa"/>
            <w:vAlign w:val="center"/>
          </w:tcPr>
          <w:p w14:paraId="55C10262" w14:textId="77777777" w:rsidR="00B201F4" w:rsidRPr="004F0465" w:rsidRDefault="00B201F4" w:rsidP="00985E14">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Ｇ</w:t>
            </w:r>
          </w:p>
        </w:tc>
        <w:tc>
          <w:tcPr>
            <w:tcW w:w="2830" w:type="dxa"/>
            <w:vMerge/>
          </w:tcPr>
          <w:p w14:paraId="688555DF" w14:textId="0CE106E6" w:rsidR="00B201F4" w:rsidRPr="004F0465" w:rsidRDefault="00B201F4" w:rsidP="00C3094D">
            <w:pPr>
              <w:ind w:firstLine="200"/>
              <w:rPr>
                <w:rFonts w:ascii="ＭＳ 明朝" w:eastAsia="ＭＳ 明朝" w:hAnsi="ＭＳ 明朝"/>
                <w:bCs/>
                <w:sz w:val="20"/>
                <w:szCs w:val="20"/>
              </w:rPr>
            </w:pPr>
          </w:p>
        </w:tc>
      </w:tr>
      <w:tr w:rsidR="00B201F4" w:rsidRPr="004F0465" w14:paraId="1854AB9B" w14:textId="77777777" w:rsidTr="00985E14">
        <w:tc>
          <w:tcPr>
            <w:tcW w:w="2830" w:type="dxa"/>
            <w:vAlign w:val="center"/>
          </w:tcPr>
          <w:p w14:paraId="4739AEB3" w14:textId="6C8C0C1B" w:rsidR="00B201F4" w:rsidRPr="004F0465" w:rsidRDefault="00B201F4" w:rsidP="00985E14">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試験欠席</w:t>
            </w:r>
          </w:p>
        </w:tc>
        <w:tc>
          <w:tcPr>
            <w:tcW w:w="2830" w:type="dxa"/>
            <w:vAlign w:val="center"/>
          </w:tcPr>
          <w:p w14:paraId="0AEFE6B1" w14:textId="77777777" w:rsidR="00B201F4" w:rsidRPr="004F0465" w:rsidRDefault="00B201F4" w:rsidP="00985E14">
            <w:pPr>
              <w:ind w:firstLineChars="0" w:firstLine="0"/>
              <w:jc w:val="center"/>
              <w:rPr>
                <w:rFonts w:ascii="ＭＳ 明朝" w:eastAsia="ＭＳ 明朝" w:hAnsi="ＭＳ 明朝"/>
                <w:bCs/>
                <w:sz w:val="20"/>
                <w:szCs w:val="20"/>
              </w:rPr>
            </w:pPr>
            <w:r w:rsidRPr="004F0465">
              <w:rPr>
                <w:rFonts w:ascii="ＭＳ 明朝" w:eastAsia="ＭＳ 明朝" w:hAnsi="ＭＳ 明朝" w:hint="eastAsia"/>
                <w:bCs/>
                <w:sz w:val="20"/>
                <w:szCs w:val="20"/>
              </w:rPr>
              <w:t>Ｈ</w:t>
            </w:r>
          </w:p>
        </w:tc>
        <w:tc>
          <w:tcPr>
            <w:tcW w:w="2830" w:type="dxa"/>
            <w:vMerge/>
          </w:tcPr>
          <w:p w14:paraId="3071C9BA" w14:textId="35970398" w:rsidR="00B201F4" w:rsidRPr="004F0465" w:rsidRDefault="00B201F4" w:rsidP="00C3094D">
            <w:pPr>
              <w:ind w:firstLine="200"/>
              <w:rPr>
                <w:rFonts w:ascii="ＭＳ 明朝" w:eastAsia="ＭＳ 明朝" w:hAnsi="ＭＳ 明朝"/>
                <w:bCs/>
                <w:sz w:val="20"/>
                <w:szCs w:val="20"/>
              </w:rPr>
            </w:pPr>
          </w:p>
        </w:tc>
      </w:tr>
    </w:tbl>
    <w:p w14:paraId="1F098AD3" w14:textId="202146B5" w:rsidR="004E5A3E" w:rsidRPr="004F0465" w:rsidRDefault="008911C4" w:rsidP="00985E14">
      <w:pPr>
        <w:ind w:left="210" w:hangingChars="100" w:hanging="210"/>
        <w:rPr>
          <w:rFonts w:ascii="ＭＳ 明朝" w:eastAsia="ＭＳ 明朝" w:hAnsi="ＭＳ 明朝"/>
          <w:bCs/>
          <w:szCs w:val="21"/>
        </w:rPr>
      </w:pPr>
      <w:r w:rsidRPr="004F0465">
        <w:rPr>
          <w:rFonts w:ascii="ＭＳ 明朝" w:eastAsia="ＭＳ 明朝" w:hAnsi="ＭＳ 明朝" w:hint="eastAsia"/>
          <w:bCs/>
          <w:szCs w:val="21"/>
        </w:rPr>
        <w:t>※</w:t>
      </w:r>
      <w:r w:rsidR="00317ECD" w:rsidRPr="004F0465">
        <w:rPr>
          <w:rFonts w:ascii="ＭＳ 明朝" w:eastAsia="ＭＳ 明朝" w:hAnsi="ＭＳ 明朝" w:hint="eastAsia"/>
          <w:bCs/>
          <w:szCs w:val="21"/>
        </w:rPr>
        <w:t xml:space="preserve">　</w:t>
      </w:r>
      <w:r w:rsidRPr="004F0465">
        <w:rPr>
          <w:rFonts w:ascii="ＭＳ 明朝" w:eastAsia="ＭＳ 明朝" w:hAnsi="ＭＳ 明朝" w:hint="eastAsia"/>
          <w:bCs/>
          <w:szCs w:val="21"/>
        </w:rPr>
        <w:t>評価基準記載すること。</w:t>
      </w:r>
      <w:r w:rsidR="00E77B3E" w:rsidRPr="004F0465">
        <w:rPr>
          <w:rFonts w:ascii="ＭＳ 明朝" w:eastAsia="ＭＳ 明朝" w:hAnsi="ＭＳ 明朝" w:hint="eastAsia"/>
          <w:bCs/>
          <w:szCs w:val="21"/>
        </w:rPr>
        <w:t>評語の意味を</w:t>
      </w:r>
      <w:r w:rsidR="00E77B3E">
        <w:rPr>
          <w:rFonts w:ascii="ＭＳ 明朝" w:eastAsia="ＭＳ 明朝" w:hAnsi="ＭＳ 明朝" w:hint="eastAsia"/>
          <w:bCs/>
          <w:szCs w:val="21"/>
        </w:rPr>
        <w:t>定めている場合は、評語の意味についても記載すること。</w:t>
      </w:r>
    </w:p>
    <w:p w14:paraId="3B8EBCC4" w14:textId="6DEA7FE4" w:rsidR="007B4024" w:rsidRPr="004F0465" w:rsidRDefault="007B4024" w:rsidP="008911C4">
      <w:pPr>
        <w:ind w:firstLineChars="0" w:firstLine="0"/>
        <w:rPr>
          <w:rFonts w:ascii="ＭＳ 明朝" w:eastAsia="ＭＳ 明朝" w:hAnsi="ＭＳ 明朝"/>
          <w:bCs/>
          <w:szCs w:val="21"/>
        </w:rPr>
      </w:pPr>
      <w:r w:rsidRPr="004F0465">
        <w:rPr>
          <w:rFonts w:ascii="ＭＳ 明朝" w:eastAsia="ＭＳ 明朝" w:hAnsi="ＭＳ 明朝" w:hint="eastAsia"/>
          <w:bCs/>
          <w:szCs w:val="21"/>
        </w:rPr>
        <w:t>※　評価の割合欄については、大学において特段定めのない場合には設けずともよい。</w:t>
      </w:r>
    </w:p>
    <w:p w14:paraId="3C99F4C1" w14:textId="37A2456D" w:rsidR="007B4024" w:rsidRPr="004F0465" w:rsidRDefault="007B4024" w:rsidP="00985E14">
      <w:pPr>
        <w:ind w:left="210" w:hangingChars="100" w:hanging="210"/>
        <w:rPr>
          <w:szCs w:val="21"/>
        </w:rPr>
        <w:sectPr w:rsidR="007B4024" w:rsidRPr="004F0465" w:rsidSect="008911C4">
          <w:pgSz w:w="11906" w:h="16838"/>
          <w:pgMar w:top="1985" w:right="1701" w:bottom="1701" w:left="1701" w:header="851" w:footer="680" w:gutter="0"/>
          <w:cols w:space="425"/>
          <w:docGrid w:type="lines" w:linePitch="360"/>
        </w:sectPr>
      </w:pPr>
      <w:r w:rsidRPr="004F0465">
        <w:rPr>
          <w:rFonts w:ascii="ＭＳ 明朝" w:eastAsia="ＭＳ 明朝" w:hAnsi="ＭＳ 明朝" w:hint="eastAsia"/>
          <w:bCs/>
          <w:szCs w:val="21"/>
        </w:rPr>
        <w:t>※　上記のほか、成績の評価基準や評価方法を記載することに加え、ＧＰＡを活用している場合はＧＰの評価基準やＧＰＡの算出方法についても記載すること。</w:t>
      </w:r>
    </w:p>
    <w:p w14:paraId="177FB2BF" w14:textId="77777777" w:rsidR="00BB3A4E" w:rsidRPr="004F0465" w:rsidRDefault="0008330A" w:rsidP="0008330A">
      <w:pPr>
        <w:ind w:firstLineChars="0" w:firstLine="0"/>
        <w:rPr>
          <w:b/>
          <w:szCs w:val="21"/>
        </w:rPr>
      </w:pPr>
      <w:r w:rsidRPr="004F0465">
        <w:rPr>
          <w:rFonts w:hint="eastAsia"/>
          <w:b/>
          <w:szCs w:val="21"/>
        </w:rPr>
        <w:lastRenderedPageBreak/>
        <w:t>＜別紙３＞</w:t>
      </w:r>
    </w:p>
    <w:p w14:paraId="3F228AFC" w14:textId="0A46FF5B" w:rsidR="0008330A" w:rsidRDefault="0008330A" w:rsidP="0008330A">
      <w:pPr>
        <w:ind w:firstLineChars="0" w:firstLine="0"/>
        <w:rPr>
          <w:rFonts w:ascii="ＭＳ 明朝" w:eastAsia="ＭＳ 明朝" w:hAnsi="ＭＳ 明朝"/>
          <w:b/>
          <w:szCs w:val="21"/>
        </w:rPr>
      </w:pPr>
      <w:r w:rsidRPr="004F0465">
        <w:rPr>
          <w:rFonts w:ascii="ＭＳ 明朝" w:eastAsia="ＭＳ 明朝" w:hAnsi="ＭＳ 明朝" w:hint="eastAsia"/>
          <w:b/>
          <w:szCs w:val="21"/>
        </w:rPr>
        <w:t>乙の法曹コースに在籍する学生を対象とする早期卒業制度</w:t>
      </w:r>
      <w:r w:rsidR="00CE540E">
        <w:rPr>
          <w:rFonts w:ascii="ＭＳ 明朝" w:eastAsia="ＭＳ 明朝" w:hAnsi="ＭＳ 明朝" w:hint="eastAsia"/>
          <w:b/>
          <w:szCs w:val="21"/>
        </w:rPr>
        <w:t>（例）</w:t>
      </w:r>
    </w:p>
    <w:p w14:paraId="37FB7E0E" w14:textId="17BB3D06" w:rsidR="00CE540E" w:rsidRPr="00985E14" w:rsidRDefault="00CE540E" w:rsidP="00985E14">
      <w:pPr>
        <w:rPr>
          <w:rFonts w:ascii="ＭＳ 明朝" w:eastAsia="ＭＳ 明朝" w:hAnsi="ＭＳ 明朝"/>
          <w:bCs/>
          <w:szCs w:val="21"/>
        </w:rPr>
      </w:pPr>
      <w:r w:rsidRPr="00985E14">
        <w:rPr>
          <w:rFonts w:ascii="ＭＳ 明朝" w:eastAsia="ＭＳ 明朝" w:hAnsi="ＭＳ 明朝" w:hint="eastAsia"/>
          <w:bCs/>
          <w:szCs w:val="21"/>
        </w:rPr>
        <w:t>本法曹コースに在籍する学生の早期卒業は、</w:t>
      </w:r>
      <w:r w:rsidR="004A7238">
        <w:rPr>
          <w:rFonts w:ascii="ＭＳ 明朝" w:eastAsia="ＭＳ 明朝" w:hAnsi="ＭＳ 明朝" w:hint="eastAsia"/>
          <w:bCs/>
          <w:szCs w:val="21"/>
        </w:rPr>
        <w:t>下記の</w:t>
      </w:r>
      <w:r w:rsidR="005517B2">
        <w:rPr>
          <w:rFonts w:ascii="ＭＳ 明朝" w:eastAsia="ＭＳ 明朝" w:hAnsi="ＭＳ 明朝" w:hint="eastAsia"/>
          <w:bCs/>
          <w:szCs w:val="21"/>
        </w:rPr>
        <w:t>とおりとする</w:t>
      </w:r>
      <w:r w:rsidRPr="00985E14">
        <w:rPr>
          <w:rFonts w:ascii="ＭＳ 明朝" w:eastAsia="ＭＳ 明朝" w:hAnsi="ＭＳ 明朝" w:hint="eastAsia"/>
          <w:bCs/>
          <w:szCs w:val="21"/>
        </w:rPr>
        <w:t>。</w:t>
      </w:r>
    </w:p>
    <w:p w14:paraId="461FB122" w14:textId="77777777" w:rsidR="00CE540E" w:rsidRPr="00985E14" w:rsidRDefault="00CE540E" w:rsidP="00CE540E">
      <w:pPr>
        <w:ind w:firstLineChars="0" w:firstLine="0"/>
        <w:rPr>
          <w:rFonts w:ascii="ＭＳ 明朝" w:eastAsia="ＭＳ 明朝" w:hAnsi="ＭＳ 明朝"/>
          <w:bCs/>
          <w:szCs w:val="21"/>
        </w:rPr>
      </w:pPr>
      <w:r w:rsidRPr="00985E14">
        <w:rPr>
          <w:rFonts w:ascii="ＭＳ 明朝" w:eastAsia="ＭＳ 明朝" w:hAnsi="ＭＳ 明朝" w:hint="eastAsia"/>
          <w:bCs/>
          <w:szCs w:val="21"/>
        </w:rPr>
        <w:t>１．資格</w:t>
      </w:r>
    </w:p>
    <w:p w14:paraId="48DB3B38" w14:textId="77777777" w:rsidR="00CE540E" w:rsidRPr="00985E14" w:rsidRDefault="00CE540E" w:rsidP="00985E14">
      <w:pPr>
        <w:rPr>
          <w:rFonts w:ascii="ＭＳ 明朝" w:eastAsia="ＭＳ 明朝" w:hAnsi="ＭＳ 明朝"/>
          <w:bCs/>
          <w:szCs w:val="21"/>
        </w:rPr>
      </w:pPr>
      <w:r w:rsidRPr="00985E14">
        <w:rPr>
          <w:rFonts w:ascii="ＭＳ 明朝" w:eastAsia="ＭＳ 明朝" w:hAnsi="ＭＳ 明朝" w:hint="eastAsia"/>
          <w:bCs/>
          <w:szCs w:val="21"/>
        </w:rPr>
        <w:t>２年次末までに次の要件をすべて満たす場合は、早期卒業の資格を有するものとする。</w:t>
      </w:r>
    </w:p>
    <w:p w14:paraId="1D7BB354" w14:textId="3D370DF8" w:rsidR="00CE540E" w:rsidRPr="00985E14" w:rsidRDefault="00CE540E" w:rsidP="00985E14">
      <w:pPr>
        <w:rPr>
          <w:rFonts w:ascii="ＭＳ 明朝" w:eastAsia="ＭＳ 明朝" w:hAnsi="ＭＳ 明朝"/>
          <w:bCs/>
          <w:szCs w:val="21"/>
        </w:rPr>
      </w:pPr>
      <w:r w:rsidRPr="00985E14">
        <w:rPr>
          <w:rFonts w:ascii="ＭＳ 明朝" w:eastAsia="ＭＳ 明朝" w:hAnsi="ＭＳ 明朝"/>
          <w:bCs/>
          <w:szCs w:val="21"/>
        </w:rPr>
        <w:t>(1)</w:t>
      </w:r>
      <w:r w:rsidRPr="00985E14">
        <w:rPr>
          <w:rFonts w:ascii="ＭＳ 明朝" w:eastAsia="ＭＳ 明朝" w:hAnsi="ＭＳ 明朝" w:hint="eastAsia"/>
          <w:bCs/>
          <w:szCs w:val="21"/>
        </w:rPr>
        <w:t>卒業要件科目の単位数</w:t>
      </w:r>
      <w:r w:rsidR="00306161">
        <w:rPr>
          <w:rFonts w:ascii="ＭＳ 明朝" w:eastAsia="ＭＳ 明朝" w:hAnsi="ＭＳ 明朝" w:hint="eastAsia"/>
          <w:bCs/>
          <w:szCs w:val="21"/>
        </w:rPr>
        <w:t>〇</w:t>
      </w:r>
      <w:r w:rsidRPr="00985E14">
        <w:rPr>
          <w:rFonts w:ascii="ＭＳ 明朝" w:eastAsia="ＭＳ 明朝" w:hAnsi="ＭＳ 明朝" w:hint="eastAsia"/>
          <w:bCs/>
          <w:szCs w:val="21"/>
        </w:rPr>
        <w:t>単位以上を取得している者</w:t>
      </w:r>
    </w:p>
    <w:p w14:paraId="2D9B6B25" w14:textId="7A689253" w:rsidR="00CE540E" w:rsidRPr="00985E14" w:rsidRDefault="00CE540E" w:rsidP="00985E14">
      <w:pPr>
        <w:rPr>
          <w:rFonts w:ascii="ＭＳ 明朝" w:eastAsia="ＭＳ 明朝" w:hAnsi="ＭＳ 明朝"/>
          <w:bCs/>
          <w:szCs w:val="21"/>
        </w:rPr>
      </w:pPr>
      <w:r w:rsidRPr="00985E14">
        <w:rPr>
          <w:rFonts w:ascii="ＭＳ 明朝" w:eastAsia="ＭＳ 明朝" w:hAnsi="ＭＳ 明朝"/>
          <w:bCs/>
          <w:szCs w:val="21"/>
        </w:rPr>
        <w:t>(2)</w:t>
      </w:r>
      <w:r w:rsidRPr="00985E14">
        <w:rPr>
          <w:rFonts w:ascii="ＭＳ 明朝" w:eastAsia="ＭＳ 明朝" w:hAnsi="ＭＳ 明朝" w:hint="eastAsia"/>
          <w:bCs/>
          <w:szCs w:val="21"/>
        </w:rPr>
        <w:t>修得した全卒業要件科目の</w:t>
      </w:r>
      <w:r w:rsidR="00306161">
        <w:rPr>
          <w:rFonts w:ascii="ＭＳ 明朝" w:eastAsia="ＭＳ 明朝" w:hAnsi="ＭＳ 明朝" w:hint="eastAsia"/>
          <w:bCs/>
          <w:szCs w:val="21"/>
        </w:rPr>
        <w:t>ＧＰＡが〇</w:t>
      </w:r>
      <w:r w:rsidRPr="00985E14">
        <w:rPr>
          <w:rFonts w:ascii="ＭＳ 明朝" w:eastAsia="ＭＳ 明朝" w:hAnsi="ＭＳ 明朝" w:hint="eastAsia"/>
          <w:bCs/>
          <w:szCs w:val="21"/>
        </w:rPr>
        <w:t>以上の者</w:t>
      </w:r>
    </w:p>
    <w:p w14:paraId="39DF9754" w14:textId="7119732D" w:rsidR="00CE540E" w:rsidRPr="00985E14" w:rsidRDefault="00CE540E" w:rsidP="00985E14">
      <w:pPr>
        <w:rPr>
          <w:rFonts w:ascii="ＭＳ 明朝" w:eastAsia="ＭＳ 明朝" w:hAnsi="ＭＳ 明朝"/>
          <w:bCs/>
          <w:szCs w:val="21"/>
        </w:rPr>
      </w:pPr>
      <w:r w:rsidRPr="00985E14">
        <w:rPr>
          <w:rFonts w:ascii="ＭＳ 明朝" w:eastAsia="ＭＳ 明朝" w:hAnsi="ＭＳ 明朝"/>
          <w:bCs/>
          <w:szCs w:val="21"/>
        </w:rPr>
        <w:t>(3)</w:t>
      </w:r>
      <w:r w:rsidRPr="00985E14">
        <w:rPr>
          <w:rFonts w:ascii="ＭＳ 明朝" w:eastAsia="ＭＳ 明朝" w:hAnsi="ＭＳ 明朝" w:hint="eastAsia"/>
          <w:bCs/>
          <w:szCs w:val="21"/>
        </w:rPr>
        <w:t>３年次末までに卒業に必要な単位を修得できる見込みの者</w:t>
      </w:r>
    </w:p>
    <w:p w14:paraId="51BD3BD8" w14:textId="77777777" w:rsidR="00CE540E" w:rsidRPr="00985E14" w:rsidRDefault="00CE540E" w:rsidP="00CE540E">
      <w:pPr>
        <w:ind w:firstLineChars="0" w:firstLine="0"/>
        <w:rPr>
          <w:rFonts w:ascii="ＭＳ 明朝" w:eastAsia="ＭＳ 明朝" w:hAnsi="ＭＳ 明朝"/>
          <w:bCs/>
          <w:szCs w:val="21"/>
        </w:rPr>
      </w:pPr>
      <w:r w:rsidRPr="00985E14">
        <w:rPr>
          <w:rFonts w:ascii="ＭＳ 明朝" w:eastAsia="ＭＳ 明朝" w:hAnsi="ＭＳ 明朝" w:hint="eastAsia"/>
          <w:bCs/>
          <w:szCs w:val="21"/>
        </w:rPr>
        <w:t>２．申請</w:t>
      </w:r>
    </w:p>
    <w:p w14:paraId="190C46F5" w14:textId="7883C172" w:rsidR="00CE540E" w:rsidRPr="00985E14" w:rsidRDefault="00CE540E" w:rsidP="00985E14">
      <w:pPr>
        <w:rPr>
          <w:rFonts w:ascii="ＭＳ 明朝" w:eastAsia="ＭＳ 明朝" w:hAnsi="ＭＳ 明朝"/>
          <w:bCs/>
          <w:szCs w:val="21"/>
        </w:rPr>
      </w:pPr>
      <w:r w:rsidRPr="00985E14">
        <w:rPr>
          <w:rFonts w:ascii="ＭＳ 明朝" w:eastAsia="ＭＳ 明朝" w:hAnsi="ＭＳ 明朝" w:hint="eastAsia"/>
          <w:bCs/>
          <w:szCs w:val="21"/>
        </w:rPr>
        <w:t>早期卒業を希望する者は、２年次後期の成績交付が完了した時点で、</w:t>
      </w:r>
      <w:r w:rsidR="005517B2">
        <w:rPr>
          <w:rFonts w:ascii="ＭＳ 明朝" w:eastAsia="ＭＳ 明朝" w:hAnsi="ＭＳ 明朝" w:hint="eastAsia"/>
          <w:bCs/>
          <w:szCs w:val="21"/>
        </w:rPr>
        <w:t>○○</w:t>
      </w:r>
      <w:r w:rsidRPr="00985E14">
        <w:rPr>
          <w:rFonts w:ascii="ＭＳ 明朝" w:eastAsia="ＭＳ 明朝" w:hAnsi="ＭＳ 明朝" w:hint="eastAsia"/>
          <w:bCs/>
          <w:szCs w:val="21"/>
        </w:rPr>
        <w:t>長に対しすみやかに所定の</w:t>
      </w:r>
      <w:r w:rsidR="005517B2">
        <w:rPr>
          <w:rFonts w:ascii="ＭＳ 明朝" w:eastAsia="ＭＳ 明朝" w:hAnsi="ＭＳ 明朝" w:hint="eastAsia"/>
          <w:bCs/>
          <w:szCs w:val="21"/>
        </w:rPr>
        <w:t>手続きを申請</w:t>
      </w:r>
      <w:r w:rsidRPr="00985E14">
        <w:rPr>
          <w:rFonts w:ascii="ＭＳ 明朝" w:eastAsia="ＭＳ 明朝" w:hAnsi="ＭＳ 明朝" w:hint="eastAsia"/>
          <w:bCs/>
          <w:szCs w:val="21"/>
        </w:rPr>
        <w:t>しなければならない。</w:t>
      </w:r>
    </w:p>
    <w:p w14:paraId="070AF269" w14:textId="77777777" w:rsidR="00CE540E" w:rsidRPr="00985E14" w:rsidRDefault="00CE540E" w:rsidP="00CE540E">
      <w:pPr>
        <w:ind w:firstLineChars="0" w:firstLine="0"/>
        <w:rPr>
          <w:rFonts w:ascii="ＭＳ 明朝" w:eastAsia="ＭＳ 明朝" w:hAnsi="ＭＳ 明朝"/>
          <w:bCs/>
          <w:szCs w:val="21"/>
        </w:rPr>
      </w:pPr>
      <w:r w:rsidRPr="00985E14">
        <w:rPr>
          <w:rFonts w:ascii="ＭＳ 明朝" w:eastAsia="ＭＳ 明朝" w:hAnsi="ＭＳ 明朝" w:hint="eastAsia"/>
          <w:bCs/>
          <w:szCs w:val="21"/>
        </w:rPr>
        <w:t>３．判定</w:t>
      </w:r>
    </w:p>
    <w:p w14:paraId="4A024B9C" w14:textId="77777777" w:rsidR="00CE540E" w:rsidRPr="00985E14" w:rsidRDefault="00CE540E" w:rsidP="00985E14">
      <w:pPr>
        <w:rPr>
          <w:rFonts w:ascii="ＭＳ 明朝" w:eastAsia="ＭＳ 明朝" w:hAnsi="ＭＳ 明朝"/>
          <w:bCs/>
          <w:szCs w:val="21"/>
        </w:rPr>
      </w:pPr>
      <w:r w:rsidRPr="00985E14">
        <w:rPr>
          <w:rFonts w:ascii="ＭＳ 明朝" w:eastAsia="ＭＳ 明朝" w:hAnsi="ＭＳ 明朝" w:hint="eastAsia"/>
          <w:bCs/>
          <w:szCs w:val="21"/>
        </w:rPr>
        <w:t>教授会は、早期卒業申請者の資格の有無について審議し、これを判定する。</w:t>
      </w:r>
    </w:p>
    <w:p w14:paraId="551B729E" w14:textId="118EF231" w:rsidR="00CE540E" w:rsidRPr="00985E14" w:rsidRDefault="00CE540E" w:rsidP="00CE540E">
      <w:pPr>
        <w:ind w:firstLineChars="0" w:firstLine="0"/>
        <w:rPr>
          <w:rFonts w:ascii="ＭＳ 明朝" w:eastAsia="ＭＳ 明朝" w:hAnsi="ＭＳ 明朝"/>
          <w:bCs/>
          <w:szCs w:val="21"/>
        </w:rPr>
      </w:pPr>
      <w:r w:rsidRPr="00985E14">
        <w:rPr>
          <w:rFonts w:ascii="ＭＳ 明朝" w:eastAsia="ＭＳ 明朝" w:hAnsi="ＭＳ 明朝" w:hint="eastAsia"/>
          <w:bCs/>
          <w:szCs w:val="21"/>
        </w:rPr>
        <w:t>４．</w:t>
      </w:r>
      <w:r w:rsidR="005517B2">
        <w:rPr>
          <w:rFonts w:ascii="ＭＳ 明朝" w:eastAsia="ＭＳ 明朝" w:hAnsi="ＭＳ 明朝" w:hint="eastAsia"/>
          <w:bCs/>
          <w:szCs w:val="21"/>
        </w:rPr>
        <w:t>早期</w:t>
      </w:r>
      <w:r w:rsidRPr="00985E14">
        <w:rPr>
          <w:rFonts w:ascii="ＭＳ 明朝" w:eastAsia="ＭＳ 明朝" w:hAnsi="ＭＳ 明朝" w:hint="eastAsia"/>
          <w:bCs/>
          <w:szCs w:val="21"/>
        </w:rPr>
        <w:t>卒業</w:t>
      </w:r>
    </w:p>
    <w:p w14:paraId="12312082" w14:textId="68D1FA1B" w:rsidR="00CE540E" w:rsidRPr="00985E14" w:rsidRDefault="00CE540E" w:rsidP="00985E14">
      <w:pPr>
        <w:rPr>
          <w:rFonts w:ascii="ＭＳ 明朝" w:eastAsia="ＭＳ 明朝" w:hAnsi="ＭＳ 明朝"/>
          <w:bCs/>
          <w:szCs w:val="21"/>
        </w:rPr>
      </w:pPr>
      <w:r w:rsidRPr="00985E14">
        <w:rPr>
          <w:rFonts w:ascii="ＭＳ 明朝" w:eastAsia="ＭＳ 明朝" w:hAnsi="ＭＳ 明朝" w:hint="eastAsia"/>
          <w:bCs/>
          <w:szCs w:val="21"/>
        </w:rPr>
        <w:t>早期卒業の資格を有する</w:t>
      </w:r>
      <w:r w:rsidR="005517B2">
        <w:rPr>
          <w:rFonts w:ascii="ＭＳ 明朝" w:eastAsia="ＭＳ 明朝" w:hAnsi="ＭＳ 明朝" w:hint="eastAsia"/>
          <w:bCs/>
          <w:szCs w:val="21"/>
        </w:rPr>
        <w:t>者</w:t>
      </w:r>
      <w:r w:rsidRPr="00985E14">
        <w:rPr>
          <w:rFonts w:ascii="ＭＳ 明朝" w:eastAsia="ＭＳ 明朝" w:hAnsi="ＭＳ 明朝" w:hint="eastAsia"/>
          <w:bCs/>
          <w:szCs w:val="21"/>
        </w:rPr>
        <w:t>が、３年次に卒業要件単位をすべて修得し、かつ、３年次末までに修得した卒業要件単位に算入できる</w:t>
      </w:r>
      <w:r w:rsidR="005517B2" w:rsidRPr="00532A9D">
        <w:rPr>
          <w:rFonts w:ascii="ＭＳ 明朝" w:eastAsia="ＭＳ 明朝" w:hAnsi="ＭＳ 明朝" w:hint="eastAsia"/>
          <w:bCs/>
          <w:szCs w:val="21"/>
        </w:rPr>
        <w:t>全卒業要件科目の</w:t>
      </w:r>
      <w:r w:rsidR="005517B2">
        <w:rPr>
          <w:rFonts w:ascii="ＭＳ 明朝" w:eastAsia="ＭＳ 明朝" w:hAnsi="ＭＳ 明朝" w:hint="eastAsia"/>
          <w:bCs/>
          <w:szCs w:val="21"/>
        </w:rPr>
        <w:t>ＧＰＡが〇</w:t>
      </w:r>
      <w:r w:rsidR="005517B2" w:rsidRPr="00532A9D">
        <w:rPr>
          <w:rFonts w:ascii="ＭＳ 明朝" w:eastAsia="ＭＳ 明朝" w:hAnsi="ＭＳ 明朝" w:hint="eastAsia"/>
          <w:bCs/>
          <w:szCs w:val="21"/>
        </w:rPr>
        <w:t>以上の者</w:t>
      </w:r>
      <w:r w:rsidRPr="00985E14">
        <w:rPr>
          <w:rFonts w:ascii="ＭＳ 明朝" w:eastAsia="ＭＳ 明朝" w:hAnsi="ＭＳ 明朝" w:hint="eastAsia"/>
          <w:bCs/>
          <w:szCs w:val="21"/>
        </w:rPr>
        <w:t>、</w:t>
      </w:r>
      <w:r w:rsidR="005517B2">
        <w:rPr>
          <w:rFonts w:ascii="ＭＳ 明朝" w:eastAsia="ＭＳ 明朝" w:hAnsi="ＭＳ 明朝" w:hint="eastAsia"/>
          <w:bCs/>
          <w:szCs w:val="21"/>
        </w:rPr>
        <w:t>早期</w:t>
      </w:r>
      <w:r w:rsidRPr="00985E14">
        <w:rPr>
          <w:rFonts w:ascii="ＭＳ 明朝" w:eastAsia="ＭＳ 明朝" w:hAnsi="ＭＳ 明朝" w:hint="eastAsia"/>
          <w:bCs/>
          <w:szCs w:val="21"/>
        </w:rPr>
        <w:t>卒業を認定する。</w:t>
      </w:r>
    </w:p>
    <w:p w14:paraId="01B8D1B4" w14:textId="7F12F912" w:rsidR="00CE540E" w:rsidRPr="00985E14" w:rsidRDefault="00CE540E" w:rsidP="00CE540E">
      <w:pPr>
        <w:ind w:firstLineChars="0" w:firstLine="0"/>
        <w:rPr>
          <w:rFonts w:ascii="ＭＳ 明朝" w:eastAsia="ＭＳ 明朝" w:hAnsi="ＭＳ 明朝"/>
          <w:bCs/>
          <w:szCs w:val="21"/>
        </w:rPr>
      </w:pPr>
      <w:r w:rsidRPr="00985E14">
        <w:rPr>
          <w:rFonts w:ascii="ＭＳ 明朝" w:eastAsia="ＭＳ 明朝" w:hAnsi="ＭＳ 明朝" w:hint="eastAsia"/>
          <w:bCs/>
          <w:szCs w:val="21"/>
        </w:rPr>
        <w:t>５．</w:t>
      </w:r>
      <w:r w:rsidR="005517B2">
        <w:rPr>
          <w:rFonts w:ascii="ＭＳ 明朝" w:eastAsia="ＭＳ 明朝" w:hAnsi="ＭＳ 明朝" w:hint="eastAsia"/>
          <w:bCs/>
          <w:szCs w:val="21"/>
        </w:rPr>
        <w:t>早期</w:t>
      </w:r>
      <w:r w:rsidRPr="00985E14">
        <w:rPr>
          <w:rFonts w:ascii="ＭＳ 明朝" w:eastAsia="ＭＳ 明朝" w:hAnsi="ＭＳ 明朝" w:hint="eastAsia"/>
          <w:bCs/>
          <w:szCs w:val="21"/>
        </w:rPr>
        <w:t>卒業の時期</w:t>
      </w:r>
    </w:p>
    <w:p w14:paraId="2A519BE4" w14:textId="1EE60D1C" w:rsidR="00CE540E" w:rsidRPr="00985E14" w:rsidRDefault="005517B2" w:rsidP="00985E14">
      <w:pPr>
        <w:rPr>
          <w:rFonts w:ascii="ＭＳ 明朝" w:eastAsia="ＭＳ 明朝" w:hAnsi="ＭＳ 明朝"/>
          <w:bCs/>
          <w:szCs w:val="21"/>
        </w:rPr>
      </w:pPr>
      <w:r>
        <w:rPr>
          <w:rFonts w:ascii="ＭＳ 明朝" w:eastAsia="ＭＳ 明朝" w:hAnsi="ＭＳ 明朝" w:hint="eastAsia"/>
          <w:bCs/>
          <w:szCs w:val="21"/>
        </w:rPr>
        <w:t>早期</w:t>
      </w:r>
      <w:r w:rsidR="00CE540E" w:rsidRPr="00985E14">
        <w:rPr>
          <w:rFonts w:ascii="ＭＳ 明朝" w:eastAsia="ＭＳ 明朝" w:hAnsi="ＭＳ 明朝" w:hint="eastAsia"/>
          <w:bCs/>
          <w:szCs w:val="21"/>
        </w:rPr>
        <w:t>卒業の時期は、３年次後期末とする。</w:t>
      </w:r>
    </w:p>
    <w:p w14:paraId="1EAA505B" w14:textId="77777777" w:rsidR="005517B2" w:rsidRDefault="005517B2">
      <w:pPr>
        <w:ind w:firstLineChars="0" w:firstLine="0"/>
        <w:rPr>
          <w:rFonts w:ascii="ＭＳ 明朝" w:eastAsia="ＭＳ 明朝" w:hAnsi="ＭＳ 明朝"/>
          <w:bCs/>
          <w:szCs w:val="21"/>
        </w:rPr>
      </w:pPr>
    </w:p>
    <w:p w14:paraId="128E843C" w14:textId="06E9413E" w:rsidR="00CE540E" w:rsidRPr="00985E14" w:rsidRDefault="00CE540E" w:rsidP="00CE540E">
      <w:pPr>
        <w:ind w:firstLineChars="0" w:firstLine="0"/>
        <w:rPr>
          <w:rFonts w:ascii="ＭＳ 明朝" w:eastAsia="ＭＳ 明朝" w:hAnsi="ＭＳ 明朝"/>
          <w:bCs/>
          <w:szCs w:val="21"/>
        </w:rPr>
      </w:pPr>
      <w:r w:rsidRPr="00985E14">
        <w:rPr>
          <w:rFonts w:ascii="ＭＳ 明朝" w:eastAsia="ＭＳ 明朝" w:hAnsi="ＭＳ 明朝" w:hint="eastAsia"/>
          <w:bCs/>
          <w:szCs w:val="21"/>
        </w:rPr>
        <w:t>本</w:t>
      </w:r>
      <w:r w:rsidR="005517B2">
        <w:rPr>
          <w:rFonts w:ascii="ＭＳ 明朝" w:eastAsia="ＭＳ 明朝" w:hAnsi="ＭＳ 明朝" w:hint="eastAsia"/>
          <w:bCs/>
          <w:szCs w:val="21"/>
        </w:rPr>
        <w:t>法曹コースに在籍</w:t>
      </w:r>
      <w:r w:rsidRPr="00985E14">
        <w:rPr>
          <w:rFonts w:ascii="ＭＳ 明朝" w:eastAsia="ＭＳ 明朝" w:hAnsi="ＭＳ 明朝" w:hint="eastAsia"/>
          <w:bCs/>
          <w:szCs w:val="21"/>
        </w:rPr>
        <w:t>する学生の履修</w:t>
      </w:r>
      <w:r w:rsidR="005517B2">
        <w:rPr>
          <w:rFonts w:ascii="ＭＳ 明朝" w:eastAsia="ＭＳ 明朝" w:hAnsi="ＭＳ 明朝" w:hint="eastAsia"/>
          <w:bCs/>
          <w:szCs w:val="21"/>
        </w:rPr>
        <w:t>登録単位数の上限については</w:t>
      </w:r>
      <w:r w:rsidRPr="00985E14">
        <w:rPr>
          <w:rFonts w:ascii="ＭＳ 明朝" w:eastAsia="ＭＳ 明朝" w:hAnsi="ＭＳ 明朝" w:hint="eastAsia"/>
          <w:bCs/>
          <w:szCs w:val="21"/>
        </w:rPr>
        <w:t>、</w:t>
      </w:r>
      <w:r w:rsidR="005517B2">
        <w:rPr>
          <w:rFonts w:ascii="ＭＳ 明朝" w:eastAsia="ＭＳ 明朝" w:hAnsi="ＭＳ 明朝" w:hint="eastAsia"/>
          <w:bCs/>
          <w:szCs w:val="21"/>
        </w:rPr>
        <w:t>下記のとおりとする</w:t>
      </w:r>
      <w:r w:rsidRPr="00985E14">
        <w:rPr>
          <w:rFonts w:ascii="ＭＳ 明朝" w:eastAsia="ＭＳ 明朝" w:hAnsi="ＭＳ 明朝" w:hint="eastAsia"/>
          <w:bCs/>
          <w:szCs w:val="21"/>
        </w:rPr>
        <w:t>。</w:t>
      </w:r>
    </w:p>
    <w:p w14:paraId="00739AB6" w14:textId="77777777" w:rsidR="00CE540E" w:rsidRPr="00985E14" w:rsidRDefault="00CE540E" w:rsidP="00CE540E">
      <w:pPr>
        <w:ind w:firstLineChars="0" w:firstLine="0"/>
        <w:rPr>
          <w:rFonts w:ascii="ＭＳ 明朝" w:eastAsia="ＭＳ 明朝" w:hAnsi="ＭＳ 明朝"/>
          <w:bCs/>
          <w:szCs w:val="21"/>
        </w:rPr>
      </w:pPr>
      <w:r w:rsidRPr="00985E14">
        <w:rPr>
          <w:rFonts w:ascii="ＭＳ 明朝" w:eastAsia="ＭＳ 明朝" w:hAnsi="ＭＳ 明朝" w:hint="eastAsia"/>
          <w:bCs/>
          <w:szCs w:val="21"/>
        </w:rPr>
        <w:t>１．履修登録単位数の上限</w:t>
      </w:r>
    </w:p>
    <w:p w14:paraId="613804EA" w14:textId="495B9563" w:rsidR="00CE540E" w:rsidRPr="00985E14" w:rsidRDefault="00CE540E" w:rsidP="00985E14">
      <w:pPr>
        <w:rPr>
          <w:rFonts w:ascii="ＭＳ 明朝" w:eastAsia="ＭＳ 明朝" w:hAnsi="ＭＳ 明朝"/>
          <w:bCs/>
          <w:szCs w:val="21"/>
        </w:rPr>
      </w:pPr>
      <w:r w:rsidRPr="00985E14">
        <w:rPr>
          <w:rFonts w:ascii="ＭＳ 明朝" w:eastAsia="ＭＳ 明朝" w:hAnsi="ＭＳ 明朝" w:hint="eastAsia"/>
          <w:bCs/>
          <w:szCs w:val="21"/>
        </w:rPr>
        <w:t>学生は、開講される科目について、</w:t>
      </w:r>
      <w:r w:rsidR="005517B2">
        <w:rPr>
          <w:rFonts w:ascii="ＭＳ 明朝" w:eastAsia="ＭＳ 明朝" w:hAnsi="ＭＳ 明朝" w:hint="eastAsia"/>
          <w:bCs/>
          <w:szCs w:val="21"/>
        </w:rPr>
        <w:t>年間</w:t>
      </w:r>
      <w:r w:rsidRPr="00985E14">
        <w:rPr>
          <w:rFonts w:ascii="ＭＳ 明朝" w:eastAsia="ＭＳ 明朝" w:hAnsi="ＭＳ 明朝" w:hint="eastAsia"/>
          <w:bCs/>
          <w:szCs w:val="21"/>
        </w:rPr>
        <w:t>合計</w:t>
      </w:r>
      <w:r w:rsidR="005517B2">
        <w:rPr>
          <w:rFonts w:ascii="ＭＳ 明朝" w:eastAsia="ＭＳ 明朝" w:hAnsi="ＭＳ 明朝" w:hint="eastAsia"/>
          <w:bCs/>
          <w:szCs w:val="21"/>
        </w:rPr>
        <w:t>〇</w:t>
      </w:r>
      <w:r w:rsidRPr="00985E14">
        <w:rPr>
          <w:rFonts w:ascii="ＭＳ 明朝" w:eastAsia="ＭＳ 明朝" w:hAnsi="ＭＳ 明朝" w:hint="eastAsia"/>
          <w:bCs/>
          <w:szCs w:val="21"/>
        </w:rPr>
        <w:t>単位を超えて履修登録することはできない。</w:t>
      </w:r>
    </w:p>
    <w:p w14:paraId="3D2173E8" w14:textId="6919CD4E" w:rsidR="00CE540E" w:rsidRPr="00985E14" w:rsidRDefault="00CE540E" w:rsidP="00CE540E">
      <w:pPr>
        <w:ind w:firstLineChars="0" w:firstLine="0"/>
        <w:rPr>
          <w:rFonts w:ascii="ＭＳ 明朝" w:eastAsia="ＭＳ 明朝" w:hAnsi="ＭＳ 明朝"/>
          <w:bCs/>
          <w:szCs w:val="21"/>
        </w:rPr>
      </w:pPr>
      <w:r w:rsidRPr="00985E14">
        <w:rPr>
          <w:rFonts w:ascii="ＭＳ 明朝" w:eastAsia="ＭＳ 明朝" w:hAnsi="ＭＳ 明朝" w:hint="eastAsia"/>
          <w:bCs/>
          <w:szCs w:val="21"/>
        </w:rPr>
        <w:t>２．</w:t>
      </w:r>
      <w:r w:rsidR="005517B2" w:rsidRPr="00532A9D">
        <w:rPr>
          <w:rFonts w:ascii="ＭＳ 明朝" w:eastAsia="ＭＳ 明朝" w:hAnsi="ＭＳ 明朝" w:hint="eastAsia"/>
          <w:bCs/>
          <w:szCs w:val="21"/>
        </w:rPr>
        <w:t>履修登録単位数の上限</w:t>
      </w:r>
      <w:r w:rsidR="002A1C04">
        <w:rPr>
          <w:rFonts w:ascii="ＭＳ 明朝" w:eastAsia="ＭＳ 明朝" w:hAnsi="ＭＳ 明朝" w:hint="eastAsia"/>
          <w:bCs/>
          <w:szCs w:val="21"/>
        </w:rPr>
        <w:t>を超えて履修を認める場合の要件</w:t>
      </w:r>
    </w:p>
    <w:p w14:paraId="09133DD1" w14:textId="7A477445" w:rsidR="00CE540E" w:rsidRDefault="00CE540E" w:rsidP="00985E14">
      <w:pPr>
        <w:rPr>
          <w:rFonts w:ascii="ＭＳ 明朝" w:eastAsia="ＭＳ 明朝" w:hAnsi="ＭＳ 明朝"/>
          <w:bCs/>
          <w:szCs w:val="21"/>
        </w:rPr>
      </w:pPr>
      <w:r w:rsidRPr="00985E14">
        <w:rPr>
          <w:rFonts w:ascii="ＭＳ 明朝" w:eastAsia="ＭＳ 明朝" w:hAnsi="ＭＳ 明朝" w:hint="eastAsia"/>
          <w:bCs/>
          <w:szCs w:val="21"/>
        </w:rPr>
        <w:t>早期卒業を申請し、その資格を認められた学生については、３年次において履修登録単位数の上限を適用しない。</w:t>
      </w:r>
    </w:p>
    <w:p w14:paraId="3BC52F2E" w14:textId="77777777" w:rsidR="00B300D4" w:rsidRDefault="00B300D4" w:rsidP="00985E14">
      <w:pPr>
        <w:rPr>
          <w:rFonts w:ascii="ＭＳ 明朝" w:eastAsia="ＭＳ 明朝" w:hAnsi="ＭＳ 明朝"/>
          <w:bCs/>
          <w:szCs w:val="21"/>
        </w:rPr>
      </w:pPr>
    </w:p>
    <w:p w14:paraId="224462EB" w14:textId="2590B6E5" w:rsidR="00B300D4" w:rsidRDefault="00B300D4" w:rsidP="00985E14">
      <w:pPr>
        <w:rPr>
          <w:rFonts w:ascii="ＭＳ 明朝" w:eastAsia="ＭＳ 明朝" w:hAnsi="ＭＳ 明朝"/>
          <w:bCs/>
          <w:szCs w:val="21"/>
        </w:rPr>
      </w:pPr>
      <w:r>
        <w:rPr>
          <w:rFonts w:ascii="ＭＳ 明朝" w:eastAsia="ＭＳ 明朝" w:hAnsi="ＭＳ 明朝" w:hint="eastAsia"/>
          <w:bCs/>
          <w:szCs w:val="21"/>
        </w:rPr>
        <w:t xml:space="preserve">※　</w:t>
      </w:r>
      <w:r w:rsidRPr="004F0465">
        <w:rPr>
          <w:rFonts w:ascii="ＭＳ 明朝" w:eastAsia="ＭＳ 明朝" w:hAnsi="ＭＳ 明朝" w:hint="eastAsia"/>
          <w:bCs/>
          <w:szCs w:val="21"/>
        </w:rPr>
        <w:t>早期卒業を認定する要件を記載すること。</w:t>
      </w:r>
    </w:p>
    <w:p w14:paraId="47935598" w14:textId="6694F9D4" w:rsidR="00B300D4" w:rsidRDefault="00B300D4" w:rsidP="00317ECD">
      <w:pPr>
        <w:ind w:leftChars="100" w:left="420" w:hangingChars="100" w:hanging="210"/>
        <w:rPr>
          <w:rFonts w:ascii="ＭＳ 明朝" w:eastAsia="ＭＳ 明朝" w:hAnsi="ＭＳ 明朝"/>
          <w:bCs/>
          <w:szCs w:val="21"/>
        </w:rPr>
      </w:pPr>
      <w:r>
        <w:rPr>
          <w:rFonts w:ascii="ＭＳ 明朝" w:eastAsia="ＭＳ 明朝" w:hAnsi="ＭＳ 明朝" w:hint="eastAsia"/>
          <w:bCs/>
          <w:szCs w:val="21"/>
        </w:rPr>
        <w:t>※　早期卒業を希望する学生の早期卒業の申請時期についても記載すること。</w:t>
      </w:r>
      <w:r w:rsidR="00344C10" w:rsidRPr="004F0465">
        <w:rPr>
          <w:rFonts w:ascii="ＭＳ 明朝" w:eastAsia="ＭＳ 明朝" w:hAnsi="ＭＳ 明朝" w:hint="eastAsia"/>
          <w:bCs/>
          <w:szCs w:val="21"/>
        </w:rPr>
        <w:t>※</w:t>
      </w:r>
      <w:r w:rsidR="00317ECD" w:rsidRPr="004F0465">
        <w:rPr>
          <w:rFonts w:ascii="ＭＳ 明朝" w:eastAsia="ＭＳ 明朝" w:hAnsi="ＭＳ 明朝" w:hint="eastAsia"/>
          <w:bCs/>
          <w:szCs w:val="21"/>
        </w:rPr>
        <w:t xml:space="preserve">　</w:t>
      </w:r>
      <w:r>
        <w:rPr>
          <w:rFonts w:ascii="ＭＳ 明朝" w:eastAsia="ＭＳ 明朝" w:hAnsi="ＭＳ 明朝" w:hint="eastAsia"/>
          <w:bCs/>
          <w:szCs w:val="21"/>
        </w:rPr>
        <w:t>学生が一年間又は一学期に履修科目として登録することができる単位数の上限を定めている場合について、</w:t>
      </w:r>
      <w:r w:rsidR="00344C10" w:rsidRPr="004F0465">
        <w:rPr>
          <w:rFonts w:ascii="ＭＳ 明朝" w:eastAsia="ＭＳ 明朝" w:hAnsi="ＭＳ 明朝" w:hint="eastAsia"/>
          <w:bCs/>
          <w:szCs w:val="21"/>
        </w:rPr>
        <w:t>上限を超えて</w:t>
      </w:r>
      <w:r w:rsidR="00317ECD" w:rsidRPr="004F0465">
        <w:rPr>
          <w:rFonts w:ascii="ＭＳ 明朝" w:eastAsia="ＭＳ 明朝" w:hAnsi="ＭＳ 明朝" w:hint="eastAsia"/>
          <w:bCs/>
          <w:szCs w:val="21"/>
        </w:rPr>
        <w:t>科目の</w:t>
      </w:r>
      <w:r w:rsidR="00344C10" w:rsidRPr="004F0465">
        <w:rPr>
          <w:rFonts w:ascii="ＭＳ 明朝" w:eastAsia="ＭＳ 明朝" w:hAnsi="ＭＳ 明朝" w:hint="eastAsia"/>
          <w:bCs/>
          <w:szCs w:val="21"/>
        </w:rPr>
        <w:t>履修</w:t>
      </w:r>
      <w:r w:rsidR="00317ECD" w:rsidRPr="004F0465">
        <w:rPr>
          <w:rFonts w:ascii="ＭＳ 明朝" w:eastAsia="ＭＳ 明朝" w:hAnsi="ＭＳ 明朝" w:hint="eastAsia"/>
          <w:bCs/>
          <w:szCs w:val="21"/>
        </w:rPr>
        <w:t>を認める</w:t>
      </w:r>
      <w:r w:rsidR="00344C10" w:rsidRPr="004F0465">
        <w:rPr>
          <w:rFonts w:ascii="ＭＳ 明朝" w:eastAsia="ＭＳ 明朝" w:hAnsi="ＭＳ 明朝" w:hint="eastAsia"/>
          <w:bCs/>
          <w:szCs w:val="21"/>
        </w:rPr>
        <w:t>場合</w:t>
      </w:r>
      <w:r>
        <w:rPr>
          <w:rFonts w:ascii="ＭＳ 明朝" w:eastAsia="ＭＳ 明朝" w:hAnsi="ＭＳ 明朝" w:hint="eastAsia"/>
          <w:bCs/>
          <w:szCs w:val="21"/>
        </w:rPr>
        <w:t>は、そ</w:t>
      </w:r>
      <w:r w:rsidR="00344C10" w:rsidRPr="004F0465">
        <w:rPr>
          <w:rFonts w:ascii="ＭＳ 明朝" w:eastAsia="ＭＳ 明朝" w:hAnsi="ＭＳ 明朝" w:hint="eastAsia"/>
          <w:bCs/>
          <w:szCs w:val="21"/>
        </w:rPr>
        <w:t>の要件</w:t>
      </w:r>
      <w:r w:rsidRPr="004F0465">
        <w:rPr>
          <w:rFonts w:ascii="ＭＳ 明朝" w:eastAsia="ＭＳ 明朝" w:hAnsi="ＭＳ 明朝" w:hint="eastAsia"/>
          <w:bCs/>
          <w:szCs w:val="21"/>
        </w:rPr>
        <w:t>を記載すること</w:t>
      </w:r>
      <w:r>
        <w:rPr>
          <w:rFonts w:ascii="ＭＳ 明朝" w:eastAsia="ＭＳ 明朝" w:hAnsi="ＭＳ 明朝" w:hint="eastAsia"/>
          <w:bCs/>
          <w:szCs w:val="21"/>
        </w:rPr>
        <w:t>。</w:t>
      </w:r>
    </w:p>
    <w:p w14:paraId="2D70BF48" w14:textId="75C4C85C" w:rsidR="00CE540E" w:rsidRPr="004F0465" w:rsidRDefault="00CE540E" w:rsidP="00317ECD">
      <w:pPr>
        <w:ind w:leftChars="100" w:left="420" w:hangingChars="100" w:hanging="210"/>
        <w:rPr>
          <w:rFonts w:ascii="ＭＳ 明朝" w:eastAsia="ＭＳ 明朝" w:hAnsi="ＭＳ 明朝"/>
          <w:bCs/>
          <w:szCs w:val="21"/>
        </w:rPr>
      </w:pPr>
    </w:p>
    <w:p w14:paraId="30C4A6C1" w14:textId="77777777" w:rsidR="0008330A" w:rsidRPr="004F0465" w:rsidRDefault="0008330A" w:rsidP="0008330A">
      <w:pPr>
        <w:ind w:left="210" w:hangingChars="100" w:hanging="210"/>
        <w:rPr>
          <w:bCs/>
        </w:rPr>
        <w:sectPr w:rsidR="0008330A" w:rsidRPr="004F0465" w:rsidSect="008911C4">
          <w:pgSz w:w="11906" w:h="16838"/>
          <w:pgMar w:top="1985" w:right="1701" w:bottom="1701" w:left="1701" w:header="851" w:footer="680" w:gutter="0"/>
          <w:cols w:space="425"/>
          <w:docGrid w:type="lines" w:linePitch="360"/>
        </w:sectPr>
      </w:pPr>
    </w:p>
    <w:p w14:paraId="253FC27B" w14:textId="77777777" w:rsidR="00BB3A4E" w:rsidRPr="004F0465" w:rsidRDefault="0008330A" w:rsidP="0008330A">
      <w:pPr>
        <w:ind w:left="211" w:hangingChars="100" w:hanging="211"/>
        <w:rPr>
          <w:b/>
        </w:rPr>
      </w:pPr>
      <w:r w:rsidRPr="004F0465">
        <w:rPr>
          <w:rFonts w:hint="eastAsia"/>
          <w:b/>
        </w:rPr>
        <w:lastRenderedPageBreak/>
        <w:t>＜別紙４＞</w:t>
      </w:r>
    </w:p>
    <w:p w14:paraId="228DE533" w14:textId="07F39994" w:rsidR="00344C10" w:rsidRDefault="0008330A" w:rsidP="004F0465">
      <w:pPr>
        <w:ind w:left="1" w:firstLineChars="0" w:firstLine="0"/>
        <w:rPr>
          <w:b/>
        </w:rPr>
      </w:pPr>
      <w:r w:rsidRPr="004F0465">
        <w:rPr>
          <w:rFonts w:hint="eastAsia"/>
          <w:b/>
        </w:rPr>
        <w:t>法曹コースを修了して甲の</w:t>
      </w:r>
      <w:r w:rsidR="00E9479A">
        <w:rPr>
          <w:rFonts w:hint="eastAsia"/>
          <w:b/>
        </w:rPr>
        <w:t>法科大学院</w:t>
      </w:r>
      <w:r w:rsidRPr="004F0465">
        <w:rPr>
          <w:rFonts w:hint="eastAsia"/>
          <w:b/>
        </w:rPr>
        <w:t>に入学しようとする者を対象とする入学者選抜の方法</w:t>
      </w:r>
      <w:r w:rsidR="002A1C04">
        <w:rPr>
          <w:rFonts w:hint="eastAsia"/>
          <w:b/>
        </w:rPr>
        <w:t>（例）</w:t>
      </w:r>
    </w:p>
    <w:p w14:paraId="1EEEBC92" w14:textId="4141AFF1" w:rsidR="002A1C04" w:rsidRPr="00985E14" w:rsidRDefault="002A1C04" w:rsidP="00985E14">
      <w:pPr>
        <w:ind w:leftChars="100" w:left="210" w:firstLineChars="0" w:firstLine="0"/>
        <w:rPr>
          <w:rFonts w:ascii="ＭＳ 明朝" w:eastAsia="ＭＳ 明朝" w:hAnsi="ＭＳ 明朝"/>
          <w:bCs/>
          <w:szCs w:val="21"/>
        </w:rPr>
      </w:pPr>
      <w:r w:rsidRPr="00985E14">
        <w:rPr>
          <w:rFonts w:ascii="ＭＳ 明朝" w:eastAsia="ＭＳ 明朝" w:hAnsi="ＭＳ 明朝" w:hint="eastAsia"/>
          <w:bCs/>
          <w:szCs w:val="21"/>
        </w:rPr>
        <w:t>（１）５年一貫型教育選抜</w:t>
      </w:r>
    </w:p>
    <w:p w14:paraId="47C4DEF1" w14:textId="4061618F" w:rsidR="002A1C04" w:rsidRDefault="002A1C04" w:rsidP="00985E14">
      <w:pPr>
        <w:ind w:leftChars="100" w:left="210" w:firstLineChars="0" w:firstLine="0"/>
        <w:rPr>
          <w:rFonts w:ascii="ＭＳ 明朝" w:eastAsia="ＭＳ 明朝" w:hAnsi="ＭＳ 明朝"/>
          <w:bCs/>
          <w:szCs w:val="21"/>
        </w:rPr>
      </w:pPr>
      <w:r w:rsidRPr="00985E14">
        <w:rPr>
          <w:rFonts w:ascii="ＭＳ 明朝" w:eastAsia="ＭＳ 明朝" w:hAnsi="ＭＳ 明朝" w:hint="eastAsia"/>
          <w:bCs/>
          <w:szCs w:val="21"/>
        </w:rPr>
        <w:t>・募集人員：</w:t>
      </w:r>
      <w:r w:rsidR="007B7D1D">
        <w:rPr>
          <w:rFonts w:ascii="ＭＳ 明朝" w:eastAsia="ＭＳ 明朝" w:hAnsi="ＭＳ 明朝" w:hint="eastAsia"/>
          <w:bCs/>
          <w:szCs w:val="21"/>
        </w:rPr>
        <w:t>〇</w:t>
      </w:r>
      <w:r w:rsidRPr="00985E14">
        <w:rPr>
          <w:rFonts w:ascii="ＭＳ 明朝" w:eastAsia="ＭＳ 明朝" w:hAnsi="ＭＳ 明朝" w:hint="eastAsia"/>
          <w:bCs/>
          <w:szCs w:val="21"/>
        </w:rPr>
        <w:t>名</w:t>
      </w:r>
    </w:p>
    <w:p w14:paraId="72E878F2" w14:textId="245A1124" w:rsidR="009969ED" w:rsidRPr="009969ED" w:rsidRDefault="009969ED" w:rsidP="009969ED">
      <w:pPr>
        <w:ind w:leftChars="200" w:left="630" w:hangingChars="100" w:hanging="210"/>
        <w:rPr>
          <w:rFonts w:ascii="ＭＳ 明朝" w:eastAsia="ＭＳ 明朝" w:hAnsi="ＭＳ 明朝"/>
          <w:bCs/>
          <w:szCs w:val="21"/>
        </w:rPr>
      </w:pPr>
      <w:r w:rsidRPr="009969ED">
        <w:rPr>
          <w:rFonts w:ascii="ＭＳ 明朝" w:eastAsia="ＭＳ 明朝" w:hAnsi="ＭＳ 明朝" w:hint="eastAsia"/>
          <w:bCs/>
          <w:szCs w:val="21"/>
        </w:rPr>
        <w:t>※甲の法科大学院が、乙以外の法曹コースと協定を結んでいる場合については、他の協定先及び当該対象者を含んだ募集人員であることが分かるように記載。</w:t>
      </w:r>
    </w:p>
    <w:p w14:paraId="66A99C57" w14:textId="35F1257A" w:rsidR="002A1C04" w:rsidRPr="00985E14" w:rsidRDefault="002A1C04" w:rsidP="00985E14">
      <w:pPr>
        <w:ind w:leftChars="100" w:left="210" w:firstLineChars="0" w:firstLine="0"/>
        <w:rPr>
          <w:rFonts w:ascii="ＭＳ 明朝" w:eastAsia="ＭＳ 明朝" w:hAnsi="ＭＳ 明朝"/>
          <w:bCs/>
          <w:szCs w:val="21"/>
        </w:rPr>
      </w:pPr>
      <w:r w:rsidRPr="00985E14">
        <w:rPr>
          <w:rFonts w:ascii="ＭＳ 明朝" w:eastAsia="ＭＳ 明朝" w:hAnsi="ＭＳ 明朝" w:hint="eastAsia"/>
          <w:bCs/>
          <w:szCs w:val="21"/>
        </w:rPr>
        <w:t>・対象者：乙の３年次に在学中であり、本</w:t>
      </w:r>
      <w:r w:rsidR="007B7D1D">
        <w:rPr>
          <w:rFonts w:ascii="ＭＳ 明朝" w:eastAsia="ＭＳ 明朝" w:hAnsi="ＭＳ 明朝" w:hint="eastAsia"/>
          <w:bCs/>
          <w:szCs w:val="21"/>
        </w:rPr>
        <w:t>法曹コース</w:t>
      </w:r>
      <w:r w:rsidRPr="00985E14">
        <w:rPr>
          <w:rFonts w:ascii="ＭＳ 明朝" w:eastAsia="ＭＳ 明朝" w:hAnsi="ＭＳ 明朝" w:hint="eastAsia"/>
          <w:bCs/>
          <w:szCs w:val="21"/>
        </w:rPr>
        <w:t>に登録をしている者</w:t>
      </w:r>
    </w:p>
    <w:p w14:paraId="13DF98D0" w14:textId="4C219228" w:rsidR="002A1C04" w:rsidRPr="00985E14" w:rsidRDefault="002A1C04" w:rsidP="00985E14">
      <w:pPr>
        <w:ind w:leftChars="100" w:left="210" w:firstLineChars="0" w:firstLine="0"/>
        <w:rPr>
          <w:rFonts w:ascii="ＭＳ 明朝" w:eastAsia="ＭＳ 明朝" w:hAnsi="ＭＳ 明朝"/>
          <w:bCs/>
          <w:szCs w:val="21"/>
        </w:rPr>
      </w:pPr>
      <w:r w:rsidRPr="00985E14">
        <w:rPr>
          <w:rFonts w:ascii="ＭＳ 明朝" w:eastAsia="ＭＳ 明朝" w:hAnsi="ＭＳ 明朝" w:hint="eastAsia"/>
          <w:bCs/>
          <w:szCs w:val="21"/>
        </w:rPr>
        <w:t>・出願要件：受験時の年度末をもって、乙の</w:t>
      </w:r>
      <w:r w:rsidR="007B7D1D">
        <w:rPr>
          <w:rFonts w:ascii="ＭＳ 明朝" w:eastAsia="ＭＳ 明朝" w:hAnsi="ＭＳ 明朝" w:hint="eastAsia"/>
          <w:bCs/>
          <w:szCs w:val="21"/>
        </w:rPr>
        <w:t>法曹コース</w:t>
      </w:r>
      <w:r w:rsidRPr="00985E14">
        <w:rPr>
          <w:rFonts w:ascii="ＭＳ 明朝" w:eastAsia="ＭＳ 明朝" w:hAnsi="ＭＳ 明朝" w:hint="eastAsia"/>
          <w:bCs/>
          <w:szCs w:val="21"/>
        </w:rPr>
        <w:t>の修了が見込まれていること</w:t>
      </w:r>
    </w:p>
    <w:p w14:paraId="03F629ED" w14:textId="77777777" w:rsidR="002A1C04" w:rsidRPr="00985E14" w:rsidRDefault="002A1C04" w:rsidP="00985E14">
      <w:pPr>
        <w:ind w:leftChars="100" w:left="420" w:hangingChars="100" w:hanging="210"/>
        <w:rPr>
          <w:rFonts w:ascii="ＭＳ 明朝" w:eastAsia="ＭＳ 明朝" w:hAnsi="ＭＳ 明朝"/>
          <w:bCs/>
          <w:szCs w:val="21"/>
        </w:rPr>
      </w:pPr>
      <w:r w:rsidRPr="00985E14">
        <w:rPr>
          <w:rFonts w:ascii="ＭＳ 明朝" w:eastAsia="ＭＳ 明朝" w:hAnsi="ＭＳ 明朝" w:hint="eastAsia"/>
          <w:bCs/>
          <w:szCs w:val="21"/>
        </w:rPr>
        <w:t>・出願書類：志願者は５年一貫型教育選抜の出願時に、以下の各号に定める書類を提出するものとする。</w:t>
      </w:r>
    </w:p>
    <w:p w14:paraId="15B30BB8" w14:textId="398B0F4C" w:rsidR="002A1C04" w:rsidRPr="00985E14" w:rsidRDefault="002A1C04" w:rsidP="00985E14">
      <w:pPr>
        <w:ind w:leftChars="100" w:left="210" w:firstLineChars="0" w:firstLine="0"/>
        <w:rPr>
          <w:rFonts w:ascii="ＭＳ 明朝" w:eastAsia="ＭＳ 明朝" w:hAnsi="ＭＳ 明朝"/>
          <w:bCs/>
          <w:szCs w:val="21"/>
        </w:rPr>
      </w:pPr>
      <w:r w:rsidRPr="00985E14">
        <w:rPr>
          <w:rFonts w:ascii="ＭＳ 明朝" w:eastAsia="ＭＳ 明朝" w:hAnsi="ＭＳ 明朝" w:hint="eastAsia"/>
          <w:bCs/>
          <w:szCs w:val="21"/>
        </w:rPr>
        <w:t>一</w:t>
      </w:r>
      <w:r w:rsidR="007B7D1D">
        <w:rPr>
          <w:rFonts w:ascii="ＭＳ 明朝" w:eastAsia="ＭＳ 明朝" w:hAnsi="ＭＳ 明朝" w:hint="eastAsia"/>
          <w:bCs/>
          <w:szCs w:val="21"/>
        </w:rPr>
        <w:t xml:space="preserve">　</w:t>
      </w:r>
      <w:r w:rsidRPr="00985E14">
        <w:rPr>
          <w:rFonts w:ascii="ＭＳ 明朝" w:eastAsia="ＭＳ 明朝" w:hAnsi="ＭＳ 明朝" w:hint="eastAsia"/>
          <w:bCs/>
          <w:szCs w:val="21"/>
        </w:rPr>
        <w:t>出願年度前期までの成績証明書</w:t>
      </w:r>
    </w:p>
    <w:p w14:paraId="10D5422D" w14:textId="0AA82F8E" w:rsidR="002A1C04" w:rsidRPr="00985E14" w:rsidRDefault="002A1C04" w:rsidP="00985E14">
      <w:pPr>
        <w:ind w:leftChars="100" w:left="210" w:firstLineChars="0" w:firstLine="0"/>
        <w:rPr>
          <w:rFonts w:ascii="ＭＳ 明朝" w:eastAsia="ＭＳ 明朝" w:hAnsi="ＭＳ 明朝"/>
          <w:bCs/>
          <w:szCs w:val="21"/>
        </w:rPr>
      </w:pPr>
      <w:r w:rsidRPr="00985E14">
        <w:rPr>
          <w:rFonts w:ascii="ＭＳ 明朝" w:eastAsia="ＭＳ 明朝" w:hAnsi="ＭＳ 明朝" w:hint="eastAsia"/>
          <w:bCs/>
          <w:szCs w:val="21"/>
        </w:rPr>
        <w:t>二</w:t>
      </w:r>
      <w:r w:rsidR="007B7D1D">
        <w:rPr>
          <w:rFonts w:ascii="ＭＳ 明朝" w:eastAsia="ＭＳ 明朝" w:hAnsi="ＭＳ 明朝" w:hint="eastAsia"/>
          <w:bCs/>
          <w:szCs w:val="21"/>
        </w:rPr>
        <w:t xml:space="preserve">　</w:t>
      </w:r>
      <w:r w:rsidRPr="00985E14">
        <w:rPr>
          <w:rFonts w:ascii="ＭＳ 明朝" w:eastAsia="ＭＳ 明朝" w:hAnsi="ＭＳ 明朝" w:hint="eastAsia"/>
          <w:bCs/>
          <w:szCs w:val="21"/>
        </w:rPr>
        <w:t>乙の</w:t>
      </w:r>
      <w:r w:rsidR="007B7D1D">
        <w:rPr>
          <w:rFonts w:ascii="ＭＳ 明朝" w:eastAsia="ＭＳ 明朝" w:hAnsi="ＭＳ 明朝" w:hint="eastAsia"/>
          <w:bCs/>
          <w:szCs w:val="21"/>
        </w:rPr>
        <w:t>法曹コース</w:t>
      </w:r>
      <w:r w:rsidRPr="00985E14">
        <w:rPr>
          <w:rFonts w:ascii="ＭＳ 明朝" w:eastAsia="ＭＳ 明朝" w:hAnsi="ＭＳ 明朝" w:hint="eastAsia"/>
          <w:bCs/>
          <w:szCs w:val="21"/>
        </w:rPr>
        <w:t>の修了見込み証明書</w:t>
      </w:r>
    </w:p>
    <w:p w14:paraId="605871E4" w14:textId="19109F83" w:rsidR="002A1C04" w:rsidRPr="00985E14" w:rsidRDefault="002A1C04" w:rsidP="00985E14">
      <w:pPr>
        <w:ind w:leftChars="100" w:left="210" w:firstLineChars="0" w:firstLine="0"/>
        <w:rPr>
          <w:rFonts w:ascii="ＭＳ 明朝" w:eastAsia="ＭＳ 明朝" w:hAnsi="ＭＳ 明朝"/>
          <w:bCs/>
          <w:szCs w:val="21"/>
        </w:rPr>
      </w:pPr>
      <w:r w:rsidRPr="00985E14">
        <w:rPr>
          <w:rFonts w:ascii="ＭＳ 明朝" w:eastAsia="ＭＳ 明朝" w:hAnsi="ＭＳ 明朝" w:hint="eastAsia"/>
          <w:bCs/>
          <w:szCs w:val="21"/>
        </w:rPr>
        <w:t>三</w:t>
      </w:r>
      <w:r w:rsidR="007B7D1D">
        <w:rPr>
          <w:rFonts w:ascii="ＭＳ 明朝" w:eastAsia="ＭＳ 明朝" w:hAnsi="ＭＳ 明朝" w:hint="eastAsia"/>
          <w:bCs/>
          <w:szCs w:val="21"/>
        </w:rPr>
        <w:t xml:space="preserve">　</w:t>
      </w:r>
      <w:r w:rsidRPr="00985E14">
        <w:rPr>
          <w:rFonts w:ascii="ＭＳ 明朝" w:eastAsia="ＭＳ 明朝" w:hAnsi="ＭＳ 明朝" w:hint="eastAsia"/>
          <w:bCs/>
          <w:szCs w:val="21"/>
        </w:rPr>
        <w:t>その他、甲の入試要項において提出を求める書類</w:t>
      </w:r>
    </w:p>
    <w:p w14:paraId="3C1624D9" w14:textId="77777777" w:rsidR="002A1C04" w:rsidRPr="00985E14" w:rsidRDefault="002A1C04" w:rsidP="00985E14">
      <w:pPr>
        <w:ind w:leftChars="100" w:left="210" w:firstLineChars="0" w:firstLine="0"/>
        <w:rPr>
          <w:rFonts w:ascii="ＭＳ 明朝" w:eastAsia="ＭＳ 明朝" w:hAnsi="ＭＳ 明朝"/>
          <w:bCs/>
          <w:szCs w:val="21"/>
        </w:rPr>
      </w:pPr>
      <w:r w:rsidRPr="00985E14">
        <w:rPr>
          <w:rFonts w:ascii="ＭＳ 明朝" w:eastAsia="ＭＳ 明朝" w:hAnsi="ＭＳ 明朝" w:hint="eastAsia"/>
          <w:bCs/>
          <w:szCs w:val="21"/>
        </w:rPr>
        <w:t>・合否判定の方法：</w:t>
      </w:r>
    </w:p>
    <w:p w14:paraId="1FC70D63" w14:textId="77777777" w:rsidR="009969ED" w:rsidRPr="009969ED" w:rsidRDefault="009969ED" w:rsidP="009969ED">
      <w:pPr>
        <w:ind w:leftChars="100" w:left="210"/>
        <w:rPr>
          <w:rFonts w:ascii="ＭＳ 明朝" w:eastAsia="ＭＳ 明朝" w:hAnsi="ＭＳ 明朝"/>
          <w:bCs/>
          <w:szCs w:val="21"/>
        </w:rPr>
      </w:pPr>
      <w:r w:rsidRPr="009969ED">
        <w:rPr>
          <w:rFonts w:ascii="ＭＳ 明朝" w:eastAsia="ＭＳ 明朝" w:hAnsi="ＭＳ 明朝" w:hint="eastAsia"/>
          <w:bCs/>
          <w:szCs w:val="21"/>
        </w:rPr>
        <w:t>合否判定は、論文式試験を課さず、書類審査及び口述試験により実施するものとする。</w:t>
      </w:r>
    </w:p>
    <w:p w14:paraId="0DEC09E6" w14:textId="32595938" w:rsidR="007B7D1D" w:rsidRPr="009969ED" w:rsidRDefault="009969ED" w:rsidP="009969ED">
      <w:pPr>
        <w:ind w:leftChars="100" w:left="210"/>
        <w:rPr>
          <w:rFonts w:ascii="ＭＳ 明朝" w:eastAsia="ＭＳ 明朝" w:hAnsi="ＭＳ 明朝"/>
          <w:bCs/>
          <w:szCs w:val="21"/>
        </w:rPr>
      </w:pPr>
      <w:r w:rsidRPr="009969ED">
        <w:rPr>
          <w:rFonts w:ascii="ＭＳ 明朝" w:eastAsia="ＭＳ 明朝" w:hAnsi="ＭＳ 明朝" w:hint="eastAsia"/>
          <w:bCs/>
          <w:szCs w:val="21"/>
        </w:rPr>
        <w:t>書類審査は、法曹コースにおける必修科目の成績その他提出書類の評価にて行うものとする。</w:t>
      </w:r>
    </w:p>
    <w:p w14:paraId="432BE6C4" w14:textId="61ECC733" w:rsidR="002A1C04" w:rsidRPr="00985E14" w:rsidRDefault="002A1C04" w:rsidP="00985E14">
      <w:pPr>
        <w:ind w:leftChars="100" w:left="210" w:firstLineChars="0" w:firstLine="0"/>
        <w:rPr>
          <w:rFonts w:ascii="ＭＳ 明朝" w:eastAsia="ＭＳ 明朝" w:hAnsi="ＭＳ 明朝"/>
          <w:bCs/>
          <w:szCs w:val="21"/>
        </w:rPr>
      </w:pPr>
      <w:r w:rsidRPr="00985E14">
        <w:rPr>
          <w:rFonts w:ascii="ＭＳ 明朝" w:eastAsia="ＭＳ 明朝" w:hAnsi="ＭＳ 明朝" w:hint="eastAsia"/>
          <w:bCs/>
          <w:szCs w:val="21"/>
        </w:rPr>
        <w:t>（２）開放型選抜</w:t>
      </w:r>
    </w:p>
    <w:p w14:paraId="0640CC5E" w14:textId="55DF843C" w:rsidR="002A1C04" w:rsidRDefault="002A1C04" w:rsidP="00985E14">
      <w:pPr>
        <w:ind w:leftChars="100" w:left="420" w:hangingChars="100" w:hanging="210"/>
        <w:rPr>
          <w:rFonts w:ascii="ＭＳ 明朝" w:eastAsia="ＭＳ 明朝" w:hAnsi="ＭＳ 明朝"/>
          <w:bCs/>
          <w:szCs w:val="21"/>
        </w:rPr>
      </w:pPr>
      <w:r w:rsidRPr="00985E14">
        <w:rPr>
          <w:rFonts w:ascii="ＭＳ 明朝" w:eastAsia="ＭＳ 明朝" w:hAnsi="ＭＳ 明朝" w:hint="eastAsia"/>
          <w:bCs/>
          <w:szCs w:val="21"/>
        </w:rPr>
        <w:t>・募集人員：</w:t>
      </w:r>
      <w:r w:rsidR="007B7D1D">
        <w:rPr>
          <w:rFonts w:ascii="ＭＳ 明朝" w:eastAsia="ＭＳ 明朝" w:hAnsi="ＭＳ 明朝" w:hint="eastAsia"/>
          <w:bCs/>
          <w:szCs w:val="21"/>
        </w:rPr>
        <w:t>〇</w:t>
      </w:r>
      <w:r w:rsidRPr="00985E14">
        <w:rPr>
          <w:rFonts w:ascii="ＭＳ 明朝" w:eastAsia="ＭＳ 明朝" w:hAnsi="ＭＳ 明朝" w:hint="eastAsia"/>
          <w:bCs/>
          <w:szCs w:val="21"/>
        </w:rPr>
        <w:t>名</w:t>
      </w:r>
    </w:p>
    <w:p w14:paraId="7AE0D84C" w14:textId="165DEB81" w:rsidR="009969ED" w:rsidRPr="009969ED" w:rsidRDefault="009969ED" w:rsidP="009969ED">
      <w:pPr>
        <w:ind w:leftChars="200" w:left="420" w:firstLineChars="0" w:firstLine="0"/>
        <w:rPr>
          <w:rFonts w:ascii="ＭＳ 明朝" w:eastAsia="ＭＳ 明朝" w:hAnsi="ＭＳ 明朝"/>
          <w:bCs/>
          <w:szCs w:val="21"/>
        </w:rPr>
      </w:pPr>
      <w:r w:rsidRPr="009969ED">
        <w:rPr>
          <w:rFonts w:ascii="ＭＳ 明朝" w:eastAsia="ＭＳ 明朝" w:hAnsi="ＭＳ 明朝" w:hint="eastAsia"/>
          <w:bCs/>
          <w:szCs w:val="21"/>
        </w:rPr>
        <w:t>※開放型選抜全体の募集人員について記載。</w:t>
      </w:r>
    </w:p>
    <w:p w14:paraId="7EECD97B" w14:textId="706E5ECA" w:rsidR="002A1C04" w:rsidRPr="00985E14" w:rsidRDefault="002A1C04" w:rsidP="00985E14">
      <w:pPr>
        <w:ind w:leftChars="100" w:left="210" w:firstLineChars="0" w:firstLine="0"/>
        <w:rPr>
          <w:rFonts w:ascii="ＭＳ 明朝" w:eastAsia="ＭＳ 明朝" w:hAnsi="ＭＳ 明朝"/>
          <w:bCs/>
          <w:szCs w:val="21"/>
        </w:rPr>
      </w:pPr>
      <w:r w:rsidRPr="00985E14">
        <w:rPr>
          <w:rFonts w:ascii="ＭＳ 明朝" w:eastAsia="ＭＳ 明朝" w:hAnsi="ＭＳ 明朝" w:hint="eastAsia"/>
          <w:bCs/>
          <w:szCs w:val="21"/>
        </w:rPr>
        <w:t>・対象者：乙の３年次に在学中であり、本</w:t>
      </w:r>
      <w:r w:rsidR="007B7D1D">
        <w:rPr>
          <w:rFonts w:ascii="ＭＳ 明朝" w:eastAsia="ＭＳ 明朝" w:hAnsi="ＭＳ 明朝" w:hint="eastAsia"/>
          <w:bCs/>
          <w:szCs w:val="21"/>
        </w:rPr>
        <w:t>法曹コース</w:t>
      </w:r>
      <w:r w:rsidRPr="00985E14">
        <w:rPr>
          <w:rFonts w:ascii="ＭＳ 明朝" w:eastAsia="ＭＳ 明朝" w:hAnsi="ＭＳ 明朝" w:hint="eastAsia"/>
          <w:bCs/>
          <w:szCs w:val="21"/>
        </w:rPr>
        <w:t>に登録をしている者</w:t>
      </w:r>
    </w:p>
    <w:p w14:paraId="5F6051BF" w14:textId="3498B490" w:rsidR="002A1C04" w:rsidRPr="00985E14" w:rsidRDefault="002A1C04" w:rsidP="00985E14">
      <w:pPr>
        <w:ind w:leftChars="100" w:left="210" w:firstLineChars="0" w:firstLine="0"/>
        <w:rPr>
          <w:rFonts w:ascii="ＭＳ 明朝" w:eastAsia="ＭＳ 明朝" w:hAnsi="ＭＳ 明朝"/>
          <w:bCs/>
          <w:szCs w:val="21"/>
        </w:rPr>
      </w:pPr>
      <w:r w:rsidRPr="00985E14">
        <w:rPr>
          <w:rFonts w:ascii="ＭＳ 明朝" w:eastAsia="ＭＳ 明朝" w:hAnsi="ＭＳ 明朝" w:hint="eastAsia"/>
          <w:bCs/>
          <w:szCs w:val="21"/>
        </w:rPr>
        <w:t>・出願要件：受験時の年度末をもって、乙の</w:t>
      </w:r>
      <w:r w:rsidR="007B7D1D">
        <w:rPr>
          <w:rFonts w:ascii="ＭＳ 明朝" w:eastAsia="ＭＳ 明朝" w:hAnsi="ＭＳ 明朝" w:hint="eastAsia"/>
          <w:bCs/>
          <w:szCs w:val="21"/>
        </w:rPr>
        <w:t>法曹コース</w:t>
      </w:r>
      <w:r w:rsidRPr="00985E14">
        <w:rPr>
          <w:rFonts w:ascii="ＭＳ 明朝" w:eastAsia="ＭＳ 明朝" w:hAnsi="ＭＳ 明朝" w:hint="eastAsia"/>
          <w:bCs/>
          <w:szCs w:val="21"/>
        </w:rPr>
        <w:t>の修了が見込まれていること</w:t>
      </w:r>
    </w:p>
    <w:p w14:paraId="0D2CF537" w14:textId="77777777" w:rsidR="002A1C04" w:rsidRPr="00985E14" w:rsidRDefault="002A1C04" w:rsidP="00985E14">
      <w:pPr>
        <w:ind w:leftChars="100" w:left="420" w:hangingChars="100" w:hanging="210"/>
        <w:rPr>
          <w:rFonts w:ascii="ＭＳ 明朝" w:eastAsia="ＭＳ 明朝" w:hAnsi="ＭＳ 明朝"/>
          <w:bCs/>
          <w:szCs w:val="21"/>
        </w:rPr>
      </w:pPr>
      <w:r w:rsidRPr="00985E14">
        <w:rPr>
          <w:rFonts w:ascii="ＭＳ 明朝" w:eastAsia="ＭＳ 明朝" w:hAnsi="ＭＳ 明朝" w:hint="eastAsia"/>
          <w:bCs/>
          <w:szCs w:val="21"/>
        </w:rPr>
        <w:t>・出願書類：志願者は開放型選抜の出願時に、以下の各号に定める書類を提出するものとする。</w:t>
      </w:r>
    </w:p>
    <w:p w14:paraId="10C7F6E1" w14:textId="65F747C1" w:rsidR="002A1C04" w:rsidRPr="00985E14" w:rsidRDefault="002A1C04" w:rsidP="00985E14">
      <w:pPr>
        <w:ind w:leftChars="100" w:left="210" w:firstLineChars="0" w:firstLine="0"/>
        <w:rPr>
          <w:rFonts w:ascii="ＭＳ 明朝" w:eastAsia="ＭＳ 明朝" w:hAnsi="ＭＳ 明朝"/>
          <w:bCs/>
          <w:szCs w:val="21"/>
        </w:rPr>
      </w:pPr>
      <w:r w:rsidRPr="00985E14">
        <w:rPr>
          <w:rFonts w:ascii="ＭＳ 明朝" w:eastAsia="ＭＳ 明朝" w:hAnsi="ＭＳ 明朝" w:hint="eastAsia"/>
          <w:bCs/>
          <w:szCs w:val="21"/>
        </w:rPr>
        <w:t>一</w:t>
      </w:r>
      <w:r w:rsidR="007B7D1D">
        <w:rPr>
          <w:rFonts w:ascii="ＭＳ 明朝" w:eastAsia="ＭＳ 明朝" w:hAnsi="ＭＳ 明朝" w:hint="eastAsia"/>
          <w:bCs/>
          <w:szCs w:val="21"/>
        </w:rPr>
        <w:t xml:space="preserve">　</w:t>
      </w:r>
      <w:r w:rsidRPr="00985E14">
        <w:rPr>
          <w:rFonts w:ascii="ＭＳ 明朝" w:eastAsia="ＭＳ 明朝" w:hAnsi="ＭＳ 明朝" w:hint="eastAsia"/>
          <w:bCs/>
          <w:szCs w:val="21"/>
        </w:rPr>
        <w:t>出願年度前期までの成績証明書</w:t>
      </w:r>
    </w:p>
    <w:p w14:paraId="6256DC8B" w14:textId="5D25AB82" w:rsidR="002A1C04" w:rsidRPr="00985E14" w:rsidRDefault="002A1C04" w:rsidP="00985E14">
      <w:pPr>
        <w:ind w:leftChars="100" w:left="210" w:firstLineChars="0" w:firstLine="0"/>
        <w:rPr>
          <w:rFonts w:ascii="ＭＳ 明朝" w:eastAsia="ＭＳ 明朝" w:hAnsi="ＭＳ 明朝"/>
          <w:bCs/>
          <w:szCs w:val="21"/>
        </w:rPr>
      </w:pPr>
      <w:r w:rsidRPr="00985E14">
        <w:rPr>
          <w:rFonts w:ascii="ＭＳ 明朝" w:eastAsia="ＭＳ 明朝" w:hAnsi="ＭＳ 明朝" w:hint="eastAsia"/>
          <w:bCs/>
          <w:szCs w:val="21"/>
        </w:rPr>
        <w:t>二</w:t>
      </w:r>
      <w:r w:rsidR="007B7D1D">
        <w:rPr>
          <w:rFonts w:ascii="ＭＳ 明朝" w:eastAsia="ＭＳ 明朝" w:hAnsi="ＭＳ 明朝" w:hint="eastAsia"/>
          <w:bCs/>
          <w:szCs w:val="21"/>
        </w:rPr>
        <w:t xml:space="preserve">　</w:t>
      </w:r>
      <w:r w:rsidRPr="00985E14">
        <w:rPr>
          <w:rFonts w:ascii="ＭＳ 明朝" w:eastAsia="ＭＳ 明朝" w:hAnsi="ＭＳ 明朝" w:hint="eastAsia"/>
          <w:bCs/>
          <w:szCs w:val="21"/>
        </w:rPr>
        <w:t>乙の</w:t>
      </w:r>
      <w:r w:rsidR="007B7D1D">
        <w:rPr>
          <w:rFonts w:ascii="ＭＳ 明朝" w:eastAsia="ＭＳ 明朝" w:hAnsi="ＭＳ 明朝" w:hint="eastAsia"/>
          <w:bCs/>
          <w:szCs w:val="21"/>
        </w:rPr>
        <w:t>法曹コース</w:t>
      </w:r>
      <w:r w:rsidRPr="00985E14">
        <w:rPr>
          <w:rFonts w:ascii="ＭＳ 明朝" w:eastAsia="ＭＳ 明朝" w:hAnsi="ＭＳ 明朝" w:hint="eastAsia"/>
          <w:bCs/>
          <w:szCs w:val="21"/>
        </w:rPr>
        <w:t>の修了見込み証明書</w:t>
      </w:r>
    </w:p>
    <w:p w14:paraId="3957B349" w14:textId="4CE797B0" w:rsidR="002A1C04" w:rsidRPr="00985E14" w:rsidRDefault="002A1C04" w:rsidP="00985E14">
      <w:pPr>
        <w:ind w:leftChars="100" w:left="210" w:firstLineChars="0" w:firstLine="0"/>
        <w:rPr>
          <w:rFonts w:ascii="ＭＳ 明朝" w:eastAsia="ＭＳ 明朝" w:hAnsi="ＭＳ 明朝"/>
          <w:bCs/>
          <w:szCs w:val="21"/>
        </w:rPr>
      </w:pPr>
      <w:r w:rsidRPr="00985E14">
        <w:rPr>
          <w:rFonts w:ascii="ＭＳ 明朝" w:eastAsia="ＭＳ 明朝" w:hAnsi="ＭＳ 明朝" w:hint="eastAsia"/>
          <w:bCs/>
          <w:szCs w:val="21"/>
        </w:rPr>
        <w:t>三</w:t>
      </w:r>
      <w:r w:rsidR="007B7D1D">
        <w:rPr>
          <w:rFonts w:ascii="ＭＳ 明朝" w:eastAsia="ＭＳ 明朝" w:hAnsi="ＭＳ 明朝" w:hint="eastAsia"/>
          <w:bCs/>
          <w:szCs w:val="21"/>
        </w:rPr>
        <w:t xml:space="preserve">　</w:t>
      </w:r>
      <w:r w:rsidRPr="00985E14">
        <w:rPr>
          <w:rFonts w:ascii="ＭＳ 明朝" w:eastAsia="ＭＳ 明朝" w:hAnsi="ＭＳ 明朝" w:hint="eastAsia"/>
          <w:bCs/>
          <w:szCs w:val="21"/>
        </w:rPr>
        <w:t>その他、甲の入試要項において提出を求める書類</w:t>
      </w:r>
    </w:p>
    <w:p w14:paraId="7485DBD8" w14:textId="77777777" w:rsidR="002A1C04" w:rsidRPr="00985E14" w:rsidRDefault="002A1C04" w:rsidP="00985E14">
      <w:pPr>
        <w:ind w:leftChars="100" w:left="210" w:firstLineChars="0" w:firstLine="0"/>
        <w:rPr>
          <w:rFonts w:ascii="ＭＳ 明朝" w:eastAsia="ＭＳ 明朝" w:hAnsi="ＭＳ 明朝"/>
          <w:bCs/>
          <w:szCs w:val="21"/>
        </w:rPr>
      </w:pPr>
      <w:r w:rsidRPr="00985E14">
        <w:rPr>
          <w:rFonts w:ascii="ＭＳ 明朝" w:eastAsia="ＭＳ 明朝" w:hAnsi="ＭＳ 明朝" w:hint="eastAsia"/>
          <w:bCs/>
          <w:szCs w:val="21"/>
        </w:rPr>
        <w:t>・合否判定の方法：</w:t>
      </w:r>
    </w:p>
    <w:p w14:paraId="4E4FF5FD" w14:textId="29023D1D" w:rsidR="002A1C04" w:rsidRPr="00985E14" w:rsidRDefault="003E2EB5" w:rsidP="00985E14">
      <w:pPr>
        <w:ind w:leftChars="100" w:left="210"/>
        <w:rPr>
          <w:rFonts w:ascii="ＭＳ 明朝" w:eastAsia="ＭＳ 明朝" w:hAnsi="ＭＳ 明朝"/>
          <w:bCs/>
          <w:szCs w:val="21"/>
        </w:rPr>
      </w:pPr>
      <w:r>
        <w:rPr>
          <w:rFonts w:ascii="ＭＳ 明朝" w:eastAsia="ＭＳ 明朝" w:hAnsi="ＭＳ 明朝" w:hint="eastAsia"/>
          <w:bCs/>
          <w:szCs w:val="21"/>
        </w:rPr>
        <w:t>法律基本科目（</w:t>
      </w:r>
      <w:r w:rsidR="00B300D4" w:rsidRPr="00B300D4">
        <w:rPr>
          <w:rFonts w:ascii="ＭＳ 明朝" w:eastAsia="ＭＳ 明朝" w:hAnsi="ＭＳ 明朝" w:hint="eastAsia"/>
          <w:bCs/>
          <w:szCs w:val="21"/>
        </w:rPr>
        <w:t>憲法</w:t>
      </w:r>
      <w:r w:rsidR="00B300D4">
        <w:rPr>
          <w:rFonts w:ascii="ＭＳ 明朝" w:eastAsia="ＭＳ 明朝" w:hAnsi="ＭＳ 明朝" w:hint="eastAsia"/>
          <w:bCs/>
          <w:szCs w:val="21"/>
        </w:rPr>
        <w:t>…</w:t>
      </w:r>
      <w:r>
        <w:rPr>
          <w:rFonts w:ascii="ＭＳ 明朝" w:eastAsia="ＭＳ 明朝" w:hAnsi="ＭＳ 明朝" w:hint="eastAsia"/>
          <w:bCs/>
          <w:szCs w:val="21"/>
        </w:rPr>
        <w:t>）</w:t>
      </w:r>
      <w:r w:rsidR="002A1C04" w:rsidRPr="00985E14">
        <w:rPr>
          <w:rFonts w:ascii="ＭＳ 明朝" w:eastAsia="ＭＳ 明朝" w:hAnsi="ＭＳ 明朝" w:hint="eastAsia"/>
          <w:bCs/>
          <w:szCs w:val="21"/>
        </w:rPr>
        <w:t>の</w:t>
      </w:r>
      <w:r w:rsidR="00B300D4">
        <w:rPr>
          <w:rFonts w:ascii="ＭＳ 明朝" w:eastAsia="ＭＳ 明朝" w:hAnsi="ＭＳ 明朝" w:hint="eastAsia"/>
          <w:bCs/>
          <w:szCs w:val="21"/>
        </w:rPr>
        <w:t>○</w:t>
      </w:r>
      <w:r w:rsidR="002A1C04" w:rsidRPr="00985E14">
        <w:rPr>
          <w:rFonts w:ascii="ＭＳ 明朝" w:eastAsia="ＭＳ 明朝" w:hAnsi="ＭＳ 明朝" w:hint="eastAsia"/>
          <w:bCs/>
          <w:szCs w:val="21"/>
        </w:rPr>
        <w:t>科目の</w:t>
      </w:r>
      <w:r>
        <w:rPr>
          <w:rFonts w:ascii="ＭＳ 明朝" w:eastAsia="ＭＳ 明朝" w:hAnsi="ＭＳ 明朝" w:hint="eastAsia"/>
          <w:bCs/>
          <w:szCs w:val="21"/>
        </w:rPr>
        <w:t>論文式</w:t>
      </w:r>
      <w:r w:rsidR="002A1C04" w:rsidRPr="00985E14">
        <w:rPr>
          <w:rFonts w:ascii="ＭＳ 明朝" w:eastAsia="ＭＳ 明朝" w:hAnsi="ＭＳ 明朝" w:hint="eastAsia"/>
          <w:bCs/>
          <w:szCs w:val="21"/>
        </w:rPr>
        <w:t>試験を課して、選抜を実施するものとする。</w:t>
      </w:r>
    </w:p>
    <w:p w14:paraId="56D87656" w14:textId="57F9C9F2" w:rsidR="002A1C04" w:rsidRPr="009969ED" w:rsidRDefault="009969ED" w:rsidP="009969ED">
      <w:pPr>
        <w:ind w:leftChars="100" w:left="210"/>
        <w:rPr>
          <w:b/>
        </w:rPr>
      </w:pPr>
      <w:r w:rsidRPr="009969ED">
        <w:rPr>
          <w:rFonts w:ascii="ＭＳ 明朝" w:eastAsia="ＭＳ 明朝" w:hAnsi="ＭＳ 明朝" w:hint="eastAsia"/>
          <w:bCs/>
          <w:szCs w:val="21"/>
        </w:rPr>
        <w:t>合否判定は、法曹コースにおける必修科目の成績その他提出書類の評価及び論文式試験の成績にて行うものとする。</w:t>
      </w:r>
    </w:p>
    <w:p w14:paraId="32CED583" w14:textId="24C53E54" w:rsidR="00317ECD" w:rsidRDefault="00317ECD" w:rsidP="009969ED">
      <w:pPr>
        <w:ind w:leftChars="200" w:left="630" w:hangingChars="100" w:hanging="210"/>
        <w:rPr>
          <w:rFonts w:ascii="ＭＳ 明朝" w:eastAsia="ＭＳ 明朝" w:hAnsi="ＭＳ 明朝"/>
          <w:bCs/>
          <w:szCs w:val="21"/>
        </w:rPr>
      </w:pPr>
      <w:r w:rsidRPr="004F0465">
        <w:rPr>
          <w:rFonts w:ascii="ＭＳ 明朝" w:eastAsia="ＭＳ 明朝" w:hAnsi="ＭＳ 明朝" w:hint="eastAsia"/>
          <w:bCs/>
          <w:szCs w:val="21"/>
        </w:rPr>
        <w:t>※入学者選抜の方式ごとに、</w:t>
      </w:r>
      <w:r w:rsidR="007B4024" w:rsidRPr="004F0465">
        <w:rPr>
          <w:rFonts w:ascii="ＭＳ 明朝" w:eastAsia="ＭＳ 明朝" w:hAnsi="ＭＳ 明朝" w:hint="eastAsia"/>
          <w:bCs/>
          <w:szCs w:val="21"/>
        </w:rPr>
        <w:t>募集人員、</w:t>
      </w:r>
      <w:r w:rsidRPr="004F0465">
        <w:rPr>
          <w:rFonts w:ascii="ＭＳ 明朝" w:eastAsia="ＭＳ 明朝" w:hAnsi="ＭＳ 明朝" w:hint="eastAsia"/>
          <w:bCs/>
          <w:szCs w:val="21"/>
        </w:rPr>
        <w:t>対象者、出願要件、合否判定の方法</w:t>
      </w:r>
      <w:r w:rsidR="00581D1C" w:rsidRPr="004F0465">
        <w:rPr>
          <w:rFonts w:ascii="ＭＳ 明朝" w:eastAsia="ＭＳ 明朝" w:hAnsi="ＭＳ 明朝" w:hint="eastAsia"/>
          <w:bCs/>
          <w:szCs w:val="21"/>
        </w:rPr>
        <w:t>を</w:t>
      </w:r>
      <w:r w:rsidRPr="004F0465">
        <w:rPr>
          <w:rFonts w:ascii="ＭＳ 明朝" w:eastAsia="ＭＳ 明朝" w:hAnsi="ＭＳ 明朝" w:hint="eastAsia"/>
          <w:bCs/>
          <w:szCs w:val="21"/>
        </w:rPr>
        <w:t>記載すること。</w:t>
      </w:r>
      <w:r w:rsidR="002A1C04">
        <w:rPr>
          <w:rFonts w:ascii="ＭＳ 明朝" w:eastAsia="ＭＳ 明朝" w:hAnsi="ＭＳ 明朝" w:hint="eastAsia"/>
          <w:bCs/>
          <w:szCs w:val="21"/>
        </w:rPr>
        <w:t>入学試験要項と同程度の内容を記載すること。</w:t>
      </w:r>
    </w:p>
    <w:p w14:paraId="3D093699" w14:textId="3DF4E832" w:rsidR="000E0A24" w:rsidRPr="00A3517D" w:rsidRDefault="002A1C04" w:rsidP="009969ED">
      <w:pPr>
        <w:ind w:right="840" w:firstLineChars="200" w:firstLine="420"/>
        <w:rPr>
          <w:rFonts w:ascii="ＭＳ 明朝" w:eastAsia="ＭＳ 明朝" w:hAnsi="ＭＳ 明朝"/>
          <w:bCs/>
        </w:rPr>
      </w:pPr>
      <w:r>
        <w:rPr>
          <w:rFonts w:ascii="ＭＳ 明朝" w:eastAsia="ＭＳ 明朝" w:hAnsi="ＭＳ 明朝" w:hint="eastAsia"/>
          <w:bCs/>
          <w:szCs w:val="21"/>
        </w:rPr>
        <w:t>※</w:t>
      </w:r>
      <w:r w:rsidR="00F51000">
        <w:rPr>
          <w:rFonts w:ascii="ＭＳ 明朝" w:eastAsia="ＭＳ 明朝" w:hAnsi="ＭＳ 明朝" w:hint="eastAsia"/>
          <w:bCs/>
          <w:szCs w:val="21"/>
        </w:rPr>
        <w:t>地方</w:t>
      </w:r>
      <w:r w:rsidR="007B7D1D">
        <w:rPr>
          <w:rFonts w:ascii="ＭＳ 明朝" w:eastAsia="ＭＳ 明朝" w:hAnsi="ＭＳ 明朝" w:hint="eastAsia"/>
          <w:bCs/>
          <w:szCs w:val="21"/>
        </w:rPr>
        <w:t>大学出身者を対象とした特別選抜を実施する場合には、</w:t>
      </w:r>
      <w:r w:rsidR="00F51000">
        <w:rPr>
          <w:rFonts w:ascii="ＭＳ 明朝" w:eastAsia="ＭＳ 明朝" w:hAnsi="ＭＳ 明朝" w:hint="eastAsia"/>
          <w:bCs/>
          <w:szCs w:val="21"/>
        </w:rPr>
        <w:t>募集人員も含め</w:t>
      </w:r>
      <w:r w:rsidR="007B7D1D">
        <w:rPr>
          <w:rFonts w:ascii="ＭＳ 明朝" w:eastAsia="ＭＳ 明朝" w:hAnsi="ＭＳ 明朝" w:hint="eastAsia"/>
          <w:bCs/>
          <w:szCs w:val="21"/>
        </w:rPr>
        <w:t>記載すること。</w:t>
      </w:r>
    </w:p>
    <w:sectPr w:rsidR="000E0A24" w:rsidRPr="00A3517D" w:rsidSect="00EF4FE2">
      <w:pgSz w:w="11906" w:h="16838"/>
      <w:pgMar w:top="1985" w:right="1701" w:bottom="1701" w:left="170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AFB4A" w14:textId="77777777" w:rsidR="003B0999" w:rsidRDefault="003B0999" w:rsidP="004C07FB">
      <w:r>
        <w:separator/>
      </w:r>
    </w:p>
  </w:endnote>
  <w:endnote w:type="continuationSeparator" w:id="0">
    <w:p w14:paraId="4B033DE6" w14:textId="77777777" w:rsidR="003B0999" w:rsidRDefault="003B0999" w:rsidP="004C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UICTFontTextStyleBody">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77922" w14:textId="77777777" w:rsidR="003B0999" w:rsidRDefault="003B0999" w:rsidP="004C07FB">
      <w:r>
        <w:separator/>
      </w:r>
    </w:p>
  </w:footnote>
  <w:footnote w:type="continuationSeparator" w:id="0">
    <w:p w14:paraId="2D44910A" w14:textId="77777777" w:rsidR="003B0999" w:rsidRDefault="003B0999" w:rsidP="004C0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A6419" w14:textId="036604A6" w:rsidR="00C64027" w:rsidRPr="004F0465" w:rsidRDefault="00C64027" w:rsidP="004F0465">
    <w:pPr>
      <w:pStyle w:val="a3"/>
      <w:jc w:val="right"/>
      <w:rPr>
        <w:rFonts w:ascii="ＭＳ ゴシック" w:eastAsia="ＭＳ ゴシック" w:hAnsi="ＭＳ ゴシック"/>
        <w:bdr w:val="single" w:sz="4" w:space="0" w:color="auto"/>
      </w:rPr>
    </w:pPr>
    <w:r w:rsidRPr="004F0465">
      <w:rPr>
        <w:rFonts w:ascii="ＭＳ ゴシック" w:eastAsia="ＭＳ ゴシック" w:hAnsi="ＭＳ ゴシック" w:hint="eastAsia"/>
        <w:bdr w:val="single" w:sz="4" w:space="0" w:color="auto"/>
      </w:rPr>
      <w:t>別添様式２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4547C0"/>
    <w:multiLevelType w:val="hybridMultilevel"/>
    <w:tmpl w:val="E132D6CA"/>
    <w:lvl w:ilvl="0" w:tplc="C158D92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D1F"/>
    <w:rsid w:val="00016E0D"/>
    <w:rsid w:val="00020E3F"/>
    <w:rsid w:val="00023048"/>
    <w:rsid w:val="000231DD"/>
    <w:rsid w:val="0003651E"/>
    <w:rsid w:val="0003698D"/>
    <w:rsid w:val="00052E22"/>
    <w:rsid w:val="00057FD7"/>
    <w:rsid w:val="00070602"/>
    <w:rsid w:val="00081501"/>
    <w:rsid w:val="0008330A"/>
    <w:rsid w:val="0009071F"/>
    <w:rsid w:val="000920E1"/>
    <w:rsid w:val="000A3969"/>
    <w:rsid w:val="000B64BF"/>
    <w:rsid w:val="000C2095"/>
    <w:rsid w:val="000C73EE"/>
    <w:rsid w:val="000D359F"/>
    <w:rsid w:val="000E0A24"/>
    <w:rsid w:val="000E3BD1"/>
    <w:rsid w:val="000E5C21"/>
    <w:rsid w:val="000F64AD"/>
    <w:rsid w:val="000F710E"/>
    <w:rsid w:val="001025BD"/>
    <w:rsid w:val="00112C8A"/>
    <w:rsid w:val="00115F5B"/>
    <w:rsid w:val="00124AB2"/>
    <w:rsid w:val="00131C3D"/>
    <w:rsid w:val="00141AD8"/>
    <w:rsid w:val="00141E86"/>
    <w:rsid w:val="00146A5B"/>
    <w:rsid w:val="00154C82"/>
    <w:rsid w:val="00164D02"/>
    <w:rsid w:val="00167F67"/>
    <w:rsid w:val="001719A9"/>
    <w:rsid w:val="001741D5"/>
    <w:rsid w:val="00186763"/>
    <w:rsid w:val="00186C4B"/>
    <w:rsid w:val="00186EF6"/>
    <w:rsid w:val="00192385"/>
    <w:rsid w:val="00192758"/>
    <w:rsid w:val="001972C2"/>
    <w:rsid w:val="001A1C68"/>
    <w:rsid w:val="001B0435"/>
    <w:rsid w:val="001B7A4D"/>
    <w:rsid w:val="001D53B6"/>
    <w:rsid w:val="001E260F"/>
    <w:rsid w:val="001E5F1B"/>
    <w:rsid w:val="00206838"/>
    <w:rsid w:val="00211C97"/>
    <w:rsid w:val="0022697D"/>
    <w:rsid w:val="00235880"/>
    <w:rsid w:val="0024532C"/>
    <w:rsid w:val="00247251"/>
    <w:rsid w:val="0025397E"/>
    <w:rsid w:val="002622D3"/>
    <w:rsid w:val="00267203"/>
    <w:rsid w:val="00267D79"/>
    <w:rsid w:val="00270BE4"/>
    <w:rsid w:val="00273628"/>
    <w:rsid w:val="0028233F"/>
    <w:rsid w:val="00282A25"/>
    <w:rsid w:val="002849DE"/>
    <w:rsid w:val="00290BC6"/>
    <w:rsid w:val="002969EE"/>
    <w:rsid w:val="00296D1F"/>
    <w:rsid w:val="002A1C04"/>
    <w:rsid w:val="002B42BC"/>
    <w:rsid w:val="002B4EDF"/>
    <w:rsid w:val="002C2A38"/>
    <w:rsid w:val="002E6C55"/>
    <w:rsid w:val="00306161"/>
    <w:rsid w:val="0031636D"/>
    <w:rsid w:val="00317ECD"/>
    <w:rsid w:val="003257C2"/>
    <w:rsid w:val="00326230"/>
    <w:rsid w:val="003315A1"/>
    <w:rsid w:val="00344C10"/>
    <w:rsid w:val="00345563"/>
    <w:rsid w:val="00350C24"/>
    <w:rsid w:val="00355CE4"/>
    <w:rsid w:val="00365D37"/>
    <w:rsid w:val="00370B7A"/>
    <w:rsid w:val="003845D9"/>
    <w:rsid w:val="003876E3"/>
    <w:rsid w:val="00390C7E"/>
    <w:rsid w:val="00392B6D"/>
    <w:rsid w:val="003967D2"/>
    <w:rsid w:val="003967EA"/>
    <w:rsid w:val="00397119"/>
    <w:rsid w:val="003A213D"/>
    <w:rsid w:val="003A3885"/>
    <w:rsid w:val="003B0999"/>
    <w:rsid w:val="003C6584"/>
    <w:rsid w:val="003D35A0"/>
    <w:rsid w:val="003E2E0A"/>
    <w:rsid w:val="003E2EB5"/>
    <w:rsid w:val="003E7032"/>
    <w:rsid w:val="003E7706"/>
    <w:rsid w:val="004003CA"/>
    <w:rsid w:val="00411FFB"/>
    <w:rsid w:val="0041225B"/>
    <w:rsid w:val="00422918"/>
    <w:rsid w:val="00424D44"/>
    <w:rsid w:val="0042621B"/>
    <w:rsid w:val="00426655"/>
    <w:rsid w:val="00436FCD"/>
    <w:rsid w:val="00437534"/>
    <w:rsid w:val="00455020"/>
    <w:rsid w:val="004577A9"/>
    <w:rsid w:val="0046477C"/>
    <w:rsid w:val="0047435E"/>
    <w:rsid w:val="0048267C"/>
    <w:rsid w:val="004A7238"/>
    <w:rsid w:val="004B42C7"/>
    <w:rsid w:val="004B4783"/>
    <w:rsid w:val="004C07FB"/>
    <w:rsid w:val="004C68EC"/>
    <w:rsid w:val="004D2A7F"/>
    <w:rsid w:val="004D4D19"/>
    <w:rsid w:val="004D70ED"/>
    <w:rsid w:val="004E2027"/>
    <w:rsid w:val="004E5A3E"/>
    <w:rsid w:val="004F0465"/>
    <w:rsid w:val="004F6551"/>
    <w:rsid w:val="00502C22"/>
    <w:rsid w:val="00505FF1"/>
    <w:rsid w:val="00513F0A"/>
    <w:rsid w:val="00525497"/>
    <w:rsid w:val="00525B75"/>
    <w:rsid w:val="00532072"/>
    <w:rsid w:val="00537898"/>
    <w:rsid w:val="0054155B"/>
    <w:rsid w:val="00542E4E"/>
    <w:rsid w:val="00551051"/>
    <w:rsid w:val="005517B2"/>
    <w:rsid w:val="0055207B"/>
    <w:rsid w:val="00557370"/>
    <w:rsid w:val="005612D5"/>
    <w:rsid w:val="005614F3"/>
    <w:rsid w:val="005647A6"/>
    <w:rsid w:val="00581D1C"/>
    <w:rsid w:val="00585FD2"/>
    <w:rsid w:val="00590503"/>
    <w:rsid w:val="005A2CEB"/>
    <w:rsid w:val="005B2349"/>
    <w:rsid w:val="005C56A8"/>
    <w:rsid w:val="005D4793"/>
    <w:rsid w:val="005F5437"/>
    <w:rsid w:val="00600B5E"/>
    <w:rsid w:val="006270AD"/>
    <w:rsid w:val="0063244E"/>
    <w:rsid w:val="0064369F"/>
    <w:rsid w:val="0064528A"/>
    <w:rsid w:val="00652128"/>
    <w:rsid w:val="00652792"/>
    <w:rsid w:val="00652B9A"/>
    <w:rsid w:val="006616C3"/>
    <w:rsid w:val="00663959"/>
    <w:rsid w:val="00667460"/>
    <w:rsid w:val="00672735"/>
    <w:rsid w:val="00677F11"/>
    <w:rsid w:val="006865B7"/>
    <w:rsid w:val="006B5AE0"/>
    <w:rsid w:val="006B7F18"/>
    <w:rsid w:val="006D0047"/>
    <w:rsid w:val="006E7B6C"/>
    <w:rsid w:val="0070352B"/>
    <w:rsid w:val="0072110C"/>
    <w:rsid w:val="007263C1"/>
    <w:rsid w:val="00726BE7"/>
    <w:rsid w:val="007409F0"/>
    <w:rsid w:val="00740B26"/>
    <w:rsid w:val="00747A9A"/>
    <w:rsid w:val="007543AE"/>
    <w:rsid w:val="00756D48"/>
    <w:rsid w:val="0076138C"/>
    <w:rsid w:val="00766413"/>
    <w:rsid w:val="0076664B"/>
    <w:rsid w:val="00777C1A"/>
    <w:rsid w:val="00783063"/>
    <w:rsid w:val="00793745"/>
    <w:rsid w:val="007A7B8F"/>
    <w:rsid w:val="007B1389"/>
    <w:rsid w:val="007B1EB8"/>
    <w:rsid w:val="007B4024"/>
    <w:rsid w:val="007B7D1D"/>
    <w:rsid w:val="007C1457"/>
    <w:rsid w:val="007C3A65"/>
    <w:rsid w:val="007C4BDE"/>
    <w:rsid w:val="007C601F"/>
    <w:rsid w:val="007C7F48"/>
    <w:rsid w:val="007F64E2"/>
    <w:rsid w:val="00814AF0"/>
    <w:rsid w:val="00824420"/>
    <w:rsid w:val="00824C1A"/>
    <w:rsid w:val="00857ECF"/>
    <w:rsid w:val="00861229"/>
    <w:rsid w:val="00885257"/>
    <w:rsid w:val="008911C4"/>
    <w:rsid w:val="0089398C"/>
    <w:rsid w:val="008977B8"/>
    <w:rsid w:val="008A56C5"/>
    <w:rsid w:val="008B1F70"/>
    <w:rsid w:val="008B2FD8"/>
    <w:rsid w:val="008B4548"/>
    <w:rsid w:val="008D048A"/>
    <w:rsid w:val="008D4F25"/>
    <w:rsid w:val="008F0F57"/>
    <w:rsid w:val="00903AE9"/>
    <w:rsid w:val="00910D29"/>
    <w:rsid w:val="00914E20"/>
    <w:rsid w:val="00920A2C"/>
    <w:rsid w:val="00974618"/>
    <w:rsid w:val="00985E14"/>
    <w:rsid w:val="009969ED"/>
    <w:rsid w:val="009A6D53"/>
    <w:rsid w:val="009B3832"/>
    <w:rsid w:val="009B7960"/>
    <w:rsid w:val="009C538A"/>
    <w:rsid w:val="009C7C70"/>
    <w:rsid w:val="009D76FF"/>
    <w:rsid w:val="009E7186"/>
    <w:rsid w:val="009F1D1F"/>
    <w:rsid w:val="00A04332"/>
    <w:rsid w:val="00A04358"/>
    <w:rsid w:val="00A25C6F"/>
    <w:rsid w:val="00A3396D"/>
    <w:rsid w:val="00A3517D"/>
    <w:rsid w:val="00A46ABA"/>
    <w:rsid w:val="00A91D5A"/>
    <w:rsid w:val="00AA5F1F"/>
    <w:rsid w:val="00AB18F8"/>
    <w:rsid w:val="00AC0389"/>
    <w:rsid w:val="00AC7286"/>
    <w:rsid w:val="00AE519E"/>
    <w:rsid w:val="00B02A9D"/>
    <w:rsid w:val="00B13F5C"/>
    <w:rsid w:val="00B201F4"/>
    <w:rsid w:val="00B300D4"/>
    <w:rsid w:val="00B32C56"/>
    <w:rsid w:val="00B33CAA"/>
    <w:rsid w:val="00B34C3C"/>
    <w:rsid w:val="00B40896"/>
    <w:rsid w:val="00B44369"/>
    <w:rsid w:val="00B5764A"/>
    <w:rsid w:val="00B61C87"/>
    <w:rsid w:val="00B62E44"/>
    <w:rsid w:val="00B71419"/>
    <w:rsid w:val="00B7524D"/>
    <w:rsid w:val="00B81602"/>
    <w:rsid w:val="00BB3A4E"/>
    <w:rsid w:val="00BC732D"/>
    <w:rsid w:val="00BD05F3"/>
    <w:rsid w:val="00BD19E7"/>
    <w:rsid w:val="00BD21DD"/>
    <w:rsid w:val="00BE0C96"/>
    <w:rsid w:val="00BE6CF3"/>
    <w:rsid w:val="00BF7451"/>
    <w:rsid w:val="00BF7500"/>
    <w:rsid w:val="00C07455"/>
    <w:rsid w:val="00C276EA"/>
    <w:rsid w:val="00C3094D"/>
    <w:rsid w:val="00C35AEA"/>
    <w:rsid w:val="00C36FEE"/>
    <w:rsid w:val="00C5468B"/>
    <w:rsid w:val="00C54C65"/>
    <w:rsid w:val="00C57212"/>
    <w:rsid w:val="00C62483"/>
    <w:rsid w:val="00C64027"/>
    <w:rsid w:val="00C65DB3"/>
    <w:rsid w:val="00C66DD0"/>
    <w:rsid w:val="00C71A1C"/>
    <w:rsid w:val="00C720B9"/>
    <w:rsid w:val="00C7692F"/>
    <w:rsid w:val="00C82C1A"/>
    <w:rsid w:val="00C8700C"/>
    <w:rsid w:val="00CA241B"/>
    <w:rsid w:val="00CB527E"/>
    <w:rsid w:val="00CE540E"/>
    <w:rsid w:val="00CF10BA"/>
    <w:rsid w:val="00D00C92"/>
    <w:rsid w:val="00D01CCC"/>
    <w:rsid w:val="00D06E8C"/>
    <w:rsid w:val="00D1116C"/>
    <w:rsid w:val="00D12D29"/>
    <w:rsid w:val="00D209F6"/>
    <w:rsid w:val="00D435EF"/>
    <w:rsid w:val="00D47884"/>
    <w:rsid w:val="00D626B9"/>
    <w:rsid w:val="00D761A7"/>
    <w:rsid w:val="00D91816"/>
    <w:rsid w:val="00D92806"/>
    <w:rsid w:val="00DB3433"/>
    <w:rsid w:val="00DC238B"/>
    <w:rsid w:val="00DC3FE3"/>
    <w:rsid w:val="00DC4B48"/>
    <w:rsid w:val="00DC75D3"/>
    <w:rsid w:val="00DE7613"/>
    <w:rsid w:val="00E30A28"/>
    <w:rsid w:val="00E4137E"/>
    <w:rsid w:val="00E44BF4"/>
    <w:rsid w:val="00E51778"/>
    <w:rsid w:val="00E53CBD"/>
    <w:rsid w:val="00E65803"/>
    <w:rsid w:val="00E7141C"/>
    <w:rsid w:val="00E757BB"/>
    <w:rsid w:val="00E77B3E"/>
    <w:rsid w:val="00E80441"/>
    <w:rsid w:val="00E92DBF"/>
    <w:rsid w:val="00E9479A"/>
    <w:rsid w:val="00E976AF"/>
    <w:rsid w:val="00EC3B24"/>
    <w:rsid w:val="00ED0F54"/>
    <w:rsid w:val="00ED4163"/>
    <w:rsid w:val="00EE22FB"/>
    <w:rsid w:val="00EF0F66"/>
    <w:rsid w:val="00EF4FE2"/>
    <w:rsid w:val="00F02F83"/>
    <w:rsid w:val="00F06F13"/>
    <w:rsid w:val="00F07B9E"/>
    <w:rsid w:val="00F26D85"/>
    <w:rsid w:val="00F27C49"/>
    <w:rsid w:val="00F33AEA"/>
    <w:rsid w:val="00F47B91"/>
    <w:rsid w:val="00F51000"/>
    <w:rsid w:val="00F516F6"/>
    <w:rsid w:val="00F52FE2"/>
    <w:rsid w:val="00F62C10"/>
    <w:rsid w:val="00F70F24"/>
    <w:rsid w:val="00F73A39"/>
    <w:rsid w:val="00F74D2D"/>
    <w:rsid w:val="00F77A67"/>
    <w:rsid w:val="00F81A73"/>
    <w:rsid w:val="00F820C8"/>
    <w:rsid w:val="00F8569B"/>
    <w:rsid w:val="00F91DA2"/>
    <w:rsid w:val="00FA0B33"/>
    <w:rsid w:val="00FC3443"/>
    <w:rsid w:val="00FC54FF"/>
    <w:rsid w:val="00FD0653"/>
    <w:rsid w:val="00FD1A75"/>
    <w:rsid w:val="00FD46BB"/>
    <w:rsid w:val="00FE3725"/>
    <w:rsid w:val="00FF31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483E4CF"/>
  <w15:docId w15:val="{E8C675A3-8F4E-4CC8-A5EA-29407DF1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7FB"/>
    <w:pPr>
      <w:widowControl w:val="0"/>
      <w:ind w:firstLineChars="100" w:firstLine="21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35E"/>
    <w:pPr>
      <w:tabs>
        <w:tab w:val="center" w:pos="4252"/>
        <w:tab w:val="right" w:pos="8504"/>
      </w:tabs>
      <w:snapToGrid w:val="0"/>
    </w:pPr>
  </w:style>
  <w:style w:type="character" w:customStyle="1" w:styleId="a4">
    <w:name w:val="ヘッダー (文字)"/>
    <w:basedOn w:val="a0"/>
    <w:link w:val="a3"/>
    <w:uiPriority w:val="99"/>
    <w:rsid w:val="0047435E"/>
  </w:style>
  <w:style w:type="paragraph" w:styleId="a5">
    <w:name w:val="footer"/>
    <w:basedOn w:val="a"/>
    <w:link w:val="a6"/>
    <w:uiPriority w:val="99"/>
    <w:unhideWhenUsed/>
    <w:rsid w:val="0047435E"/>
    <w:pPr>
      <w:tabs>
        <w:tab w:val="center" w:pos="4252"/>
        <w:tab w:val="right" w:pos="8504"/>
      </w:tabs>
      <w:snapToGrid w:val="0"/>
    </w:pPr>
  </w:style>
  <w:style w:type="character" w:customStyle="1" w:styleId="a6">
    <w:name w:val="フッター (文字)"/>
    <w:basedOn w:val="a0"/>
    <w:link w:val="a5"/>
    <w:uiPriority w:val="99"/>
    <w:rsid w:val="0047435E"/>
  </w:style>
  <w:style w:type="paragraph" w:styleId="a7">
    <w:name w:val="Balloon Text"/>
    <w:basedOn w:val="a"/>
    <w:link w:val="a8"/>
    <w:uiPriority w:val="99"/>
    <w:semiHidden/>
    <w:unhideWhenUsed/>
    <w:rsid w:val="00F06F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6F13"/>
    <w:rPr>
      <w:rFonts w:asciiTheme="majorHAnsi" w:eastAsiaTheme="majorEastAsia" w:hAnsiTheme="majorHAnsi" w:cstheme="majorBidi"/>
      <w:sz w:val="18"/>
      <w:szCs w:val="18"/>
    </w:rPr>
  </w:style>
  <w:style w:type="paragraph" w:styleId="a9">
    <w:name w:val="List Paragraph"/>
    <w:basedOn w:val="a"/>
    <w:uiPriority w:val="34"/>
    <w:qFormat/>
    <w:rsid w:val="007F64E2"/>
    <w:pPr>
      <w:ind w:leftChars="400" w:left="840"/>
    </w:pPr>
  </w:style>
  <w:style w:type="character" w:styleId="aa">
    <w:name w:val="annotation reference"/>
    <w:basedOn w:val="a0"/>
    <w:uiPriority w:val="99"/>
    <w:semiHidden/>
    <w:unhideWhenUsed/>
    <w:rsid w:val="00513F0A"/>
    <w:rPr>
      <w:sz w:val="18"/>
      <w:szCs w:val="18"/>
    </w:rPr>
  </w:style>
  <w:style w:type="paragraph" w:styleId="ab">
    <w:name w:val="annotation text"/>
    <w:basedOn w:val="a"/>
    <w:link w:val="ac"/>
    <w:uiPriority w:val="99"/>
    <w:unhideWhenUsed/>
    <w:rsid w:val="00513F0A"/>
    <w:pPr>
      <w:jc w:val="left"/>
    </w:pPr>
  </w:style>
  <w:style w:type="character" w:customStyle="1" w:styleId="ac">
    <w:name w:val="コメント文字列 (文字)"/>
    <w:basedOn w:val="a0"/>
    <w:link w:val="ab"/>
    <w:uiPriority w:val="99"/>
    <w:rsid w:val="00513F0A"/>
  </w:style>
  <w:style w:type="paragraph" w:styleId="ad">
    <w:name w:val="annotation subject"/>
    <w:basedOn w:val="ab"/>
    <w:next w:val="ab"/>
    <w:link w:val="ae"/>
    <w:uiPriority w:val="99"/>
    <w:semiHidden/>
    <w:unhideWhenUsed/>
    <w:rsid w:val="00513F0A"/>
    <w:rPr>
      <w:b/>
      <w:bCs/>
    </w:rPr>
  </w:style>
  <w:style w:type="character" w:customStyle="1" w:styleId="ae">
    <w:name w:val="コメント内容 (文字)"/>
    <w:basedOn w:val="ac"/>
    <w:link w:val="ad"/>
    <w:uiPriority w:val="99"/>
    <w:semiHidden/>
    <w:rsid w:val="00513F0A"/>
    <w:rPr>
      <w:b/>
      <w:bCs/>
    </w:rPr>
  </w:style>
  <w:style w:type="table" w:styleId="af">
    <w:name w:val="Table Grid"/>
    <w:basedOn w:val="a1"/>
    <w:uiPriority w:val="39"/>
    <w:rsid w:val="00DC7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B62E44"/>
    <w:rPr>
      <w:color w:val="0563C1" w:themeColor="hyperlink"/>
      <w:u w:val="single"/>
    </w:rPr>
  </w:style>
  <w:style w:type="character" w:customStyle="1" w:styleId="UnresolvedMention">
    <w:name w:val="Unresolved Mention"/>
    <w:basedOn w:val="a0"/>
    <w:uiPriority w:val="99"/>
    <w:semiHidden/>
    <w:unhideWhenUsed/>
    <w:rsid w:val="00B62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xt.go.jp/a_menu/koutou/houka/1422481_00007.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D2736-2D0D-4C7F-84CF-13835D84B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11</Pages>
  <Words>1256</Words>
  <Characters>7162</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甲斐克則</dc:creator>
  <cp:lastModifiedBy>m</cp:lastModifiedBy>
  <cp:revision>23</cp:revision>
  <cp:lastPrinted>2021-03-29T23:42:00Z</cp:lastPrinted>
  <dcterms:created xsi:type="dcterms:W3CDTF">2019-10-31T09:28:00Z</dcterms:created>
  <dcterms:modified xsi:type="dcterms:W3CDTF">2021-03-30T22:16:00Z</dcterms:modified>
</cp:coreProperties>
</file>