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02" w:rsidRPr="00315F36" w:rsidRDefault="001C1E02" w:rsidP="00965009">
      <w:pPr>
        <w:spacing w:before="120"/>
        <w:jc w:val="center"/>
        <w:rPr>
          <w:rFonts w:cs="Tahoma"/>
          <w:b/>
          <w:sz w:val="28"/>
          <w:szCs w:val="28"/>
          <w:u w:val="single"/>
        </w:rPr>
      </w:pPr>
      <w:r w:rsidRPr="00315F36">
        <w:rPr>
          <w:rFonts w:cs="Tahoma"/>
          <w:b/>
          <w:sz w:val="28"/>
          <w:szCs w:val="28"/>
        </w:rPr>
        <w:t>Host Institution’s Commitment</w:t>
      </w:r>
    </w:p>
    <w:p w:rsidR="004609AF" w:rsidRPr="00315F36" w:rsidRDefault="004609AF" w:rsidP="00801D3B">
      <w:pPr>
        <w:rPr>
          <w:rFonts w:cs="Tahoma"/>
        </w:rPr>
      </w:pPr>
    </w:p>
    <w:p w:rsidR="001C1E02" w:rsidRPr="00315F36" w:rsidRDefault="001C1E02" w:rsidP="001C1E02">
      <w:pPr>
        <w:ind w:left="7560" w:firstLine="840"/>
        <w:rPr>
          <w:rFonts w:cs="Tahoma"/>
        </w:rPr>
      </w:pPr>
      <w:r w:rsidRPr="00315F36">
        <w:rPr>
          <w:rFonts w:cs="Tahoma"/>
        </w:rPr>
        <w:t>Date</w:t>
      </w:r>
    </w:p>
    <w:p w:rsidR="001C1E02" w:rsidRPr="00315F36" w:rsidRDefault="001C1E02" w:rsidP="00801D3B">
      <w:pPr>
        <w:rPr>
          <w:rFonts w:cs="Tahoma"/>
        </w:rPr>
      </w:pPr>
    </w:p>
    <w:p w:rsidR="001C1E02" w:rsidRPr="00315F36" w:rsidRDefault="001C1E02" w:rsidP="00761ACD">
      <w:pPr>
        <w:ind w:firstLineChars="100" w:firstLine="210"/>
        <w:rPr>
          <w:rFonts w:cs="Tahoma"/>
        </w:rPr>
      </w:pPr>
      <w:r w:rsidRPr="00315F36">
        <w:rPr>
          <w:rFonts w:cs="Tahoma"/>
        </w:rPr>
        <w:t>To MEXT</w:t>
      </w:r>
    </w:p>
    <w:p w:rsidR="00C604BE" w:rsidRPr="00CA6E64" w:rsidRDefault="00C604BE" w:rsidP="00801D3B">
      <w:pPr>
        <w:rPr>
          <w:rFonts w:cs="Tahoma"/>
          <w:lang w:eastAsia="zh-CN"/>
        </w:rPr>
      </w:pPr>
    </w:p>
    <w:p w:rsidR="001C1E02" w:rsidRPr="00315F36" w:rsidRDefault="00631EA9" w:rsidP="001C1E02">
      <w:pPr>
        <w:ind w:firstLineChars="2400" w:firstLine="4800"/>
        <w:rPr>
          <w:rFonts w:cs="Tahoma"/>
          <w:sz w:val="20"/>
          <w:szCs w:val="20"/>
        </w:rPr>
      </w:pPr>
      <w:r>
        <w:rPr>
          <w:rFonts w:cs="Tahoma"/>
          <w:sz w:val="20"/>
          <w:szCs w:val="20"/>
        </w:rPr>
        <w:t>Name of host institution</w:t>
      </w:r>
    </w:p>
    <w:p w:rsidR="001C1E02" w:rsidRDefault="001C1E02" w:rsidP="004309BA">
      <w:pPr>
        <w:ind w:firstLineChars="2400" w:firstLine="4800"/>
        <w:rPr>
          <w:rFonts w:cs="Tahoma"/>
          <w:sz w:val="20"/>
          <w:szCs w:val="20"/>
        </w:rPr>
      </w:pPr>
      <w:r w:rsidRPr="00315F36">
        <w:rPr>
          <w:rFonts w:cs="Tahoma"/>
          <w:sz w:val="20"/>
          <w:szCs w:val="20"/>
        </w:rPr>
        <w:t>Name and title of head of host institution</w:t>
      </w:r>
    </w:p>
    <w:p w:rsidR="00CA6E64" w:rsidRDefault="00CA6E64" w:rsidP="00631EA9">
      <w:pPr>
        <w:spacing w:line="320" w:lineRule="exact"/>
        <w:ind w:firstLineChars="2400" w:firstLine="4800"/>
        <w:rPr>
          <w:rFonts w:cs="Tahoma"/>
          <w:sz w:val="20"/>
          <w:szCs w:val="20"/>
        </w:rPr>
      </w:pPr>
    </w:p>
    <w:p w:rsidR="00B92A13" w:rsidRPr="00315F36" w:rsidRDefault="00B92A13" w:rsidP="00631EA9">
      <w:pPr>
        <w:spacing w:line="320" w:lineRule="exact"/>
        <w:ind w:firstLineChars="2400" w:firstLine="4800"/>
        <w:rPr>
          <w:rFonts w:cs="Tahoma"/>
          <w:sz w:val="20"/>
          <w:szCs w:val="20"/>
        </w:rPr>
      </w:pPr>
    </w:p>
    <w:p w:rsidR="004609AF" w:rsidRPr="00315F36" w:rsidRDefault="001C1E02" w:rsidP="001C1E02">
      <w:pPr>
        <w:spacing w:line="240" w:lineRule="exact"/>
        <w:ind w:firstLineChars="2400" w:firstLine="4800"/>
        <w:rPr>
          <w:rFonts w:cs="Tahoma"/>
          <w:sz w:val="20"/>
          <w:szCs w:val="20"/>
        </w:rPr>
      </w:pPr>
      <w:r w:rsidRPr="00315F36">
        <w:rPr>
          <w:rFonts w:cs="Tahoma"/>
          <w:sz w:val="20"/>
          <w:szCs w:val="20"/>
        </w:rPr>
        <w:t>Signature</w:t>
      </w:r>
    </w:p>
    <w:p w:rsidR="001C1E02" w:rsidRDefault="001C1E02" w:rsidP="00631EA9">
      <w:pPr>
        <w:spacing w:line="320" w:lineRule="exact"/>
        <w:ind w:firstLineChars="2400" w:firstLine="5040"/>
        <w:rPr>
          <w:rFonts w:cs="Tahoma"/>
        </w:rPr>
      </w:pPr>
    </w:p>
    <w:p w:rsidR="00CA6E64" w:rsidRPr="00315F36" w:rsidRDefault="00CA6E64" w:rsidP="00631EA9">
      <w:pPr>
        <w:spacing w:line="320" w:lineRule="exact"/>
        <w:ind w:firstLineChars="2400" w:firstLine="5040"/>
        <w:rPr>
          <w:rFonts w:cs="Tahoma"/>
        </w:rPr>
      </w:pPr>
    </w:p>
    <w:p w:rsidR="001C1E02" w:rsidRPr="00315F36" w:rsidRDefault="001C1E02" w:rsidP="001C1E02">
      <w:pPr>
        <w:spacing w:line="360" w:lineRule="auto"/>
        <w:ind w:firstLineChars="150" w:firstLine="300"/>
        <w:rPr>
          <w:rFonts w:cs="Tahoma"/>
          <w:sz w:val="20"/>
          <w:szCs w:val="20"/>
        </w:rPr>
      </w:pPr>
      <w:r w:rsidRPr="00315F36">
        <w:rPr>
          <w:rFonts w:cs="Tahoma"/>
          <w:sz w:val="20"/>
          <w:szCs w:val="20"/>
        </w:rPr>
        <w:t xml:space="preserve">I confirm that the measures listed below will be </w:t>
      </w:r>
      <w:r w:rsidR="004309BA" w:rsidRPr="00315F36">
        <w:rPr>
          <w:rFonts w:cs="Tahoma"/>
          <w:sz w:val="20"/>
          <w:szCs w:val="20"/>
        </w:rPr>
        <w:t xml:space="preserve">carried out </w:t>
      </w:r>
      <w:r w:rsidRPr="00315F36">
        <w:rPr>
          <w:rFonts w:cs="Tahoma"/>
          <w:sz w:val="20"/>
          <w:szCs w:val="20"/>
        </w:rPr>
        <w:t>faithfully regarding “(</w:t>
      </w:r>
      <w:r w:rsidR="004309BA" w:rsidRPr="00315F36">
        <w:rPr>
          <w:rFonts w:cs="Tahoma"/>
          <w:sz w:val="20"/>
          <w:szCs w:val="20"/>
        </w:rPr>
        <w:t xml:space="preserve">name of </w:t>
      </w:r>
      <w:r w:rsidR="00BB4E41" w:rsidRPr="00315F36">
        <w:rPr>
          <w:rFonts w:cs="Tahoma"/>
          <w:sz w:val="20"/>
          <w:szCs w:val="20"/>
        </w:rPr>
        <w:t xml:space="preserve">WPI </w:t>
      </w:r>
      <w:r w:rsidRPr="00315F36">
        <w:rPr>
          <w:rFonts w:cs="Tahoma"/>
          <w:sz w:val="20"/>
          <w:szCs w:val="20"/>
        </w:rPr>
        <w:t>research center)” adopted under the World Premier International Research Center Initiative.</w:t>
      </w:r>
    </w:p>
    <w:p w:rsidR="001C1E02" w:rsidRPr="00315F36" w:rsidRDefault="001C1E02" w:rsidP="00631EA9">
      <w:pPr>
        <w:spacing w:line="320" w:lineRule="exact"/>
        <w:rPr>
          <w:rFonts w:cs="Tahoma"/>
        </w:rPr>
      </w:pPr>
    </w:p>
    <w:p w:rsidR="001C1E02" w:rsidRPr="00B92A13" w:rsidRDefault="00B92A13" w:rsidP="001C1E02">
      <w:pPr>
        <w:rPr>
          <w:rFonts w:cs="Tahoma"/>
          <w:b/>
        </w:rPr>
      </w:pPr>
      <w:r w:rsidRPr="00B92A13">
        <w:rPr>
          <w:rFonts w:cs="MS UI Gothic" w:hint="eastAsia"/>
          <w:b/>
          <w:sz w:val="16"/>
          <w:szCs w:val="16"/>
        </w:rPr>
        <w:t>&lt;</w:t>
      </w:r>
      <w:r w:rsidR="001C1E02" w:rsidRPr="00B92A13">
        <w:rPr>
          <w:rFonts w:cs="Tahoma"/>
          <w:b/>
        </w:rPr>
        <w:t>Provision in host institution’s mid-to-long-term plan</w:t>
      </w:r>
      <w:r w:rsidRPr="00B92A13">
        <w:rPr>
          <w:rFonts w:cs="Tahoma" w:hint="eastAsia"/>
          <w:b/>
        </w:rPr>
        <w:t>&gt;</w:t>
      </w:r>
    </w:p>
    <w:p w:rsidR="001C1E02" w:rsidRPr="00B92A13" w:rsidRDefault="001C1E02" w:rsidP="00B92A13">
      <w:pPr>
        <w:spacing w:line="240" w:lineRule="exact"/>
        <w:rPr>
          <w:rFonts w:cs="Tahoma"/>
          <w:sz w:val="16"/>
          <w:szCs w:val="16"/>
        </w:rPr>
      </w:pPr>
      <w:r w:rsidRPr="00B92A13">
        <w:rPr>
          <w:rFonts w:cs="Tahoma"/>
          <w:sz w:val="16"/>
          <w:szCs w:val="16"/>
        </w:rPr>
        <w:t>・</w:t>
      </w:r>
      <w:r w:rsidRPr="00B92A13">
        <w:rPr>
          <w:rFonts w:cs="Tahoma"/>
          <w:sz w:val="16"/>
          <w:szCs w:val="16"/>
        </w:rPr>
        <w:t xml:space="preserve">Describe clearly the host institution’s mid-to-long-term plan and how </w:t>
      </w:r>
      <w:r w:rsidR="004309BA" w:rsidRPr="00B92A13">
        <w:rPr>
          <w:rFonts w:cs="Tahoma"/>
          <w:sz w:val="16"/>
          <w:szCs w:val="16"/>
        </w:rPr>
        <w:t xml:space="preserve">it will position the </w:t>
      </w:r>
      <w:r w:rsidRPr="00B92A13">
        <w:rPr>
          <w:rFonts w:cs="Tahoma"/>
          <w:sz w:val="16"/>
          <w:szCs w:val="16"/>
        </w:rPr>
        <w:t xml:space="preserve">center within that </w:t>
      </w:r>
      <w:r w:rsidR="004309BA" w:rsidRPr="00B92A13">
        <w:rPr>
          <w:rFonts w:cs="Tahoma"/>
          <w:sz w:val="16"/>
          <w:szCs w:val="16"/>
        </w:rPr>
        <w:t>plan</w:t>
      </w:r>
      <w:r w:rsidRPr="00B92A13">
        <w:rPr>
          <w:rFonts w:cs="Tahoma"/>
          <w:sz w:val="16"/>
          <w:szCs w:val="16"/>
        </w:rPr>
        <w:t xml:space="preserve">. </w:t>
      </w:r>
    </w:p>
    <w:p w:rsidR="00C92B97" w:rsidRDefault="00C92B97" w:rsidP="00631EA9">
      <w:pPr>
        <w:spacing w:line="320" w:lineRule="exact"/>
        <w:rPr>
          <w:rFonts w:cs="Tahoma"/>
        </w:rPr>
      </w:pPr>
    </w:p>
    <w:p w:rsidR="00B92A13" w:rsidRPr="00315F36" w:rsidRDefault="00B92A13" w:rsidP="00631EA9">
      <w:pPr>
        <w:spacing w:line="320" w:lineRule="exact"/>
        <w:rPr>
          <w:rFonts w:cs="Tahoma"/>
        </w:rPr>
      </w:pPr>
    </w:p>
    <w:p w:rsidR="001C1E02" w:rsidRPr="00315F36" w:rsidRDefault="00B92A13" w:rsidP="001C1E02">
      <w:pPr>
        <w:rPr>
          <w:rFonts w:cs="Tahoma"/>
          <w:b/>
        </w:rPr>
      </w:pPr>
      <w:r>
        <w:rPr>
          <w:rFonts w:cs="Tahoma" w:hint="eastAsia"/>
          <w:b/>
        </w:rPr>
        <w:t>&lt;</w:t>
      </w:r>
      <w:r w:rsidR="001C1E02" w:rsidRPr="00315F36">
        <w:rPr>
          <w:rFonts w:cs="Tahoma"/>
          <w:b/>
        </w:rPr>
        <w:t>Concrete Measures</w:t>
      </w:r>
      <w:r>
        <w:rPr>
          <w:rFonts w:cs="Tahoma" w:hint="eastAsia"/>
          <w:b/>
        </w:rPr>
        <w:t>&gt;</w:t>
      </w:r>
    </w:p>
    <w:p w:rsidR="001C1E02" w:rsidRPr="00B92A13" w:rsidRDefault="001C1E02" w:rsidP="00B92A13">
      <w:pPr>
        <w:spacing w:line="240" w:lineRule="exact"/>
        <w:rPr>
          <w:rFonts w:cs="Tahoma"/>
          <w:sz w:val="16"/>
          <w:szCs w:val="16"/>
        </w:rPr>
      </w:pPr>
      <w:r w:rsidRPr="00B92A13">
        <w:rPr>
          <w:rFonts w:cs="Tahoma"/>
          <w:sz w:val="16"/>
          <w:szCs w:val="16"/>
        </w:rPr>
        <w:t>・</w:t>
      </w:r>
      <w:r w:rsidRPr="00B92A13">
        <w:rPr>
          <w:rFonts w:cs="Tahoma"/>
          <w:sz w:val="16"/>
          <w:szCs w:val="16"/>
        </w:rPr>
        <w:t>Describe the concrete measures that the host institution will take to satisfy the following requirements.</w:t>
      </w:r>
    </w:p>
    <w:p w:rsidR="00D55CB6" w:rsidRPr="00315F36" w:rsidRDefault="00D55CB6" w:rsidP="00965009">
      <w:pPr>
        <w:spacing w:line="280" w:lineRule="exact"/>
        <w:ind w:left="426" w:hangingChars="213" w:hanging="426"/>
        <w:rPr>
          <w:rFonts w:cs="Tahoma"/>
          <w:b/>
          <w:sz w:val="20"/>
          <w:szCs w:val="20"/>
        </w:rPr>
      </w:pPr>
      <w:r w:rsidRPr="00315F36">
        <w:rPr>
          <w:rFonts w:cs="Tahoma"/>
          <w:b/>
          <w:sz w:val="20"/>
          <w:szCs w:val="20"/>
        </w:rPr>
        <w:t>1)</w:t>
      </w:r>
      <w:r w:rsidR="00965009">
        <w:rPr>
          <w:rFonts w:cs="Tahoma" w:hint="eastAsia"/>
          <w:b/>
          <w:sz w:val="20"/>
          <w:szCs w:val="20"/>
        </w:rPr>
        <w:t xml:space="preserve"> </w:t>
      </w:r>
      <w:r w:rsidRPr="00315F36">
        <w:rPr>
          <w:rFonts w:cs="Tahoma"/>
          <w:b/>
          <w:sz w:val="20"/>
          <w:szCs w:val="20"/>
        </w:rPr>
        <w:t xml:space="preserve"> How </w:t>
      </w:r>
      <w:r w:rsidR="001C1747" w:rsidRPr="00315F36">
        <w:rPr>
          <w:rFonts w:cs="Tahoma"/>
          <w:b/>
          <w:sz w:val="20"/>
          <w:szCs w:val="20"/>
        </w:rPr>
        <w:t>the host institution</w:t>
      </w:r>
      <w:r w:rsidRPr="00315F36">
        <w:rPr>
          <w:rFonts w:cs="Tahoma"/>
          <w:b/>
          <w:sz w:val="20"/>
          <w:szCs w:val="20"/>
        </w:rPr>
        <w:t xml:space="preserve"> will support the center</w:t>
      </w:r>
      <w:r w:rsidR="004309BA" w:rsidRPr="00315F36">
        <w:rPr>
          <w:rFonts w:cs="Tahoma"/>
          <w:b/>
          <w:sz w:val="20"/>
          <w:szCs w:val="20"/>
        </w:rPr>
        <w:t xml:space="preserve">’s </w:t>
      </w:r>
      <w:r w:rsidRPr="00315F36">
        <w:rPr>
          <w:rFonts w:cs="Tahoma"/>
          <w:b/>
          <w:sz w:val="20"/>
          <w:szCs w:val="20"/>
        </w:rPr>
        <w:t xml:space="preserve">operation and research activities </w:t>
      </w:r>
      <w:r w:rsidR="004309BA" w:rsidRPr="00315F36">
        <w:rPr>
          <w:rFonts w:cs="Tahoma"/>
          <w:b/>
          <w:sz w:val="20"/>
          <w:szCs w:val="20"/>
        </w:rPr>
        <w:t>in accordance with</w:t>
      </w:r>
      <w:r w:rsidRPr="00315F36">
        <w:rPr>
          <w:rFonts w:cs="Tahoma"/>
          <w:b/>
          <w:sz w:val="20"/>
          <w:szCs w:val="20"/>
        </w:rPr>
        <w:t xml:space="preserve"> the Application Guidelines</w:t>
      </w:r>
      <w:r w:rsidR="004309BA" w:rsidRPr="00315F36">
        <w:rPr>
          <w:rFonts w:cs="Tahoma"/>
          <w:b/>
          <w:sz w:val="20"/>
          <w:szCs w:val="20"/>
        </w:rPr>
        <w:t>,</w:t>
      </w:r>
      <w:r w:rsidRPr="00315F36">
        <w:rPr>
          <w:rFonts w:cs="Tahoma"/>
          <w:b/>
          <w:sz w:val="20"/>
          <w:szCs w:val="20"/>
        </w:rPr>
        <w:t xml:space="preserve"> </w:t>
      </w:r>
      <w:r w:rsidR="004309BA" w:rsidRPr="00315F36">
        <w:rPr>
          <w:rFonts w:cs="Tahoma"/>
          <w:b/>
          <w:sz w:val="20"/>
          <w:szCs w:val="20"/>
        </w:rPr>
        <w:t xml:space="preserve">section </w:t>
      </w:r>
      <w:r w:rsidRPr="00315F36">
        <w:rPr>
          <w:rFonts w:cs="Tahoma"/>
          <w:b/>
          <w:sz w:val="20"/>
          <w:szCs w:val="20"/>
        </w:rPr>
        <w:t xml:space="preserve">“6. </w:t>
      </w:r>
      <w:proofErr w:type="gramStart"/>
      <w:r w:rsidRPr="00315F36">
        <w:rPr>
          <w:rFonts w:cs="Tahoma"/>
          <w:b/>
          <w:sz w:val="20"/>
          <w:szCs w:val="20"/>
        </w:rPr>
        <w:t>Host institution’s commitment.”</w:t>
      </w:r>
      <w:proofErr w:type="gramEnd"/>
    </w:p>
    <w:p w:rsidR="00C92B97" w:rsidRPr="00315F36" w:rsidRDefault="00C92B97" w:rsidP="00631EA9">
      <w:pPr>
        <w:spacing w:line="320" w:lineRule="exact"/>
        <w:rPr>
          <w:rFonts w:cs="Tahoma"/>
        </w:rPr>
      </w:pPr>
      <w:bookmarkStart w:id="0" w:name="_GoBack"/>
      <w:bookmarkEnd w:id="0"/>
    </w:p>
    <w:p w:rsidR="00D55CB6" w:rsidRPr="00315F36" w:rsidRDefault="00D55CB6" w:rsidP="00631EA9">
      <w:pPr>
        <w:spacing w:line="320" w:lineRule="exact"/>
        <w:rPr>
          <w:rFonts w:cs="Tahoma"/>
        </w:rPr>
      </w:pPr>
    </w:p>
    <w:p w:rsidR="00D55CB6" w:rsidRPr="00315F36" w:rsidRDefault="00D55CB6" w:rsidP="00965009">
      <w:pPr>
        <w:spacing w:line="280" w:lineRule="exact"/>
        <w:ind w:left="426" w:hangingChars="213" w:hanging="426"/>
        <w:rPr>
          <w:rFonts w:cs="Tahoma"/>
          <w:b/>
          <w:sz w:val="20"/>
          <w:szCs w:val="20"/>
        </w:rPr>
      </w:pPr>
      <w:r w:rsidRPr="00315F36">
        <w:rPr>
          <w:rFonts w:cs="Tahoma"/>
          <w:b/>
          <w:sz w:val="20"/>
          <w:szCs w:val="20"/>
        </w:rPr>
        <w:t>2)</w:t>
      </w:r>
      <w:r w:rsidR="00965009">
        <w:rPr>
          <w:rFonts w:cs="Tahoma" w:hint="eastAsia"/>
          <w:b/>
          <w:sz w:val="20"/>
          <w:szCs w:val="20"/>
        </w:rPr>
        <w:t xml:space="preserve"> </w:t>
      </w:r>
      <w:r w:rsidRPr="00315F36">
        <w:rPr>
          <w:rFonts w:cs="Tahoma"/>
          <w:b/>
          <w:sz w:val="20"/>
          <w:szCs w:val="20"/>
        </w:rPr>
        <w:t xml:space="preserve"> How </w:t>
      </w:r>
      <w:r w:rsidR="001C1747" w:rsidRPr="00315F36">
        <w:rPr>
          <w:rFonts w:cs="Tahoma"/>
          <w:b/>
          <w:sz w:val="20"/>
          <w:szCs w:val="20"/>
        </w:rPr>
        <w:t xml:space="preserve">the host institution </w:t>
      </w:r>
      <w:r w:rsidRPr="00315F36">
        <w:rPr>
          <w:rFonts w:cs="Tahoma"/>
          <w:b/>
          <w:sz w:val="20"/>
          <w:szCs w:val="20"/>
        </w:rPr>
        <w:t xml:space="preserve">will </w:t>
      </w:r>
      <w:r w:rsidR="001C1747" w:rsidRPr="00315F36">
        <w:rPr>
          <w:rFonts w:cs="Tahoma"/>
          <w:b/>
          <w:sz w:val="20"/>
          <w:szCs w:val="20"/>
        </w:rPr>
        <w:t>establish</w:t>
      </w:r>
      <w:r w:rsidRPr="00315F36">
        <w:rPr>
          <w:rFonts w:cs="Tahoma"/>
          <w:b/>
          <w:sz w:val="20"/>
          <w:szCs w:val="20"/>
        </w:rPr>
        <w:t xml:space="preserve"> a basic policy for </w:t>
      </w:r>
      <w:r w:rsidR="001C1747" w:rsidRPr="00315F36">
        <w:rPr>
          <w:rFonts w:cs="Tahoma"/>
          <w:b/>
          <w:sz w:val="20"/>
          <w:szCs w:val="20"/>
        </w:rPr>
        <w:t xml:space="preserve">the </w:t>
      </w:r>
      <w:r w:rsidRPr="00315F36">
        <w:rPr>
          <w:rFonts w:cs="Tahoma"/>
          <w:b/>
          <w:sz w:val="20"/>
          <w:szCs w:val="20"/>
        </w:rPr>
        <w:t xml:space="preserve">mid-to-long term </w:t>
      </w:r>
      <w:r w:rsidR="001C1747" w:rsidRPr="00315F36">
        <w:rPr>
          <w:rFonts w:cs="Tahoma"/>
          <w:b/>
          <w:sz w:val="20"/>
          <w:szCs w:val="20"/>
        </w:rPr>
        <w:t xml:space="preserve">direction of its </w:t>
      </w:r>
      <w:r w:rsidRPr="00315F36">
        <w:rPr>
          <w:rFonts w:cs="Tahoma"/>
          <w:b/>
          <w:sz w:val="20"/>
          <w:szCs w:val="20"/>
        </w:rPr>
        <w:t xml:space="preserve">organization and operation, one that </w:t>
      </w:r>
      <w:r w:rsidR="001C1747" w:rsidRPr="00315F36">
        <w:rPr>
          <w:rFonts w:cs="Tahoma"/>
          <w:b/>
          <w:sz w:val="20"/>
          <w:szCs w:val="20"/>
        </w:rPr>
        <w:t xml:space="preserve">restructures its existing organization in ways that give the center a permanent place within its organization. Please provide a concrete schedule for carrying out this organizational restructuring. </w:t>
      </w:r>
    </w:p>
    <w:p w:rsidR="00116D5E" w:rsidRDefault="00116D5E" w:rsidP="00631EA9">
      <w:pPr>
        <w:spacing w:line="320" w:lineRule="exact"/>
        <w:rPr>
          <w:rFonts w:cs="Tahoma"/>
        </w:rPr>
      </w:pPr>
    </w:p>
    <w:p w:rsidR="00B92A13" w:rsidRPr="00B92A13" w:rsidRDefault="00B92A13" w:rsidP="00631EA9">
      <w:pPr>
        <w:spacing w:line="320" w:lineRule="exact"/>
        <w:rPr>
          <w:rFonts w:cs="Tahoma"/>
        </w:rPr>
      </w:pPr>
    </w:p>
    <w:p w:rsidR="00116D5E" w:rsidRPr="00315F36" w:rsidRDefault="001C1747" w:rsidP="00965009">
      <w:pPr>
        <w:spacing w:line="280" w:lineRule="exact"/>
        <w:ind w:left="426" w:hangingChars="213" w:hanging="426"/>
        <w:rPr>
          <w:rFonts w:cs="Tahoma"/>
          <w:b/>
          <w:sz w:val="20"/>
          <w:szCs w:val="20"/>
        </w:rPr>
      </w:pPr>
      <w:r w:rsidRPr="00315F36">
        <w:rPr>
          <w:rFonts w:cs="Tahoma"/>
          <w:b/>
          <w:sz w:val="20"/>
          <w:szCs w:val="20"/>
        </w:rPr>
        <w:t>3)</w:t>
      </w:r>
      <w:r w:rsidR="00965009">
        <w:rPr>
          <w:rFonts w:cs="Tahoma" w:hint="eastAsia"/>
          <w:b/>
          <w:sz w:val="20"/>
          <w:szCs w:val="20"/>
        </w:rPr>
        <w:t xml:space="preserve"> </w:t>
      </w:r>
      <w:r w:rsidRPr="00315F36">
        <w:rPr>
          <w:rFonts w:cs="Tahoma"/>
          <w:b/>
          <w:sz w:val="20"/>
          <w:szCs w:val="20"/>
        </w:rPr>
        <w:t xml:space="preserve"> </w:t>
      </w:r>
      <w:r w:rsidR="00BB4E41" w:rsidRPr="00315F36">
        <w:rPr>
          <w:rFonts w:cs="Tahoma"/>
          <w:b/>
          <w:sz w:val="20"/>
          <w:szCs w:val="20"/>
        </w:rPr>
        <w:t>Ways in which</w:t>
      </w:r>
      <w:r w:rsidRPr="00315F36">
        <w:rPr>
          <w:rFonts w:cs="Tahoma"/>
          <w:b/>
          <w:sz w:val="20"/>
          <w:szCs w:val="20"/>
        </w:rPr>
        <w:t xml:space="preserve"> the host institution </w:t>
      </w:r>
      <w:r w:rsidR="00BB4E41" w:rsidRPr="00315F36">
        <w:rPr>
          <w:rFonts w:cs="Tahoma"/>
          <w:b/>
          <w:sz w:val="20"/>
          <w:szCs w:val="20"/>
        </w:rPr>
        <w:t xml:space="preserve">will </w:t>
      </w:r>
      <w:r w:rsidRPr="00315F36">
        <w:rPr>
          <w:rFonts w:cs="Tahoma"/>
          <w:b/>
          <w:sz w:val="20"/>
          <w:szCs w:val="20"/>
        </w:rPr>
        <w:t xml:space="preserve">provide </w:t>
      </w:r>
      <w:r w:rsidR="001C1E02" w:rsidRPr="00315F36">
        <w:rPr>
          <w:rFonts w:cs="Tahoma"/>
          <w:b/>
          <w:sz w:val="20"/>
          <w:szCs w:val="20"/>
        </w:rPr>
        <w:t xml:space="preserve">support to sustain the center as a world premier international research </w:t>
      </w:r>
      <w:r w:rsidRPr="00315F36">
        <w:rPr>
          <w:rFonts w:cs="Tahoma"/>
          <w:b/>
          <w:sz w:val="20"/>
          <w:szCs w:val="20"/>
        </w:rPr>
        <w:t xml:space="preserve">center after the WPI </w:t>
      </w:r>
      <w:r w:rsidR="001C1E02" w:rsidRPr="00315F36">
        <w:rPr>
          <w:rFonts w:cs="Tahoma"/>
          <w:b/>
          <w:sz w:val="20"/>
          <w:szCs w:val="20"/>
        </w:rPr>
        <w:t>grant period ends.</w:t>
      </w:r>
    </w:p>
    <w:p w:rsidR="00C92B97" w:rsidRDefault="00C92B97" w:rsidP="00631EA9">
      <w:pPr>
        <w:spacing w:line="320" w:lineRule="exact"/>
        <w:rPr>
          <w:rFonts w:cs="Tahoma"/>
        </w:rPr>
      </w:pPr>
    </w:p>
    <w:p w:rsidR="00B92A13" w:rsidRPr="00315F36" w:rsidRDefault="00B92A13" w:rsidP="00631EA9">
      <w:pPr>
        <w:spacing w:line="320" w:lineRule="exact"/>
        <w:rPr>
          <w:rFonts w:cs="Tahoma"/>
        </w:rPr>
      </w:pPr>
    </w:p>
    <w:p w:rsidR="0019766D" w:rsidRPr="00315F36" w:rsidRDefault="0019766D" w:rsidP="00965009">
      <w:pPr>
        <w:spacing w:line="280" w:lineRule="exact"/>
        <w:ind w:left="426" w:hangingChars="213" w:hanging="426"/>
        <w:rPr>
          <w:rFonts w:cs="Tahoma"/>
          <w:b/>
          <w:sz w:val="20"/>
          <w:szCs w:val="20"/>
        </w:rPr>
      </w:pPr>
      <w:r w:rsidRPr="00315F36">
        <w:rPr>
          <w:rFonts w:cs="Tahoma"/>
          <w:b/>
          <w:sz w:val="20"/>
          <w:szCs w:val="20"/>
        </w:rPr>
        <w:t>4)</w:t>
      </w:r>
      <w:r w:rsidR="00965009">
        <w:rPr>
          <w:rFonts w:cs="Tahoma" w:hint="eastAsia"/>
          <w:b/>
          <w:sz w:val="20"/>
          <w:szCs w:val="20"/>
        </w:rPr>
        <w:t xml:space="preserve"> </w:t>
      </w:r>
      <w:r w:rsidRPr="00315F36">
        <w:rPr>
          <w:rFonts w:cs="Tahoma"/>
          <w:b/>
          <w:sz w:val="20"/>
          <w:szCs w:val="20"/>
        </w:rPr>
        <w:t xml:space="preserve"> How </w:t>
      </w:r>
      <w:r w:rsidR="008A2760" w:rsidRPr="00315F36">
        <w:rPr>
          <w:rFonts w:cs="Tahoma"/>
          <w:b/>
          <w:sz w:val="20"/>
          <w:szCs w:val="20"/>
        </w:rPr>
        <w:t xml:space="preserve">will </w:t>
      </w:r>
      <w:r w:rsidRPr="00315F36">
        <w:rPr>
          <w:rFonts w:cs="Tahoma"/>
          <w:b/>
          <w:sz w:val="20"/>
          <w:szCs w:val="20"/>
        </w:rPr>
        <w:t xml:space="preserve">a system </w:t>
      </w:r>
      <w:r w:rsidR="008A2760" w:rsidRPr="00315F36">
        <w:rPr>
          <w:rFonts w:cs="Tahoma"/>
          <w:b/>
          <w:sz w:val="20"/>
          <w:szCs w:val="20"/>
        </w:rPr>
        <w:t xml:space="preserve">be instituted </w:t>
      </w:r>
      <w:r w:rsidRPr="00315F36">
        <w:rPr>
          <w:rFonts w:cs="Tahoma"/>
          <w:b/>
          <w:sz w:val="20"/>
          <w:szCs w:val="20"/>
        </w:rPr>
        <w:t xml:space="preserve">under which the center’s director is able to make substantive personnel and budget allocation decisions necessary to </w:t>
      </w:r>
      <w:r w:rsidR="00372C22" w:rsidRPr="00315F36">
        <w:rPr>
          <w:rFonts w:cs="Tahoma"/>
          <w:b/>
          <w:sz w:val="20"/>
          <w:szCs w:val="20"/>
        </w:rPr>
        <w:t>implementing the center project</w:t>
      </w:r>
      <w:r w:rsidR="00BB4E41" w:rsidRPr="00315F36">
        <w:rPr>
          <w:rFonts w:cs="Tahoma"/>
          <w:b/>
          <w:sz w:val="20"/>
          <w:szCs w:val="20"/>
        </w:rPr>
        <w:t xml:space="preserve">—a </w:t>
      </w:r>
      <w:r w:rsidRPr="00315F36">
        <w:rPr>
          <w:rFonts w:cs="Tahoma"/>
          <w:b/>
          <w:sz w:val="20"/>
          <w:szCs w:val="20"/>
        </w:rPr>
        <w:t xml:space="preserve">system, which in practice, </w:t>
      </w:r>
      <w:r w:rsidR="008A2760" w:rsidRPr="00315F36">
        <w:rPr>
          <w:rFonts w:cs="Tahoma"/>
          <w:b/>
          <w:sz w:val="20"/>
          <w:szCs w:val="20"/>
        </w:rPr>
        <w:t>will allow</w:t>
      </w:r>
      <w:r w:rsidRPr="00315F36">
        <w:rPr>
          <w:rFonts w:cs="Tahoma"/>
          <w:b/>
          <w:sz w:val="20"/>
          <w:szCs w:val="20"/>
        </w:rPr>
        <w:t xml:space="preserve"> the center director autonomy in making decisions regarding the center’s operation.</w:t>
      </w:r>
    </w:p>
    <w:p w:rsidR="00C92B97" w:rsidRPr="00315F36" w:rsidRDefault="00C92B97" w:rsidP="00631EA9">
      <w:pPr>
        <w:spacing w:line="320" w:lineRule="exact"/>
        <w:rPr>
          <w:rFonts w:cs="Tahoma"/>
        </w:rPr>
      </w:pPr>
    </w:p>
    <w:p w:rsidR="00C92B97" w:rsidRPr="00315F36" w:rsidRDefault="00C92B97" w:rsidP="00631EA9">
      <w:pPr>
        <w:spacing w:line="320" w:lineRule="exact"/>
        <w:rPr>
          <w:rFonts w:cs="Tahoma"/>
        </w:rPr>
      </w:pPr>
    </w:p>
    <w:p w:rsidR="001C1E02" w:rsidRPr="00315F36" w:rsidRDefault="001C1E02" w:rsidP="00965009">
      <w:pPr>
        <w:spacing w:line="280" w:lineRule="exact"/>
        <w:ind w:left="426" w:hangingChars="213" w:hanging="426"/>
        <w:rPr>
          <w:rFonts w:cs="Tahoma"/>
          <w:b/>
          <w:sz w:val="20"/>
          <w:szCs w:val="20"/>
        </w:rPr>
      </w:pPr>
      <w:r w:rsidRPr="00315F36">
        <w:rPr>
          <w:rFonts w:cs="Tahoma"/>
          <w:b/>
          <w:sz w:val="20"/>
          <w:szCs w:val="20"/>
        </w:rPr>
        <w:t>5</w:t>
      </w:r>
      <w:r w:rsidR="00BB4E41" w:rsidRPr="00315F36">
        <w:rPr>
          <w:rFonts w:cs="Tahoma"/>
          <w:b/>
          <w:sz w:val="20"/>
          <w:szCs w:val="20"/>
        </w:rPr>
        <w:t>)</w:t>
      </w:r>
      <w:r w:rsidR="00965009">
        <w:rPr>
          <w:rFonts w:cs="Tahoma" w:hint="eastAsia"/>
          <w:b/>
          <w:sz w:val="20"/>
          <w:szCs w:val="20"/>
        </w:rPr>
        <w:t xml:space="preserve"> </w:t>
      </w:r>
      <w:r w:rsidR="00BB4E41" w:rsidRPr="00315F36">
        <w:rPr>
          <w:rFonts w:cs="Tahoma"/>
          <w:b/>
          <w:sz w:val="20"/>
          <w:szCs w:val="20"/>
        </w:rPr>
        <w:t xml:space="preserve"> S</w:t>
      </w:r>
      <w:r w:rsidRPr="00315F36">
        <w:rPr>
          <w:rFonts w:cs="Tahoma"/>
          <w:b/>
          <w:sz w:val="20"/>
          <w:szCs w:val="20"/>
        </w:rPr>
        <w:t xml:space="preserve">upport </w:t>
      </w:r>
      <w:r w:rsidR="008A2760" w:rsidRPr="00315F36">
        <w:rPr>
          <w:rFonts w:cs="Tahoma"/>
          <w:b/>
          <w:sz w:val="20"/>
          <w:szCs w:val="20"/>
        </w:rPr>
        <w:t xml:space="preserve">that will be </w:t>
      </w:r>
      <w:r w:rsidRPr="00315F36">
        <w:rPr>
          <w:rFonts w:cs="Tahoma"/>
          <w:b/>
          <w:sz w:val="20"/>
          <w:szCs w:val="20"/>
        </w:rPr>
        <w:t>provide</w:t>
      </w:r>
      <w:r w:rsidR="008A2760" w:rsidRPr="00315F36">
        <w:rPr>
          <w:rFonts w:cs="Tahoma"/>
          <w:b/>
          <w:sz w:val="20"/>
          <w:szCs w:val="20"/>
        </w:rPr>
        <w:t>d</w:t>
      </w:r>
      <w:r w:rsidRPr="00315F36">
        <w:rPr>
          <w:rFonts w:cs="Tahoma"/>
          <w:b/>
          <w:sz w:val="20"/>
          <w:szCs w:val="20"/>
        </w:rPr>
        <w:t xml:space="preserve"> to the center director in coordinating with other departments within the host institution when recruiting researchers for the center, while giving reasonable regard to the educational and research activities of those departments.</w:t>
      </w:r>
    </w:p>
    <w:p w:rsidR="00C92B97" w:rsidRPr="00315F36" w:rsidRDefault="00C92B97" w:rsidP="00631EA9">
      <w:pPr>
        <w:spacing w:line="320" w:lineRule="exact"/>
        <w:rPr>
          <w:rFonts w:cs="Tahoma"/>
        </w:rPr>
      </w:pPr>
    </w:p>
    <w:p w:rsidR="00C92B97" w:rsidRPr="00315F36" w:rsidRDefault="00C92B97" w:rsidP="00631EA9">
      <w:pPr>
        <w:spacing w:line="320" w:lineRule="exact"/>
        <w:rPr>
          <w:rFonts w:cs="Tahoma"/>
        </w:rPr>
      </w:pPr>
    </w:p>
    <w:p w:rsidR="001C1E02" w:rsidRPr="00315F36" w:rsidRDefault="001C1E02" w:rsidP="00965009">
      <w:pPr>
        <w:spacing w:line="280" w:lineRule="exact"/>
        <w:ind w:left="426" w:hangingChars="213" w:hanging="426"/>
        <w:rPr>
          <w:rFonts w:cs="Tahoma"/>
          <w:b/>
          <w:sz w:val="20"/>
          <w:szCs w:val="20"/>
        </w:rPr>
      </w:pPr>
      <w:r w:rsidRPr="00315F36">
        <w:rPr>
          <w:rFonts w:cs="Tahoma"/>
          <w:b/>
          <w:sz w:val="20"/>
          <w:szCs w:val="20"/>
        </w:rPr>
        <w:lastRenderedPageBreak/>
        <w:t>6</w:t>
      </w:r>
      <w:r w:rsidR="008A2760" w:rsidRPr="00315F36">
        <w:rPr>
          <w:rFonts w:cs="Tahoma"/>
          <w:b/>
          <w:sz w:val="20"/>
          <w:szCs w:val="20"/>
        </w:rPr>
        <w:t>)</w:t>
      </w:r>
      <w:r w:rsidR="00965009">
        <w:rPr>
          <w:rFonts w:cs="Tahoma" w:hint="eastAsia"/>
          <w:b/>
          <w:sz w:val="20"/>
          <w:szCs w:val="20"/>
        </w:rPr>
        <w:t xml:space="preserve"> </w:t>
      </w:r>
      <w:r w:rsidR="008A2760" w:rsidRPr="00315F36">
        <w:rPr>
          <w:rFonts w:cs="Tahoma"/>
          <w:b/>
          <w:sz w:val="20"/>
          <w:szCs w:val="20"/>
        </w:rPr>
        <w:t xml:space="preserve"> F</w:t>
      </w:r>
      <w:r w:rsidRPr="00315F36">
        <w:rPr>
          <w:rFonts w:cs="Tahoma"/>
          <w:b/>
          <w:sz w:val="20"/>
          <w:szCs w:val="20"/>
        </w:rPr>
        <w:t xml:space="preserve">lexibility </w:t>
      </w:r>
      <w:r w:rsidR="008A2760" w:rsidRPr="00315F36">
        <w:rPr>
          <w:rFonts w:cs="Tahoma"/>
          <w:b/>
          <w:sz w:val="20"/>
          <w:szCs w:val="20"/>
        </w:rPr>
        <w:t xml:space="preserve">that will be given </w:t>
      </w:r>
      <w:r w:rsidR="00BB4E41" w:rsidRPr="00315F36">
        <w:rPr>
          <w:rFonts w:cs="Tahoma"/>
          <w:b/>
          <w:sz w:val="20"/>
          <w:szCs w:val="20"/>
        </w:rPr>
        <w:t>in applying, revising,</w:t>
      </w:r>
      <w:r w:rsidRPr="00315F36">
        <w:rPr>
          <w:rFonts w:cs="Tahoma"/>
          <w:b/>
          <w:sz w:val="20"/>
          <w:szCs w:val="20"/>
        </w:rPr>
        <w:t xml:space="preserve"> or </w:t>
      </w:r>
      <w:r w:rsidR="00BB4E41" w:rsidRPr="00315F36">
        <w:rPr>
          <w:rFonts w:cs="Tahoma"/>
          <w:b/>
          <w:sz w:val="20"/>
          <w:szCs w:val="20"/>
        </w:rPr>
        <w:t>outfitting</w:t>
      </w:r>
      <w:r w:rsidRPr="00315F36">
        <w:rPr>
          <w:rFonts w:cs="Tahoma"/>
          <w:b/>
          <w:sz w:val="20"/>
          <w:szCs w:val="20"/>
        </w:rPr>
        <w:t xml:space="preserve"> the host institution’s internal systems as needed for the center to effectively implement new </w:t>
      </w:r>
      <w:r w:rsidR="008A2760" w:rsidRPr="00315F36">
        <w:rPr>
          <w:rFonts w:cs="Tahoma"/>
          <w:b/>
          <w:sz w:val="20"/>
          <w:szCs w:val="20"/>
        </w:rPr>
        <w:t>management methods (e.g.</w:t>
      </w:r>
      <w:r w:rsidRPr="00315F36">
        <w:rPr>
          <w:rFonts w:cs="Tahoma"/>
          <w:b/>
          <w:sz w:val="20"/>
          <w:szCs w:val="20"/>
        </w:rPr>
        <w:t xml:space="preserve"> English-language environment, merit-based pay, top-down decision making,</w:t>
      </w:r>
      <w:r w:rsidR="008A2760" w:rsidRPr="00315F36">
        <w:rPr>
          <w:rFonts w:cs="Tahoma"/>
          <w:b/>
          <w:sz w:val="20"/>
          <w:szCs w:val="20"/>
        </w:rPr>
        <w:t xml:space="preserve"> cooperation in graduate education</w:t>
      </w:r>
      <w:r w:rsidRPr="00315F36">
        <w:rPr>
          <w:rFonts w:cs="Tahoma"/>
          <w:b/>
          <w:sz w:val="20"/>
          <w:szCs w:val="20"/>
        </w:rPr>
        <w:t>) unfettered by conventional modes of operation.</w:t>
      </w:r>
    </w:p>
    <w:p w:rsidR="00C92B97" w:rsidRPr="00315F36" w:rsidRDefault="00C92B97" w:rsidP="00631EA9">
      <w:pPr>
        <w:spacing w:line="320" w:lineRule="exact"/>
        <w:rPr>
          <w:rFonts w:cs="Tahoma"/>
        </w:rPr>
      </w:pPr>
    </w:p>
    <w:p w:rsidR="00C92B97" w:rsidRPr="00315F36" w:rsidRDefault="00C92B97" w:rsidP="00631EA9">
      <w:pPr>
        <w:spacing w:line="320" w:lineRule="exact"/>
        <w:rPr>
          <w:rFonts w:cs="Tahoma"/>
        </w:rPr>
      </w:pPr>
    </w:p>
    <w:p w:rsidR="001C1E02" w:rsidRPr="00315F36" w:rsidRDefault="001C1E02" w:rsidP="00965009">
      <w:pPr>
        <w:spacing w:line="280" w:lineRule="exact"/>
        <w:ind w:left="426" w:hangingChars="213" w:hanging="426"/>
        <w:rPr>
          <w:rFonts w:cs="Tahoma"/>
          <w:b/>
          <w:sz w:val="20"/>
          <w:szCs w:val="20"/>
        </w:rPr>
      </w:pPr>
      <w:r w:rsidRPr="00315F36">
        <w:rPr>
          <w:rFonts w:cs="Tahoma"/>
          <w:b/>
          <w:sz w:val="20"/>
          <w:szCs w:val="20"/>
        </w:rPr>
        <w:t>7</w:t>
      </w:r>
      <w:r w:rsidR="00E72E33" w:rsidRPr="00315F36">
        <w:rPr>
          <w:rFonts w:cs="Tahoma"/>
          <w:b/>
          <w:sz w:val="20"/>
          <w:szCs w:val="20"/>
        </w:rPr>
        <w:t xml:space="preserve">) </w:t>
      </w:r>
      <w:r w:rsidR="00965009">
        <w:rPr>
          <w:rFonts w:cs="Tahoma" w:hint="eastAsia"/>
          <w:b/>
          <w:sz w:val="20"/>
          <w:szCs w:val="20"/>
        </w:rPr>
        <w:t xml:space="preserve"> </w:t>
      </w:r>
      <w:r w:rsidR="00E72E33" w:rsidRPr="00315F36">
        <w:rPr>
          <w:rFonts w:cs="Tahoma"/>
          <w:b/>
          <w:sz w:val="20"/>
          <w:szCs w:val="20"/>
        </w:rPr>
        <w:t>The</w:t>
      </w:r>
      <w:r w:rsidRPr="00315F36">
        <w:rPr>
          <w:rFonts w:cs="Tahoma"/>
          <w:b/>
          <w:sz w:val="20"/>
          <w:szCs w:val="20"/>
        </w:rPr>
        <w:t xml:space="preserve"> accommodation </w:t>
      </w:r>
      <w:r w:rsidR="00E72E33" w:rsidRPr="00315F36">
        <w:rPr>
          <w:rFonts w:cs="Tahoma"/>
          <w:b/>
          <w:sz w:val="20"/>
          <w:szCs w:val="20"/>
        </w:rPr>
        <w:t>that will be given</w:t>
      </w:r>
      <w:r w:rsidRPr="00315F36">
        <w:rPr>
          <w:rFonts w:cs="Tahoma"/>
          <w:b/>
          <w:sz w:val="20"/>
          <w:szCs w:val="20"/>
        </w:rPr>
        <w:t xml:space="preserve"> the center’s infrastructural requirements (for facilities, e.g., laboratory space; equipment; land, etc.).</w:t>
      </w:r>
    </w:p>
    <w:p w:rsidR="00C92B97" w:rsidRPr="00315F36" w:rsidRDefault="00C92B97" w:rsidP="00631EA9">
      <w:pPr>
        <w:spacing w:line="320" w:lineRule="exact"/>
        <w:rPr>
          <w:rFonts w:cs="Tahoma"/>
        </w:rPr>
      </w:pPr>
    </w:p>
    <w:p w:rsidR="00C92B97" w:rsidRPr="00315F36" w:rsidRDefault="00C92B97" w:rsidP="00631EA9">
      <w:pPr>
        <w:spacing w:line="320" w:lineRule="exact"/>
        <w:rPr>
          <w:rFonts w:cs="Tahoma"/>
        </w:rPr>
      </w:pPr>
    </w:p>
    <w:p w:rsidR="001C1E02" w:rsidRPr="00315F36" w:rsidRDefault="001C1E02" w:rsidP="00965009">
      <w:pPr>
        <w:spacing w:line="280" w:lineRule="exact"/>
        <w:ind w:left="426" w:hangingChars="213" w:hanging="426"/>
        <w:rPr>
          <w:rFonts w:cs="Tahoma"/>
          <w:b/>
          <w:sz w:val="20"/>
          <w:szCs w:val="20"/>
        </w:rPr>
      </w:pPr>
      <w:r w:rsidRPr="00315F36">
        <w:rPr>
          <w:rFonts w:cs="Tahoma"/>
          <w:b/>
          <w:sz w:val="20"/>
          <w:szCs w:val="20"/>
        </w:rPr>
        <w:t xml:space="preserve">8) </w:t>
      </w:r>
      <w:r w:rsidR="00965009">
        <w:rPr>
          <w:rFonts w:cs="Tahoma" w:hint="eastAsia"/>
          <w:b/>
          <w:sz w:val="20"/>
          <w:szCs w:val="20"/>
        </w:rPr>
        <w:t xml:space="preserve"> </w:t>
      </w:r>
      <w:r w:rsidRPr="00315F36">
        <w:rPr>
          <w:rFonts w:cs="Tahoma"/>
          <w:b/>
          <w:sz w:val="20"/>
          <w:szCs w:val="20"/>
        </w:rPr>
        <w:t xml:space="preserve">Other types of assistance </w:t>
      </w:r>
      <w:r w:rsidR="00E72E33" w:rsidRPr="00315F36">
        <w:rPr>
          <w:rFonts w:cs="Tahoma"/>
          <w:b/>
          <w:sz w:val="20"/>
          <w:szCs w:val="20"/>
        </w:rPr>
        <w:t>that</w:t>
      </w:r>
      <w:r w:rsidRPr="00315F36">
        <w:rPr>
          <w:rFonts w:cs="Tahoma"/>
          <w:b/>
          <w:sz w:val="20"/>
          <w:szCs w:val="20"/>
        </w:rPr>
        <w:t xml:space="preserve"> will </w:t>
      </w:r>
      <w:r w:rsidR="00E72E33" w:rsidRPr="00315F36">
        <w:rPr>
          <w:rFonts w:cs="Tahoma"/>
          <w:b/>
          <w:sz w:val="20"/>
          <w:szCs w:val="20"/>
        </w:rPr>
        <w:t xml:space="preserve">be </w:t>
      </w:r>
      <w:r w:rsidRPr="00315F36">
        <w:rPr>
          <w:rFonts w:cs="Tahoma"/>
          <w:b/>
          <w:sz w:val="20"/>
          <w:szCs w:val="20"/>
        </w:rPr>
        <w:t>provide</w:t>
      </w:r>
      <w:r w:rsidR="00E72E33" w:rsidRPr="00315F36">
        <w:rPr>
          <w:rFonts w:cs="Tahoma"/>
          <w:b/>
          <w:sz w:val="20"/>
          <w:szCs w:val="20"/>
        </w:rPr>
        <w:t>d</w:t>
      </w:r>
      <w:r w:rsidRPr="00315F36">
        <w:rPr>
          <w:rFonts w:cs="Tahoma"/>
          <w:b/>
          <w:sz w:val="20"/>
          <w:szCs w:val="20"/>
        </w:rPr>
        <w:t xml:space="preserve"> to give maximum support to the center in achieving its concepts and objectives and </w:t>
      </w:r>
      <w:r w:rsidR="00E72E33" w:rsidRPr="00315F36">
        <w:rPr>
          <w:rFonts w:cs="Tahoma"/>
          <w:b/>
          <w:sz w:val="20"/>
          <w:szCs w:val="20"/>
        </w:rPr>
        <w:t xml:space="preserve">in </w:t>
      </w:r>
      <w:r w:rsidRPr="00315F36">
        <w:rPr>
          <w:rFonts w:cs="Tahoma"/>
          <w:b/>
          <w:sz w:val="20"/>
          <w:szCs w:val="20"/>
        </w:rPr>
        <w:t>becoming a world premier international research center in both name and deed.</w:t>
      </w:r>
    </w:p>
    <w:p w:rsidR="00FA4976" w:rsidRPr="00B92A13" w:rsidRDefault="00FA4976" w:rsidP="00631EA9">
      <w:pPr>
        <w:spacing w:line="320" w:lineRule="exact"/>
        <w:rPr>
          <w:rFonts w:cs="Tahoma"/>
        </w:rPr>
      </w:pPr>
    </w:p>
    <w:p w:rsidR="00FA4976" w:rsidRPr="00B92A13" w:rsidRDefault="00FA4976" w:rsidP="00631EA9">
      <w:pPr>
        <w:spacing w:line="320" w:lineRule="exact"/>
        <w:rPr>
          <w:rFonts w:cs="Tahoma"/>
        </w:rPr>
      </w:pPr>
    </w:p>
    <w:p w:rsidR="00D55CB6" w:rsidRPr="00315F36" w:rsidRDefault="00D55CB6" w:rsidP="00965009">
      <w:pPr>
        <w:spacing w:line="280" w:lineRule="exact"/>
        <w:ind w:left="426" w:hangingChars="213" w:hanging="426"/>
        <w:rPr>
          <w:rFonts w:cs="Tahoma"/>
          <w:b/>
          <w:sz w:val="20"/>
          <w:szCs w:val="20"/>
        </w:rPr>
      </w:pPr>
      <w:r w:rsidRPr="00315F36">
        <w:rPr>
          <w:rFonts w:cs="Tahoma"/>
          <w:b/>
          <w:sz w:val="20"/>
          <w:szCs w:val="20"/>
        </w:rPr>
        <w:t>9)</w:t>
      </w:r>
      <w:r w:rsidR="00965009">
        <w:rPr>
          <w:rFonts w:cs="Tahoma" w:hint="eastAsia"/>
          <w:b/>
          <w:sz w:val="20"/>
          <w:szCs w:val="20"/>
        </w:rPr>
        <w:t xml:space="preserve"> </w:t>
      </w:r>
      <w:r w:rsidRPr="00315F36">
        <w:rPr>
          <w:rFonts w:cs="Tahoma"/>
          <w:b/>
          <w:sz w:val="20"/>
          <w:szCs w:val="20"/>
        </w:rPr>
        <w:t xml:space="preserve"> How </w:t>
      </w:r>
      <w:r w:rsidR="00E72E33" w:rsidRPr="00315F36">
        <w:rPr>
          <w:rFonts w:cs="Tahoma"/>
          <w:b/>
          <w:sz w:val="20"/>
          <w:szCs w:val="20"/>
        </w:rPr>
        <w:t xml:space="preserve">the </w:t>
      </w:r>
      <w:r w:rsidRPr="00315F36">
        <w:rPr>
          <w:rFonts w:cs="Tahoma"/>
          <w:b/>
          <w:sz w:val="20"/>
          <w:szCs w:val="20"/>
        </w:rPr>
        <w:t xml:space="preserve">host institution will self-evaluate the </w:t>
      </w:r>
      <w:r w:rsidR="00E72E33" w:rsidRPr="00315F36">
        <w:rPr>
          <w:rFonts w:cs="Tahoma"/>
          <w:b/>
          <w:sz w:val="20"/>
          <w:szCs w:val="20"/>
        </w:rPr>
        <w:t xml:space="preserve">good </w:t>
      </w:r>
      <w:r w:rsidRPr="00315F36">
        <w:rPr>
          <w:rFonts w:cs="Tahoma"/>
          <w:b/>
          <w:sz w:val="20"/>
          <w:szCs w:val="20"/>
        </w:rPr>
        <w:t xml:space="preserve">results of the system reforms achieved by the center and </w:t>
      </w:r>
      <w:r w:rsidR="00E72E33" w:rsidRPr="00315F36">
        <w:rPr>
          <w:rFonts w:cs="Tahoma"/>
          <w:b/>
          <w:sz w:val="20"/>
          <w:szCs w:val="20"/>
        </w:rPr>
        <w:t>take the initiative in extending</w:t>
      </w:r>
      <w:r w:rsidRPr="00315F36">
        <w:rPr>
          <w:rFonts w:cs="Tahoma"/>
          <w:b/>
          <w:sz w:val="20"/>
          <w:szCs w:val="20"/>
        </w:rPr>
        <w:t xml:space="preserve"> them to departments</w:t>
      </w:r>
      <w:r w:rsidR="006F6BFF" w:rsidRPr="00315F36">
        <w:rPr>
          <w:rFonts w:cs="Tahoma"/>
          <w:b/>
          <w:sz w:val="20"/>
          <w:szCs w:val="20"/>
        </w:rPr>
        <w:t xml:space="preserve"> throughout its organization</w:t>
      </w:r>
      <w:r w:rsidRPr="00315F36">
        <w:rPr>
          <w:rFonts w:cs="Tahoma"/>
          <w:b/>
          <w:sz w:val="20"/>
          <w:szCs w:val="20"/>
        </w:rPr>
        <w:t>.</w:t>
      </w:r>
    </w:p>
    <w:p w:rsidR="00FA4976" w:rsidRPr="00B92A13" w:rsidRDefault="00FA4976" w:rsidP="00631EA9">
      <w:pPr>
        <w:spacing w:line="320" w:lineRule="exact"/>
        <w:rPr>
          <w:rFonts w:cs="Tahoma"/>
        </w:rPr>
      </w:pPr>
    </w:p>
    <w:p w:rsidR="00FA4976" w:rsidRPr="00B92A13" w:rsidRDefault="00FA4976" w:rsidP="00631EA9">
      <w:pPr>
        <w:spacing w:line="320" w:lineRule="exact"/>
        <w:rPr>
          <w:rFonts w:cs="Tahoma"/>
        </w:rPr>
      </w:pPr>
    </w:p>
    <w:p w:rsidR="00C92B97" w:rsidRPr="00315F36" w:rsidRDefault="008E20A1" w:rsidP="00965009">
      <w:pPr>
        <w:spacing w:line="280" w:lineRule="exact"/>
        <w:ind w:left="426" w:hangingChars="213" w:hanging="426"/>
        <w:rPr>
          <w:rFonts w:cs="Tahoma"/>
          <w:b/>
          <w:sz w:val="20"/>
          <w:szCs w:val="20"/>
        </w:rPr>
      </w:pPr>
      <w:r w:rsidRPr="00315F36">
        <w:rPr>
          <w:rFonts w:cs="Tahoma"/>
          <w:b/>
          <w:sz w:val="20"/>
          <w:szCs w:val="20"/>
        </w:rPr>
        <w:t xml:space="preserve">10) </w:t>
      </w:r>
      <w:r w:rsidR="00965009">
        <w:rPr>
          <w:rFonts w:cs="Tahoma" w:hint="eastAsia"/>
          <w:b/>
          <w:sz w:val="20"/>
          <w:szCs w:val="20"/>
        </w:rPr>
        <w:t xml:space="preserve"> </w:t>
      </w:r>
      <w:r w:rsidRPr="00315F36">
        <w:rPr>
          <w:rFonts w:cs="Tahoma"/>
          <w:b/>
          <w:sz w:val="20"/>
          <w:szCs w:val="20"/>
        </w:rPr>
        <w:t xml:space="preserve">If the host institution has already established a WPI center, it </w:t>
      </w:r>
      <w:r w:rsidR="00E72E33" w:rsidRPr="00315F36">
        <w:rPr>
          <w:rFonts w:cs="Tahoma"/>
          <w:b/>
          <w:sz w:val="20"/>
          <w:szCs w:val="20"/>
        </w:rPr>
        <w:t>should be fully supporting the maintenance and further development of the existing center and be capable</w:t>
      </w:r>
      <w:r w:rsidR="00BB4E41" w:rsidRPr="00315F36">
        <w:rPr>
          <w:rFonts w:cs="Tahoma"/>
          <w:b/>
          <w:sz w:val="20"/>
          <w:szCs w:val="20"/>
        </w:rPr>
        <w:t>,</w:t>
      </w:r>
      <w:r w:rsidR="00E72E33" w:rsidRPr="00315F36">
        <w:rPr>
          <w:rFonts w:cs="Tahoma"/>
          <w:b/>
          <w:sz w:val="20"/>
          <w:szCs w:val="20"/>
        </w:rPr>
        <w:t xml:space="preserve"> at the same time, of fully supporting the new center. </w:t>
      </w:r>
    </w:p>
    <w:p w:rsidR="009C025F" w:rsidRDefault="009C025F" w:rsidP="00631EA9">
      <w:pPr>
        <w:spacing w:line="320" w:lineRule="exact"/>
        <w:rPr>
          <w:rFonts w:cs="Tahoma"/>
        </w:rPr>
      </w:pPr>
    </w:p>
    <w:p w:rsidR="00B92A13" w:rsidRPr="00315F36" w:rsidRDefault="00B92A13" w:rsidP="00631EA9">
      <w:pPr>
        <w:spacing w:line="320" w:lineRule="exact"/>
        <w:rPr>
          <w:rFonts w:cs="Tahoma"/>
        </w:rPr>
      </w:pPr>
    </w:p>
    <w:sectPr w:rsidR="00B92A13" w:rsidRPr="00315F36" w:rsidSect="00877E2B">
      <w:headerReference w:type="default" r:id="rId8"/>
      <w:footerReference w:type="default" r:id="rId9"/>
      <w:type w:val="continuous"/>
      <w:pgSz w:w="11906" w:h="16838" w:code="9"/>
      <w:pgMar w:top="1440" w:right="1080" w:bottom="1440" w:left="1080" w:header="720" w:footer="544" w:gutter="0"/>
      <w:cols w:space="720"/>
      <w:noEndnote/>
      <w:docGrid w:linePitch="516"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E64" w:rsidRDefault="00CA6E64">
      <w:r>
        <w:separator/>
      </w:r>
    </w:p>
  </w:endnote>
  <w:endnote w:type="continuationSeparator" w:id="0">
    <w:p w:rsidR="00CA6E64" w:rsidRDefault="00CA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64" w:rsidRPr="007F2159" w:rsidRDefault="00CA6E64" w:rsidP="00CA6E64">
    <w:pPr>
      <w:jc w:val="center"/>
      <w:rPr>
        <w:rStyle w:val="a5"/>
        <w:sz w:val="22"/>
      </w:rPr>
    </w:pPr>
    <w:r w:rsidRPr="007F2159">
      <w:rPr>
        <w:rStyle w:val="a5"/>
        <w:rFonts w:cs="Tahoma"/>
        <w:spacing w:val="3"/>
        <w:sz w:val="18"/>
        <w:szCs w:val="16"/>
      </w:rPr>
      <w:t>Host institution</w:t>
    </w:r>
    <w:r w:rsidRPr="007F2159">
      <w:rPr>
        <w:rStyle w:val="a5"/>
        <w:rFonts w:hint="eastAsia"/>
        <w:sz w:val="22"/>
      </w:rPr>
      <w:t>-</w:t>
    </w:r>
    <w:r w:rsidRPr="007F2159">
      <w:rPr>
        <w:rStyle w:val="a5"/>
        <w:sz w:val="22"/>
      </w:rPr>
      <w:fldChar w:fldCharType="begin"/>
    </w:r>
    <w:r w:rsidRPr="007F2159">
      <w:rPr>
        <w:rStyle w:val="a5"/>
        <w:sz w:val="22"/>
      </w:rPr>
      <w:instrText xml:space="preserve"> PAGE </w:instrText>
    </w:r>
    <w:r w:rsidRPr="007F2159">
      <w:rPr>
        <w:rStyle w:val="a5"/>
        <w:sz w:val="22"/>
      </w:rPr>
      <w:fldChar w:fldCharType="separate"/>
    </w:r>
    <w:r w:rsidR="006058A7">
      <w:rPr>
        <w:rStyle w:val="a5"/>
        <w:noProof/>
        <w:sz w:val="22"/>
      </w:rPr>
      <w:t>1</w:t>
    </w:r>
    <w:r w:rsidRPr="007F2159">
      <w:rPr>
        <w:rStyle w:val="a5"/>
        <w:sz w:val="22"/>
      </w:rPr>
      <w:fldChar w:fldCharType="end"/>
    </w:r>
  </w:p>
  <w:p w:rsidR="00CA6E64" w:rsidRPr="007F2159" w:rsidRDefault="00CA6E64" w:rsidP="00CA6E64">
    <w:pPr>
      <w:jc w:val="right"/>
      <w:rPr>
        <w:rFonts w:cs="Times New Roman"/>
        <w:sz w:val="22"/>
      </w:rPr>
    </w:pPr>
    <w:r w:rsidRPr="007F2159">
      <w:rPr>
        <w:rStyle w:val="a5"/>
        <w:rFonts w:cs="Tahoma"/>
        <w:spacing w:val="3"/>
        <w:sz w:val="18"/>
        <w:szCs w:val="16"/>
      </w:rPr>
      <w:t>Center name</w:t>
    </w:r>
  </w:p>
  <w:p w:rsidR="00CA6E64" w:rsidRPr="00CA6E64" w:rsidRDefault="00CA6E64" w:rsidP="00CA6E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E64" w:rsidRDefault="00CA6E64">
      <w:pPr>
        <w:rPr>
          <w:rFonts w:cs="Times New Roman"/>
        </w:rPr>
      </w:pPr>
      <w:r>
        <w:rPr>
          <w:rFonts w:hAnsi="Times New Roman" w:cs="Times New Roman"/>
          <w:sz w:val="2"/>
          <w:szCs w:val="2"/>
        </w:rPr>
        <w:continuationSeparator/>
      </w:r>
    </w:p>
  </w:footnote>
  <w:footnote w:type="continuationSeparator" w:id="0">
    <w:p w:rsidR="00CA6E64" w:rsidRDefault="00CA6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64" w:rsidRPr="00315F36" w:rsidRDefault="00CA6E64" w:rsidP="00CA6E64">
    <w:pPr>
      <w:jc w:val="center"/>
      <w:rPr>
        <w:rFonts w:cs="Tahoma"/>
        <w:b/>
        <w:sz w:val="28"/>
        <w:szCs w:val="28"/>
      </w:rPr>
    </w:pPr>
    <w:r w:rsidRPr="00315F36">
      <w:rPr>
        <w:rFonts w:cs="Tahoma"/>
        <w:b/>
        <w:sz w:val="28"/>
        <w:szCs w:val="28"/>
      </w:rPr>
      <w:t>World Premier International Research Center Initiative</w:t>
    </w:r>
    <w:r w:rsidR="00FA3842">
      <w:rPr>
        <w:rFonts w:cs="Tahoma" w:hint="eastAsia"/>
        <w:b/>
        <w:sz w:val="28"/>
        <w:szCs w:val="28"/>
      </w:rPr>
      <w:t xml:space="preserve"> (WPI)</w:t>
    </w:r>
  </w:p>
  <w:p w:rsidR="00CA6E64" w:rsidRPr="00965009" w:rsidRDefault="00CA6E64" w:rsidP="00965009">
    <w:pPr>
      <w:jc w:val="center"/>
      <w:rPr>
        <w:rFonts w:cs="Tahoma"/>
        <w:b/>
        <w:sz w:val="28"/>
        <w:szCs w:val="28"/>
      </w:rPr>
    </w:pPr>
    <w:r w:rsidRPr="00315F36">
      <w:rPr>
        <w:rFonts w:cs="Tahoma"/>
        <w:b/>
        <w:sz w:val="28"/>
        <w:szCs w:val="28"/>
      </w:rPr>
      <w:t>FY2017 Application</w:t>
    </w:r>
    <w:r w:rsidRPr="00315F36">
      <w:rPr>
        <w:rFonts w:cs="Tahoma"/>
        <w:b/>
        <w:sz w:val="28"/>
        <w:szCs w:val="28"/>
      </w:rPr>
      <w:t xml:space="preserve">　</w:t>
    </w:r>
    <w:r w:rsidRPr="00315F36">
      <w:rPr>
        <w:rFonts w:cs="Tahoma"/>
        <w:b/>
        <w:sz w:val="28"/>
        <w:szCs w:val="28"/>
      </w:rPr>
      <w:t>2nd Screening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716"/>
    <w:multiLevelType w:val="hybridMultilevel"/>
    <w:tmpl w:val="7048EC72"/>
    <w:lvl w:ilvl="0" w:tplc="50367740">
      <w:start w:val="2"/>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407C4"/>
    <w:multiLevelType w:val="hybridMultilevel"/>
    <w:tmpl w:val="727A4E9A"/>
    <w:lvl w:ilvl="0" w:tplc="F5C08D2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2">
    <w:nsid w:val="1938382D"/>
    <w:multiLevelType w:val="hybridMultilevel"/>
    <w:tmpl w:val="35D2379A"/>
    <w:lvl w:ilvl="0" w:tplc="21704994">
      <w:start w:val="5"/>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B72766"/>
    <w:multiLevelType w:val="hybridMultilevel"/>
    <w:tmpl w:val="713C84F0"/>
    <w:lvl w:ilvl="0" w:tplc="71F8D4B2">
      <w:start w:val="5"/>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CBD410A"/>
    <w:multiLevelType w:val="hybridMultilevel"/>
    <w:tmpl w:val="06C4F1DE"/>
    <w:lvl w:ilvl="0" w:tplc="609221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E32B46"/>
    <w:multiLevelType w:val="hybridMultilevel"/>
    <w:tmpl w:val="EB10721A"/>
    <w:lvl w:ilvl="0" w:tplc="58AE60E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363C607F"/>
    <w:multiLevelType w:val="hybridMultilevel"/>
    <w:tmpl w:val="CDE8E892"/>
    <w:lvl w:ilvl="0" w:tplc="D49888F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4C6EB8"/>
    <w:multiLevelType w:val="hybridMultilevel"/>
    <w:tmpl w:val="8F44D11A"/>
    <w:lvl w:ilvl="0" w:tplc="13A86ED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nsid w:val="43B83F1C"/>
    <w:multiLevelType w:val="hybridMultilevel"/>
    <w:tmpl w:val="2F96E914"/>
    <w:lvl w:ilvl="0" w:tplc="98E04A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5150C2E"/>
    <w:multiLevelType w:val="hybridMultilevel"/>
    <w:tmpl w:val="6D467C02"/>
    <w:lvl w:ilvl="0" w:tplc="6EB6ABDA">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0">
    <w:nsid w:val="4D434102"/>
    <w:multiLevelType w:val="hybridMultilevel"/>
    <w:tmpl w:val="E35C02C6"/>
    <w:lvl w:ilvl="0" w:tplc="A72A6046">
      <w:start w:val="1"/>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1">
    <w:nsid w:val="4F360C38"/>
    <w:multiLevelType w:val="hybridMultilevel"/>
    <w:tmpl w:val="F4F606B0"/>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86CF7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4420F5B"/>
    <w:multiLevelType w:val="hybridMultilevel"/>
    <w:tmpl w:val="C6FE7974"/>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DFAE8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53B5DBE"/>
    <w:multiLevelType w:val="hybridMultilevel"/>
    <w:tmpl w:val="B0540BE6"/>
    <w:lvl w:ilvl="0" w:tplc="C81456C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DA2A48"/>
    <w:multiLevelType w:val="hybridMultilevel"/>
    <w:tmpl w:val="66D8C5B6"/>
    <w:lvl w:ilvl="0" w:tplc="222E8FAC">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5">
    <w:nsid w:val="6BC827C4"/>
    <w:multiLevelType w:val="hybridMultilevel"/>
    <w:tmpl w:val="55EA6766"/>
    <w:lvl w:ilvl="0" w:tplc="B9384924">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nsid w:val="7DF04353"/>
    <w:multiLevelType w:val="hybridMultilevel"/>
    <w:tmpl w:val="BB041986"/>
    <w:lvl w:ilvl="0" w:tplc="A118A148">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num w:numId="1">
    <w:abstractNumId w:val="14"/>
  </w:num>
  <w:num w:numId="2">
    <w:abstractNumId w:val="9"/>
  </w:num>
  <w:num w:numId="3">
    <w:abstractNumId w:val="1"/>
  </w:num>
  <w:num w:numId="4">
    <w:abstractNumId w:val="16"/>
  </w:num>
  <w:num w:numId="5">
    <w:abstractNumId w:val="7"/>
  </w:num>
  <w:num w:numId="6">
    <w:abstractNumId w:val="8"/>
  </w:num>
  <w:num w:numId="7">
    <w:abstractNumId w:val="12"/>
  </w:num>
  <w:num w:numId="8">
    <w:abstractNumId w:val="0"/>
  </w:num>
  <w:num w:numId="9">
    <w:abstractNumId w:val="2"/>
  </w:num>
  <w:num w:numId="10">
    <w:abstractNumId w:val="3"/>
  </w:num>
  <w:num w:numId="11">
    <w:abstractNumId w:val="10"/>
  </w:num>
  <w:num w:numId="12">
    <w:abstractNumId w:val="6"/>
  </w:num>
  <w:num w:numId="13">
    <w:abstractNumId w:val="13"/>
  </w:num>
  <w:num w:numId="14">
    <w:abstractNumId w:val="15"/>
  </w:num>
  <w:num w:numId="15">
    <w:abstractNumId w:val="1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58"/>
  <w:displayHorizontalDrawingGridEvery w:val="0"/>
  <w:displayVertic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87"/>
    <w:rsid w:val="00001D39"/>
    <w:rsid w:val="00020396"/>
    <w:rsid w:val="00033572"/>
    <w:rsid w:val="000408AC"/>
    <w:rsid w:val="00044EAA"/>
    <w:rsid w:val="00047E7E"/>
    <w:rsid w:val="00053461"/>
    <w:rsid w:val="00076C38"/>
    <w:rsid w:val="00086519"/>
    <w:rsid w:val="0009239B"/>
    <w:rsid w:val="00094CC2"/>
    <w:rsid w:val="0009536C"/>
    <w:rsid w:val="000A754B"/>
    <w:rsid w:val="000B0FAC"/>
    <w:rsid w:val="000B3013"/>
    <w:rsid w:val="000B3FB4"/>
    <w:rsid w:val="000B4FD8"/>
    <w:rsid w:val="000C1E45"/>
    <w:rsid w:val="000C3472"/>
    <w:rsid w:val="000C6EED"/>
    <w:rsid w:val="000D1454"/>
    <w:rsid w:val="000D7515"/>
    <w:rsid w:val="000E2562"/>
    <w:rsid w:val="000E2A3A"/>
    <w:rsid w:val="000F030B"/>
    <w:rsid w:val="000F7976"/>
    <w:rsid w:val="0010750A"/>
    <w:rsid w:val="0011049F"/>
    <w:rsid w:val="00114D21"/>
    <w:rsid w:val="001162E7"/>
    <w:rsid w:val="00116D5E"/>
    <w:rsid w:val="001230F8"/>
    <w:rsid w:val="0012643D"/>
    <w:rsid w:val="001343EF"/>
    <w:rsid w:val="00136D73"/>
    <w:rsid w:val="00137E84"/>
    <w:rsid w:val="0014177A"/>
    <w:rsid w:val="00145EA5"/>
    <w:rsid w:val="00147B78"/>
    <w:rsid w:val="00147C3D"/>
    <w:rsid w:val="00152D1E"/>
    <w:rsid w:val="0015601E"/>
    <w:rsid w:val="001606A3"/>
    <w:rsid w:val="00160EDD"/>
    <w:rsid w:val="001632B2"/>
    <w:rsid w:val="0016729F"/>
    <w:rsid w:val="0017161F"/>
    <w:rsid w:val="00176666"/>
    <w:rsid w:val="00185314"/>
    <w:rsid w:val="00185E92"/>
    <w:rsid w:val="001863C6"/>
    <w:rsid w:val="00192189"/>
    <w:rsid w:val="00192612"/>
    <w:rsid w:val="00196989"/>
    <w:rsid w:val="0019766D"/>
    <w:rsid w:val="001A26FB"/>
    <w:rsid w:val="001A3F46"/>
    <w:rsid w:val="001A5655"/>
    <w:rsid w:val="001A7AF5"/>
    <w:rsid w:val="001B18AD"/>
    <w:rsid w:val="001B2592"/>
    <w:rsid w:val="001C1747"/>
    <w:rsid w:val="001C1E02"/>
    <w:rsid w:val="001C1FAC"/>
    <w:rsid w:val="001C269C"/>
    <w:rsid w:val="001C282A"/>
    <w:rsid w:val="001C7767"/>
    <w:rsid w:val="001C7ED6"/>
    <w:rsid w:val="001E17EB"/>
    <w:rsid w:val="001E18BA"/>
    <w:rsid w:val="001E1B9B"/>
    <w:rsid w:val="001E33E9"/>
    <w:rsid w:val="001E3D9C"/>
    <w:rsid w:val="001E79A7"/>
    <w:rsid w:val="001F215B"/>
    <w:rsid w:val="001F4C22"/>
    <w:rsid w:val="001F58DA"/>
    <w:rsid w:val="001F71C5"/>
    <w:rsid w:val="00200EAF"/>
    <w:rsid w:val="00200EC6"/>
    <w:rsid w:val="00201460"/>
    <w:rsid w:val="0020258D"/>
    <w:rsid w:val="00205B5F"/>
    <w:rsid w:val="002217F6"/>
    <w:rsid w:val="00222145"/>
    <w:rsid w:val="002222D4"/>
    <w:rsid w:val="0023240A"/>
    <w:rsid w:val="00234B42"/>
    <w:rsid w:val="00235569"/>
    <w:rsid w:val="0024529E"/>
    <w:rsid w:val="0024653E"/>
    <w:rsid w:val="00247885"/>
    <w:rsid w:val="00252A2B"/>
    <w:rsid w:val="00256060"/>
    <w:rsid w:val="00265AE7"/>
    <w:rsid w:val="00267CED"/>
    <w:rsid w:val="00270648"/>
    <w:rsid w:val="0027380D"/>
    <w:rsid w:val="00274383"/>
    <w:rsid w:val="00282477"/>
    <w:rsid w:val="002846C9"/>
    <w:rsid w:val="00286246"/>
    <w:rsid w:val="002873F5"/>
    <w:rsid w:val="00295A4D"/>
    <w:rsid w:val="002A0E5C"/>
    <w:rsid w:val="002A248C"/>
    <w:rsid w:val="002B1E49"/>
    <w:rsid w:val="002B2997"/>
    <w:rsid w:val="002B2B89"/>
    <w:rsid w:val="002B57E5"/>
    <w:rsid w:val="002C1186"/>
    <w:rsid w:val="002C2C57"/>
    <w:rsid w:val="002C31F1"/>
    <w:rsid w:val="002C7B2B"/>
    <w:rsid w:val="002D7A38"/>
    <w:rsid w:val="002E0751"/>
    <w:rsid w:val="002E182E"/>
    <w:rsid w:val="002E34A5"/>
    <w:rsid w:val="002F4EE7"/>
    <w:rsid w:val="002F57DA"/>
    <w:rsid w:val="003126BE"/>
    <w:rsid w:val="00315F36"/>
    <w:rsid w:val="00335338"/>
    <w:rsid w:val="003356B5"/>
    <w:rsid w:val="00342F90"/>
    <w:rsid w:val="00345335"/>
    <w:rsid w:val="003539DD"/>
    <w:rsid w:val="00354257"/>
    <w:rsid w:val="003567A3"/>
    <w:rsid w:val="00366A61"/>
    <w:rsid w:val="003720FC"/>
    <w:rsid w:val="00372C22"/>
    <w:rsid w:val="003814E6"/>
    <w:rsid w:val="00381D66"/>
    <w:rsid w:val="00382101"/>
    <w:rsid w:val="00384355"/>
    <w:rsid w:val="00386B73"/>
    <w:rsid w:val="00387F80"/>
    <w:rsid w:val="003915AE"/>
    <w:rsid w:val="003A1669"/>
    <w:rsid w:val="003B1CF6"/>
    <w:rsid w:val="003B3906"/>
    <w:rsid w:val="003D2DAD"/>
    <w:rsid w:val="003D7D06"/>
    <w:rsid w:val="003E7130"/>
    <w:rsid w:val="003F5032"/>
    <w:rsid w:val="00400BEE"/>
    <w:rsid w:val="00406A34"/>
    <w:rsid w:val="00407F82"/>
    <w:rsid w:val="00410932"/>
    <w:rsid w:val="00412DF9"/>
    <w:rsid w:val="004154C9"/>
    <w:rsid w:val="004209CB"/>
    <w:rsid w:val="00423E0C"/>
    <w:rsid w:val="00425869"/>
    <w:rsid w:val="00426C5E"/>
    <w:rsid w:val="004309BA"/>
    <w:rsid w:val="004412B6"/>
    <w:rsid w:val="00453E95"/>
    <w:rsid w:val="00455C29"/>
    <w:rsid w:val="004574C1"/>
    <w:rsid w:val="004609AF"/>
    <w:rsid w:val="004637D4"/>
    <w:rsid w:val="0047623F"/>
    <w:rsid w:val="00477188"/>
    <w:rsid w:val="00480BAD"/>
    <w:rsid w:val="00483F98"/>
    <w:rsid w:val="004859AD"/>
    <w:rsid w:val="00490545"/>
    <w:rsid w:val="004909A4"/>
    <w:rsid w:val="004A6815"/>
    <w:rsid w:val="004A70A1"/>
    <w:rsid w:val="004B034A"/>
    <w:rsid w:val="004B7138"/>
    <w:rsid w:val="004C5C20"/>
    <w:rsid w:val="004D03FE"/>
    <w:rsid w:val="004D2C9E"/>
    <w:rsid w:val="004E2D4B"/>
    <w:rsid w:val="004E41C9"/>
    <w:rsid w:val="004E5B77"/>
    <w:rsid w:val="004F507F"/>
    <w:rsid w:val="004F7026"/>
    <w:rsid w:val="005035DE"/>
    <w:rsid w:val="005052FD"/>
    <w:rsid w:val="00505D52"/>
    <w:rsid w:val="00515C21"/>
    <w:rsid w:val="005175A1"/>
    <w:rsid w:val="0052386A"/>
    <w:rsid w:val="00524AFC"/>
    <w:rsid w:val="00526644"/>
    <w:rsid w:val="00532015"/>
    <w:rsid w:val="00534C05"/>
    <w:rsid w:val="005351D5"/>
    <w:rsid w:val="005430CD"/>
    <w:rsid w:val="0055204A"/>
    <w:rsid w:val="00552CB2"/>
    <w:rsid w:val="00553D96"/>
    <w:rsid w:val="00556043"/>
    <w:rsid w:val="00560F34"/>
    <w:rsid w:val="00563718"/>
    <w:rsid w:val="00572DC4"/>
    <w:rsid w:val="005745FD"/>
    <w:rsid w:val="00576A7A"/>
    <w:rsid w:val="005812A9"/>
    <w:rsid w:val="00584FD0"/>
    <w:rsid w:val="0058632B"/>
    <w:rsid w:val="00592B7E"/>
    <w:rsid w:val="00595D2E"/>
    <w:rsid w:val="005A6FC6"/>
    <w:rsid w:val="005A7494"/>
    <w:rsid w:val="005B0632"/>
    <w:rsid w:val="005B0A22"/>
    <w:rsid w:val="005B0F1A"/>
    <w:rsid w:val="005B3445"/>
    <w:rsid w:val="005C208D"/>
    <w:rsid w:val="005C4CF0"/>
    <w:rsid w:val="005D0D70"/>
    <w:rsid w:val="005D338A"/>
    <w:rsid w:val="005F018F"/>
    <w:rsid w:val="005F19D1"/>
    <w:rsid w:val="005F78A1"/>
    <w:rsid w:val="005F7B10"/>
    <w:rsid w:val="00605384"/>
    <w:rsid w:val="006058A7"/>
    <w:rsid w:val="00605DF6"/>
    <w:rsid w:val="00611D24"/>
    <w:rsid w:val="006133E8"/>
    <w:rsid w:val="00620BA9"/>
    <w:rsid w:val="0062243F"/>
    <w:rsid w:val="00624162"/>
    <w:rsid w:val="00631EA9"/>
    <w:rsid w:val="00640180"/>
    <w:rsid w:val="00651510"/>
    <w:rsid w:val="00661B35"/>
    <w:rsid w:val="0066219F"/>
    <w:rsid w:val="00667283"/>
    <w:rsid w:val="00667951"/>
    <w:rsid w:val="00670D7E"/>
    <w:rsid w:val="006722AE"/>
    <w:rsid w:val="00672BDC"/>
    <w:rsid w:val="00672EE2"/>
    <w:rsid w:val="00673606"/>
    <w:rsid w:val="00675917"/>
    <w:rsid w:val="00680B14"/>
    <w:rsid w:val="00682F25"/>
    <w:rsid w:val="00684BC2"/>
    <w:rsid w:val="006851B2"/>
    <w:rsid w:val="006863AC"/>
    <w:rsid w:val="0068786F"/>
    <w:rsid w:val="006C19A1"/>
    <w:rsid w:val="006C7860"/>
    <w:rsid w:val="006D066C"/>
    <w:rsid w:val="006D18F9"/>
    <w:rsid w:val="006D1B69"/>
    <w:rsid w:val="006D6C67"/>
    <w:rsid w:val="006E0134"/>
    <w:rsid w:val="006E1D72"/>
    <w:rsid w:val="006E2864"/>
    <w:rsid w:val="006E2CD1"/>
    <w:rsid w:val="006F6BFF"/>
    <w:rsid w:val="007010CD"/>
    <w:rsid w:val="00701B34"/>
    <w:rsid w:val="00702828"/>
    <w:rsid w:val="00714596"/>
    <w:rsid w:val="00722879"/>
    <w:rsid w:val="00723201"/>
    <w:rsid w:val="0073158B"/>
    <w:rsid w:val="0073372C"/>
    <w:rsid w:val="00734481"/>
    <w:rsid w:val="007362F3"/>
    <w:rsid w:val="007406A8"/>
    <w:rsid w:val="0074366F"/>
    <w:rsid w:val="00743744"/>
    <w:rsid w:val="00746003"/>
    <w:rsid w:val="00750E5E"/>
    <w:rsid w:val="00761ACD"/>
    <w:rsid w:val="00762A54"/>
    <w:rsid w:val="00762EB4"/>
    <w:rsid w:val="00762EE9"/>
    <w:rsid w:val="007674D2"/>
    <w:rsid w:val="007728CB"/>
    <w:rsid w:val="00774B9D"/>
    <w:rsid w:val="00794FF6"/>
    <w:rsid w:val="0079722D"/>
    <w:rsid w:val="007A15B0"/>
    <w:rsid w:val="007A3CD4"/>
    <w:rsid w:val="007A3D5E"/>
    <w:rsid w:val="007A5188"/>
    <w:rsid w:val="007A65E2"/>
    <w:rsid w:val="007A7984"/>
    <w:rsid w:val="007B0FFE"/>
    <w:rsid w:val="007B19CF"/>
    <w:rsid w:val="007B74CC"/>
    <w:rsid w:val="007C3C83"/>
    <w:rsid w:val="007D2533"/>
    <w:rsid w:val="007D3C2E"/>
    <w:rsid w:val="007D7FBC"/>
    <w:rsid w:val="007E6B73"/>
    <w:rsid w:val="007E6CC5"/>
    <w:rsid w:val="007F0B35"/>
    <w:rsid w:val="007F2159"/>
    <w:rsid w:val="007F7140"/>
    <w:rsid w:val="00800910"/>
    <w:rsid w:val="00801D3B"/>
    <w:rsid w:val="00801F57"/>
    <w:rsid w:val="0080337C"/>
    <w:rsid w:val="008063BC"/>
    <w:rsid w:val="00806979"/>
    <w:rsid w:val="00817677"/>
    <w:rsid w:val="008236EA"/>
    <w:rsid w:val="008279CB"/>
    <w:rsid w:val="00830F78"/>
    <w:rsid w:val="0083565A"/>
    <w:rsid w:val="00840054"/>
    <w:rsid w:val="008430D8"/>
    <w:rsid w:val="0085430C"/>
    <w:rsid w:val="00854C5C"/>
    <w:rsid w:val="00860A79"/>
    <w:rsid w:val="00861DAD"/>
    <w:rsid w:val="008638BA"/>
    <w:rsid w:val="00870CCF"/>
    <w:rsid w:val="0087527F"/>
    <w:rsid w:val="00876D63"/>
    <w:rsid w:val="00877E2B"/>
    <w:rsid w:val="008964CB"/>
    <w:rsid w:val="008A2760"/>
    <w:rsid w:val="008A46FF"/>
    <w:rsid w:val="008A608E"/>
    <w:rsid w:val="008B1ED8"/>
    <w:rsid w:val="008B63B0"/>
    <w:rsid w:val="008C51C1"/>
    <w:rsid w:val="008D2DE8"/>
    <w:rsid w:val="008D5446"/>
    <w:rsid w:val="008E1DAB"/>
    <w:rsid w:val="008E20A1"/>
    <w:rsid w:val="008F4CE7"/>
    <w:rsid w:val="008F6EB4"/>
    <w:rsid w:val="0091072F"/>
    <w:rsid w:val="00913552"/>
    <w:rsid w:val="00920275"/>
    <w:rsid w:val="0092214A"/>
    <w:rsid w:val="00927452"/>
    <w:rsid w:val="00932D82"/>
    <w:rsid w:val="00936F2B"/>
    <w:rsid w:val="00951B27"/>
    <w:rsid w:val="0095770A"/>
    <w:rsid w:val="0096418A"/>
    <w:rsid w:val="00965009"/>
    <w:rsid w:val="0097033C"/>
    <w:rsid w:val="00981BEB"/>
    <w:rsid w:val="00984916"/>
    <w:rsid w:val="00985DDA"/>
    <w:rsid w:val="0099113C"/>
    <w:rsid w:val="0099164F"/>
    <w:rsid w:val="009A3B3A"/>
    <w:rsid w:val="009B57CB"/>
    <w:rsid w:val="009C025F"/>
    <w:rsid w:val="009C4B3E"/>
    <w:rsid w:val="009D492E"/>
    <w:rsid w:val="009E2612"/>
    <w:rsid w:val="009E3ED1"/>
    <w:rsid w:val="009F33F7"/>
    <w:rsid w:val="009F5A61"/>
    <w:rsid w:val="009F5EFB"/>
    <w:rsid w:val="00A028BC"/>
    <w:rsid w:val="00A03C49"/>
    <w:rsid w:val="00A11010"/>
    <w:rsid w:val="00A219D7"/>
    <w:rsid w:val="00A21B90"/>
    <w:rsid w:val="00A261F7"/>
    <w:rsid w:val="00A30EBD"/>
    <w:rsid w:val="00A31597"/>
    <w:rsid w:val="00A3522F"/>
    <w:rsid w:val="00A35831"/>
    <w:rsid w:val="00A36B52"/>
    <w:rsid w:val="00A50632"/>
    <w:rsid w:val="00A57EA9"/>
    <w:rsid w:val="00A60FC4"/>
    <w:rsid w:val="00A73AA2"/>
    <w:rsid w:val="00A74077"/>
    <w:rsid w:val="00A868D9"/>
    <w:rsid w:val="00A91208"/>
    <w:rsid w:val="00A9349A"/>
    <w:rsid w:val="00A939C8"/>
    <w:rsid w:val="00A955F3"/>
    <w:rsid w:val="00A9564D"/>
    <w:rsid w:val="00A97BC2"/>
    <w:rsid w:val="00AA50FF"/>
    <w:rsid w:val="00AB57AB"/>
    <w:rsid w:val="00AC0D2E"/>
    <w:rsid w:val="00AC4A38"/>
    <w:rsid w:val="00AC614F"/>
    <w:rsid w:val="00AD05BA"/>
    <w:rsid w:val="00AD1C14"/>
    <w:rsid w:val="00AD3F63"/>
    <w:rsid w:val="00AD7DB6"/>
    <w:rsid w:val="00AE2C8C"/>
    <w:rsid w:val="00AE6CD2"/>
    <w:rsid w:val="00AF2357"/>
    <w:rsid w:val="00AF37EE"/>
    <w:rsid w:val="00AF461D"/>
    <w:rsid w:val="00B04089"/>
    <w:rsid w:val="00B056E3"/>
    <w:rsid w:val="00B12F61"/>
    <w:rsid w:val="00B133D4"/>
    <w:rsid w:val="00B15C5A"/>
    <w:rsid w:val="00B17F78"/>
    <w:rsid w:val="00B248A4"/>
    <w:rsid w:val="00B35DC8"/>
    <w:rsid w:val="00B37BE1"/>
    <w:rsid w:val="00B53D6B"/>
    <w:rsid w:val="00B72B0D"/>
    <w:rsid w:val="00B80B98"/>
    <w:rsid w:val="00B81852"/>
    <w:rsid w:val="00B82516"/>
    <w:rsid w:val="00B920D6"/>
    <w:rsid w:val="00B92A13"/>
    <w:rsid w:val="00B94D48"/>
    <w:rsid w:val="00B95CE9"/>
    <w:rsid w:val="00B96B82"/>
    <w:rsid w:val="00BA22A6"/>
    <w:rsid w:val="00BB07A1"/>
    <w:rsid w:val="00BB23B2"/>
    <w:rsid w:val="00BB2C4C"/>
    <w:rsid w:val="00BB4E41"/>
    <w:rsid w:val="00BE09AB"/>
    <w:rsid w:val="00BE0B59"/>
    <w:rsid w:val="00BE318E"/>
    <w:rsid w:val="00BE4F8C"/>
    <w:rsid w:val="00BE5B2F"/>
    <w:rsid w:val="00BE5B31"/>
    <w:rsid w:val="00BE6972"/>
    <w:rsid w:val="00BE6D2D"/>
    <w:rsid w:val="00BF0612"/>
    <w:rsid w:val="00BF4157"/>
    <w:rsid w:val="00BF6C8F"/>
    <w:rsid w:val="00C054C9"/>
    <w:rsid w:val="00C07A04"/>
    <w:rsid w:val="00C1356C"/>
    <w:rsid w:val="00C1432D"/>
    <w:rsid w:val="00C1601F"/>
    <w:rsid w:val="00C30D1D"/>
    <w:rsid w:val="00C320C8"/>
    <w:rsid w:val="00C36154"/>
    <w:rsid w:val="00C40FBF"/>
    <w:rsid w:val="00C42128"/>
    <w:rsid w:val="00C43081"/>
    <w:rsid w:val="00C51D99"/>
    <w:rsid w:val="00C52993"/>
    <w:rsid w:val="00C57A7C"/>
    <w:rsid w:val="00C604BE"/>
    <w:rsid w:val="00C62232"/>
    <w:rsid w:val="00C667A1"/>
    <w:rsid w:val="00C776BA"/>
    <w:rsid w:val="00C9127B"/>
    <w:rsid w:val="00C92B97"/>
    <w:rsid w:val="00C967E6"/>
    <w:rsid w:val="00CA48B9"/>
    <w:rsid w:val="00CA6E64"/>
    <w:rsid w:val="00CB012F"/>
    <w:rsid w:val="00CB1C67"/>
    <w:rsid w:val="00CB59F6"/>
    <w:rsid w:val="00CB5D39"/>
    <w:rsid w:val="00CB67DD"/>
    <w:rsid w:val="00CD4C43"/>
    <w:rsid w:val="00CD4D38"/>
    <w:rsid w:val="00CE56F7"/>
    <w:rsid w:val="00CE7D43"/>
    <w:rsid w:val="00D06EE6"/>
    <w:rsid w:val="00D14C57"/>
    <w:rsid w:val="00D2168C"/>
    <w:rsid w:val="00D31922"/>
    <w:rsid w:val="00D33288"/>
    <w:rsid w:val="00D4775C"/>
    <w:rsid w:val="00D51783"/>
    <w:rsid w:val="00D55CB6"/>
    <w:rsid w:val="00D56636"/>
    <w:rsid w:val="00D61DAC"/>
    <w:rsid w:val="00D635E2"/>
    <w:rsid w:val="00D66ADA"/>
    <w:rsid w:val="00D67687"/>
    <w:rsid w:val="00D728C7"/>
    <w:rsid w:val="00D75EE3"/>
    <w:rsid w:val="00D8194E"/>
    <w:rsid w:val="00D84990"/>
    <w:rsid w:val="00D85832"/>
    <w:rsid w:val="00D90E44"/>
    <w:rsid w:val="00D97AD9"/>
    <w:rsid w:val="00DA1A92"/>
    <w:rsid w:val="00DA26AB"/>
    <w:rsid w:val="00DA36DD"/>
    <w:rsid w:val="00DA613B"/>
    <w:rsid w:val="00DA7C0A"/>
    <w:rsid w:val="00DA7D2C"/>
    <w:rsid w:val="00DC058F"/>
    <w:rsid w:val="00DC1FCF"/>
    <w:rsid w:val="00DC36D5"/>
    <w:rsid w:val="00DC58E0"/>
    <w:rsid w:val="00DC58EB"/>
    <w:rsid w:val="00DC6078"/>
    <w:rsid w:val="00DD3AD2"/>
    <w:rsid w:val="00DD71AB"/>
    <w:rsid w:val="00DE3445"/>
    <w:rsid w:val="00DF004F"/>
    <w:rsid w:val="00DF2158"/>
    <w:rsid w:val="00DF36B9"/>
    <w:rsid w:val="00DF3F76"/>
    <w:rsid w:val="00DF49B7"/>
    <w:rsid w:val="00E11CB8"/>
    <w:rsid w:val="00E13C74"/>
    <w:rsid w:val="00E1746A"/>
    <w:rsid w:val="00E20D84"/>
    <w:rsid w:val="00E21C2E"/>
    <w:rsid w:val="00E2231D"/>
    <w:rsid w:val="00E256A3"/>
    <w:rsid w:val="00E445A7"/>
    <w:rsid w:val="00E55D27"/>
    <w:rsid w:val="00E60348"/>
    <w:rsid w:val="00E609D1"/>
    <w:rsid w:val="00E63414"/>
    <w:rsid w:val="00E65923"/>
    <w:rsid w:val="00E72E33"/>
    <w:rsid w:val="00E75FF1"/>
    <w:rsid w:val="00E86AA1"/>
    <w:rsid w:val="00E900B9"/>
    <w:rsid w:val="00E958F5"/>
    <w:rsid w:val="00EB37A0"/>
    <w:rsid w:val="00EB3BF8"/>
    <w:rsid w:val="00EB692A"/>
    <w:rsid w:val="00EB6FCB"/>
    <w:rsid w:val="00EB78BC"/>
    <w:rsid w:val="00EC55DD"/>
    <w:rsid w:val="00EC74BA"/>
    <w:rsid w:val="00ED2515"/>
    <w:rsid w:val="00ED6EBA"/>
    <w:rsid w:val="00ED74BA"/>
    <w:rsid w:val="00EE3AE3"/>
    <w:rsid w:val="00EE565B"/>
    <w:rsid w:val="00EF3EF1"/>
    <w:rsid w:val="00EF50DF"/>
    <w:rsid w:val="00F03739"/>
    <w:rsid w:val="00F0778F"/>
    <w:rsid w:val="00F137A5"/>
    <w:rsid w:val="00F16BB1"/>
    <w:rsid w:val="00F24325"/>
    <w:rsid w:val="00F360C8"/>
    <w:rsid w:val="00F405F1"/>
    <w:rsid w:val="00F44822"/>
    <w:rsid w:val="00F45AC8"/>
    <w:rsid w:val="00F50BDF"/>
    <w:rsid w:val="00F512C3"/>
    <w:rsid w:val="00F53544"/>
    <w:rsid w:val="00F56E82"/>
    <w:rsid w:val="00F65052"/>
    <w:rsid w:val="00F706B4"/>
    <w:rsid w:val="00F70808"/>
    <w:rsid w:val="00F71EDE"/>
    <w:rsid w:val="00F77471"/>
    <w:rsid w:val="00F77E04"/>
    <w:rsid w:val="00F84D58"/>
    <w:rsid w:val="00F85E76"/>
    <w:rsid w:val="00F873AD"/>
    <w:rsid w:val="00F91B17"/>
    <w:rsid w:val="00FA3665"/>
    <w:rsid w:val="00FA3842"/>
    <w:rsid w:val="00FA4976"/>
    <w:rsid w:val="00FB160A"/>
    <w:rsid w:val="00FB25FD"/>
    <w:rsid w:val="00FC0805"/>
    <w:rsid w:val="00FC1612"/>
    <w:rsid w:val="00FC491C"/>
    <w:rsid w:val="00FD209A"/>
    <w:rsid w:val="00FD32E5"/>
    <w:rsid w:val="00FD66DF"/>
    <w:rsid w:val="00FF608A"/>
    <w:rsid w:val="00FF708F"/>
    <w:rsid w:val="00FF71C3"/>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メイリオ" w:hAnsi="Tahoma" w:cs="メイリオ"/>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243" w:lineRule="atLeast"/>
      <w:jc w:val="both"/>
    </w:pPr>
    <w:rPr>
      <w:rFonts w:ascii="ＭＳ 明朝" w:eastAsia="ＭＳ ゴシック" w:cs="ＭＳ 明朝"/>
    </w:rPr>
  </w:style>
  <w:style w:type="table" w:styleId="a7">
    <w:name w:val="Table Grid"/>
    <w:basedOn w:val="a1"/>
    <w:rsid w:val="00BF415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5F78A1"/>
    <w:rPr>
      <w:sz w:val="18"/>
      <w:szCs w:val="18"/>
    </w:rPr>
  </w:style>
  <w:style w:type="paragraph" w:styleId="a9">
    <w:name w:val="annotation text"/>
    <w:basedOn w:val="a"/>
    <w:link w:val="aa"/>
    <w:uiPriority w:val="99"/>
    <w:semiHidden/>
    <w:unhideWhenUsed/>
    <w:rsid w:val="005F78A1"/>
  </w:style>
  <w:style w:type="character" w:customStyle="1" w:styleId="aa">
    <w:name w:val="コメント文字列 (文字)"/>
    <w:link w:val="a9"/>
    <w:uiPriority w:val="99"/>
    <w:semiHidden/>
    <w:rsid w:val="005F78A1"/>
    <w:rPr>
      <w:rFonts w:ascii="ＭＳ ゴシック" w:eastAsia="ＭＳ ゴシック" w:hAnsi="ＭＳ ゴシック" w:cs="ＭＳ ゴシック"/>
      <w:color w:val="000000"/>
      <w:sz w:val="21"/>
      <w:szCs w:val="21"/>
    </w:rPr>
  </w:style>
  <w:style w:type="paragraph" w:styleId="ab">
    <w:name w:val="annotation subject"/>
    <w:basedOn w:val="a9"/>
    <w:next w:val="a9"/>
    <w:link w:val="ac"/>
    <w:uiPriority w:val="99"/>
    <w:semiHidden/>
    <w:unhideWhenUsed/>
    <w:rsid w:val="005F78A1"/>
    <w:rPr>
      <w:b/>
      <w:bCs/>
    </w:rPr>
  </w:style>
  <w:style w:type="character" w:customStyle="1" w:styleId="ac">
    <w:name w:val="コメント内容 (文字)"/>
    <w:link w:val="ab"/>
    <w:uiPriority w:val="99"/>
    <w:semiHidden/>
    <w:rsid w:val="005F78A1"/>
    <w:rPr>
      <w:rFonts w:ascii="ＭＳ ゴシック" w:eastAsia="ＭＳ ゴシック" w:hAnsi="ＭＳ ゴシック" w:cs="ＭＳ ゴシック"/>
      <w:b/>
      <w:bCs/>
      <w:color w:val="000000"/>
      <w:sz w:val="21"/>
      <w:szCs w:val="21"/>
    </w:rPr>
  </w:style>
  <w:style w:type="paragraph" w:styleId="ad">
    <w:name w:val="Balloon Text"/>
    <w:basedOn w:val="a"/>
    <w:link w:val="ae"/>
    <w:uiPriority w:val="99"/>
    <w:semiHidden/>
    <w:unhideWhenUsed/>
    <w:rsid w:val="005F78A1"/>
    <w:rPr>
      <w:rFonts w:ascii="Arial" w:hAnsi="Arial" w:cs="Times New Roman"/>
      <w:sz w:val="18"/>
      <w:szCs w:val="18"/>
    </w:rPr>
  </w:style>
  <w:style w:type="character" w:customStyle="1" w:styleId="ae">
    <w:name w:val="吹き出し (文字)"/>
    <w:link w:val="ad"/>
    <w:uiPriority w:val="99"/>
    <w:semiHidden/>
    <w:rsid w:val="005F78A1"/>
    <w:rPr>
      <w:rFonts w:ascii="Arial" w:eastAsia="ＭＳ ゴシック" w:hAnsi="Arial" w:cs="Times New Roman"/>
      <w:color w:val="000000"/>
      <w:sz w:val="18"/>
      <w:szCs w:val="18"/>
    </w:rPr>
  </w:style>
  <w:style w:type="paragraph" w:styleId="af">
    <w:name w:val="List Paragraph"/>
    <w:basedOn w:val="a"/>
    <w:uiPriority w:val="34"/>
    <w:qFormat/>
    <w:rsid w:val="00C92B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メイリオ" w:hAnsi="Tahoma" w:cs="メイリオ"/>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243" w:lineRule="atLeast"/>
      <w:jc w:val="both"/>
    </w:pPr>
    <w:rPr>
      <w:rFonts w:ascii="ＭＳ 明朝" w:eastAsia="ＭＳ ゴシック" w:cs="ＭＳ 明朝"/>
    </w:rPr>
  </w:style>
  <w:style w:type="table" w:styleId="a7">
    <w:name w:val="Table Grid"/>
    <w:basedOn w:val="a1"/>
    <w:rsid w:val="00BF415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5F78A1"/>
    <w:rPr>
      <w:sz w:val="18"/>
      <w:szCs w:val="18"/>
    </w:rPr>
  </w:style>
  <w:style w:type="paragraph" w:styleId="a9">
    <w:name w:val="annotation text"/>
    <w:basedOn w:val="a"/>
    <w:link w:val="aa"/>
    <w:uiPriority w:val="99"/>
    <w:semiHidden/>
    <w:unhideWhenUsed/>
    <w:rsid w:val="005F78A1"/>
  </w:style>
  <w:style w:type="character" w:customStyle="1" w:styleId="aa">
    <w:name w:val="コメント文字列 (文字)"/>
    <w:link w:val="a9"/>
    <w:uiPriority w:val="99"/>
    <w:semiHidden/>
    <w:rsid w:val="005F78A1"/>
    <w:rPr>
      <w:rFonts w:ascii="ＭＳ ゴシック" w:eastAsia="ＭＳ ゴシック" w:hAnsi="ＭＳ ゴシック" w:cs="ＭＳ ゴシック"/>
      <w:color w:val="000000"/>
      <w:sz w:val="21"/>
      <w:szCs w:val="21"/>
    </w:rPr>
  </w:style>
  <w:style w:type="paragraph" w:styleId="ab">
    <w:name w:val="annotation subject"/>
    <w:basedOn w:val="a9"/>
    <w:next w:val="a9"/>
    <w:link w:val="ac"/>
    <w:uiPriority w:val="99"/>
    <w:semiHidden/>
    <w:unhideWhenUsed/>
    <w:rsid w:val="005F78A1"/>
    <w:rPr>
      <w:b/>
      <w:bCs/>
    </w:rPr>
  </w:style>
  <w:style w:type="character" w:customStyle="1" w:styleId="ac">
    <w:name w:val="コメント内容 (文字)"/>
    <w:link w:val="ab"/>
    <w:uiPriority w:val="99"/>
    <w:semiHidden/>
    <w:rsid w:val="005F78A1"/>
    <w:rPr>
      <w:rFonts w:ascii="ＭＳ ゴシック" w:eastAsia="ＭＳ ゴシック" w:hAnsi="ＭＳ ゴシック" w:cs="ＭＳ ゴシック"/>
      <w:b/>
      <w:bCs/>
      <w:color w:val="000000"/>
      <w:sz w:val="21"/>
      <w:szCs w:val="21"/>
    </w:rPr>
  </w:style>
  <w:style w:type="paragraph" w:styleId="ad">
    <w:name w:val="Balloon Text"/>
    <w:basedOn w:val="a"/>
    <w:link w:val="ae"/>
    <w:uiPriority w:val="99"/>
    <w:semiHidden/>
    <w:unhideWhenUsed/>
    <w:rsid w:val="005F78A1"/>
    <w:rPr>
      <w:rFonts w:ascii="Arial" w:hAnsi="Arial" w:cs="Times New Roman"/>
      <w:sz w:val="18"/>
      <w:szCs w:val="18"/>
    </w:rPr>
  </w:style>
  <w:style w:type="character" w:customStyle="1" w:styleId="ae">
    <w:name w:val="吹き出し (文字)"/>
    <w:link w:val="ad"/>
    <w:uiPriority w:val="99"/>
    <w:semiHidden/>
    <w:rsid w:val="005F78A1"/>
    <w:rPr>
      <w:rFonts w:ascii="Arial" w:eastAsia="ＭＳ ゴシック" w:hAnsi="Arial" w:cs="Times New Roman"/>
      <w:color w:val="000000"/>
      <w:sz w:val="18"/>
      <w:szCs w:val="18"/>
    </w:rPr>
  </w:style>
  <w:style w:type="paragraph" w:styleId="af">
    <w:name w:val="List Paragraph"/>
    <w:basedOn w:val="a"/>
    <w:uiPriority w:val="34"/>
    <w:qFormat/>
    <w:rsid w:val="00C92B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BE902EBE.dotm</Template>
  <TotalTime>1</TotalTime>
  <Pages>2</Pages>
  <Words>440</Words>
  <Characters>2590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様式３－１</vt:lpstr>
      <vt:lpstr>平成１９年度　　　　　　　　　　　　　　　　　　　　　　　　　　　　　　　　　様式３－１</vt:lpstr>
    </vt:vector>
  </TitlesOfParts>
  <Company>日本学術振興会</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様式３－１</dc:title>
  <dc:creator>文部科学省</dc:creator>
  <cp:lastModifiedBy>独立行政法人　日本学術振興会</cp:lastModifiedBy>
  <cp:revision>3</cp:revision>
  <cp:lastPrinted>2017-03-27T00:54:00Z</cp:lastPrinted>
  <dcterms:created xsi:type="dcterms:W3CDTF">2017-04-13T01:30:00Z</dcterms:created>
  <dcterms:modified xsi:type="dcterms:W3CDTF">2017-04-13T03:04:00Z</dcterms:modified>
</cp:coreProperties>
</file>