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C22" w:rsidRPr="007D3DAC" w:rsidRDefault="001F4C22" w:rsidP="001F4C22">
      <w:pPr>
        <w:spacing w:line="360" w:lineRule="exact"/>
        <w:jc w:val="center"/>
        <w:rPr>
          <w:rFonts w:ascii="メイリオ" w:eastAsia="メイリオ" w:hAnsi="メイリオ" w:cs="メイリオ"/>
          <w:b/>
          <w:color w:val="auto"/>
          <w:sz w:val="28"/>
          <w:szCs w:val="28"/>
        </w:rPr>
      </w:pPr>
      <w:bookmarkStart w:id="0" w:name="_GoBack"/>
      <w:bookmarkEnd w:id="0"/>
      <w:r w:rsidRPr="007D3DAC">
        <w:rPr>
          <w:rFonts w:ascii="メイリオ" w:eastAsia="メイリオ" w:hAnsi="メイリオ" w:cs="メイリオ" w:hint="eastAsia"/>
          <w:b/>
          <w:color w:val="auto"/>
          <w:sz w:val="28"/>
          <w:szCs w:val="28"/>
        </w:rPr>
        <w:t>世界トップレベル研究拠点プログラム</w:t>
      </w:r>
    </w:p>
    <w:p w:rsidR="001F4C22" w:rsidRDefault="001F4C22" w:rsidP="001F4C22">
      <w:pPr>
        <w:jc w:val="center"/>
        <w:rPr>
          <w:rFonts w:ascii="メイリオ" w:eastAsia="メイリオ" w:hAnsi="メイリオ" w:cs="メイリオ"/>
          <w:b/>
          <w:color w:val="auto"/>
          <w:sz w:val="28"/>
          <w:szCs w:val="28"/>
          <w:lang w:eastAsia="zh-TW"/>
        </w:rPr>
      </w:pPr>
      <w:r w:rsidRPr="007D3DAC">
        <w:rPr>
          <w:rFonts w:ascii="メイリオ" w:eastAsia="メイリオ" w:hAnsi="メイリオ" w:cs="メイリオ" w:hint="eastAsia"/>
          <w:b/>
          <w:color w:val="auto"/>
          <w:sz w:val="28"/>
          <w:szCs w:val="28"/>
          <w:lang w:eastAsia="zh-TW"/>
        </w:rPr>
        <w:t>平成29</w:t>
      </w:r>
      <w:r>
        <w:rPr>
          <w:rFonts w:ascii="メイリオ" w:eastAsia="メイリオ" w:hAnsi="メイリオ" w:cs="メイリオ" w:hint="eastAsia"/>
          <w:b/>
          <w:color w:val="auto"/>
          <w:sz w:val="28"/>
          <w:szCs w:val="28"/>
          <w:lang w:eastAsia="zh-TW"/>
        </w:rPr>
        <w:t>年度公募　二次審査</w:t>
      </w:r>
    </w:p>
    <w:p w:rsidR="007362F3" w:rsidRPr="0009239B" w:rsidRDefault="00BF4157" w:rsidP="00801D3B">
      <w:pPr>
        <w:rPr>
          <w:rFonts w:ascii="メイリオ" w:eastAsia="メイリオ" w:hAnsi="メイリオ" w:cs="メイリオ"/>
          <w:b/>
          <w:color w:val="auto"/>
          <w:sz w:val="28"/>
          <w:szCs w:val="28"/>
          <w:u w:val="single"/>
        </w:rPr>
      </w:pPr>
      <w:r w:rsidRPr="00C92B97">
        <w:rPr>
          <w:rFonts w:ascii="メイリオ" w:eastAsia="メイリオ" w:hAnsi="メイリオ" w:cs="メイリオ" w:hint="eastAsia"/>
          <w:b/>
          <w:color w:val="auto"/>
          <w:sz w:val="28"/>
          <w:szCs w:val="28"/>
        </w:rPr>
        <w:t>ホスト機関からのコミットメント</w:t>
      </w:r>
    </w:p>
    <w:p w:rsidR="004609AF" w:rsidRPr="0009239B" w:rsidRDefault="004609AF" w:rsidP="00801D3B">
      <w:pPr>
        <w:rPr>
          <w:rFonts w:ascii="メイリオ" w:eastAsia="メイリオ" w:hAnsi="メイリオ" w:cs="メイリオ"/>
          <w:color w:val="auto"/>
          <w:lang w:eastAsia="zh-CN"/>
        </w:rPr>
      </w:pPr>
      <w:r w:rsidRPr="0009239B">
        <w:rPr>
          <w:rFonts w:ascii="メイリオ" w:eastAsia="メイリオ" w:hAnsi="メイリオ" w:cs="メイリオ" w:hint="eastAsia"/>
          <w:color w:val="auto"/>
        </w:rPr>
        <w:t xml:space="preserve">　　　　　　　　　　　　　　　　　　　　　　　　　　　　　　　　　　　　　　　</w:t>
      </w:r>
      <w:r w:rsidRPr="0009239B">
        <w:rPr>
          <w:rFonts w:ascii="メイリオ" w:eastAsia="メイリオ" w:hAnsi="メイリオ" w:cs="メイリオ" w:hint="eastAsia"/>
          <w:color w:val="auto"/>
          <w:lang w:eastAsia="zh-CN"/>
        </w:rPr>
        <w:t>日　付</w:t>
      </w:r>
    </w:p>
    <w:p w:rsidR="00C604BE" w:rsidRPr="0009239B" w:rsidRDefault="004609AF" w:rsidP="00801D3B">
      <w:pPr>
        <w:rPr>
          <w:rFonts w:ascii="メイリオ" w:eastAsia="メイリオ" w:hAnsi="メイリオ" w:cs="メイリオ"/>
          <w:color w:val="auto"/>
          <w:lang w:eastAsia="zh-CN"/>
        </w:rPr>
      </w:pPr>
      <w:r w:rsidRPr="0009239B">
        <w:rPr>
          <w:rFonts w:ascii="メイリオ" w:eastAsia="メイリオ" w:hAnsi="メイリオ" w:cs="メイリオ" w:hint="eastAsia"/>
          <w:color w:val="auto"/>
          <w:lang w:eastAsia="zh-CN"/>
        </w:rPr>
        <w:t xml:space="preserve">　</w:t>
      </w:r>
      <w:r w:rsidR="00C604BE" w:rsidRPr="0009239B">
        <w:rPr>
          <w:rFonts w:ascii="メイリオ" w:eastAsia="メイリオ" w:hAnsi="メイリオ" w:cs="メイリオ" w:hint="eastAsia"/>
          <w:color w:val="auto"/>
          <w:lang w:eastAsia="zh-CN"/>
        </w:rPr>
        <w:t xml:space="preserve">文部科学省　</w:t>
      </w:r>
      <w:r w:rsidRPr="0009239B">
        <w:rPr>
          <w:rFonts w:ascii="メイリオ" w:eastAsia="メイリオ" w:hAnsi="メイリオ" w:cs="メイリオ" w:hint="eastAsia"/>
          <w:color w:val="auto"/>
          <w:lang w:eastAsia="zh-CN"/>
        </w:rPr>
        <w:t>宛</w:t>
      </w:r>
    </w:p>
    <w:p w:rsidR="00C604BE" w:rsidRPr="0009239B" w:rsidRDefault="00C604BE" w:rsidP="00801D3B">
      <w:pPr>
        <w:rPr>
          <w:rFonts w:ascii="メイリオ" w:eastAsia="メイリオ" w:hAnsi="メイリオ" w:cs="メイリオ"/>
          <w:color w:val="auto"/>
          <w:lang w:eastAsia="zh-CN"/>
        </w:rPr>
      </w:pPr>
    </w:p>
    <w:p w:rsidR="00C604BE" w:rsidRPr="0009239B" w:rsidRDefault="00C604BE" w:rsidP="005D338A">
      <w:pPr>
        <w:ind w:left="4320" w:firstLine="720"/>
        <w:rPr>
          <w:rFonts w:ascii="メイリオ" w:eastAsia="メイリオ" w:hAnsi="メイリオ" w:cs="メイリオ"/>
          <w:color w:val="auto"/>
        </w:rPr>
      </w:pPr>
      <w:r w:rsidRPr="0009239B">
        <w:rPr>
          <w:rFonts w:ascii="メイリオ" w:eastAsia="メイリオ" w:hAnsi="メイリオ" w:cs="メイリオ" w:hint="eastAsia"/>
          <w:color w:val="auto"/>
        </w:rPr>
        <w:t>ホスト機関名</w:t>
      </w:r>
    </w:p>
    <w:p w:rsidR="005D338A" w:rsidRPr="0009239B" w:rsidRDefault="00C604BE" w:rsidP="005D338A">
      <w:pPr>
        <w:ind w:left="4320" w:firstLine="720"/>
        <w:rPr>
          <w:rFonts w:ascii="メイリオ" w:eastAsia="メイリオ" w:hAnsi="メイリオ" w:cs="メイリオ"/>
          <w:color w:val="auto"/>
        </w:rPr>
      </w:pPr>
      <w:r w:rsidRPr="0009239B">
        <w:rPr>
          <w:rFonts w:ascii="メイリオ" w:eastAsia="メイリオ" w:hAnsi="メイリオ" w:cs="メイリオ" w:hint="eastAsia"/>
          <w:color w:val="auto"/>
        </w:rPr>
        <w:t>ホスト機関の長の</w:t>
      </w:r>
      <w:r w:rsidR="005D338A" w:rsidRPr="0009239B">
        <w:rPr>
          <w:rFonts w:ascii="メイリオ" w:eastAsia="メイリオ" w:hAnsi="メイリオ" w:cs="メイリオ" w:hint="eastAsia"/>
          <w:color w:val="auto"/>
        </w:rPr>
        <w:t>役職・氏名</w:t>
      </w:r>
    </w:p>
    <w:p w:rsidR="00C604BE" w:rsidRPr="0009239B" w:rsidRDefault="005D338A" w:rsidP="005D338A">
      <w:pPr>
        <w:ind w:left="4320" w:firstLine="720"/>
        <w:rPr>
          <w:rFonts w:ascii="メイリオ" w:eastAsia="メイリオ" w:hAnsi="メイリオ" w:cs="メイリオ"/>
          <w:color w:val="auto"/>
        </w:rPr>
      </w:pPr>
      <w:r w:rsidRPr="0009239B">
        <w:rPr>
          <w:rFonts w:ascii="メイリオ" w:eastAsia="メイリオ" w:hAnsi="メイリオ" w:cs="メイリオ" w:hint="eastAsia"/>
          <w:color w:val="auto"/>
        </w:rPr>
        <w:t>署名</w:t>
      </w:r>
    </w:p>
    <w:p w:rsidR="004609AF" w:rsidRPr="0009239B" w:rsidRDefault="004609AF" w:rsidP="00F70808">
      <w:pPr>
        <w:spacing w:line="240" w:lineRule="exact"/>
        <w:rPr>
          <w:rFonts w:ascii="メイリオ" w:eastAsia="メイリオ" w:hAnsi="メイリオ" w:cs="メイリオ"/>
          <w:color w:val="auto"/>
        </w:rPr>
      </w:pPr>
    </w:p>
    <w:p w:rsidR="00F137A5" w:rsidRDefault="004609AF" w:rsidP="00801D3B">
      <w:pPr>
        <w:rPr>
          <w:rFonts w:ascii="メイリオ" w:eastAsia="メイリオ" w:hAnsi="メイリオ" w:cs="メイリオ"/>
          <w:color w:val="auto"/>
        </w:rPr>
      </w:pPr>
      <w:r w:rsidRPr="0009239B">
        <w:rPr>
          <w:rFonts w:ascii="メイリオ" w:eastAsia="メイリオ" w:hAnsi="メイリオ" w:cs="メイリオ" w:hint="eastAsia"/>
          <w:color w:val="auto"/>
        </w:rPr>
        <w:t xml:space="preserve">　「世界トップレベル研究拠点プログラム」に</w:t>
      </w:r>
      <w:r w:rsidR="0097033C" w:rsidRPr="0009239B">
        <w:rPr>
          <w:rFonts w:ascii="メイリオ" w:eastAsia="メイリオ" w:hAnsi="メイリオ" w:cs="メイリオ" w:hint="eastAsia"/>
          <w:color w:val="auto"/>
        </w:rPr>
        <w:t>採択された</w:t>
      </w:r>
      <w:r w:rsidRPr="0009239B">
        <w:rPr>
          <w:rFonts w:ascii="メイリオ" w:eastAsia="メイリオ" w:hAnsi="メイリオ" w:cs="メイリオ" w:hint="eastAsia"/>
          <w:color w:val="auto"/>
        </w:rPr>
        <w:t>「　（拠点</w:t>
      </w:r>
      <w:r w:rsidR="00584FD0" w:rsidRPr="0009239B">
        <w:rPr>
          <w:rFonts w:ascii="メイリオ" w:eastAsia="メイリオ" w:hAnsi="メイリオ" w:cs="メイリオ" w:hint="eastAsia"/>
          <w:color w:val="auto"/>
        </w:rPr>
        <w:t>名</w:t>
      </w:r>
      <w:r w:rsidRPr="0009239B">
        <w:rPr>
          <w:rFonts w:ascii="メイリオ" w:eastAsia="メイリオ" w:hAnsi="メイリオ" w:cs="メイリオ" w:hint="eastAsia"/>
          <w:color w:val="auto"/>
        </w:rPr>
        <w:t>）　」</w:t>
      </w:r>
      <w:r w:rsidR="00817677" w:rsidRPr="0009239B">
        <w:rPr>
          <w:rFonts w:ascii="メイリオ" w:eastAsia="メイリオ" w:hAnsi="メイリオ" w:cs="メイリオ" w:hint="eastAsia"/>
          <w:color w:val="auto"/>
        </w:rPr>
        <w:t>に</w:t>
      </w:r>
      <w:r w:rsidR="0097033C" w:rsidRPr="0009239B">
        <w:rPr>
          <w:rFonts w:ascii="メイリオ" w:eastAsia="メイリオ" w:hAnsi="メイリオ" w:cs="メイリオ" w:hint="eastAsia"/>
          <w:color w:val="auto"/>
        </w:rPr>
        <w:t>関し</w:t>
      </w:r>
      <w:r w:rsidRPr="0009239B">
        <w:rPr>
          <w:rFonts w:ascii="メイリオ" w:eastAsia="メイリオ" w:hAnsi="メイリオ" w:cs="メイリオ" w:hint="eastAsia"/>
          <w:color w:val="auto"/>
        </w:rPr>
        <w:t>、以下に示す事項について責任をもって措置していくことを確認する。</w:t>
      </w:r>
    </w:p>
    <w:p w:rsidR="00C92B97" w:rsidRDefault="00C92B97" w:rsidP="00C92B97">
      <w:pPr>
        <w:spacing w:line="280" w:lineRule="exact"/>
        <w:rPr>
          <w:rFonts w:ascii="メイリオ" w:eastAsia="メイリオ" w:hAnsi="メイリオ" w:cs="メイリオ"/>
          <w:color w:val="auto"/>
        </w:rPr>
      </w:pPr>
    </w:p>
    <w:p w:rsidR="00C92B97" w:rsidRPr="007A7984" w:rsidRDefault="00C92B97" w:rsidP="00C92B97">
      <w:pPr>
        <w:spacing w:line="280" w:lineRule="exact"/>
        <w:rPr>
          <w:rFonts w:ascii="メイリオ" w:eastAsia="メイリオ" w:hAnsi="メイリオ" w:cs="メイリオ"/>
          <w:b/>
          <w:color w:val="auto"/>
          <w:sz w:val="24"/>
          <w:szCs w:val="24"/>
        </w:rPr>
      </w:pPr>
      <w:r w:rsidRPr="007A7984">
        <w:rPr>
          <w:rFonts w:ascii="メイリオ" w:eastAsia="メイリオ" w:hAnsi="メイリオ" w:cs="メイリオ" w:hint="eastAsia"/>
          <w:b/>
          <w:color w:val="auto"/>
          <w:sz w:val="24"/>
          <w:szCs w:val="24"/>
        </w:rPr>
        <w:t>＜中長期的な計画への位置づけ＞</w:t>
      </w:r>
    </w:p>
    <w:p w:rsidR="00C92B97" w:rsidRPr="00C92B97" w:rsidRDefault="00C92B97" w:rsidP="00C92B97">
      <w:pPr>
        <w:spacing w:line="200" w:lineRule="exact"/>
        <w:ind w:left="216" w:hangingChars="135" w:hanging="216"/>
        <w:rPr>
          <w:rFonts w:ascii="メイリオ" w:eastAsia="メイリオ" w:hAnsi="メイリオ" w:cs="メイリオ"/>
          <w:color w:val="auto"/>
          <w:sz w:val="16"/>
          <w:szCs w:val="16"/>
        </w:rPr>
      </w:pPr>
      <w:r w:rsidRPr="00C92B97">
        <w:rPr>
          <w:rFonts w:ascii="メイリオ" w:eastAsia="メイリオ" w:hAnsi="メイリオ" w:cs="メイリオ" w:hint="eastAsia"/>
          <w:color w:val="auto"/>
          <w:sz w:val="16"/>
          <w:szCs w:val="16"/>
        </w:rPr>
        <w:t>※「当該拠点をホスト機関の中長期的な計画上に明確に位置づけ」るということに関し、どのような計画にどのような形で位置づけるかについて具体的に記載。</w:t>
      </w:r>
    </w:p>
    <w:p w:rsidR="00C92B97" w:rsidRPr="00C92B97" w:rsidRDefault="00C92B97" w:rsidP="00C92B97">
      <w:pPr>
        <w:spacing w:line="240" w:lineRule="exact"/>
        <w:rPr>
          <w:rFonts w:ascii="メイリオ" w:eastAsia="メイリオ" w:hAnsi="メイリオ" w:cs="メイリオ"/>
          <w:color w:val="auto"/>
        </w:rPr>
      </w:pPr>
    </w:p>
    <w:p w:rsidR="00C92B97" w:rsidRPr="00C92B97" w:rsidRDefault="00C92B97" w:rsidP="00C92B97">
      <w:pPr>
        <w:spacing w:line="240" w:lineRule="exact"/>
        <w:rPr>
          <w:rFonts w:ascii="メイリオ" w:eastAsia="メイリオ" w:hAnsi="メイリオ" w:cs="メイリオ"/>
          <w:color w:val="auto"/>
        </w:rPr>
      </w:pPr>
    </w:p>
    <w:p w:rsidR="00C92B97" w:rsidRPr="007A7984" w:rsidRDefault="00C92B97" w:rsidP="00C92B97">
      <w:pPr>
        <w:spacing w:line="280" w:lineRule="exact"/>
        <w:rPr>
          <w:rFonts w:ascii="メイリオ" w:eastAsia="メイリオ" w:hAnsi="メイリオ" w:cs="メイリオ"/>
          <w:b/>
          <w:color w:val="auto"/>
          <w:sz w:val="24"/>
          <w:szCs w:val="24"/>
        </w:rPr>
      </w:pPr>
      <w:r w:rsidRPr="007A7984">
        <w:rPr>
          <w:rFonts w:ascii="メイリオ" w:eastAsia="メイリオ" w:hAnsi="メイリオ" w:cs="メイリオ" w:hint="eastAsia"/>
          <w:b/>
          <w:color w:val="auto"/>
          <w:sz w:val="24"/>
          <w:szCs w:val="24"/>
        </w:rPr>
        <w:t>＜具体的措置＞</w:t>
      </w:r>
    </w:p>
    <w:p w:rsidR="00C92B97" w:rsidRPr="00C92B97" w:rsidRDefault="00C92B97" w:rsidP="00C92B97">
      <w:pPr>
        <w:spacing w:line="200" w:lineRule="exact"/>
        <w:ind w:left="216" w:hangingChars="135" w:hanging="216"/>
        <w:rPr>
          <w:rFonts w:ascii="メイリオ" w:eastAsia="メイリオ" w:hAnsi="メイリオ" w:cs="メイリオ"/>
          <w:color w:val="auto"/>
          <w:sz w:val="16"/>
          <w:szCs w:val="16"/>
        </w:rPr>
      </w:pPr>
      <w:r w:rsidRPr="00C92B97">
        <w:rPr>
          <w:rFonts w:ascii="メイリオ" w:eastAsia="メイリオ" w:hAnsi="メイリオ" w:cs="メイリオ" w:hint="eastAsia"/>
          <w:color w:val="auto"/>
          <w:sz w:val="16"/>
          <w:szCs w:val="16"/>
        </w:rPr>
        <w:t>※</w:t>
      </w:r>
      <w:r>
        <w:rPr>
          <w:rFonts w:ascii="メイリオ" w:eastAsia="メイリオ" w:hAnsi="メイリオ" w:cs="メイリオ" w:hint="eastAsia"/>
          <w:color w:val="auto"/>
          <w:sz w:val="16"/>
          <w:szCs w:val="16"/>
        </w:rPr>
        <w:t xml:space="preserve">　</w:t>
      </w:r>
      <w:r w:rsidRPr="00C92B97">
        <w:rPr>
          <w:rFonts w:ascii="メイリオ" w:eastAsia="メイリオ" w:hAnsi="メイリオ" w:cs="メイリオ" w:hint="eastAsia"/>
          <w:color w:val="auto"/>
          <w:sz w:val="16"/>
          <w:szCs w:val="16"/>
        </w:rPr>
        <w:t>以下のそれぞれの事項について、具体的措置を記載。</w:t>
      </w:r>
    </w:p>
    <w:p w:rsidR="00C92B97" w:rsidRPr="007A7984" w:rsidRDefault="00DA36DD" w:rsidP="00C92B97">
      <w:pPr>
        <w:pStyle w:val="af"/>
        <w:numPr>
          <w:ilvl w:val="0"/>
          <w:numId w:val="17"/>
        </w:numPr>
        <w:spacing w:line="280" w:lineRule="exact"/>
        <w:ind w:leftChars="0"/>
        <w:rPr>
          <w:rFonts w:ascii="メイリオ" w:eastAsia="メイリオ" w:hAnsi="メイリオ" w:cs="メイリオ"/>
          <w:b/>
          <w:color w:val="auto"/>
        </w:rPr>
      </w:pPr>
      <w:r w:rsidRPr="00DA36DD">
        <w:rPr>
          <w:rFonts w:ascii="メイリオ" w:eastAsia="メイリオ" w:hAnsi="メイリオ" w:cs="メイリオ" w:hint="eastAsia"/>
          <w:b/>
          <w:color w:val="auto"/>
        </w:rPr>
        <w:t>公募要領「</w:t>
      </w:r>
      <w:r w:rsidRPr="00DA36DD">
        <w:rPr>
          <w:rFonts w:ascii="メイリオ" w:eastAsia="メイリオ" w:hAnsi="メイリオ" w:cs="メイリオ"/>
          <w:b/>
          <w:color w:val="auto"/>
        </w:rPr>
        <w:t>6.</w:t>
      </w:r>
      <w:r w:rsidRPr="00DA36DD">
        <w:rPr>
          <w:rFonts w:ascii="メイリオ" w:eastAsia="メイリオ" w:hAnsi="メイリオ" w:cs="メイリオ" w:hint="eastAsia"/>
          <w:b/>
          <w:color w:val="auto"/>
        </w:rPr>
        <w:t xml:space="preserve"> ホスト機関からのコミットメント」に示された内容に基づき、</w:t>
      </w:r>
      <w:r w:rsidR="0016729F">
        <w:rPr>
          <w:rFonts w:ascii="メイリオ" w:eastAsia="メイリオ" w:hAnsi="メイリオ" w:cs="メイリオ" w:hint="eastAsia"/>
          <w:b/>
          <w:color w:val="auto"/>
        </w:rPr>
        <w:t>当該拠点がその拠点</w:t>
      </w:r>
      <w:r w:rsidR="001E18BA">
        <w:rPr>
          <w:rFonts w:ascii="メイリオ" w:eastAsia="メイリオ" w:hAnsi="メイリオ" w:cs="メイリオ" w:hint="eastAsia"/>
          <w:b/>
          <w:color w:val="auto"/>
        </w:rPr>
        <w:t>運営及び研究活動のために</w:t>
      </w:r>
      <w:r w:rsidR="00C92B97" w:rsidRPr="007A7984">
        <w:rPr>
          <w:rFonts w:ascii="メイリオ" w:eastAsia="メイリオ" w:hAnsi="メイリオ" w:cs="メイリオ" w:hint="eastAsia"/>
          <w:b/>
          <w:color w:val="auto"/>
        </w:rPr>
        <w:t>必要な支援を行う。</w:t>
      </w:r>
    </w:p>
    <w:p w:rsidR="00C92B97" w:rsidRDefault="00C92B97" w:rsidP="00C92B97">
      <w:pPr>
        <w:spacing w:line="240" w:lineRule="exact"/>
        <w:rPr>
          <w:rFonts w:ascii="メイリオ" w:eastAsia="メイリオ" w:hAnsi="メイリオ" w:cs="メイリオ"/>
          <w:color w:val="auto"/>
        </w:rPr>
      </w:pPr>
    </w:p>
    <w:p w:rsidR="00116D5E" w:rsidRDefault="00116D5E" w:rsidP="00116D5E">
      <w:pPr>
        <w:pStyle w:val="af"/>
        <w:numPr>
          <w:ilvl w:val="0"/>
          <w:numId w:val="17"/>
        </w:numPr>
        <w:spacing w:line="280" w:lineRule="exact"/>
        <w:ind w:leftChars="0"/>
        <w:rPr>
          <w:rFonts w:ascii="メイリオ" w:eastAsia="メイリオ" w:hAnsi="メイリオ" w:cs="メイリオ"/>
          <w:b/>
          <w:color w:val="auto"/>
        </w:rPr>
      </w:pPr>
      <w:r w:rsidRPr="00116D5E">
        <w:rPr>
          <w:rFonts w:ascii="メイリオ" w:eastAsia="メイリオ" w:hAnsi="メイリオ" w:cs="メイリオ" w:hint="eastAsia"/>
          <w:b/>
          <w:color w:val="auto"/>
        </w:rPr>
        <w:t>当該拠点をホスト機関内の恒久的な組織として位置付けるために必要となる既存組織の再編を含むホスト機関の中長期的な組織運営の方向性に係る基本方針の表明、今後の具体的な組織再編に向けたスケジュールの策定を行う。</w:t>
      </w:r>
    </w:p>
    <w:p w:rsidR="00116D5E" w:rsidRPr="00913552" w:rsidRDefault="00116D5E" w:rsidP="00913552">
      <w:pPr>
        <w:pStyle w:val="af"/>
        <w:rPr>
          <w:rFonts w:ascii="メイリオ" w:eastAsia="メイリオ" w:hAnsi="メイリオ" w:cs="メイリオ"/>
          <w:b/>
          <w:color w:val="auto"/>
        </w:rPr>
      </w:pPr>
    </w:p>
    <w:p w:rsidR="00116D5E" w:rsidRPr="00EB692A" w:rsidRDefault="00116D5E" w:rsidP="00116D5E">
      <w:pPr>
        <w:pStyle w:val="af"/>
        <w:numPr>
          <w:ilvl w:val="0"/>
          <w:numId w:val="17"/>
        </w:numPr>
        <w:spacing w:line="280" w:lineRule="exact"/>
        <w:ind w:leftChars="0"/>
        <w:rPr>
          <w:rFonts w:ascii="メイリオ" w:eastAsia="メイリオ" w:hAnsi="メイリオ" w:cs="メイリオ"/>
          <w:b/>
          <w:color w:val="auto"/>
        </w:rPr>
      </w:pPr>
      <w:r w:rsidRPr="00EB692A">
        <w:rPr>
          <w:rFonts w:ascii="メイリオ" w:eastAsia="メイリオ" w:hAnsi="メイリオ" w:cs="メイリオ" w:hint="eastAsia"/>
          <w:b/>
          <w:color w:val="auto"/>
        </w:rPr>
        <w:t>本プログラムの実施期間が終了した後も、当該拠点が「世界トップレベル拠点」であり続けるために必要な支援を行う。</w:t>
      </w:r>
    </w:p>
    <w:p w:rsidR="00116D5E" w:rsidRPr="00116D5E" w:rsidRDefault="00116D5E" w:rsidP="00C92B97">
      <w:pPr>
        <w:spacing w:line="240" w:lineRule="exact"/>
        <w:rPr>
          <w:rFonts w:ascii="メイリオ" w:eastAsia="メイリオ" w:hAnsi="メイリオ" w:cs="メイリオ"/>
          <w:color w:val="auto"/>
        </w:rPr>
      </w:pPr>
    </w:p>
    <w:p w:rsidR="00C92B97" w:rsidRPr="00EB692A" w:rsidRDefault="00C92B97" w:rsidP="00C92B97">
      <w:pPr>
        <w:spacing w:line="240" w:lineRule="exact"/>
        <w:rPr>
          <w:rFonts w:ascii="メイリオ" w:eastAsia="メイリオ" w:hAnsi="メイリオ" w:cs="メイリオ"/>
          <w:color w:val="auto"/>
        </w:rPr>
      </w:pPr>
    </w:p>
    <w:p w:rsidR="00C92B97" w:rsidRPr="00EB692A" w:rsidRDefault="00DA36DD" w:rsidP="00C92B97">
      <w:pPr>
        <w:pStyle w:val="af"/>
        <w:numPr>
          <w:ilvl w:val="0"/>
          <w:numId w:val="17"/>
        </w:numPr>
        <w:spacing w:line="280" w:lineRule="exact"/>
        <w:ind w:leftChars="0"/>
        <w:rPr>
          <w:rFonts w:ascii="メイリオ" w:eastAsia="メイリオ" w:hAnsi="メイリオ" w:cs="メイリオ"/>
          <w:b/>
          <w:color w:val="auto"/>
        </w:rPr>
      </w:pPr>
      <w:r w:rsidRPr="00EB692A">
        <w:rPr>
          <w:rFonts w:ascii="メイリオ" w:eastAsia="メイリオ" w:hAnsi="メイリオ" w:cs="メイリオ" w:hint="eastAsia"/>
          <w:b/>
          <w:color w:val="auto"/>
        </w:rPr>
        <w:t>拠点運営に一定の独立性を確保するため、「拠点構想」実施にあ</w:t>
      </w:r>
      <w:r w:rsidR="00C92B97" w:rsidRPr="00EB692A">
        <w:rPr>
          <w:rFonts w:ascii="メイリオ" w:eastAsia="メイリオ" w:hAnsi="メイリオ" w:cs="メイリオ" w:hint="eastAsia"/>
          <w:b/>
          <w:color w:val="auto"/>
        </w:rPr>
        <w:t>たって必要な人事や予算執行等に関し、実質的に拠点長が判断できる体制を整える。</w:t>
      </w:r>
    </w:p>
    <w:p w:rsidR="00C92B97" w:rsidRPr="00EB692A" w:rsidRDefault="00C92B97" w:rsidP="00C92B97">
      <w:pPr>
        <w:spacing w:line="240" w:lineRule="exact"/>
        <w:rPr>
          <w:rFonts w:ascii="メイリオ" w:eastAsia="メイリオ" w:hAnsi="メイリオ" w:cs="メイリオ"/>
          <w:color w:val="auto"/>
        </w:rPr>
      </w:pPr>
    </w:p>
    <w:p w:rsidR="00C92B97" w:rsidRPr="00EB692A" w:rsidRDefault="00C92B97" w:rsidP="00C92B97">
      <w:pPr>
        <w:spacing w:line="240" w:lineRule="exact"/>
        <w:rPr>
          <w:rFonts w:ascii="メイリオ" w:eastAsia="メイリオ" w:hAnsi="メイリオ" w:cs="メイリオ"/>
          <w:color w:val="auto"/>
        </w:rPr>
      </w:pPr>
    </w:p>
    <w:p w:rsidR="00C92B97" w:rsidRPr="00EB692A" w:rsidRDefault="00C92B97" w:rsidP="00C92B97">
      <w:pPr>
        <w:pStyle w:val="af"/>
        <w:numPr>
          <w:ilvl w:val="0"/>
          <w:numId w:val="17"/>
        </w:numPr>
        <w:spacing w:line="280" w:lineRule="exact"/>
        <w:ind w:leftChars="0"/>
        <w:rPr>
          <w:rFonts w:ascii="メイリオ" w:eastAsia="メイリオ" w:hAnsi="メイリオ" w:cs="メイリオ"/>
          <w:b/>
          <w:color w:val="auto"/>
        </w:rPr>
      </w:pPr>
      <w:r w:rsidRPr="00EB692A">
        <w:rPr>
          <w:rFonts w:ascii="メイリオ" w:eastAsia="メイリオ" w:hAnsi="メイリオ" w:cs="メイリオ" w:hint="eastAsia"/>
          <w:b/>
          <w:color w:val="auto"/>
        </w:rPr>
        <w:t>機関内研究者を集結させるに当たり、ホスト機関内の他の部局における教育研究活動にも配慮しつつホスト機関内での調整を積極的に行い、拠点長を支援する。</w:t>
      </w:r>
    </w:p>
    <w:p w:rsidR="00C92B97" w:rsidRPr="00EB692A" w:rsidRDefault="00C92B97" w:rsidP="00C92B97">
      <w:pPr>
        <w:spacing w:line="240" w:lineRule="exact"/>
        <w:rPr>
          <w:rFonts w:ascii="メイリオ" w:eastAsia="メイリオ" w:hAnsi="メイリオ" w:cs="メイリオ"/>
          <w:color w:val="auto"/>
        </w:rPr>
      </w:pPr>
    </w:p>
    <w:p w:rsidR="00C92B97" w:rsidRPr="00EB692A" w:rsidRDefault="00C92B97" w:rsidP="00C92B97">
      <w:pPr>
        <w:spacing w:line="240" w:lineRule="exact"/>
        <w:rPr>
          <w:rFonts w:ascii="メイリオ" w:eastAsia="メイリオ" w:hAnsi="メイリオ" w:cs="メイリオ"/>
          <w:color w:val="auto"/>
        </w:rPr>
      </w:pPr>
    </w:p>
    <w:p w:rsidR="00C92B97" w:rsidRPr="00EB692A" w:rsidRDefault="00C92B97" w:rsidP="00C92B97">
      <w:pPr>
        <w:pStyle w:val="af"/>
        <w:numPr>
          <w:ilvl w:val="0"/>
          <w:numId w:val="17"/>
        </w:numPr>
        <w:spacing w:line="280" w:lineRule="exact"/>
        <w:ind w:leftChars="0"/>
        <w:rPr>
          <w:rFonts w:ascii="メイリオ" w:eastAsia="メイリオ" w:hAnsi="メイリオ" w:cs="メイリオ"/>
          <w:b/>
          <w:color w:val="auto"/>
        </w:rPr>
      </w:pPr>
      <w:r w:rsidRPr="00EB692A">
        <w:rPr>
          <w:rFonts w:ascii="メイリオ" w:eastAsia="メイリオ" w:hAnsi="メイリオ" w:cs="メイリオ" w:hint="eastAsia"/>
          <w:b/>
          <w:color w:val="auto"/>
        </w:rPr>
        <w:t>機関内の従来の運営方法にとらわれない手法（英語環境、能力に応じた俸給システム、トップダウン的な意志決定システム</w:t>
      </w:r>
      <w:r w:rsidR="001E18BA" w:rsidRPr="00EB692A">
        <w:rPr>
          <w:rFonts w:ascii="メイリオ" w:eastAsia="メイリオ" w:hAnsi="メイリオ" w:cs="メイリオ" w:hint="eastAsia"/>
          <w:b/>
          <w:color w:val="auto"/>
        </w:rPr>
        <w:t>、大学院教育との連携</w:t>
      </w:r>
      <w:r w:rsidR="00FA4976" w:rsidRPr="00EB692A">
        <w:rPr>
          <w:rFonts w:ascii="メイリオ" w:eastAsia="メイリオ" w:hAnsi="メイリオ" w:cs="メイリオ" w:hint="eastAsia"/>
          <w:b/>
          <w:color w:val="auto"/>
        </w:rPr>
        <w:t xml:space="preserve">　</w:t>
      </w:r>
      <w:r w:rsidRPr="00EB692A">
        <w:rPr>
          <w:rFonts w:ascii="メイリオ" w:eastAsia="メイリオ" w:hAnsi="メイリオ" w:cs="メイリオ" w:hint="eastAsia"/>
          <w:b/>
          <w:color w:val="auto"/>
        </w:rPr>
        <w:t>等）を導入できるように機関内の制度の柔軟な運用、改正、整備等に協力する。</w:t>
      </w:r>
    </w:p>
    <w:p w:rsidR="00C92B97" w:rsidRPr="00EB692A" w:rsidRDefault="00C92B97" w:rsidP="00C92B97">
      <w:pPr>
        <w:spacing w:line="240" w:lineRule="exact"/>
        <w:rPr>
          <w:rFonts w:ascii="メイリオ" w:eastAsia="メイリオ" w:hAnsi="メイリオ" w:cs="メイリオ"/>
          <w:color w:val="auto"/>
        </w:rPr>
      </w:pPr>
    </w:p>
    <w:p w:rsidR="00C92B97" w:rsidRPr="00EB692A" w:rsidRDefault="00C92B97" w:rsidP="00C92B97">
      <w:pPr>
        <w:spacing w:line="240" w:lineRule="exact"/>
        <w:rPr>
          <w:rFonts w:ascii="メイリオ" w:eastAsia="メイリオ" w:hAnsi="メイリオ" w:cs="メイリオ"/>
          <w:color w:val="auto"/>
        </w:rPr>
      </w:pPr>
    </w:p>
    <w:p w:rsidR="00C92B97" w:rsidRPr="00EB692A" w:rsidRDefault="00C92B97" w:rsidP="00C92B97">
      <w:pPr>
        <w:pStyle w:val="af"/>
        <w:numPr>
          <w:ilvl w:val="0"/>
          <w:numId w:val="17"/>
        </w:numPr>
        <w:spacing w:line="280" w:lineRule="exact"/>
        <w:ind w:leftChars="0"/>
        <w:rPr>
          <w:rFonts w:ascii="メイリオ" w:eastAsia="メイリオ" w:hAnsi="メイリオ" w:cs="メイリオ"/>
          <w:b/>
          <w:color w:val="auto"/>
        </w:rPr>
      </w:pPr>
      <w:r w:rsidRPr="00EB692A">
        <w:rPr>
          <w:rFonts w:ascii="メイリオ" w:eastAsia="メイリオ" w:hAnsi="メイリオ" w:cs="メイリオ" w:hint="eastAsia"/>
          <w:b/>
          <w:color w:val="auto"/>
        </w:rPr>
        <w:t>インフラ（施設（研究スペース等）、設備、土地等）の利用に関し便宜を図る。</w:t>
      </w:r>
    </w:p>
    <w:p w:rsidR="00C92B97" w:rsidRPr="00EB692A" w:rsidRDefault="00C92B97" w:rsidP="00C92B97">
      <w:pPr>
        <w:spacing w:line="240" w:lineRule="exact"/>
        <w:rPr>
          <w:rFonts w:ascii="メイリオ" w:eastAsia="メイリオ" w:hAnsi="メイリオ" w:cs="メイリオ"/>
          <w:color w:val="auto"/>
        </w:rPr>
      </w:pPr>
    </w:p>
    <w:p w:rsidR="00C92B97" w:rsidRPr="00EB692A" w:rsidRDefault="00C92B97" w:rsidP="00C92B97">
      <w:pPr>
        <w:spacing w:line="240" w:lineRule="exact"/>
        <w:rPr>
          <w:rFonts w:ascii="メイリオ" w:eastAsia="メイリオ" w:hAnsi="メイリオ" w:cs="メイリオ"/>
          <w:color w:val="auto"/>
        </w:rPr>
      </w:pPr>
    </w:p>
    <w:p w:rsidR="00C92B97" w:rsidRPr="00EB692A" w:rsidRDefault="00C92B97" w:rsidP="00C92B97">
      <w:pPr>
        <w:pStyle w:val="af"/>
        <w:numPr>
          <w:ilvl w:val="0"/>
          <w:numId w:val="17"/>
        </w:numPr>
        <w:spacing w:line="280" w:lineRule="exact"/>
        <w:ind w:leftChars="0"/>
        <w:rPr>
          <w:rFonts w:ascii="メイリオ" w:eastAsia="メイリオ" w:hAnsi="メイリオ" w:cs="メイリオ"/>
          <w:b/>
          <w:color w:val="auto"/>
        </w:rPr>
      </w:pPr>
      <w:r w:rsidRPr="00EB692A">
        <w:rPr>
          <w:rFonts w:ascii="メイリオ" w:eastAsia="メイリオ" w:hAnsi="メイリオ" w:cs="メイリオ" w:hint="eastAsia"/>
          <w:b/>
          <w:color w:val="auto"/>
        </w:rPr>
        <w:t>その他、当該拠点が「拠点構想」を着実に実施し、名実ともに「世界トップレベル拠点」となるために最大限の支援をする。</w:t>
      </w:r>
    </w:p>
    <w:p w:rsidR="00FA4976" w:rsidRPr="00116D5E" w:rsidRDefault="00FA4976" w:rsidP="00FA4976">
      <w:pPr>
        <w:pStyle w:val="af"/>
        <w:spacing w:line="280" w:lineRule="exact"/>
        <w:ind w:leftChars="0" w:left="360"/>
        <w:rPr>
          <w:rFonts w:ascii="メイリオ" w:eastAsia="メイリオ" w:hAnsi="メイリオ" w:cs="メイリオ"/>
          <w:b/>
          <w:color w:val="auto"/>
        </w:rPr>
      </w:pPr>
    </w:p>
    <w:p w:rsidR="00FA4976" w:rsidRPr="00EB692A" w:rsidRDefault="00FA4976" w:rsidP="00FA4976">
      <w:pPr>
        <w:pStyle w:val="af"/>
        <w:spacing w:line="280" w:lineRule="exact"/>
        <w:ind w:leftChars="0" w:left="360"/>
        <w:rPr>
          <w:rFonts w:ascii="メイリオ" w:eastAsia="メイリオ" w:hAnsi="メイリオ" w:cs="メイリオ"/>
          <w:b/>
          <w:color w:val="auto"/>
        </w:rPr>
      </w:pPr>
    </w:p>
    <w:p w:rsidR="00FA4976" w:rsidRPr="00EB692A" w:rsidRDefault="00FA4976" w:rsidP="00FA4976">
      <w:pPr>
        <w:pStyle w:val="af"/>
        <w:numPr>
          <w:ilvl w:val="0"/>
          <w:numId w:val="17"/>
        </w:numPr>
        <w:spacing w:line="280" w:lineRule="exact"/>
        <w:ind w:leftChars="0"/>
        <w:rPr>
          <w:rFonts w:ascii="メイリオ" w:eastAsia="メイリオ" w:hAnsi="メイリオ" w:cs="メイリオ"/>
          <w:b/>
          <w:color w:val="auto"/>
        </w:rPr>
      </w:pPr>
      <w:r w:rsidRPr="00EB692A">
        <w:rPr>
          <w:rFonts w:ascii="メイリオ" w:eastAsia="メイリオ" w:hAnsi="メイリオ" w:cs="メイリオ" w:hint="eastAsia"/>
          <w:b/>
          <w:color w:val="auto"/>
        </w:rPr>
        <w:t>ホスト機関自らが優れた取組として評価した拠点の成果について、</w:t>
      </w:r>
      <w:r w:rsidR="00185E92">
        <w:rPr>
          <w:rFonts w:ascii="メイリオ" w:eastAsia="メイリオ" w:hAnsi="メイリオ" w:cs="メイリオ" w:hint="eastAsia"/>
          <w:b/>
          <w:color w:val="auto"/>
        </w:rPr>
        <w:t>ホスト機関全体への</w:t>
      </w:r>
      <w:r w:rsidRPr="00EB692A">
        <w:rPr>
          <w:rFonts w:ascii="メイリオ" w:eastAsia="メイリオ" w:hAnsi="メイリオ" w:cs="メイリオ" w:hint="eastAsia"/>
          <w:b/>
          <w:color w:val="auto"/>
        </w:rPr>
        <w:t>自主的な展開・波及を図る。</w:t>
      </w:r>
    </w:p>
    <w:p w:rsidR="00FA4976" w:rsidRPr="00EB692A" w:rsidRDefault="00FA4976" w:rsidP="00FA4976">
      <w:pPr>
        <w:pStyle w:val="af"/>
        <w:spacing w:line="280" w:lineRule="exact"/>
        <w:ind w:leftChars="0" w:left="360"/>
        <w:rPr>
          <w:rFonts w:ascii="メイリオ" w:eastAsia="メイリオ" w:hAnsi="メイリオ" w:cs="メイリオ"/>
          <w:b/>
          <w:color w:val="auto"/>
        </w:rPr>
      </w:pPr>
    </w:p>
    <w:p w:rsidR="00FA4976" w:rsidRPr="00EB692A" w:rsidRDefault="00FA4976" w:rsidP="00FA4976">
      <w:pPr>
        <w:pStyle w:val="af"/>
        <w:spacing w:line="280" w:lineRule="exact"/>
        <w:ind w:leftChars="0" w:left="360"/>
        <w:rPr>
          <w:rFonts w:ascii="メイリオ" w:eastAsia="メイリオ" w:hAnsi="メイリオ" w:cs="メイリオ"/>
          <w:b/>
          <w:color w:val="auto"/>
        </w:rPr>
      </w:pPr>
    </w:p>
    <w:p w:rsidR="00FA4976" w:rsidRPr="00EB692A" w:rsidRDefault="00FA4976" w:rsidP="00FA4976">
      <w:pPr>
        <w:pStyle w:val="af"/>
        <w:numPr>
          <w:ilvl w:val="0"/>
          <w:numId w:val="17"/>
        </w:numPr>
        <w:spacing w:line="280" w:lineRule="exact"/>
        <w:ind w:leftChars="0"/>
        <w:rPr>
          <w:rFonts w:ascii="メイリオ" w:eastAsia="メイリオ" w:hAnsi="メイリオ" w:cs="メイリオ"/>
          <w:b/>
          <w:color w:val="auto"/>
        </w:rPr>
      </w:pPr>
      <w:r w:rsidRPr="00EB692A">
        <w:rPr>
          <w:rFonts w:ascii="メイリオ" w:eastAsia="メイリオ" w:hAnsi="メイリオ" w:cs="メイリオ" w:hint="eastAsia"/>
          <w:b/>
          <w:color w:val="auto"/>
        </w:rPr>
        <w:t>すでにWPIプログラムによって形成された拠点を持つホスト機関については、既存の拠点を世界トップレベル拠点として維持・発展させるための十分な支援を行い、また、新たな拠点への十分な支援を両立させる。</w:t>
      </w:r>
    </w:p>
    <w:p w:rsidR="00C92B97" w:rsidRPr="00EB692A" w:rsidRDefault="00C92B97" w:rsidP="00C92B97">
      <w:pPr>
        <w:spacing w:line="240" w:lineRule="exact"/>
        <w:rPr>
          <w:rFonts w:ascii="メイリオ" w:eastAsia="メイリオ" w:hAnsi="メイリオ" w:cs="メイリオ"/>
          <w:color w:val="auto"/>
        </w:rPr>
      </w:pPr>
    </w:p>
    <w:p w:rsidR="00C92B97" w:rsidRPr="00EB692A" w:rsidRDefault="00C92B97" w:rsidP="00C92B97">
      <w:pPr>
        <w:spacing w:line="240" w:lineRule="exact"/>
        <w:rPr>
          <w:rFonts w:ascii="メイリオ" w:eastAsia="メイリオ" w:hAnsi="メイリオ" w:cs="メイリオ"/>
          <w:color w:val="auto"/>
        </w:rPr>
      </w:pPr>
    </w:p>
    <w:p w:rsidR="009C025F" w:rsidRPr="00EB692A" w:rsidRDefault="009C025F" w:rsidP="00C92B97">
      <w:pPr>
        <w:spacing w:line="240" w:lineRule="exact"/>
        <w:rPr>
          <w:rFonts w:ascii="メイリオ" w:eastAsia="メイリオ" w:hAnsi="メイリオ" w:cs="メイリオ"/>
          <w:color w:val="auto"/>
        </w:rPr>
      </w:pPr>
    </w:p>
    <w:sectPr w:rsidR="009C025F" w:rsidRPr="00EB692A" w:rsidSect="00877E2B">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40" w:right="1080" w:bottom="1440" w:left="1080" w:header="720" w:footer="544" w:gutter="0"/>
      <w:cols w:space="720"/>
      <w:noEndnote/>
      <w:docGrid w:linePitch="516" w:charSpace="13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E44" w:rsidRDefault="00D90E44">
      <w:r>
        <w:separator/>
      </w:r>
    </w:p>
  </w:endnote>
  <w:endnote w:type="continuationSeparator" w:id="0">
    <w:p w:rsidR="00D90E44" w:rsidRDefault="00D9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24" w:rsidRDefault="00BB362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E44" w:rsidRPr="00877E2B" w:rsidRDefault="00D90E44" w:rsidP="00877E2B">
    <w:pPr>
      <w:wordWrap w:val="0"/>
      <w:ind w:right="575" w:firstLineChars="3800" w:firstLine="4360"/>
      <w:rPr>
        <w:rStyle w:val="a5"/>
        <w:rFonts w:ascii="メイリオ" w:eastAsia="メイリオ" w:hAnsi="メイリオ" w:cs="メイリオ"/>
        <w:color w:val="auto"/>
        <w:sz w:val="16"/>
        <w:szCs w:val="16"/>
      </w:rPr>
    </w:pPr>
    <w:r w:rsidRPr="00877E2B">
      <w:rPr>
        <w:rStyle w:val="a5"/>
        <w:rFonts w:ascii="メイリオ" w:eastAsia="メイリオ" w:hAnsi="メイリオ" w:cs="メイリオ" w:hint="eastAsia"/>
        <w:color w:val="auto"/>
        <w:spacing w:val="3"/>
        <w:w w:val="68"/>
        <w:sz w:val="16"/>
        <w:szCs w:val="16"/>
      </w:rPr>
      <w:t>ホ</w:t>
    </w:r>
    <w:r>
      <w:rPr>
        <w:rStyle w:val="a5"/>
        <w:rFonts w:ascii="メイリオ" w:eastAsia="メイリオ" w:hAnsi="メイリオ" w:cs="メイリオ" w:hint="eastAsia"/>
        <w:color w:val="auto"/>
        <w:spacing w:val="3"/>
        <w:w w:val="68"/>
        <w:sz w:val="16"/>
        <w:szCs w:val="16"/>
      </w:rPr>
      <w:t xml:space="preserve">スト機関名                                                    </w:t>
    </w:r>
    <w:r w:rsidR="00861B12">
      <w:rPr>
        <w:rStyle w:val="a5"/>
        <w:rFonts w:ascii="メイリオ" w:eastAsia="メイリオ" w:hAnsi="メイリオ" w:cs="メイリオ" w:hint="eastAsia"/>
        <w:color w:val="auto"/>
        <w:spacing w:val="3"/>
        <w:w w:val="68"/>
        <w:sz w:val="16"/>
        <w:szCs w:val="16"/>
      </w:rPr>
      <w:t xml:space="preserve">　　　　　拠点</w:t>
    </w:r>
    <w:r w:rsidRPr="00877E2B">
      <w:rPr>
        <w:rStyle w:val="a5"/>
        <w:rFonts w:ascii="メイリオ" w:eastAsia="メイリオ" w:hAnsi="メイリオ" w:cs="メイリオ" w:hint="eastAsia"/>
        <w:color w:val="auto"/>
        <w:spacing w:val="3"/>
        <w:w w:val="68"/>
        <w:sz w:val="16"/>
        <w:szCs w:val="16"/>
      </w:rPr>
      <w:t>名</w:t>
    </w:r>
  </w:p>
  <w:p w:rsidR="00D90E44" w:rsidRPr="00877E2B" w:rsidRDefault="00D90E44" w:rsidP="00CB012F">
    <w:pPr>
      <w:jc w:val="center"/>
      <w:rPr>
        <w:rFonts w:ascii="メイリオ" w:eastAsia="メイリオ" w:hAnsi="メイリオ" w:cs="メイリオ"/>
      </w:rPr>
    </w:pPr>
    <w:r w:rsidRPr="00877E2B">
      <w:rPr>
        <w:rStyle w:val="a5"/>
        <w:rFonts w:ascii="メイリオ" w:eastAsia="メイリオ" w:hAnsi="メイリオ" w:cs="メイリオ"/>
      </w:rPr>
      <w:fldChar w:fldCharType="begin"/>
    </w:r>
    <w:r w:rsidRPr="00877E2B">
      <w:rPr>
        <w:rStyle w:val="a5"/>
        <w:rFonts w:ascii="メイリオ" w:eastAsia="メイリオ" w:hAnsi="メイリオ" w:cs="メイリオ"/>
      </w:rPr>
      <w:instrText xml:space="preserve"> PAGE </w:instrText>
    </w:r>
    <w:r w:rsidRPr="00877E2B">
      <w:rPr>
        <w:rStyle w:val="a5"/>
        <w:rFonts w:ascii="メイリオ" w:eastAsia="メイリオ" w:hAnsi="メイリオ" w:cs="メイリオ"/>
      </w:rPr>
      <w:fldChar w:fldCharType="separate"/>
    </w:r>
    <w:r w:rsidR="00A8552B">
      <w:rPr>
        <w:rStyle w:val="a5"/>
        <w:rFonts w:ascii="メイリオ" w:eastAsia="メイリオ" w:hAnsi="メイリオ" w:cs="メイリオ"/>
        <w:noProof/>
      </w:rPr>
      <w:t>1</w:t>
    </w:r>
    <w:r w:rsidRPr="00877E2B">
      <w:rPr>
        <w:rStyle w:val="a5"/>
        <w:rFonts w:ascii="メイリオ" w:eastAsia="メイリオ" w:hAnsi="メイリオ" w:cs="メイリオ"/>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24" w:rsidRDefault="00BB362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E44" w:rsidRDefault="00D90E44">
      <w:pPr>
        <w:rPr>
          <w:rFonts w:cs="Times New Roman"/>
        </w:rPr>
      </w:pPr>
      <w:r>
        <w:rPr>
          <w:rFonts w:hAnsi="Times New Roman" w:cs="Times New Roman"/>
          <w:color w:val="auto"/>
          <w:sz w:val="2"/>
          <w:szCs w:val="2"/>
        </w:rPr>
        <w:continuationSeparator/>
      </w:r>
    </w:p>
  </w:footnote>
  <w:footnote w:type="continuationSeparator" w:id="0">
    <w:p w:rsidR="00D90E44" w:rsidRDefault="00D90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24" w:rsidRDefault="00BB362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24" w:rsidRDefault="00BB3624" w:rsidP="00BB3624">
    <w:pPr>
      <w:pStyle w:val="a3"/>
      <w:jc w:val="right"/>
    </w:pPr>
    <w:r>
      <w:rPr>
        <w:rFonts w:hint="eastAsia"/>
      </w:rPr>
      <w:t>資料５</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24" w:rsidRDefault="00BB362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716"/>
    <w:multiLevelType w:val="hybridMultilevel"/>
    <w:tmpl w:val="7048EC72"/>
    <w:lvl w:ilvl="0" w:tplc="50367740">
      <w:start w:val="2"/>
      <w:numFmt w:val="bullet"/>
      <w:lvlText w:val="※"/>
      <w:lvlJc w:val="left"/>
      <w:pPr>
        <w:tabs>
          <w:tab w:val="num" w:pos="720"/>
        </w:tabs>
        <w:ind w:left="720" w:hanging="360"/>
      </w:pPr>
      <w:rPr>
        <w:rFonts w:ascii="ＭＳ ゴシック" w:eastAsia="ＭＳ ゴシック" w:hAnsi="ＭＳ ゴシック" w:cs="ＭＳ ゴシック"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407C4"/>
    <w:multiLevelType w:val="hybridMultilevel"/>
    <w:tmpl w:val="727A4E9A"/>
    <w:lvl w:ilvl="0" w:tplc="F5C08D26">
      <w:start w:val="5"/>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cs="Wingdings" w:hint="default"/>
      </w:rPr>
    </w:lvl>
    <w:lvl w:ilvl="2" w:tplc="0409000D" w:tentative="1">
      <w:start w:val="1"/>
      <w:numFmt w:val="bullet"/>
      <w:lvlText w:val=""/>
      <w:lvlJc w:val="left"/>
      <w:pPr>
        <w:tabs>
          <w:tab w:val="num" w:pos="1470"/>
        </w:tabs>
        <w:ind w:left="1470" w:hanging="420"/>
      </w:pPr>
      <w:rPr>
        <w:rFonts w:ascii="Wingdings" w:hAnsi="Wingdings" w:cs="Wingdings" w:hint="default"/>
      </w:rPr>
    </w:lvl>
    <w:lvl w:ilvl="3" w:tplc="04090001" w:tentative="1">
      <w:start w:val="1"/>
      <w:numFmt w:val="bullet"/>
      <w:lvlText w:val=""/>
      <w:lvlJc w:val="left"/>
      <w:pPr>
        <w:tabs>
          <w:tab w:val="num" w:pos="1890"/>
        </w:tabs>
        <w:ind w:left="1890" w:hanging="420"/>
      </w:pPr>
      <w:rPr>
        <w:rFonts w:ascii="Wingdings" w:hAnsi="Wingdings" w:cs="Wingdings" w:hint="default"/>
      </w:rPr>
    </w:lvl>
    <w:lvl w:ilvl="4" w:tplc="0409000B" w:tentative="1">
      <w:start w:val="1"/>
      <w:numFmt w:val="bullet"/>
      <w:lvlText w:val=""/>
      <w:lvlJc w:val="left"/>
      <w:pPr>
        <w:tabs>
          <w:tab w:val="num" w:pos="2310"/>
        </w:tabs>
        <w:ind w:left="2310" w:hanging="420"/>
      </w:pPr>
      <w:rPr>
        <w:rFonts w:ascii="Wingdings" w:hAnsi="Wingdings" w:cs="Wingdings" w:hint="default"/>
      </w:rPr>
    </w:lvl>
    <w:lvl w:ilvl="5" w:tplc="0409000D" w:tentative="1">
      <w:start w:val="1"/>
      <w:numFmt w:val="bullet"/>
      <w:lvlText w:val=""/>
      <w:lvlJc w:val="left"/>
      <w:pPr>
        <w:tabs>
          <w:tab w:val="num" w:pos="2730"/>
        </w:tabs>
        <w:ind w:left="2730" w:hanging="420"/>
      </w:pPr>
      <w:rPr>
        <w:rFonts w:ascii="Wingdings" w:hAnsi="Wingdings" w:cs="Wingdings" w:hint="default"/>
      </w:rPr>
    </w:lvl>
    <w:lvl w:ilvl="6" w:tplc="04090001" w:tentative="1">
      <w:start w:val="1"/>
      <w:numFmt w:val="bullet"/>
      <w:lvlText w:val=""/>
      <w:lvlJc w:val="left"/>
      <w:pPr>
        <w:tabs>
          <w:tab w:val="num" w:pos="3150"/>
        </w:tabs>
        <w:ind w:left="3150" w:hanging="420"/>
      </w:pPr>
      <w:rPr>
        <w:rFonts w:ascii="Wingdings" w:hAnsi="Wingdings" w:cs="Wingdings" w:hint="default"/>
      </w:rPr>
    </w:lvl>
    <w:lvl w:ilvl="7" w:tplc="0409000B" w:tentative="1">
      <w:start w:val="1"/>
      <w:numFmt w:val="bullet"/>
      <w:lvlText w:val=""/>
      <w:lvlJc w:val="left"/>
      <w:pPr>
        <w:tabs>
          <w:tab w:val="num" w:pos="3570"/>
        </w:tabs>
        <w:ind w:left="3570" w:hanging="420"/>
      </w:pPr>
      <w:rPr>
        <w:rFonts w:ascii="Wingdings" w:hAnsi="Wingdings" w:cs="Wingdings" w:hint="default"/>
      </w:rPr>
    </w:lvl>
    <w:lvl w:ilvl="8" w:tplc="0409000D" w:tentative="1">
      <w:start w:val="1"/>
      <w:numFmt w:val="bullet"/>
      <w:lvlText w:val=""/>
      <w:lvlJc w:val="left"/>
      <w:pPr>
        <w:tabs>
          <w:tab w:val="num" w:pos="3990"/>
        </w:tabs>
        <w:ind w:left="3990" w:hanging="420"/>
      </w:pPr>
      <w:rPr>
        <w:rFonts w:ascii="Wingdings" w:hAnsi="Wingdings" w:cs="Wingdings" w:hint="default"/>
      </w:rPr>
    </w:lvl>
  </w:abstractNum>
  <w:abstractNum w:abstractNumId="2" w15:restartNumberingAfterBreak="0">
    <w:nsid w:val="1938382D"/>
    <w:multiLevelType w:val="hybridMultilevel"/>
    <w:tmpl w:val="35D2379A"/>
    <w:lvl w:ilvl="0" w:tplc="21704994">
      <w:start w:val="5"/>
      <w:numFmt w:val="bullet"/>
      <w:lvlText w:val="○"/>
      <w:lvlJc w:val="left"/>
      <w:pPr>
        <w:tabs>
          <w:tab w:val="num" w:pos="720"/>
        </w:tabs>
        <w:ind w:left="720" w:hanging="360"/>
      </w:pPr>
      <w:rPr>
        <w:rFonts w:ascii="ＭＳ ゴシック" w:eastAsia="ＭＳ ゴシック" w:hAnsi="ＭＳ ゴシック" w:cs="ＭＳ ゴシック"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72766"/>
    <w:multiLevelType w:val="hybridMultilevel"/>
    <w:tmpl w:val="713C84F0"/>
    <w:lvl w:ilvl="0" w:tplc="71F8D4B2">
      <w:start w:val="5"/>
      <w:numFmt w:val="bullet"/>
      <w:lvlText w:val="※"/>
      <w:lvlJc w:val="left"/>
      <w:pPr>
        <w:tabs>
          <w:tab w:val="num" w:pos="540"/>
        </w:tabs>
        <w:ind w:left="540" w:hanging="360"/>
      </w:pPr>
      <w:rPr>
        <w:rFonts w:ascii="ＭＳ ゴシック" w:eastAsia="ＭＳ ゴシック" w:hAnsi="ＭＳ ゴシック" w:cs="ＭＳ ゴシック" w:hint="eastAsia"/>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1CBD410A"/>
    <w:multiLevelType w:val="hybridMultilevel"/>
    <w:tmpl w:val="06C4F1DE"/>
    <w:lvl w:ilvl="0" w:tplc="609221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E32B46"/>
    <w:multiLevelType w:val="hybridMultilevel"/>
    <w:tmpl w:val="EB10721A"/>
    <w:lvl w:ilvl="0" w:tplc="58AE60E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63C607F"/>
    <w:multiLevelType w:val="hybridMultilevel"/>
    <w:tmpl w:val="CDE8E892"/>
    <w:lvl w:ilvl="0" w:tplc="D49888F6">
      <w:start w:val="1"/>
      <w:numFmt w:val="decimalFullWidth"/>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4C6EB8"/>
    <w:multiLevelType w:val="hybridMultilevel"/>
    <w:tmpl w:val="8F44D11A"/>
    <w:lvl w:ilvl="0" w:tplc="13A86ED6">
      <w:start w:val="5"/>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cs="Wingdings" w:hint="default"/>
      </w:rPr>
    </w:lvl>
    <w:lvl w:ilvl="2" w:tplc="0409000D" w:tentative="1">
      <w:start w:val="1"/>
      <w:numFmt w:val="bullet"/>
      <w:lvlText w:val=""/>
      <w:lvlJc w:val="left"/>
      <w:pPr>
        <w:tabs>
          <w:tab w:val="num" w:pos="1470"/>
        </w:tabs>
        <w:ind w:left="1470" w:hanging="420"/>
      </w:pPr>
      <w:rPr>
        <w:rFonts w:ascii="Wingdings" w:hAnsi="Wingdings" w:cs="Wingdings" w:hint="default"/>
      </w:rPr>
    </w:lvl>
    <w:lvl w:ilvl="3" w:tplc="04090001" w:tentative="1">
      <w:start w:val="1"/>
      <w:numFmt w:val="bullet"/>
      <w:lvlText w:val=""/>
      <w:lvlJc w:val="left"/>
      <w:pPr>
        <w:tabs>
          <w:tab w:val="num" w:pos="1890"/>
        </w:tabs>
        <w:ind w:left="1890" w:hanging="420"/>
      </w:pPr>
      <w:rPr>
        <w:rFonts w:ascii="Wingdings" w:hAnsi="Wingdings" w:cs="Wingdings" w:hint="default"/>
      </w:rPr>
    </w:lvl>
    <w:lvl w:ilvl="4" w:tplc="0409000B" w:tentative="1">
      <w:start w:val="1"/>
      <w:numFmt w:val="bullet"/>
      <w:lvlText w:val=""/>
      <w:lvlJc w:val="left"/>
      <w:pPr>
        <w:tabs>
          <w:tab w:val="num" w:pos="2310"/>
        </w:tabs>
        <w:ind w:left="2310" w:hanging="420"/>
      </w:pPr>
      <w:rPr>
        <w:rFonts w:ascii="Wingdings" w:hAnsi="Wingdings" w:cs="Wingdings" w:hint="default"/>
      </w:rPr>
    </w:lvl>
    <w:lvl w:ilvl="5" w:tplc="0409000D" w:tentative="1">
      <w:start w:val="1"/>
      <w:numFmt w:val="bullet"/>
      <w:lvlText w:val=""/>
      <w:lvlJc w:val="left"/>
      <w:pPr>
        <w:tabs>
          <w:tab w:val="num" w:pos="2730"/>
        </w:tabs>
        <w:ind w:left="2730" w:hanging="420"/>
      </w:pPr>
      <w:rPr>
        <w:rFonts w:ascii="Wingdings" w:hAnsi="Wingdings" w:cs="Wingdings" w:hint="default"/>
      </w:rPr>
    </w:lvl>
    <w:lvl w:ilvl="6" w:tplc="04090001" w:tentative="1">
      <w:start w:val="1"/>
      <w:numFmt w:val="bullet"/>
      <w:lvlText w:val=""/>
      <w:lvlJc w:val="left"/>
      <w:pPr>
        <w:tabs>
          <w:tab w:val="num" w:pos="3150"/>
        </w:tabs>
        <w:ind w:left="3150" w:hanging="420"/>
      </w:pPr>
      <w:rPr>
        <w:rFonts w:ascii="Wingdings" w:hAnsi="Wingdings" w:cs="Wingdings" w:hint="default"/>
      </w:rPr>
    </w:lvl>
    <w:lvl w:ilvl="7" w:tplc="0409000B" w:tentative="1">
      <w:start w:val="1"/>
      <w:numFmt w:val="bullet"/>
      <w:lvlText w:val=""/>
      <w:lvlJc w:val="left"/>
      <w:pPr>
        <w:tabs>
          <w:tab w:val="num" w:pos="3570"/>
        </w:tabs>
        <w:ind w:left="3570" w:hanging="420"/>
      </w:pPr>
      <w:rPr>
        <w:rFonts w:ascii="Wingdings" w:hAnsi="Wingdings" w:cs="Wingdings" w:hint="default"/>
      </w:rPr>
    </w:lvl>
    <w:lvl w:ilvl="8" w:tplc="0409000D" w:tentative="1">
      <w:start w:val="1"/>
      <w:numFmt w:val="bullet"/>
      <w:lvlText w:val=""/>
      <w:lvlJc w:val="left"/>
      <w:pPr>
        <w:tabs>
          <w:tab w:val="num" w:pos="3990"/>
        </w:tabs>
        <w:ind w:left="3990" w:hanging="420"/>
      </w:pPr>
      <w:rPr>
        <w:rFonts w:ascii="Wingdings" w:hAnsi="Wingdings" w:cs="Wingdings" w:hint="default"/>
      </w:rPr>
    </w:lvl>
  </w:abstractNum>
  <w:abstractNum w:abstractNumId="8" w15:restartNumberingAfterBreak="0">
    <w:nsid w:val="43B83F1C"/>
    <w:multiLevelType w:val="hybridMultilevel"/>
    <w:tmpl w:val="2F96E914"/>
    <w:lvl w:ilvl="0" w:tplc="98E04AF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150C2E"/>
    <w:multiLevelType w:val="hybridMultilevel"/>
    <w:tmpl w:val="6D467C02"/>
    <w:lvl w:ilvl="0" w:tplc="6EB6ABDA">
      <w:start w:val="5"/>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cs="Wingdings" w:hint="default"/>
      </w:rPr>
    </w:lvl>
    <w:lvl w:ilvl="2" w:tplc="0409000D" w:tentative="1">
      <w:start w:val="1"/>
      <w:numFmt w:val="bullet"/>
      <w:lvlText w:val=""/>
      <w:lvlJc w:val="left"/>
      <w:pPr>
        <w:tabs>
          <w:tab w:val="num" w:pos="1470"/>
        </w:tabs>
        <w:ind w:left="1470" w:hanging="420"/>
      </w:pPr>
      <w:rPr>
        <w:rFonts w:ascii="Wingdings" w:hAnsi="Wingdings" w:cs="Wingdings" w:hint="default"/>
      </w:rPr>
    </w:lvl>
    <w:lvl w:ilvl="3" w:tplc="04090001" w:tentative="1">
      <w:start w:val="1"/>
      <w:numFmt w:val="bullet"/>
      <w:lvlText w:val=""/>
      <w:lvlJc w:val="left"/>
      <w:pPr>
        <w:tabs>
          <w:tab w:val="num" w:pos="1890"/>
        </w:tabs>
        <w:ind w:left="1890" w:hanging="420"/>
      </w:pPr>
      <w:rPr>
        <w:rFonts w:ascii="Wingdings" w:hAnsi="Wingdings" w:cs="Wingdings" w:hint="default"/>
      </w:rPr>
    </w:lvl>
    <w:lvl w:ilvl="4" w:tplc="0409000B" w:tentative="1">
      <w:start w:val="1"/>
      <w:numFmt w:val="bullet"/>
      <w:lvlText w:val=""/>
      <w:lvlJc w:val="left"/>
      <w:pPr>
        <w:tabs>
          <w:tab w:val="num" w:pos="2310"/>
        </w:tabs>
        <w:ind w:left="2310" w:hanging="420"/>
      </w:pPr>
      <w:rPr>
        <w:rFonts w:ascii="Wingdings" w:hAnsi="Wingdings" w:cs="Wingdings" w:hint="default"/>
      </w:rPr>
    </w:lvl>
    <w:lvl w:ilvl="5" w:tplc="0409000D" w:tentative="1">
      <w:start w:val="1"/>
      <w:numFmt w:val="bullet"/>
      <w:lvlText w:val=""/>
      <w:lvlJc w:val="left"/>
      <w:pPr>
        <w:tabs>
          <w:tab w:val="num" w:pos="2730"/>
        </w:tabs>
        <w:ind w:left="2730" w:hanging="420"/>
      </w:pPr>
      <w:rPr>
        <w:rFonts w:ascii="Wingdings" w:hAnsi="Wingdings" w:cs="Wingdings" w:hint="default"/>
      </w:rPr>
    </w:lvl>
    <w:lvl w:ilvl="6" w:tplc="04090001" w:tentative="1">
      <w:start w:val="1"/>
      <w:numFmt w:val="bullet"/>
      <w:lvlText w:val=""/>
      <w:lvlJc w:val="left"/>
      <w:pPr>
        <w:tabs>
          <w:tab w:val="num" w:pos="3150"/>
        </w:tabs>
        <w:ind w:left="3150" w:hanging="420"/>
      </w:pPr>
      <w:rPr>
        <w:rFonts w:ascii="Wingdings" w:hAnsi="Wingdings" w:cs="Wingdings" w:hint="default"/>
      </w:rPr>
    </w:lvl>
    <w:lvl w:ilvl="7" w:tplc="0409000B" w:tentative="1">
      <w:start w:val="1"/>
      <w:numFmt w:val="bullet"/>
      <w:lvlText w:val=""/>
      <w:lvlJc w:val="left"/>
      <w:pPr>
        <w:tabs>
          <w:tab w:val="num" w:pos="3570"/>
        </w:tabs>
        <w:ind w:left="3570" w:hanging="420"/>
      </w:pPr>
      <w:rPr>
        <w:rFonts w:ascii="Wingdings" w:hAnsi="Wingdings" w:cs="Wingdings" w:hint="default"/>
      </w:rPr>
    </w:lvl>
    <w:lvl w:ilvl="8" w:tplc="0409000D" w:tentative="1">
      <w:start w:val="1"/>
      <w:numFmt w:val="bullet"/>
      <w:lvlText w:val=""/>
      <w:lvlJc w:val="left"/>
      <w:pPr>
        <w:tabs>
          <w:tab w:val="num" w:pos="3990"/>
        </w:tabs>
        <w:ind w:left="3990" w:hanging="420"/>
      </w:pPr>
      <w:rPr>
        <w:rFonts w:ascii="Wingdings" w:hAnsi="Wingdings" w:cs="Wingdings" w:hint="default"/>
      </w:rPr>
    </w:lvl>
  </w:abstractNum>
  <w:abstractNum w:abstractNumId="10" w15:restartNumberingAfterBreak="0">
    <w:nsid w:val="4D434102"/>
    <w:multiLevelType w:val="hybridMultilevel"/>
    <w:tmpl w:val="E35C02C6"/>
    <w:lvl w:ilvl="0" w:tplc="A72A6046">
      <w:start w:val="1"/>
      <w:numFmt w:val="bullet"/>
      <w:lvlText w:val="※"/>
      <w:lvlJc w:val="left"/>
      <w:pPr>
        <w:tabs>
          <w:tab w:val="num" w:pos="570"/>
        </w:tabs>
        <w:ind w:left="570" w:hanging="360"/>
      </w:pPr>
      <w:rPr>
        <w:rFonts w:ascii="ＭＳ ゴシック" w:eastAsia="ＭＳ ゴシック" w:hAnsi="ＭＳ ゴシック" w:cs="ＭＳ ゴシック" w:hint="eastAsia"/>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1" w15:restartNumberingAfterBreak="0">
    <w:nsid w:val="4F360C38"/>
    <w:multiLevelType w:val="hybridMultilevel"/>
    <w:tmpl w:val="F4F606B0"/>
    <w:lvl w:ilvl="0" w:tplc="4CFE3E2C">
      <w:numFmt w:val="bullet"/>
      <w:lvlText w:val="※"/>
      <w:lvlJc w:val="left"/>
      <w:pPr>
        <w:tabs>
          <w:tab w:val="num" w:pos="360"/>
        </w:tabs>
        <w:ind w:left="360" w:hanging="360"/>
      </w:pPr>
      <w:rPr>
        <w:rFonts w:ascii="ＭＳ ゴシック" w:eastAsia="ＭＳ ゴシック" w:hAnsi="ＭＳ ゴシック" w:cs="Times New Roman" w:hint="eastAsia"/>
      </w:rPr>
    </w:lvl>
    <w:lvl w:ilvl="1" w:tplc="F86CF77A">
      <w:numFmt w:val="decimalEnclosedCircle"/>
      <w:lvlText w:val="%2"/>
      <w:lvlJc w:val="left"/>
      <w:pPr>
        <w:tabs>
          <w:tab w:val="num" w:pos="780"/>
        </w:tabs>
        <w:ind w:left="780" w:hanging="360"/>
      </w:pPr>
      <w:rPr>
        <w:rFonts w:ascii="Times New Roman" w:eastAsia="Times New Roman" w:hAnsi="Times New Roman" w:cs="Times New Roman"/>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4420F5B"/>
    <w:multiLevelType w:val="hybridMultilevel"/>
    <w:tmpl w:val="C6FE7974"/>
    <w:lvl w:ilvl="0" w:tplc="4CFE3E2C">
      <w:numFmt w:val="bullet"/>
      <w:lvlText w:val="※"/>
      <w:lvlJc w:val="left"/>
      <w:pPr>
        <w:tabs>
          <w:tab w:val="num" w:pos="360"/>
        </w:tabs>
        <w:ind w:left="360" w:hanging="360"/>
      </w:pPr>
      <w:rPr>
        <w:rFonts w:ascii="ＭＳ ゴシック" w:eastAsia="ＭＳ ゴシック" w:hAnsi="ＭＳ ゴシック" w:cs="Times New Roman" w:hint="eastAsia"/>
      </w:rPr>
    </w:lvl>
    <w:lvl w:ilvl="1" w:tplc="FDFAE87A">
      <w:numFmt w:val="decimalEnclosedCircle"/>
      <w:lvlText w:val="%2"/>
      <w:lvlJc w:val="left"/>
      <w:pPr>
        <w:tabs>
          <w:tab w:val="num" w:pos="780"/>
        </w:tabs>
        <w:ind w:left="780" w:hanging="360"/>
      </w:pPr>
      <w:rPr>
        <w:rFonts w:ascii="Times New Roman" w:eastAsia="Times New Roman" w:hAnsi="Times New Roman" w:cs="Times New Roman"/>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53B5DBE"/>
    <w:multiLevelType w:val="hybridMultilevel"/>
    <w:tmpl w:val="B0540BE6"/>
    <w:lvl w:ilvl="0" w:tplc="C81456C2">
      <w:start w:val="1"/>
      <w:numFmt w:val="decimalFullWidth"/>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9DA2A48"/>
    <w:multiLevelType w:val="hybridMultilevel"/>
    <w:tmpl w:val="66D8C5B6"/>
    <w:lvl w:ilvl="0" w:tplc="222E8FAC">
      <w:start w:val="5"/>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cs="Wingdings" w:hint="default"/>
      </w:rPr>
    </w:lvl>
    <w:lvl w:ilvl="2" w:tplc="0409000D" w:tentative="1">
      <w:start w:val="1"/>
      <w:numFmt w:val="bullet"/>
      <w:lvlText w:val=""/>
      <w:lvlJc w:val="left"/>
      <w:pPr>
        <w:tabs>
          <w:tab w:val="num" w:pos="1470"/>
        </w:tabs>
        <w:ind w:left="1470" w:hanging="420"/>
      </w:pPr>
      <w:rPr>
        <w:rFonts w:ascii="Wingdings" w:hAnsi="Wingdings" w:cs="Wingdings" w:hint="default"/>
      </w:rPr>
    </w:lvl>
    <w:lvl w:ilvl="3" w:tplc="04090001" w:tentative="1">
      <w:start w:val="1"/>
      <w:numFmt w:val="bullet"/>
      <w:lvlText w:val=""/>
      <w:lvlJc w:val="left"/>
      <w:pPr>
        <w:tabs>
          <w:tab w:val="num" w:pos="1890"/>
        </w:tabs>
        <w:ind w:left="1890" w:hanging="420"/>
      </w:pPr>
      <w:rPr>
        <w:rFonts w:ascii="Wingdings" w:hAnsi="Wingdings" w:cs="Wingdings" w:hint="default"/>
      </w:rPr>
    </w:lvl>
    <w:lvl w:ilvl="4" w:tplc="0409000B" w:tentative="1">
      <w:start w:val="1"/>
      <w:numFmt w:val="bullet"/>
      <w:lvlText w:val=""/>
      <w:lvlJc w:val="left"/>
      <w:pPr>
        <w:tabs>
          <w:tab w:val="num" w:pos="2310"/>
        </w:tabs>
        <w:ind w:left="2310" w:hanging="420"/>
      </w:pPr>
      <w:rPr>
        <w:rFonts w:ascii="Wingdings" w:hAnsi="Wingdings" w:cs="Wingdings" w:hint="default"/>
      </w:rPr>
    </w:lvl>
    <w:lvl w:ilvl="5" w:tplc="0409000D" w:tentative="1">
      <w:start w:val="1"/>
      <w:numFmt w:val="bullet"/>
      <w:lvlText w:val=""/>
      <w:lvlJc w:val="left"/>
      <w:pPr>
        <w:tabs>
          <w:tab w:val="num" w:pos="2730"/>
        </w:tabs>
        <w:ind w:left="2730" w:hanging="420"/>
      </w:pPr>
      <w:rPr>
        <w:rFonts w:ascii="Wingdings" w:hAnsi="Wingdings" w:cs="Wingdings" w:hint="default"/>
      </w:rPr>
    </w:lvl>
    <w:lvl w:ilvl="6" w:tplc="04090001" w:tentative="1">
      <w:start w:val="1"/>
      <w:numFmt w:val="bullet"/>
      <w:lvlText w:val=""/>
      <w:lvlJc w:val="left"/>
      <w:pPr>
        <w:tabs>
          <w:tab w:val="num" w:pos="3150"/>
        </w:tabs>
        <w:ind w:left="3150" w:hanging="420"/>
      </w:pPr>
      <w:rPr>
        <w:rFonts w:ascii="Wingdings" w:hAnsi="Wingdings" w:cs="Wingdings" w:hint="default"/>
      </w:rPr>
    </w:lvl>
    <w:lvl w:ilvl="7" w:tplc="0409000B" w:tentative="1">
      <w:start w:val="1"/>
      <w:numFmt w:val="bullet"/>
      <w:lvlText w:val=""/>
      <w:lvlJc w:val="left"/>
      <w:pPr>
        <w:tabs>
          <w:tab w:val="num" w:pos="3570"/>
        </w:tabs>
        <w:ind w:left="3570" w:hanging="420"/>
      </w:pPr>
      <w:rPr>
        <w:rFonts w:ascii="Wingdings" w:hAnsi="Wingdings" w:cs="Wingdings" w:hint="default"/>
      </w:rPr>
    </w:lvl>
    <w:lvl w:ilvl="8" w:tplc="0409000D" w:tentative="1">
      <w:start w:val="1"/>
      <w:numFmt w:val="bullet"/>
      <w:lvlText w:val=""/>
      <w:lvlJc w:val="left"/>
      <w:pPr>
        <w:tabs>
          <w:tab w:val="num" w:pos="3990"/>
        </w:tabs>
        <w:ind w:left="3990" w:hanging="420"/>
      </w:pPr>
      <w:rPr>
        <w:rFonts w:ascii="Wingdings" w:hAnsi="Wingdings" w:cs="Wingdings" w:hint="default"/>
      </w:rPr>
    </w:lvl>
  </w:abstractNum>
  <w:abstractNum w:abstractNumId="15" w15:restartNumberingAfterBreak="0">
    <w:nsid w:val="6BC827C4"/>
    <w:multiLevelType w:val="hybridMultilevel"/>
    <w:tmpl w:val="55EA6766"/>
    <w:lvl w:ilvl="0" w:tplc="B9384924">
      <w:numFmt w:val="bullet"/>
      <w:lvlText w:val="※"/>
      <w:lvlJc w:val="left"/>
      <w:pPr>
        <w:tabs>
          <w:tab w:val="num" w:pos="540"/>
        </w:tabs>
        <w:ind w:left="54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6" w15:restartNumberingAfterBreak="0">
    <w:nsid w:val="7DF04353"/>
    <w:multiLevelType w:val="hybridMultilevel"/>
    <w:tmpl w:val="BB041986"/>
    <w:lvl w:ilvl="0" w:tplc="A118A148">
      <w:start w:val="5"/>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cs="Wingdings" w:hint="default"/>
      </w:rPr>
    </w:lvl>
    <w:lvl w:ilvl="2" w:tplc="0409000D" w:tentative="1">
      <w:start w:val="1"/>
      <w:numFmt w:val="bullet"/>
      <w:lvlText w:val=""/>
      <w:lvlJc w:val="left"/>
      <w:pPr>
        <w:tabs>
          <w:tab w:val="num" w:pos="1470"/>
        </w:tabs>
        <w:ind w:left="1470" w:hanging="420"/>
      </w:pPr>
      <w:rPr>
        <w:rFonts w:ascii="Wingdings" w:hAnsi="Wingdings" w:cs="Wingdings" w:hint="default"/>
      </w:rPr>
    </w:lvl>
    <w:lvl w:ilvl="3" w:tplc="04090001" w:tentative="1">
      <w:start w:val="1"/>
      <w:numFmt w:val="bullet"/>
      <w:lvlText w:val=""/>
      <w:lvlJc w:val="left"/>
      <w:pPr>
        <w:tabs>
          <w:tab w:val="num" w:pos="1890"/>
        </w:tabs>
        <w:ind w:left="1890" w:hanging="420"/>
      </w:pPr>
      <w:rPr>
        <w:rFonts w:ascii="Wingdings" w:hAnsi="Wingdings" w:cs="Wingdings" w:hint="default"/>
      </w:rPr>
    </w:lvl>
    <w:lvl w:ilvl="4" w:tplc="0409000B" w:tentative="1">
      <w:start w:val="1"/>
      <w:numFmt w:val="bullet"/>
      <w:lvlText w:val=""/>
      <w:lvlJc w:val="left"/>
      <w:pPr>
        <w:tabs>
          <w:tab w:val="num" w:pos="2310"/>
        </w:tabs>
        <w:ind w:left="2310" w:hanging="420"/>
      </w:pPr>
      <w:rPr>
        <w:rFonts w:ascii="Wingdings" w:hAnsi="Wingdings" w:cs="Wingdings" w:hint="default"/>
      </w:rPr>
    </w:lvl>
    <w:lvl w:ilvl="5" w:tplc="0409000D" w:tentative="1">
      <w:start w:val="1"/>
      <w:numFmt w:val="bullet"/>
      <w:lvlText w:val=""/>
      <w:lvlJc w:val="left"/>
      <w:pPr>
        <w:tabs>
          <w:tab w:val="num" w:pos="2730"/>
        </w:tabs>
        <w:ind w:left="2730" w:hanging="420"/>
      </w:pPr>
      <w:rPr>
        <w:rFonts w:ascii="Wingdings" w:hAnsi="Wingdings" w:cs="Wingdings" w:hint="default"/>
      </w:rPr>
    </w:lvl>
    <w:lvl w:ilvl="6" w:tplc="04090001" w:tentative="1">
      <w:start w:val="1"/>
      <w:numFmt w:val="bullet"/>
      <w:lvlText w:val=""/>
      <w:lvlJc w:val="left"/>
      <w:pPr>
        <w:tabs>
          <w:tab w:val="num" w:pos="3150"/>
        </w:tabs>
        <w:ind w:left="3150" w:hanging="420"/>
      </w:pPr>
      <w:rPr>
        <w:rFonts w:ascii="Wingdings" w:hAnsi="Wingdings" w:cs="Wingdings" w:hint="default"/>
      </w:rPr>
    </w:lvl>
    <w:lvl w:ilvl="7" w:tplc="0409000B" w:tentative="1">
      <w:start w:val="1"/>
      <w:numFmt w:val="bullet"/>
      <w:lvlText w:val=""/>
      <w:lvlJc w:val="left"/>
      <w:pPr>
        <w:tabs>
          <w:tab w:val="num" w:pos="3570"/>
        </w:tabs>
        <w:ind w:left="3570" w:hanging="420"/>
      </w:pPr>
      <w:rPr>
        <w:rFonts w:ascii="Wingdings" w:hAnsi="Wingdings" w:cs="Wingdings" w:hint="default"/>
      </w:rPr>
    </w:lvl>
    <w:lvl w:ilvl="8" w:tplc="0409000D" w:tentative="1">
      <w:start w:val="1"/>
      <w:numFmt w:val="bullet"/>
      <w:lvlText w:val=""/>
      <w:lvlJc w:val="left"/>
      <w:pPr>
        <w:tabs>
          <w:tab w:val="num" w:pos="3990"/>
        </w:tabs>
        <w:ind w:left="3990" w:hanging="420"/>
      </w:pPr>
      <w:rPr>
        <w:rFonts w:ascii="Wingdings" w:hAnsi="Wingdings" w:cs="Wingdings" w:hint="default"/>
      </w:rPr>
    </w:lvl>
  </w:abstractNum>
  <w:num w:numId="1">
    <w:abstractNumId w:val="14"/>
  </w:num>
  <w:num w:numId="2">
    <w:abstractNumId w:val="9"/>
  </w:num>
  <w:num w:numId="3">
    <w:abstractNumId w:val="1"/>
  </w:num>
  <w:num w:numId="4">
    <w:abstractNumId w:val="16"/>
  </w:num>
  <w:num w:numId="5">
    <w:abstractNumId w:val="7"/>
  </w:num>
  <w:num w:numId="6">
    <w:abstractNumId w:val="8"/>
  </w:num>
  <w:num w:numId="7">
    <w:abstractNumId w:val="12"/>
  </w:num>
  <w:num w:numId="8">
    <w:abstractNumId w:val="0"/>
  </w:num>
  <w:num w:numId="9">
    <w:abstractNumId w:val="2"/>
  </w:num>
  <w:num w:numId="10">
    <w:abstractNumId w:val="3"/>
  </w:num>
  <w:num w:numId="11">
    <w:abstractNumId w:val="10"/>
  </w:num>
  <w:num w:numId="12">
    <w:abstractNumId w:val="6"/>
  </w:num>
  <w:num w:numId="13">
    <w:abstractNumId w:val="13"/>
  </w:num>
  <w:num w:numId="14">
    <w:abstractNumId w:val="15"/>
  </w:num>
  <w:num w:numId="15">
    <w:abstractNumId w:val="11"/>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75"/>
  <w:drawingGridVerticalSpacing w:val="258"/>
  <w:displayHorizontalDrawingGridEvery w:val="0"/>
  <w:displayVerticalDrawingGridEvery w:val="2"/>
  <w:doNotShadeFormData/>
  <w:characterSpacingControl w:val="compressPunctuation"/>
  <w:noLineBreaksAfter w:lang="ja-JP" w:val="([{〈《「『【〔（［｛｢"/>
  <w:noLineBreaksBefore w:lang="ja-JP" w:val="!),.?]}、。〉》」』】〕！），．？］｝｡｣､ﾞﾟ"/>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687"/>
    <w:rsid w:val="00001D39"/>
    <w:rsid w:val="00020396"/>
    <w:rsid w:val="00033572"/>
    <w:rsid w:val="000408AC"/>
    <w:rsid w:val="00044EAA"/>
    <w:rsid w:val="00047E7E"/>
    <w:rsid w:val="00053461"/>
    <w:rsid w:val="00076C38"/>
    <w:rsid w:val="00086519"/>
    <w:rsid w:val="0009239B"/>
    <w:rsid w:val="00094CC2"/>
    <w:rsid w:val="0009536C"/>
    <w:rsid w:val="000A754B"/>
    <w:rsid w:val="000B0FAC"/>
    <w:rsid w:val="000B3013"/>
    <w:rsid w:val="000B3FB4"/>
    <w:rsid w:val="000B4FD8"/>
    <w:rsid w:val="000C1E45"/>
    <w:rsid w:val="000C3472"/>
    <w:rsid w:val="000C6EED"/>
    <w:rsid w:val="000D1454"/>
    <w:rsid w:val="000D7515"/>
    <w:rsid w:val="000E2562"/>
    <w:rsid w:val="000E2A3A"/>
    <w:rsid w:val="000F030B"/>
    <w:rsid w:val="000F7976"/>
    <w:rsid w:val="0010750A"/>
    <w:rsid w:val="0011049F"/>
    <w:rsid w:val="00114D21"/>
    <w:rsid w:val="001162E7"/>
    <w:rsid w:val="00116D5E"/>
    <w:rsid w:val="001230F8"/>
    <w:rsid w:val="0012643D"/>
    <w:rsid w:val="001343EF"/>
    <w:rsid w:val="00136D73"/>
    <w:rsid w:val="00137E84"/>
    <w:rsid w:val="0014177A"/>
    <w:rsid w:val="00145EA5"/>
    <w:rsid w:val="00147B78"/>
    <w:rsid w:val="00147C3D"/>
    <w:rsid w:val="00152D1E"/>
    <w:rsid w:val="0015601E"/>
    <w:rsid w:val="001606A3"/>
    <w:rsid w:val="00160EDD"/>
    <w:rsid w:val="001632B2"/>
    <w:rsid w:val="0016729F"/>
    <w:rsid w:val="0017161F"/>
    <w:rsid w:val="00176666"/>
    <w:rsid w:val="00185314"/>
    <w:rsid w:val="00185E92"/>
    <w:rsid w:val="001863C6"/>
    <w:rsid w:val="00192189"/>
    <w:rsid w:val="00192612"/>
    <w:rsid w:val="00196989"/>
    <w:rsid w:val="001A26FB"/>
    <w:rsid w:val="001A3F46"/>
    <w:rsid w:val="001A5655"/>
    <w:rsid w:val="001A7AF5"/>
    <w:rsid w:val="001B18AD"/>
    <w:rsid w:val="001B2592"/>
    <w:rsid w:val="001C1FAC"/>
    <w:rsid w:val="001C269C"/>
    <w:rsid w:val="001C282A"/>
    <w:rsid w:val="001C7767"/>
    <w:rsid w:val="001C7ED6"/>
    <w:rsid w:val="001E17EB"/>
    <w:rsid w:val="001E18BA"/>
    <w:rsid w:val="001E1B9B"/>
    <w:rsid w:val="001E33E9"/>
    <w:rsid w:val="001E3D9C"/>
    <w:rsid w:val="001E79A7"/>
    <w:rsid w:val="001F215B"/>
    <w:rsid w:val="001F4C22"/>
    <w:rsid w:val="001F58DA"/>
    <w:rsid w:val="001F71C5"/>
    <w:rsid w:val="00200EAF"/>
    <w:rsid w:val="00200EC6"/>
    <w:rsid w:val="00201460"/>
    <w:rsid w:val="0020258D"/>
    <w:rsid w:val="00205B5F"/>
    <w:rsid w:val="002217F6"/>
    <w:rsid w:val="00222145"/>
    <w:rsid w:val="002222D4"/>
    <w:rsid w:val="0023240A"/>
    <w:rsid w:val="00234B42"/>
    <w:rsid w:val="00235569"/>
    <w:rsid w:val="0024529E"/>
    <w:rsid w:val="0024653E"/>
    <w:rsid w:val="00247885"/>
    <w:rsid w:val="00252A2B"/>
    <w:rsid w:val="00256060"/>
    <w:rsid w:val="00265AE7"/>
    <w:rsid w:val="00267CED"/>
    <w:rsid w:val="00270648"/>
    <w:rsid w:val="0027380D"/>
    <w:rsid w:val="00274383"/>
    <w:rsid w:val="00282477"/>
    <w:rsid w:val="002846C9"/>
    <w:rsid w:val="00286246"/>
    <w:rsid w:val="002873F5"/>
    <w:rsid w:val="00295A4D"/>
    <w:rsid w:val="002A248C"/>
    <w:rsid w:val="002B1E49"/>
    <w:rsid w:val="002B2997"/>
    <w:rsid w:val="002B2B89"/>
    <w:rsid w:val="002B57E5"/>
    <w:rsid w:val="002C1186"/>
    <w:rsid w:val="002C2C57"/>
    <w:rsid w:val="002C31F1"/>
    <w:rsid w:val="002C7B2B"/>
    <w:rsid w:val="002D7A38"/>
    <w:rsid w:val="002E0751"/>
    <w:rsid w:val="002E182E"/>
    <w:rsid w:val="002E34A5"/>
    <w:rsid w:val="002F4EE7"/>
    <w:rsid w:val="002F57DA"/>
    <w:rsid w:val="003126BE"/>
    <w:rsid w:val="00335338"/>
    <w:rsid w:val="003356B5"/>
    <w:rsid w:val="00342F90"/>
    <w:rsid w:val="00345335"/>
    <w:rsid w:val="003539DD"/>
    <w:rsid w:val="00354257"/>
    <w:rsid w:val="003567A3"/>
    <w:rsid w:val="00366A61"/>
    <w:rsid w:val="003720FC"/>
    <w:rsid w:val="003814E6"/>
    <w:rsid w:val="00381D66"/>
    <w:rsid w:val="00382101"/>
    <w:rsid w:val="00384355"/>
    <w:rsid w:val="00386B73"/>
    <w:rsid w:val="00387F80"/>
    <w:rsid w:val="003915AE"/>
    <w:rsid w:val="003A1669"/>
    <w:rsid w:val="003B1CF6"/>
    <w:rsid w:val="003B3906"/>
    <w:rsid w:val="003D2DAD"/>
    <w:rsid w:val="003D7D06"/>
    <w:rsid w:val="003E7130"/>
    <w:rsid w:val="003F5032"/>
    <w:rsid w:val="00400BEE"/>
    <w:rsid w:val="00406A34"/>
    <w:rsid w:val="00407F82"/>
    <w:rsid w:val="00410932"/>
    <w:rsid w:val="00412DF9"/>
    <w:rsid w:val="004154C9"/>
    <w:rsid w:val="004209CB"/>
    <w:rsid w:val="00423E0C"/>
    <w:rsid w:val="00425869"/>
    <w:rsid w:val="00426C5E"/>
    <w:rsid w:val="004412B6"/>
    <w:rsid w:val="00453E95"/>
    <w:rsid w:val="00455C29"/>
    <w:rsid w:val="004574C1"/>
    <w:rsid w:val="004609AF"/>
    <w:rsid w:val="004637D4"/>
    <w:rsid w:val="0047623F"/>
    <w:rsid w:val="00477188"/>
    <w:rsid w:val="00480BAD"/>
    <w:rsid w:val="00483F98"/>
    <w:rsid w:val="004859AD"/>
    <w:rsid w:val="00490545"/>
    <w:rsid w:val="004909A4"/>
    <w:rsid w:val="004A6815"/>
    <w:rsid w:val="004A70A1"/>
    <w:rsid w:val="004B034A"/>
    <w:rsid w:val="004B7138"/>
    <w:rsid w:val="004C5C20"/>
    <w:rsid w:val="004D03FE"/>
    <w:rsid w:val="004D2C9E"/>
    <w:rsid w:val="004D5D71"/>
    <w:rsid w:val="004E2D4B"/>
    <w:rsid w:val="004E41C9"/>
    <w:rsid w:val="004E5B77"/>
    <w:rsid w:val="004F507F"/>
    <w:rsid w:val="004F7026"/>
    <w:rsid w:val="005035DE"/>
    <w:rsid w:val="005052FD"/>
    <w:rsid w:val="00505D52"/>
    <w:rsid w:val="00515C21"/>
    <w:rsid w:val="005175A1"/>
    <w:rsid w:val="0052386A"/>
    <w:rsid w:val="00524AFC"/>
    <w:rsid w:val="00526644"/>
    <w:rsid w:val="00532015"/>
    <w:rsid w:val="00534C05"/>
    <w:rsid w:val="005351D5"/>
    <w:rsid w:val="005430CD"/>
    <w:rsid w:val="0055204A"/>
    <w:rsid w:val="00552CB2"/>
    <w:rsid w:val="00553D96"/>
    <w:rsid w:val="00556043"/>
    <w:rsid w:val="00560F34"/>
    <w:rsid w:val="00563718"/>
    <w:rsid w:val="00572DC4"/>
    <w:rsid w:val="005745FD"/>
    <w:rsid w:val="00576A7A"/>
    <w:rsid w:val="005812A9"/>
    <w:rsid w:val="00584FD0"/>
    <w:rsid w:val="0058632B"/>
    <w:rsid w:val="00592B7E"/>
    <w:rsid w:val="00595D2E"/>
    <w:rsid w:val="005A6FC6"/>
    <w:rsid w:val="005A7494"/>
    <w:rsid w:val="005B0632"/>
    <w:rsid w:val="005B0A22"/>
    <w:rsid w:val="005B0F1A"/>
    <w:rsid w:val="005B3445"/>
    <w:rsid w:val="005C4CF0"/>
    <w:rsid w:val="005D0D70"/>
    <w:rsid w:val="005D338A"/>
    <w:rsid w:val="005F018F"/>
    <w:rsid w:val="005F19D1"/>
    <w:rsid w:val="005F78A1"/>
    <w:rsid w:val="005F7B10"/>
    <w:rsid w:val="00605384"/>
    <w:rsid w:val="00605DF6"/>
    <w:rsid w:val="00611D24"/>
    <w:rsid w:val="006133E8"/>
    <w:rsid w:val="00620BA9"/>
    <w:rsid w:val="0062243F"/>
    <w:rsid w:val="00624162"/>
    <w:rsid w:val="00640180"/>
    <w:rsid w:val="00651510"/>
    <w:rsid w:val="00661B35"/>
    <w:rsid w:val="0066219F"/>
    <w:rsid w:val="00667283"/>
    <w:rsid w:val="00667951"/>
    <w:rsid w:val="00670D7E"/>
    <w:rsid w:val="006722AE"/>
    <w:rsid w:val="00672BDC"/>
    <w:rsid w:val="00673606"/>
    <w:rsid w:val="00675917"/>
    <w:rsid w:val="00680B14"/>
    <w:rsid w:val="00682F25"/>
    <w:rsid w:val="00684BC2"/>
    <w:rsid w:val="006851B2"/>
    <w:rsid w:val="006863AC"/>
    <w:rsid w:val="0068786F"/>
    <w:rsid w:val="006C19A1"/>
    <w:rsid w:val="006C7860"/>
    <w:rsid w:val="006D066C"/>
    <w:rsid w:val="006D18F9"/>
    <w:rsid w:val="006D1B69"/>
    <w:rsid w:val="006D6C67"/>
    <w:rsid w:val="006E0134"/>
    <w:rsid w:val="006E1D72"/>
    <w:rsid w:val="006E2864"/>
    <w:rsid w:val="006E2CD1"/>
    <w:rsid w:val="007010CD"/>
    <w:rsid w:val="00701B34"/>
    <w:rsid w:val="00702828"/>
    <w:rsid w:val="00714596"/>
    <w:rsid w:val="00722879"/>
    <w:rsid w:val="0073158B"/>
    <w:rsid w:val="0073372C"/>
    <w:rsid w:val="00734481"/>
    <w:rsid w:val="007362F3"/>
    <w:rsid w:val="007406A8"/>
    <w:rsid w:val="0074366F"/>
    <w:rsid w:val="00743744"/>
    <w:rsid w:val="00746003"/>
    <w:rsid w:val="00750E5E"/>
    <w:rsid w:val="00762A54"/>
    <w:rsid w:val="00762EB4"/>
    <w:rsid w:val="00762EE9"/>
    <w:rsid w:val="007674D2"/>
    <w:rsid w:val="007728CB"/>
    <w:rsid w:val="00774B9D"/>
    <w:rsid w:val="00794FF6"/>
    <w:rsid w:val="0079722D"/>
    <w:rsid w:val="007A15B0"/>
    <w:rsid w:val="007A3CD4"/>
    <w:rsid w:val="007A3D5E"/>
    <w:rsid w:val="007A5188"/>
    <w:rsid w:val="007A65E2"/>
    <w:rsid w:val="007A7984"/>
    <w:rsid w:val="007B0FFE"/>
    <w:rsid w:val="007B19CF"/>
    <w:rsid w:val="007B74CC"/>
    <w:rsid w:val="007C3C83"/>
    <w:rsid w:val="007D2533"/>
    <w:rsid w:val="007D3C2E"/>
    <w:rsid w:val="007D7FBC"/>
    <w:rsid w:val="007E6CC5"/>
    <w:rsid w:val="007F0B35"/>
    <w:rsid w:val="007F7140"/>
    <w:rsid w:val="00800910"/>
    <w:rsid w:val="00801D3B"/>
    <w:rsid w:val="00801F57"/>
    <w:rsid w:val="0080337C"/>
    <w:rsid w:val="008063BC"/>
    <w:rsid w:val="00806979"/>
    <w:rsid w:val="00817677"/>
    <w:rsid w:val="008236EA"/>
    <w:rsid w:val="008279CB"/>
    <w:rsid w:val="00830F78"/>
    <w:rsid w:val="0083565A"/>
    <w:rsid w:val="00840054"/>
    <w:rsid w:val="008430D8"/>
    <w:rsid w:val="0085430C"/>
    <w:rsid w:val="00854C5C"/>
    <w:rsid w:val="00860A79"/>
    <w:rsid w:val="00861B12"/>
    <w:rsid w:val="00861DAD"/>
    <w:rsid w:val="008638BA"/>
    <w:rsid w:val="00870CCF"/>
    <w:rsid w:val="0087527F"/>
    <w:rsid w:val="00876D63"/>
    <w:rsid w:val="00877E2B"/>
    <w:rsid w:val="008964CB"/>
    <w:rsid w:val="008A46FF"/>
    <w:rsid w:val="008A608E"/>
    <w:rsid w:val="008B1ED8"/>
    <w:rsid w:val="008B63B0"/>
    <w:rsid w:val="008C51C1"/>
    <w:rsid w:val="008D2DE8"/>
    <w:rsid w:val="008D5446"/>
    <w:rsid w:val="008E1DAB"/>
    <w:rsid w:val="008F4CE7"/>
    <w:rsid w:val="008F6EB4"/>
    <w:rsid w:val="0091072F"/>
    <w:rsid w:val="00913552"/>
    <w:rsid w:val="00920275"/>
    <w:rsid w:val="0092214A"/>
    <w:rsid w:val="00927452"/>
    <w:rsid w:val="00932D82"/>
    <w:rsid w:val="00936F2B"/>
    <w:rsid w:val="00951B27"/>
    <w:rsid w:val="0095770A"/>
    <w:rsid w:val="0096418A"/>
    <w:rsid w:val="0097033C"/>
    <w:rsid w:val="00981BEB"/>
    <w:rsid w:val="00984916"/>
    <w:rsid w:val="00985DDA"/>
    <w:rsid w:val="0099113C"/>
    <w:rsid w:val="0099164F"/>
    <w:rsid w:val="009A3B3A"/>
    <w:rsid w:val="009B57CB"/>
    <w:rsid w:val="009C025F"/>
    <w:rsid w:val="009C4B3E"/>
    <w:rsid w:val="009D492E"/>
    <w:rsid w:val="009E3ED1"/>
    <w:rsid w:val="009F33F7"/>
    <w:rsid w:val="009F5A61"/>
    <w:rsid w:val="009F5EFB"/>
    <w:rsid w:val="00A028BC"/>
    <w:rsid w:val="00A03C49"/>
    <w:rsid w:val="00A11010"/>
    <w:rsid w:val="00A219D7"/>
    <w:rsid w:val="00A21B90"/>
    <w:rsid w:val="00A261F7"/>
    <w:rsid w:val="00A30EBD"/>
    <w:rsid w:val="00A31597"/>
    <w:rsid w:val="00A3522F"/>
    <w:rsid w:val="00A35831"/>
    <w:rsid w:val="00A36B52"/>
    <w:rsid w:val="00A50632"/>
    <w:rsid w:val="00A57EA9"/>
    <w:rsid w:val="00A60FC4"/>
    <w:rsid w:val="00A73AA2"/>
    <w:rsid w:val="00A74077"/>
    <w:rsid w:val="00A8552B"/>
    <w:rsid w:val="00A868D9"/>
    <w:rsid w:val="00A91208"/>
    <w:rsid w:val="00A9349A"/>
    <w:rsid w:val="00A939C8"/>
    <w:rsid w:val="00A955F3"/>
    <w:rsid w:val="00A9564D"/>
    <w:rsid w:val="00A97BC2"/>
    <w:rsid w:val="00AA50FF"/>
    <w:rsid w:val="00AB57AB"/>
    <w:rsid w:val="00AC0D2E"/>
    <w:rsid w:val="00AC4A38"/>
    <w:rsid w:val="00AC614F"/>
    <w:rsid w:val="00AD05BA"/>
    <w:rsid w:val="00AD1C14"/>
    <w:rsid w:val="00AD3F63"/>
    <w:rsid w:val="00AD7DB6"/>
    <w:rsid w:val="00AE2C8C"/>
    <w:rsid w:val="00AE6CD2"/>
    <w:rsid w:val="00AF2357"/>
    <w:rsid w:val="00AF37EE"/>
    <w:rsid w:val="00AF461D"/>
    <w:rsid w:val="00B04089"/>
    <w:rsid w:val="00B056E3"/>
    <w:rsid w:val="00B12F61"/>
    <w:rsid w:val="00B133D4"/>
    <w:rsid w:val="00B15C5A"/>
    <w:rsid w:val="00B17F78"/>
    <w:rsid w:val="00B248A4"/>
    <w:rsid w:val="00B35DC8"/>
    <w:rsid w:val="00B37BE1"/>
    <w:rsid w:val="00B53D6B"/>
    <w:rsid w:val="00B72B0D"/>
    <w:rsid w:val="00B80B98"/>
    <w:rsid w:val="00B81852"/>
    <w:rsid w:val="00B82516"/>
    <w:rsid w:val="00B920D6"/>
    <w:rsid w:val="00B94D48"/>
    <w:rsid w:val="00B95CE9"/>
    <w:rsid w:val="00B96B82"/>
    <w:rsid w:val="00BA22A6"/>
    <w:rsid w:val="00BB07A1"/>
    <w:rsid w:val="00BB23B2"/>
    <w:rsid w:val="00BB2C4C"/>
    <w:rsid w:val="00BB3624"/>
    <w:rsid w:val="00BE09AB"/>
    <w:rsid w:val="00BE0B59"/>
    <w:rsid w:val="00BE318E"/>
    <w:rsid w:val="00BE4F8C"/>
    <w:rsid w:val="00BE5B2F"/>
    <w:rsid w:val="00BE5B31"/>
    <w:rsid w:val="00BE6972"/>
    <w:rsid w:val="00BE6D2D"/>
    <w:rsid w:val="00BF0612"/>
    <w:rsid w:val="00BF4157"/>
    <w:rsid w:val="00BF6C8F"/>
    <w:rsid w:val="00C054C9"/>
    <w:rsid w:val="00C07A04"/>
    <w:rsid w:val="00C1356C"/>
    <w:rsid w:val="00C1432D"/>
    <w:rsid w:val="00C1601F"/>
    <w:rsid w:val="00C30D1D"/>
    <w:rsid w:val="00C320C8"/>
    <w:rsid w:val="00C36154"/>
    <w:rsid w:val="00C40FBF"/>
    <w:rsid w:val="00C42128"/>
    <w:rsid w:val="00C43081"/>
    <w:rsid w:val="00C51D99"/>
    <w:rsid w:val="00C52993"/>
    <w:rsid w:val="00C57A7C"/>
    <w:rsid w:val="00C604BE"/>
    <w:rsid w:val="00C62232"/>
    <w:rsid w:val="00C667A1"/>
    <w:rsid w:val="00C776BA"/>
    <w:rsid w:val="00C9127B"/>
    <w:rsid w:val="00C92B97"/>
    <w:rsid w:val="00C967E6"/>
    <w:rsid w:val="00CA48B9"/>
    <w:rsid w:val="00CB012F"/>
    <w:rsid w:val="00CB1C67"/>
    <w:rsid w:val="00CB59F6"/>
    <w:rsid w:val="00CB5D39"/>
    <w:rsid w:val="00CB67DD"/>
    <w:rsid w:val="00CD4C43"/>
    <w:rsid w:val="00CD4D38"/>
    <w:rsid w:val="00CE56F7"/>
    <w:rsid w:val="00CE7D43"/>
    <w:rsid w:val="00D06EE6"/>
    <w:rsid w:val="00D14C57"/>
    <w:rsid w:val="00D2168C"/>
    <w:rsid w:val="00D31922"/>
    <w:rsid w:val="00D33288"/>
    <w:rsid w:val="00D4775C"/>
    <w:rsid w:val="00D51783"/>
    <w:rsid w:val="00D56636"/>
    <w:rsid w:val="00D61DAC"/>
    <w:rsid w:val="00D635E2"/>
    <w:rsid w:val="00D66ADA"/>
    <w:rsid w:val="00D67687"/>
    <w:rsid w:val="00D728C7"/>
    <w:rsid w:val="00D75EE3"/>
    <w:rsid w:val="00D8194E"/>
    <w:rsid w:val="00D84990"/>
    <w:rsid w:val="00D85832"/>
    <w:rsid w:val="00D90E44"/>
    <w:rsid w:val="00D97AD9"/>
    <w:rsid w:val="00DA1A92"/>
    <w:rsid w:val="00DA26AB"/>
    <w:rsid w:val="00DA36DD"/>
    <w:rsid w:val="00DA613B"/>
    <w:rsid w:val="00DA7C0A"/>
    <w:rsid w:val="00DA7D2C"/>
    <w:rsid w:val="00DC058F"/>
    <w:rsid w:val="00DC1FCF"/>
    <w:rsid w:val="00DC36D5"/>
    <w:rsid w:val="00DC58E0"/>
    <w:rsid w:val="00DC58EB"/>
    <w:rsid w:val="00DC6078"/>
    <w:rsid w:val="00DD3AD2"/>
    <w:rsid w:val="00DD71AB"/>
    <w:rsid w:val="00DE3445"/>
    <w:rsid w:val="00DF004F"/>
    <w:rsid w:val="00DF2158"/>
    <w:rsid w:val="00DF36B9"/>
    <w:rsid w:val="00DF3F76"/>
    <w:rsid w:val="00DF49B7"/>
    <w:rsid w:val="00E11CB8"/>
    <w:rsid w:val="00E13C74"/>
    <w:rsid w:val="00E1746A"/>
    <w:rsid w:val="00E20D84"/>
    <w:rsid w:val="00E21C2E"/>
    <w:rsid w:val="00E2231D"/>
    <w:rsid w:val="00E256A3"/>
    <w:rsid w:val="00E445A7"/>
    <w:rsid w:val="00E55D27"/>
    <w:rsid w:val="00E60348"/>
    <w:rsid w:val="00E609D1"/>
    <w:rsid w:val="00E63414"/>
    <w:rsid w:val="00E65923"/>
    <w:rsid w:val="00E75FF1"/>
    <w:rsid w:val="00E86AA1"/>
    <w:rsid w:val="00E900B9"/>
    <w:rsid w:val="00E958F5"/>
    <w:rsid w:val="00EB37A0"/>
    <w:rsid w:val="00EB3BF8"/>
    <w:rsid w:val="00EB692A"/>
    <w:rsid w:val="00EB6FCB"/>
    <w:rsid w:val="00EB78BC"/>
    <w:rsid w:val="00EC55DD"/>
    <w:rsid w:val="00EC74BA"/>
    <w:rsid w:val="00ED2515"/>
    <w:rsid w:val="00ED6EBA"/>
    <w:rsid w:val="00ED74BA"/>
    <w:rsid w:val="00EE3AE3"/>
    <w:rsid w:val="00EE565B"/>
    <w:rsid w:val="00EF3EF1"/>
    <w:rsid w:val="00EF50DF"/>
    <w:rsid w:val="00F03739"/>
    <w:rsid w:val="00F0778F"/>
    <w:rsid w:val="00F137A5"/>
    <w:rsid w:val="00F16BB1"/>
    <w:rsid w:val="00F24325"/>
    <w:rsid w:val="00F360C8"/>
    <w:rsid w:val="00F405F1"/>
    <w:rsid w:val="00F44822"/>
    <w:rsid w:val="00F45AC8"/>
    <w:rsid w:val="00F50BDF"/>
    <w:rsid w:val="00F512C3"/>
    <w:rsid w:val="00F53544"/>
    <w:rsid w:val="00F56E82"/>
    <w:rsid w:val="00F65052"/>
    <w:rsid w:val="00F706B4"/>
    <w:rsid w:val="00F70808"/>
    <w:rsid w:val="00F71EDE"/>
    <w:rsid w:val="00F77471"/>
    <w:rsid w:val="00F77E04"/>
    <w:rsid w:val="00F84D58"/>
    <w:rsid w:val="00F85E76"/>
    <w:rsid w:val="00F873AD"/>
    <w:rsid w:val="00F91B17"/>
    <w:rsid w:val="00FA3665"/>
    <w:rsid w:val="00FA4976"/>
    <w:rsid w:val="00FB160A"/>
    <w:rsid w:val="00FB25FD"/>
    <w:rsid w:val="00FC0805"/>
    <w:rsid w:val="00FC1612"/>
    <w:rsid w:val="00FC491C"/>
    <w:rsid w:val="00FD209A"/>
    <w:rsid w:val="00FD32E5"/>
    <w:rsid w:val="00FD66DF"/>
    <w:rsid w:val="00FF608A"/>
    <w:rsid w:val="00FF708F"/>
    <w:rsid w:val="00FF71C3"/>
    <w:rsid w:val="00FF7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docId w15:val="{99AA0C73-1A3D-4777-BABD-9A50E285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autoSpaceDE w:val="0"/>
      <w:autoSpaceDN w:val="0"/>
      <w:adjustRightInd w:val="0"/>
      <w:textAlignment w:val="baseline"/>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８/９"/>
    <w:pPr>
      <w:widowControl w:val="0"/>
      <w:wordWrap w:val="0"/>
      <w:autoSpaceDE w:val="0"/>
      <w:autoSpaceDN w:val="0"/>
      <w:adjustRightInd w:val="0"/>
      <w:spacing w:line="243" w:lineRule="atLeast"/>
      <w:jc w:val="both"/>
    </w:pPr>
    <w:rPr>
      <w:rFonts w:ascii="ＭＳ 明朝" w:eastAsia="ＭＳ ゴシック" w:cs="ＭＳ 明朝"/>
      <w:sz w:val="21"/>
      <w:szCs w:val="21"/>
    </w:rPr>
  </w:style>
  <w:style w:type="table" w:styleId="a7">
    <w:name w:val="Table Grid"/>
    <w:basedOn w:val="a1"/>
    <w:rsid w:val="00BF4157"/>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5F78A1"/>
    <w:rPr>
      <w:sz w:val="18"/>
      <w:szCs w:val="18"/>
    </w:rPr>
  </w:style>
  <w:style w:type="paragraph" w:styleId="a9">
    <w:name w:val="annotation text"/>
    <w:basedOn w:val="a"/>
    <w:link w:val="aa"/>
    <w:uiPriority w:val="99"/>
    <w:semiHidden/>
    <w:unhideWhenUsed/>
    <w:rsid w:val="005F78A1"/>
  </w:style>
  <w:style w:type="character" w:customStyle="1" w:styleId="aa">
    <w:name w:val="コメント文字列 (文字)"/>
    <w:link w:val="a9"/>
    <w:uiPriority w:val="99"/>
    <w:semiHidden/>
    <w:rsid w:val="005F78A1"/>
    <w:rPr>
      <w:rFonts w:ascii="ＭＳ ゴシック" w:eastAsia="ＭＳ ゴシック" w:hAnsi="ＭＳ ゴシック" w:cs="ＭＳ ゴシック"/>
      <w:color w:val="000000"/>
      <w:sz w:val="21"/>
      <w:szCs w:val="21"/>
    </w:rPr>
  </w:style>
  <w:style w:type="paragraph" w:styleId="ab">
    <w:name w:val="annotation subject"/>
    <w:basedOn w:val="a9"/>
    <w:next w:val="a9"/>
    <w:link w:val="ac"/>
    <w:uiPriority w:val="99"/>
    <w:semiHidden/>
    <w:unhideWhenUsed/>
    <w:rsid w:val="005F78A1"/>
    <w:rPr>
      <w:b/>
      <w:bCs/>
    </w:rPr>
  </w:style>
  <w:style w:type="character" w:customStyle="1" w:styleId="ac">
    <w:name w:val="コメント内容 (文字)"/>
    <w:link w:val="ab"/>
    <w:uiPriority w:val="99"/>
    <w:semiHidden/>
    <w:rsid w:val="005F78A1"/>
    <w:rPr>
      <w:rFonts w:ascii="ＭＳ ゴシック" w:eastAsia="ＭＳ ゴシック" w:hAnsi="ＭＳ ゴシック" w:cs="ＭＳ ゴシック"/>
      <w:b/>
      <w:bCs/>
      <w:color w:val="000000"/>
      <w:sz w:val="21"/>
      <w:szCs w:val="21"/>
    </w:rPr>
  </w:style>
  <w:style w:type="paragraph" w:styleId="ad">
    <w:name w:val="Balloon Text"/>
    <w:basedOn w:val="a"/>
    <w:link w:val="ae"/>
    <w:uiPriority w:val="99"/>
    <w:semiHidden/>
    <w:unhideWhenUsed/>
    <w:rsid w:val="005F78A1"/>
    <w:rPr>
      <w:rFonts w:ascii="Arial" w:hAnsi="Arial" w:cs="Times New Roman"/>
      <w:sz w:val="18"/>
      <w:szCs w:val="18"/>
    </w:rPr>
  </w:style>
  <w:style w:type="character" w:customStyle="1" w:styleId="ae">
    <w:name w:val="吹き出し (文字)"/>
    <w:link w:val="ad"/>
    <w:uiPriority w:val="99"/>
    <w:semiHidden/>
    <w:rsid w:val="005F78A1"/>
    <w:rPr>
      <w:rFonts w:ascii="Arial" w:eastAsia="ＭＳ ゴシック" w:hAnsi="Arial" w:cs="Times New Roman"/>
      <w:color w:val="000000"/>
      <w:sz w:val="18"/>
      <w:szCs w:val="18"/>
    </w:rPr>
  </w:style>
  <w:style w:type="paragraph" w:styleId="af">
    <w:name w:val="List Paragraph"/>
    <w:basedOn w:val="a"/>
    <w:uiPriority w:val="34"/>
    <w:qFormat/>
    <w:rsid w:val="00C92B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157</Words>
  <Characters>900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様式３－１</vt:lpstr>
      <vt:lpstr>平成１９年度　　　　　　　　　　　　　　　　　　　　　　　　　　　　　　　　　様式３－１</vt:lpstr>
    </vt:vector>
  </TitlesOfParts>
  <Company>日本学術振興会</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様式３－１</dc:title>
  <dc:creator>文部科学省</dc:creator>
  <cp:lastModifiedBy>m</cp:lastModifiedBy>
  <cp:revision>9</cp:revision>
  <cp:lastPrinted>2017-03-27T00:54:00Z</cp:lastPrinted>
  <dcterms:created xsi:type="dcterms:W3CDTF">2017-03-29T02:30:00Z</dcterms:created>
  <dcterms:modified xsi:type="dcterms:W3CDTF">2017-04-06T01:48:00Z</dcterms:modified>
</cp:coreProperties>
</file>