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知</w:t>
      </w:r>
      <w:r>
        <w:rPr>
          <w:rFonts w:hint="eastAsia"/>
          <w:b/>
        </w:rPr>
        <w:t xml:space="preserve"> </w:t>
      </w:r>
      <w:r>
        <w:rPr>
          <w:rFonts w:hint="eastAsia"/>
          <w:b/>
        </w:rPr>
        <w:t>財</w:t>
      </w:r>
      <w:r>
        <w:rPr>
          <w:rFonts w:hint="eastAsia"/>
          <w:b/>
        </w:rPr>
        <w:t xml:space="preserve"> </w:t>
      </w:r>
      <w:r>
        <w:rPr>
          <w:rFonts w:hint="eastAsia"/>
          <w:b/>
        </w:rPr>
        <w:t>合</w:t>
      </w:r>
      <w:r>
        <w:rPr>
          <w:rFonts w:hint="eastAsia"/>
          <w:b/>
        </w:rPr>
        <w:t xml:space="preserve"> </w:t>
      </w:r>
      <w:r>
        <w:rPr>
          <w:rFonts w:hint="eastAsia"/>
          <w:b/>
        </w:rPr>
        <w:t>意</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］（以下「丁」という。）（以下総称して「本当事者」という。）とは、本当事者間で［　　　　年　　月　　日］に締結された下記合意書項目表</w:t>
      </w:r>
      <w:r>
        <w:rPr>
          <w:rFonts w:hint="eastAsia"/>
        </w:rPr>
        <w:t>1.</w:t>
      </w:r>
      <w:r>
        <w:rPr>
          <w:rFonts w:hint="eastAsia"/>
        </w:rPr>
        <w:t>に定める研究題目の共同研究契約（以下「本共同研究契約」という。）に基づき実施する共同研究（以下「本共同研究」という。）に伴い得られた発明等に係る知的財産権の取り扱いを定めるために、以下のとおり合意書（以下「本合意書」という。）を締結する。</w:t>
      </w:r>
    </w:p>
    <w:p/>
    <w:p>
      <w:r>
        <w:rPr>
          <w:rFonts w:hint="eastAsia"/>
        </w:rPr>
        <w:t>（合意書項目表）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826"/>
        <w:gridCol w:w="142"/>
        <w:gridCol w:w="5953"/>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．主幹事当事者</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．プロジェクトマネージャー</w:t>
            </w:r>
          </w:p>
        </w:tc>
        <w:tc>
          <w:tcPr>
            <w:tcW w:w="7371" w:type="dxa"/>
            <w:gridSpan w:val="4"/>
          </w:tcPr>
          <w:p>
            <w:pPr>
              <w:rPr>
                <w:sz w:val="22"/>
                <w:szCs w:val="22"/>
              </w:rPr>
            </w:pPr>
          </w:p>
        </w:tc>
      </w:tr>
      <w:tr>
        <w:trPr>
          <w:cantSplit/>
        </w:trPr>
        <w:tc>
          <w:tcPr>
            <w:tcW w:w="3076" w:type="dxa"/>
            <w:gridSpan w:val="3"/>
            <w:vAlign w:val="center"/>
          </w:tcPr>
          <w:p>
            <w:pPr>
              <w:rPr>
                <w:sz w:val="22"/>
                <w:szCs w:val="22"/>
              </w:rPr>
            </w:pPr>
            <w:r>
              <w:rPr>
                <w:rFonts w:hint="eastAsia"/>
                <w:sz w:val="22"/>
                <w:szCs w:val="22"/>
              </w:rPr>
              <w:t>4</w:t>
            </w:r>
            <w:r>
              <w:rPr>
                <w:rFonts w:hint="eastAsia"/>
                <w:sz w:val="22"/>
                <w:szCs w:val="22"/>
              </w:rPr>
              <w:t>．活用第三者</w:t>
            </w:r>
          </w:p>
        </w:tc>
        <w:tc>
          <w:tcPr>
            <w:tcW w:w="6095" w:type="dxa"/>
            <w:gridSpan w:val="2"/>
          </w:tcPr>
          <w:p>
            <w:pPr>
              <w:rPr>
                <w:sz w:val="22"/>
                <w:szCs w:val="22"/>
              </w:rPr>
            </w:pPr>
            <w:r>
              <w:rPr>
                <w:rFonts w:hint="eastAsia"/>
                <w:sz w:val="22"/>
                <w:szCs w:val="22"/>
              </w:rPr>
              <w:t>［一般社団法人○○］／［○○株式会社］（仮称）</w:t>
            </w:r>
          </w:p>
          <w:p>
            <w:pPr>
              <w:rPr>
                <w:sz w:val="22"/>
                <w:szCs w:val="22"/>
              </w:rPr>
            </w:pPr>
            <w:r>
              <w:rPr>
                <w:rFonts w:hint="eastAsia"/>
                <w:sz w:val="22"/>
                <w:szCs w:val="22"/>
              </w:rPr>
              <w:t>・設立予定日：［　　　　年　　月　　日］</w:t>
            </w:r>
          </w:p>
          <w:p>
            <w:pPr>
              <w:rPr>
                <w:sz w:val="22"/>
                <w:szCs w:val="22"/>
              </w:rPr>
            </w:pPr>
            <w:r>
              <w:rPr>
                <w:rFonts w:hint="eastAsia"/>
                <w:sz w:val="22"/>
                <w:szCs w:val="22"/>
              </w:rPr>
              <w:t>・予定住所：［　　　　　　　　　　　　］</w:t>
            </w:r>
          </w:p>
          <w:p>
            <w:pPr>
              <w:rPr>
                <w:sz w:val="22"/>
                <w:szCs w:val="22"/>
              </w:rPr>
            </w:pPr>
            <w:r>
              <w:rPr>
                <w:rFonts w:hint="eastAsia"/>
                <w:sz w:val="22"/>
                <w:szCs w:val="22"/>
              </w:rPr>
              <w:t>・主な目的：［本共同研究成果のライセンスを通じた活用］／［本共同研究成果を主に自ら実施することによる事業化］／［　　　］</w:t>
            </w:r>
          </w:p>
        </w:tc>
      </w:tr>
      <w:tr>
        <w:trPr>
          <w:cantSplit/>
        </w:trPr>
        <w:tc>
          <w:tcPr>
            <w:tcW w:w="3076" w:type="dxa"/>
            <w:gridSpan w:val="3"/>
            <w:vAlign w:val="center"/>
          </w:tcPr>
          <w:p>
            <w:pPr>
              <w:rPr>
                <w:sz w:val="22"/>
                <w:szCs w:val="22"/>
              </w:rPr>
            </w:pPr>
            <w:r>
              <w:rPr>
                <w:rFonts w:hint="eastAsia"/>
                <w:sz w:val="22"/>
                <w:szCs w:val="22"/>
              </w:rPr>
              <w:t>5</w:t>
            </w:r>
            <w:r>
              <w:rPr>
                <w:rFonts w:hint="eastAsia"/>
                <w:sz w:val="22"/>
                <w:szCs w:val="22"/>
              </w:rPr>
              <w:t>．ノウハウの秘匿期間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3"/>
            <w:vAlign w:val="center"/>
          </w:tcPr>
          <w:p>
            <w:pPr>
              <w:rPr>
                <w:sz w:val="22"/>
                <w:szCs w:val="22"/>
              </w:rPr>
            </w:pPr>
            <w:r>
              <w:rPr>
                <w:rFonts w:hint="eastAsia"/>
                <w:sz w:val="22"/>
                <w:szCs w:val="22"/>
              </w:rPr>
              <w:t>6</w:t>
            </w:r>
            <w:r>
              <w:rPr>
                <w:rFonts w:hint="eastAsia"/>
                <w:sz w:val="22"/>
                <w:szCs w:val="22"/>
              </w:rPr>
              <w:t>．秘密保持義務の有効期間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7</w:t>
            </w:r>
            <w:r>
              <w:rPr>
                <w:rFonts w:hint="eastAsia"/>
                <w:sz w:val="22"/>
                <w:szCs w:val="22"/>
              </w:rPr>
              <w:t>．成果に関する知的財産権の帰属</w:t>
            </w:r>
          </w:p>
        </w:tc>
        <w:tc>
          <w:tcPr>
            <w:tcW w:w="6921" w:type="dxa"/>
            <w:gridSpan w:val="3"/>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［・活用第三者の単独帰属に集約する（第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項）、再実施許諾権付き独占的実施権を活用第三者に許諾する（第</w:t>
            </w:r>
            <w:r>
              <w:rPr>
                <w:rFonts w:hint="eastAsia"/>
                <w:sz w:val="22"/>
                <w:szCs w:val="22"/>
              </w:rPr>
              <w:t>3</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8</w:t>
            </w:r>
            <w:r>
              <w:rPr>
                <w:rFonts w:hint="eastAsia"/>
                <w:sz w:val="22"/>
                <w:szCs w:val="22"/>
              </w:rPr>
              <w:t>．成果に関する権限（実施権、選択権等）</w:t>
            </w:r>
          </w:p>
        </w:tc>
        <w:tc>
          <w:tcPr>
            <w:tcW w:w="968" w:type="dxa"/>
            <w:gridSpan w:val="2"/>
            <w:vAlign w:val="center"/>
          </w:tcPr>
          <w:p>
            <w:pPr>
              <w:rPr>
                <w:sz w:val="22"/>
                <w:szCs w:val="22"/>
              </w:rPr>
            </w:pPr>
            <w:r>
              <w:rPr>
                <w:rFonts w:hint="eastAsia"/>
                <w:sz w:val="22"/>
                <w:szCs w:val="22"/>
              </w:rPr>
              <w:t>活用第三者</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・本共同研究以外の目的での独占的実施を行う権利（第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2"/>
            <w:vAlign w:val="center"/>
          </w:tcPr>
          <w:p>
            <w:pPr>
              <w:rPr>
                <w:sz w:val="22"/>
                <w:szCs w:val="22"/>
              </w:rPr>
            </w:pPr>
            <w:r>
              <w:rPr>
                <w:rFonts w:hint="eastAsia"/>
                <w:sz w:val="22"/>
                <w:szCs w:val="22"/>
              </w:rPr>
              <w:t>本当事者</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4</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本合意書において、以下の各号に掲げる用語の意味は、当該各号に定めるところによる。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5345430</wp:posOffset>
                </wp:positionH>
                <wp:positionV relativeFrom="paragraph">
                  <wp:posOffset>63500</wp:posOffset>
                </wp:positionV>
                <wp:extent cx="1109345" cy="257175"/>
                <wp:effectExtent l="6985" t="0" r="21590" b="21590"/>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0934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イ．モデル２</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9pt;margin-top:5pt;width:87.35pt;height:20.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" fillcolor="white [3201]" strokeweight=".5pt">
                <v:textbox>
                  <w:txbxContent>
                    <w:p>
                      <w:r>
                        <w:rPr>
                          <w:rFonts w:hint="eastAsia"/>
                        </w:rPr>
                        <w:t>イ．モデル２</w:t>
                      </w:r>
                    </w:p>
                    <w:p/>
                  </w:txbxContent>
                </v:textbox>
              </v:shape>
            </w:pict>
          </mc:Fallback>
        </mc:AlternateConten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）「各当事者提供データ」とは、本合意書締結前から各当事者が利用権限を有し、本共同研究の目的で提供する本データであって、各当事者について別紙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1</w:t>
      </w:r>
      <w:r>
        <w:rPr>
          <w:rFonts w:hint="eastAsia"/>
          <w:sz w:val="22"/>
          <w:szCs w:val="22"/>
        </w:rPr>
        <w:t xml:space="preserve">　本当事者は、本共同研究における研究開発全体の管理とマネジメントを行うために、契約項目表</w:t>
      </w:r>
      <w:r>
        <w:rPr>
          <w:rFonts w:hint="eastAsia"/>
          <w:sz w:val="22"/>
          <w:szCs w:val="22"/>
        </w:rPr>
        <w:t>2</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．に掲げるプロジェクトマネージャーを委員長とする知財運営委員会（以下「本知財運営委員会」という。）を設置する。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本知財運営委員会の運営その他必要な事項は、別途定めるところによるものとし、本知財運営委員会の委員長による承認を得て、行われるものとする。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本当事者は、別途協議の上合意する方法により、本共同研究に伴い得られた発明等（以下「本発明等」という。）を管理及び活用するための契約項目表</w:t>
      </w:r>
      <w:r>
        <w:rPr>
          <w:rFonts w:hint="eastAsia"/>
          <w:sz w:val="22"/>
          <w:szCs w:val="22"/>
        </w:rPr>
        <w:t>4</w:t>
      </w:r>
      <w:r>
        <w:rPr>
          <w:rFonts w:hint="eastAsia"/>
          <w:sz w:val="22"/>
          <w:szCs w:val="22"/>
        </w:rPr>
        <w:t>．に掲げる活用第三者（以下「活用第三者」という。）を設立するとともに、本合意書に従った本発明等の実施及び実施許諾がなされるよう運営するものとする。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3</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発明等に関する知的財産権（以下「本知的財産権」という。）は、活用第三者に帰属するものとする。但し、活用第三者が設立される前に創出された本発明等に関する本知的財産権は当該本発明等の発明者が所属する本当事者にそれぞれ帰属するものとし、また、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が、各本当事者は、活用第三者が設立された後遅滞なく、自己に帰属する本知的財産権（共有地的財産権に係る自己の持分を含む。）を、次項に従い活用第三者に譲渡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本当事者は当該自己が承継した本知的財産権を有償で活用第三者に譲渡することにより、活用第三者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前項に基づく本当事者から活用第三者への本知的財産権の譲渡の対価は、別途合意する。］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本発明等に関する知的財産権（以下「本知的財産権」という。）は、本発明等の発明者が所属する当事者にそれぞれ帰属するものとする。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各当事者は、活用第三者が設立された後、活用第三者に対し、自己に帰属する本知的財産権（他の本当事者と共有している共有知的財産権を含む。）について、本合意書に定める条件により当該本知的財産権に係る本発明等を活用第三者が実施及び実施許諾するための独占的な権利を許諾する。本当事者は、本合意書において別段の定めがない限り、当該本発明等を実施又は実施許諾することができない。なお、活用第三者に実施及び実施許諾するための権利が許諾された本発明等に係る本知的財産権について、第三者に権利行使を行う場合には、その方法について、活用第三者と当該本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5</w:t>
      </w:r>
      <w:r>
        <w:rPr>
          <w:rFonts w:hint="eastAsia"/>
          <w:sz w:val="22"/>
          <w:szCs w:val="22"/>
        </w:rPr>
        <w:t xml:space="preserve">　前項に基づく本当事者から活用第三者への本知的財産権に係る本発明等に関する独占的な権利の許諾の対価は、別途合意する方法による。］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4</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活用第三者設立後の活用第三者を通じた本当事者による本発明等の実施の方法については本条第</w:t>
      </w:r>
      <w:r>
        <w:rPr>
          <w:rFonts w:hint="eastAsia"/>
          <w:sz w:val="22"/>
          <w:szCs w:val="22"/>
        </w:rPr>
        <w:t>2</w:t>
      </w:r>
      <w:r>
        <w:rPr>
          <w:rFonts w:hint="eastAsia"/>
          <w:sz w:val="22"/>
          <w:szCs w:val="22"/>
        </w:rPr>
        <w:t>項以下に定めるものとし、活用第三者設立前は、本当事者は、次の各号の定めに従って、本発明等を実施及び実施許諾するものとする。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(1)</w:t>
      </w:r>
      <w:r>
        <w:rPr>
          <w:rFonts w:hint="eastAsia"/>
          <w:sz w:val="22"/>
          <w:szCs w:val="22"/>
        </w:rPr>
        <w:t xml:space="preserve">　本当事者は、本共同研究の実施期間中、本発明等を本共同研究を遂行する目的で非独占的に実施することができるものとし、各本当事者は、他の本当事者に対して自己に帰属する本知的財産権（自己が持分を有する共有知的財産権を含む。）に係る本発明等について当該実施権を無償で許諾す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(2)</w:t>
      </w:r>
      <w:r>
        <w:rPr>
          <w:rFonts w:hint="eastAsia"/>
          <w:sz w:val="22"/>
          <w:szCs w:val="22"/>
        </w:rPr>
        <w:t xml:space="preserve">　本当事者は、自己に帰属する本知的財産権（自己が持分を有する共有知的財産権を含む。）に係る本発明等について、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(3)</w:t>
      </w:r>
      <w:r>
        <w:rPr>
          <w:rFonts w:hint="eastAsia"/>
          <w:sz w:val="22"/>
          <w:szCs w:val="22"/>
        </w:rPr>
        <w:t xml:space="preserve">　本当事者は、他の本当事者［及び企業当事者が指定し本知財運営委員会が承認する当該企業当事者の関係会社等］に対して、自己に帰属する本知的財産権（自己が持分を有する共有知的財産権を含む。）に係る本発明等を本共同研究の遂行以外の目的で実施する非独占的な権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第三者設立後、本当事者は、本共同研究の実施期間中、本発明等を本共同研究を遂行する目的で非独占的に実施することができるものとし、また、本当事者は、活用第三者をして、本当事者に対して当該実施権を無償で許諾させ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第三者設立後、本当事者は、活用第三者をして、企業当事者［及び当該企業当事者が指定し本知財運営委員会が承認する当該企業当事者の関係会社等］に対して、本発明等を本共同研究の遂行以外の目的で実施する非独占的な権利を［無償／有償］で許諾させ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企業当事者は、本発明等について、［本知財運営委員会の承認を得た上で、］本共同研究の遂行以外の目的の有償かつ独占的な実施権の許諾を受けることについて、活用第三者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前項］／［前二項］に基づく活用第三者から企業当事者に対する本発明等の実施許諾に関して、企業当事者が活用第三者に支払う実施料その他の許諾条件は、活用第三者と当該企業当事者が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6</w:t>
      </w:r>
      <w:r>
        <w:rPr>
          <w:rFonts w:hint="eastAsia"/>
          <w:sz w:val="22"/>
          <w:szCs w:val="22"/>
        </w:rPr>
        <w:t xml:space="preserve">　活用第三者設立後、本当事者は、活用第三者をして、前条に基づく本当事者からの本知的財産権等の［譲渡／独占的実施権の許諾］の対価を支払うことを条件に、本発明等を本共同研究の遂行以外の目的で自ら実施させ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5</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活用第三者設立後の活用第三者から本参加者以外の者に対する実施許諾の方法は本条第</w:t>
      </w:r>
      <w:r>
        <w:rPr>
          <w:rFonts w:hint="eastAsia"/>
          <w:sz w:val="22"/>
          <w:szCs w:val="22"/>
        </w:rPr>
        <w:t>2</w:t>
      </w:r>
      <w:r>
        <w:rPr>
          <w:rFonts w:hint="eastAsia"/>
          <w:sz w:val="22"/>
          <w:szCs w:val="22"/>
        </w:rPr>
        <w:t>項以下に定めるものとし、活用第三者設立前は、本当事者は、本当事者以外の第三者（活用第三者を除く。）に対し、次の各号の定めに従って、本発明等の実施許諾を行うものとする。なお、本当事者は、活用第三者設立前に第三者と契約を締結した実施許諾契約に基づく自己の地位を、活用第三者が設立された後速やかに、活用第三者に対して承継させる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当事者以外の第三者に対し、自己に帰属する本知的財産権（自己が持分を有する共有知的財産権を除く。）に係る本発明等を実施する非独占的な権利を有償で許諾することができる。但し、当該第三者は、本知財運営委員会の承認を得た者でなければならない。</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本当事者は、本当事者以外の第三者に対し、本知財運営委員会の承認を得た上で、自己が持分を有する共有知的財産権に係る本発明等を実施する非独占的な権利を有償で</w:t>
      </w:r>
      <w:r>
        <w:rPr>
          <w:rFonts w:hint="eastAsia"/>
          <w:sz w:val="22"/>
          <w:szCs w:val="22"/>
        </w:rPr>
        <w:lastRenderedPageBreak/>
        <w:t>許諾することができる。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(3)</w:t>
      </w:r>
      <w:r>
        <w:rPr>
          <w:rFonts w:hint="eastAsia"/>
          <w:sz w:val="22"/>
          <w:szCs w:val="22"/>
        </w:rPr>
        <w:t xml:space="preserve">　本当事者は、前号に基づく本発明等の実施許諾の対価として第三者から実施料の支払いを受けた場合、当該実施許諾の対象となった本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活用第三者設立後、活用第三者は、本当事者以外の第三者に対し、本発明等を実施する非独占的な権利を有償で許諾することができる。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前項に基づく活用第三者から第三者に対する本発明等の実施許諾の条件は、前条に基づく活用第三者から他の本当事者に対する本発明等の実施許諾の条件より有利な条件としてはならない。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活用第三者設立後、活用第三者は、本条第</w:t>
      </w:r>
      <w:r>
        <w:rPr>
          <w:rFonts w:hint="eastAsia"/>
          <w:sz w:val="22"/>
          <w:szCs w:val="22"/>
        </w:rPr>
        <w:t>2</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6</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＜活用第三者が単独で行う場合のモデル条項＞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第三者が単独で行う。但し、活用第三者設立前には、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7</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8</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＜活用第三者が全額負担する場合のモデル条項＞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第三者が負担する。但し、活用第三者設立前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highlight w:val="yellow"/>
        </w:rPr>
      </w:pPr>
      <w:r>
        <w:rPr>
          <w:rFonts w:hint="eastAsia"/>
          <w:b/>
          <w:sz w:val="22"/>
          <w:szCs w:val="22"/>
          <w:highlight w:val="yellow"/>
        </w:rPr>
        <w:t>第</w:t>
      </w:r>
      <w:r>
        <w:rPr>
          <w:rFonts w:hint="eastAsia"/>
          <w:b/>
          <w:sz w:val="22"/>
          <w:szCs w:val="22"/>
          <w:highlight w:val="yellow"/>
        </w:rPr>
        <w:t>9</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11</w:t>
      </w:r>
      <w:r>
        <w:rPr>
          <w:rFonts w:hint="eastAsia"/>
          <w:sz w:val="22"/>
          <w:szCs w:val="22"/>
        </w:rPr>
        <w:t>条に定めるノウハウ秘匿義務等及び第</w:t>
      </w:r>
      <w:r>
        <w:rPr>
          <w:rFonts w:hint="eastAsia"/>
          <w:sz w:val="22"/>
          <w:szCs w:val="22"/>
        </w:rPr>
        <w:t>12</w:t>
      </w:r>
      <w:r>
        <w:rPr>
          <w:rFonts w:hint="eastAsia"/>
          <w:sz w:val="22"/>
          <w:szCs w:val="22"/>
        </w:rPr>
        <w:t>条に</w:t>
      </w:r>
      <w:r>
        <w:rPr>
          <w:rFonts w:hint="eastAsia"/>
          <w:sz w:val="22"/>
          <w:szCs w:val="22"/>
        </w:rPr>
        <w:lastRenderedPageBreak/>
        <w:t>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highlight w:val="yellow"/>
        </w:rPr>
      </w:pPr>
      <w:r>
        <w:rPr>
          <w:rFonts w:hint="eastAsia"/>
          <w:b/>
          <w:sz w:val="22"/>
          <w:szCs w:val="22"/>
          <w:highlight w:val="yellow"/>
        </w:rPr>
        <w:t>第</w:t>
      </w:r>
      <w:r>
        <w:rPr>
          <w:rFonts w:hint="eastAsia"/>
          <w:b/>
          <w:sz w:val="22"/>
          <w:szCs w:val="22"/>
          <w:highlight w:val="yellow"/>
        </w:rPr>
        <w:t>10</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に係る発明等を実施する無償且つ非独占的な権利を許諾する。但し、各本当事者は、本合意書締結後［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の保有者は、活用第三者に対して、第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を実施又は再実施許諾するための権利を、活用第三者との間で別途合意する条件により許諾する。］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の保有者は、活用第三者に対して、第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知財運営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については、上記の権利の許諾の対象外とする。［但し、各本当事者は、本合意書締結後［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11</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5</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3</w:t>
      </w:r>
      <w:r>
        <w:rPr>
          <w:rFonts w:hint="eastAsia"/>
          <w:sz w:val="22"/>
          <w:szCs w:val="22"/>
        </w:rPr>
        <w:t>条から第</w:t>
      </w:r>
      <w:r>
        <w:rPr>
          <w:rFonts w:hint="eastAsia"/>
          <w:sz w:val="22"/>
          <w:szCs w:val="22"/>
        </w:rPr>
        <w:t>8</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w:t>
      </w:r>
      <w:r>
        <w:rPr>
          <w:rFonts w:hint="eastAsia"/>
          <w:sz w:val="22"/>
          <w:szCs w:val="22"/>
        </w:rPr>
        <w:lastRenderedPageBreak/>
        <w:t>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前二項の有効期間は、本共同研究契約に基づく本共同研究開始の日から契約項目表</w:t>
      </w:r>
      <w:r>
        <w:rPr>
          <w:rFonts w:hint="eastAsia"/>
          <w:sz w:val="22"/>
          <w:szCs w:val="22"/>
        </w:rPr>
        <w:t>6</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］日前までに、公表の目的・場所及び内容を、書面にて本知財運営委員会に通知する。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本知財運営委員会での協議の結果、公表により、当該公表を希望する本当事者以外の本当事者の利益が著しく害されるおそれがあると判断した場合、前項の通知を受領してから［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］日以内に当該公表を希望する本当事者に書面にてその旨を通知し、当該公表を希望する本当事者は、再度本知財運営委員会に諮った上で、公表範囲及び方法を決定するものとする。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本当事者は、事前に本知財運営委員会の承諾を得たときは、本研究成果の発表又は公開若しくは公表を行う際に、当該本研究成果が本共同研究において得られたものである旨を表示することができる。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14</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本合意書の有効期間は、本共同研究契約に基づく本共同研究の研究期間と同一とする。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本合意書の有効期間満了後も、第</w:t>
      </w:r>
      <w:r>
        <w:rPr>
          <w:rFonts w:hint="eastAsia"/>
          <w:sz w:val="22"/>
          <w:szCs w:val="22"/>
        </w:rPr>
        <w:t>3</w:t>
      </w:r>
      <w:r>
        <w:rPr>
          <w:rFonts w:hint="eastAsia"/>
          <w:sz w:val="22"/>
          <w:szCs w:val="22"/>
        </w:rPr>
        <w:t>条ないし第</w:t>
      </w:r>
      <w:r>
        <w:rPr>
          <w:rFonts w:hint="eastAsia"/>
          <w:sz w:val="22"/>
          <w:szCs w:val="22"/>
        </w:rPr>
        <w:t>13</w:t>
      </w:r>
      <w:r>
        <w:rPr>
          <w:rFonts w:hint="eastAsia"/>
          <w:sz w:val="22"/>
          <w:szCs w:val="22"/>
        </w:rPr>
        <w:t>条の規定は、有効に存続する。なお、当該存続条項において、本知財運営委員会の承諾を要する旨が定められている場合、本合意書の有効期間満了後、本知財運営委員会の承諾は、［全当事者の］／［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15</w:t>
      </w:r>
      <w:r>
        <w:rPr>
          <w:rFonts w:hint="eastAsia"/>
          <w:b/>
          <w:sz w:val="22"/>
          <w:szCs w:val="22"/>
        </w:rPr>
        <w:t>条（事後参画）</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本共同研究契約の規定に基づき本共同研究に参加した者は、［参加前に創出された本発明等</w:t>
      </w:r>
      <w:r>
        <w:rPr>
          <w:rFonts w:hint="eastAsia"/>
          <w:sz w:val="22"/>
          <w:szCs w:val="22"/>
        </w:rPr>
        <w:lastRenderedPageBreak/>
        <w:t>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5</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16</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本当事者は、本共同研究契約の規定に基づき本共同研究から脱退する場合は、以降、本合意書の当事者ではなくなる。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も、本合意書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は、本合意書に基づき取得した全ての実施権を失うものとする。］／［脱退により本合意書の当事者ではなくなった後も、本合意書に基づき取得した実施権を保有し続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この契約の締結を証するため、本合意書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モデル２（第三者機関管理・活用モデル）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5F19-2B20-4AFA-B2DB-6E1CB998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10378</Words>
  <Characters>555</Characters>
  <Application>Microsoft Office Word</Application>
  <DocSecurity>0</DocSecurity>
  <Lines>4</Lines>
  <Paragraphs>21</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モデル2</dc:title>
  <dc:creator>文部科学省</dc:creator>
  <cp:lastModifiedBy>AMT</cp:lastModifiedBy>
  <cp:revision>9</cp:revision>
  <cp:lastPrinted>2018-03-26T09:09:00Z</cp:lastPrinted>
  <dcterms:created xsi:type="dcterms:W3CDTF">2018-02-22T04:01:00Z</dcterms:created>
  <dcterms:modified xsi:type="dcterms:W3CDTF">2018-03-26T09:09:00Z</dcterms:modified>
</cp:coreProperties>
</file>